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9D80E" w14:textId="77777777" w:rsidR="005B4F35" w:rsidRPr="00EF02B0" w:rsidRDefault="005B4F35" w:rsidP="005B4F35">
      <w:pPr>
        <w:outlineLvl w:val="0"/>
        <w:rPr>
          <w:rFonts w:cs="Arial"/>
          <w:b/>
          <w:sz w:val="44"/>
          <w:szCs w:val="44"/>
        </w:rPr>
      </w:pPr>
      <w:bookmarkStart w:id="0" w:name="_Toc389131241"/>
      <w:bookmarkStart w:id="1" w:name="_Toc389473036"/>
      <w:bookmarkStart w:id="2" w:name="_Toc389473185"/>
      <w:bookmarkStart w:id="3" w:name="_Toc389473272"/>
      <w:bookmarkStart w:id="4" w:name="_Toc392770343"/>
      <w:r w:rsidRPr="00EF02B0">
        <w:rPr>
          <w:rFonts w:cs="Arial"/>
          <w:b/>
          <w:sz w:val="44"/>
          <w:szCs w:val="44"/>
        </w:rPr>
        <w:t>Canberra Health Services</w:t>
      </w:r>
    </w:p>
    <w:bookmarkEnd w:id="0"/>
    <w:bookmarkEnd w:id="1"/>
    <w:bookmarkEnd w:id="2"/>
    <w:bookmarkEnd w:id="3"/>
    <w:bookmarkEnd w:id="4"/>
    <w:p w14:paraId="2A028035" w14:textId="77777777" w:rsidR="005B4F35" w:rsidRPr="00931B93" w:rsidRDefault="005B4F35" w:rsidP="005B4F35">
      <w:pPr>
        <w:rPr>
          <w:rFonts w:cs="Arial"/>
          <w:b/>
          <w:i/>
          <w:sz w:val="28"/>
          <w:szCs w:val="44"/>
        </w:rPr>
      </w:pPr>
      <w:r w:rsidRPr="00EF02B0">
        <w:rPr>
          <w:rFonts w:cs="Arial"/>
          <w:b/>
          <w:sz w:val="44"/>
          <w:szCs w:val="44"/>
        </w:rPr>
        <w:t>Procedure</w:t>
      </w:r>
      <w:r>
        <w:rPr>
          <w:rFonts w:cs="Arial"/>
          <w:b/>
          <w:sz w:val="44"/>
          <w:szCs w:val="44"/>
        </w:rPr>
        <w:t xml:space="preserve"> </w:t>
      </w:r>
    </w:p>
    <w:p w14:paraId="3CFD331E" w14:textId="77777777" w:rsidR="005B4F35" w:rsidRPr="006A3770" w:rsidRDefault="005B4F35" w:rsidP="005B4F35">
      <w:pPr>
        <w:rPr>
          <w:rFonts w:cs="Arial"/>
          <w:b/>
          <w:i/>
          <w:sz w:val="36"/>
          <w:szCs w:val="36"/>
        </w:rPr>
      </w:pPr>
      <w:r>
        <w:rPr>
          <w:rFonts w:cs="Arial"/>
          <w:b/>
          <w:sz w:val="36"/>
          <w:szCs w:val="36"/>
        </w:rPr>
        <w:t>Elective Direct Current (DC) Cardioversion - Adults</w:t>
      </w:r>
    </w:p>
    <w:tbl>
      <w:tblPr>
        <w:tblpPr w:leftFromText="180" w:rightFromText="180" w:vertAnchor="text" w:horzAnchor="margin" w:tblpY="181"/>
        <w:tblW w:w="9158" w:type="dxa"/>
        <w:tblLook w:val="0000" w:firstRow="0" w:lastRow="0" w:firstColumn="0" w:lastColumn="0" w:noHBand="0" w:noVBand="0"/>
      </w:tblPr>
      <w:tblGrid>
        <w:gridCol w:w="9158"/>
      </w:tblGrid>
      <w:tr w:rsidR="005B4F35" w:rsidRPr="00CD1C0E" w14:paraId="6008DDB4" w14:textId="77777777" w:rsidTr="008E6F24">
        <w:trPr>
          <w:cantSplit/>
          <w:trHeight w:val="285"/>
        </w:trPr>
        <w:tc>
          <w:tcPr>
            <w:tcW w:w="9158" w:type="dxa"/>
            <w:shd w:val="clear" w:color="auto" w:fill="A6A6A6" w:themeFill="background1" w:themeFillShade="A6"/>
          </w:tcPr>
          <w:p w14:paraId="589ED2C6" w14:textId="77777777" w:rsidR="005B4F35" w:rsidRPr="00CD1C0E" w:rsidRDefault="005B4F35" w:rsidP="008E6F24">
            <w:pPr>
              <w:pStyle w:val="Heading1"/>
            </w:pPr>
            <w:bookmarkStart w:id="5" w:name="_Toc389473273"/>
            <w:bookmarkStart w:id="6" w:name="Contents"/>
            <w:bookmarkStart w:id="7" w:name="_Toc119071290"/>
            <w:r w:rsidRPr="00CD1C0E">
              <w:t>Contents</w:t>
            </w:r>
            <w:bookmarkEnd w:id="5"/>
            <w:bookmarkEnd w:id="6"/>
            <w:bookmarkEnd w:id="7"/>
          </w:p>
        </w:tc>
      </w:tr>
    </w:tbl>
    <w:p w14:paraId="4F2E322F" w14:textId="77777777" w:rsidR="005B4F35" w:rsidRDefault="005B4F35" w:rsidP="005B4F35"/>
    <w:p w14:paraId="3A480F37" w14:textId="77777777" w:rsidR="005B4F35" w:rsidRDefault="005B4F35" w:rsidP="005B4F35">
      <w:pPr>
        <w:pStyle w:val="TOC1"/>
        <w:tabs>
          <w:tab w:val="right" w:leader="dot" w:pos="9060"/>
        </w:tabs>
        <w:rPr>
          <w:rFonts w:eastAsiaTheme="minorEastAsia" w:cstheme="minorBidi"/>
          <w:noProof/>
          <w:sz w:val="22"/>
          <w:szCs w:val="22"/>
          <w:lang w:eastAsia="en-AU"/>
        </w:rPr>
      </w:pPr>
      <w:r>
        <w:fldChar w:fldCharType="begin"/>
      </w:r>
      <w:r>
        <w:instrText xml:space="preserve"> TOC \h \z \t "Heading 1,1" </w:instrText>
      </w:r>
      <w:r>
        <w:fldChar w:fldCharType="separate"/>
      </w:r>
      <w:hyperlink w:anchor="_Toc119071290" w:history="1">
        <w:r w:rsidRPr="000B0D4A">
          <w:rPr>
            <w:rStyle w:val="Hyperlink"/>
            <w:noProof/>
          </w:rPr>
          <w:t>Contents</w:t>
        </w:r>
        <w:r>
          <w:rPr>
            <w:noProof/>
            <w:webHidden/>
          </w:rPr>
          <w:tab/>
        </w:r>
        <w:r>
          <w:rPr>
            <w:noProof/>
            <w:webHidden/>
          </w:rPr>
          <w:fldChar w:fldCharType="begin"/>
        </w:r>
        <w:r>
          <w:rPr>
            <w:noProof/>
            <w:webHidden/>
          </w:rPr>
          <w:instrText xml:space="preserve"> PAGEREF _Toc119071290 \h </w:instrText>
        </w:r>
        <w:r>
          <w:rPr>
            <w:noProof/>
            <w:webHidden/>
          </w:rPr>
        </w:r>
        <w:r>
          <w:rPr>
            <w:noProof/>
            <w:webHidden/>
          </w:rPr>
          <w:fldChar w:fldCharType="separate"/>
        </w:r>
        <w:r>
          <w:rPr>
            <w:noProof/>
            <w:webHidden/>
          </w:rPr>
          <w:t>1</w:t>
        </w:r>
        <w:r>
          <w:rPr>
            <w:noProof/>
            <w:webHidden/>
          </w:rPr>
          <w:fldChar w:fldCharType="end"/>
        </w:r>
      </w:hyperlink>
    </w:p>
    <w:p w14:paraId="797C7829" w14:textId="77777777" w:rsidR="005B4F35" w:rsidRDefault="005B4F35" w:rsidP="005B4F35">
      <w:pPr>
        <w:pStyle w:val="TOC1"/>
        <w:tabs>
          <w:tab w:val="right" w:leader="dot" w:pos="9060"/>
        </w:tabs>
        <w:rPr>
          <w:rFonts w:eastAsiaTheme="minorEastAsia" w:cstheme="minorBidi"/>
          <w:noProof/>
          <w:sz w:val="22"/>
          <w:szCs w:val="22"/>
          <w:lang w:eastAsia="en-AU"/>
        </w:rPr>
      </w:pPr>
      <w:hyperlink w:anchor="_Toc119071291" w:history="1">
        <w:r w:rsidRPr="000B0D4A">
          <w:rPr>
            <w:rStyle w:val="Hyperlink"/>
            <w:noProof/>
          </w:rPr>
          <w:t>Purpose</w:t>
        </w:r>
        <w:r>
          <w:rPr>
            <w:noProof/>
            <w:webHidden/>
          </w:rPr>
          <w:tab/>
        </w:r>
        <w:r>
          <w:rPr>
            <w:noProof/>
            <w:webHidden/>
          </w:rPr>
          <w:fldChar w:fldCharType="begin"/>
        </w:r>
        <w:r>
          <w:rPr>
            <w:noProof/>
            <w:webHidden/>
          </w:rPr>
          <w:instrText xml:space="preserve"> PAGEREF _Toc119071291 \h </w:instrText>
        </w:r>
        <w:r>
          <w:rPr>
            <w:noProof/>
            <w:webHidden/>
          </w:rPr>
        </w:r>
        <w:r>
          <w:rPr>
            <w:noProof/>
            <w:webHidden/>
          </w:rPr>
          <w:fldChar w:fldCharType="separate"/>
        </w:r>
        <w:r>
          <w:rPr>
            <w:noProof/>
            <w:webHidden/>
          </w:rPr>
          <w:t>2</w:t>
        </w:r>
        <w:r>
          <w:rPr>
            <w:noProof/>
            <w:webHidden/>
          </w:rPr>
          <w:fldChar w:fldCharType="end"/>
        </w:r>
      </w:hyperlink>
    </w:p>
    <w:p w14:paraId="371AAC2A" w14:textId="77777777" w:rsidR="005B4F35" w:rsidRDefault="005B4F35" w:rsidP="005B4F35">
      <w:pPr>
        <w:pStyle w:val="TOC1"/>
        <w:tabs>
          <w:tab w:val="right" w:leader="dot" w:pos="9060"/>
        </w:tabs>
        <w:rPr>
          <w:rFonts w:eastAsiaTheme="minorEastAsia" w:cstheme="minorBidi"/>
          <w:noProof/>
          <w:sz w:val="22"/>
          <w:szCs w:val="22"/>
          <w:lang w:eastAsia="en-AU"/>
        </w:rPr>
      </w:pPr>
      <w:hyperlink w:anchor="_Toc119071292" w:history="1">
        <w:r w:rsidRPr="000B0D4A">
          <w:rPr>
            <w:rStyle w:val="Hyperlink"/>
            <w:noProof/>
          </w:rPr>
          <w:t>Alerts</w:t>
        </w:r>
        <w:r>
          <w:rPr>
            <w:noProof/>
            <w:webHidden/>
          </w:rPr>
          <w:tab/>
        </w:r>
        <w:r>
          <w:rPr>
            <w:noProof/>
            <w:webHidden/>
          </w:rPr>
          <w:fldChar w:fldCharType="begin"/>
        </w:r>
        <w:r>
          <w:rPr>
            <w:noProof/>
            <w:webHidden/>
          </w:rPr>
          <w:instrText xml:space="preserve"> PAGEREF _Toc119071292 \h </w:instrText>
        </w:r>
        <w:r>
          <w:rPr>
            <w:noProof/>
            <w:webHidden/>
          </w:rPr>
        </w:r>
        <w:r>
          <w:rPr>
            <w:noProof/>
            <w:webHidden/>
          </w:rPr>
          <w:fldChar w:fldCharType="separate"/>
        </w:r>
        <w:r>
          <w:rPr>
            <w:noProof/>
            <w:webHidden/>
          </w:rPr>
          <w:t>2</w:t>
        </w:r>
        <w:r>
          <w:rPr>
            <w:noProof/>
            <w:webHidden/>
          </w:rPr>
          <w:fldChar w:fldCharType="end"/>
        </w:r>
      </w:hyperlink>
    </w:p>
    <w:p w14:paraId="154B970F" w14:textId="77777777" w:rsidR="005B4F35" w:rsidRDefault="005B4F35" w:rsidP="005B4F35">
      <w:pPr>
        <w:pStyle w:val="TOC1"/>
        <w:tabs>
          <w:tab w:val="right" w:leader="dot" w:pos="9060"/>
        </w:tabs>
        <w:rPr>
          <w:rFonts w:eastAsiaTheme="minorEastAsia" w:cstheme="minorBidi"/>
          <w:noProof/>
          <w:sz w:val="22"/>
          <w:szCs w:val="22"/>
          <w:lang w:eastAsia="en-AU"/>
        </w:rPr>
      </w:pPr>
      <w:hyperlink w:anchor="_Toc119071293" w:history="1">
        <w:r w:rsidRPr="000B0D4A">
          <w:rPr>
            <w:rStyle w:val="Hyperlink"/>
            <w:noProof/>
          </w:rPr>
          <w:t>Scope</w:t>
        </w:r>
        <w:r>
          <w:rPr>
            <w:noProof/>
            <w:webHidden/>
          </w:rPr>
          <w:tab/>
        </w:r>
        <w:r>
          <w:rPr>
            <w:noProof/>
            <w:webHidden/>
          </w:rPr>
          <w:fldChar w:fldCharType="begin"/>
        </w:r>
        <w:r>
          <w:rPr>
            <w:noProof/>
            <w:webHidden/>
          </w:rPr>
          <w:instrText xml:space="preserve"> PAGEREF _Toc119071293 \h </w:instrText>
        </w:r>
        <w:r>
          <w:rPr>
            <w:noProof/>
            <w:webHidden/>
          </w:rPr>
        </w:r>
        <w:r>
          <w:rPr>
            <w:noProof/>
            <w:webHidden/>
          </w:rPr>
          <w:fldChar w:fldCharType="separate"/>
        </w:r>
        <w:r>
          <w:rPr>
            <w:noProof/>
            <w:webHidden/>
          </w:rPr>
          <w:t>3</w:t>
        </w:r>
        <w:r>
          <w:rPr>
            <w:noProof/>
            <w:webHidden/>
          </w:rPr>
          <w:fldChar w:fldCharType="end"/>
        </w:r>
      </w:hyperlink>
    </w:p>
    <w:p w14:paraId="0FEEDF16" w14:textId="77777777" w:rsidR="005B4F35" w:rsidRDefault="005B4F35" w:rsidP="005B4F35">
      <w:pPr>
        <w:pStyle w:val="TOC1"/>
        <w:tabs>
          <w:tab w:val="right" w:leader="dot" w:pos="9060"/>
        </w:tabs>
        <w:rPr>
          <w:rFonts w:eastAsiaTheme="minorEastAsia" w:cstheme="minorBidi"/>
          <w:noProof/>
          <w:sz w:val="22"/>
          <w:szCs w:val="22"/>
          <w:lang w:eastAsia="en-AU"/>
        </w:rPr>
      </w:pPr>
      <w:hyperlink w:anchor="_Toc119071294" w:history="1">
        <w:r w:rsidRPr="000B0D4A">
          <w:rPr>
            <w:rStyle w:val="Hyperlink"/>
            <w:noProof/>
          </w:rPr>
          <w:t>Section 1 – Pre-Admission Clinic</w:t>
        </w:r>
        <w:r>
          <w:rPr>
            <w:noProof/>
            <w:webHidden/>
          </w:rPr>
          <w:tab/>
        </w:r>
        <w:r>
          <w:rPr>
            <w:noProof/>
            <w:webHidden/>
          </w:rPr>
          <w:fldChar w:fldCharType="begin"/>
        </w:r>
        <w:r>
          <w:rPr>
            <w:noProof/>
            <w:webHidden/>
          </w:rPr>
          <w:instrText xml:space="preserve"> PAGEREF _Toc119071294 \h </w:instrText>
        </w:r>
        <w:r>
          <w:rPr>
            <w:noProof/>
            <w:webHidden/>
          </w:rPr>
        </w:r>
        <w:r>
          <w:rPr>
            <w:noProof/>
            <w:webHidden/>
          </w:rPr>
          <w:fldChar w:fldCharType="separate"/>
        </w:r>
        <w:r>
          <w:rPr>
            <w:noProof/>
            <w:webHidden/>
          </w:rPr>
          <w:t>3</w:t>
        </w:r>
        <w:r>
          <w:rPr>
            <w:noProof/>
            <w:webHidden/>
          </w:rPr>
          <w:fldChar w:fldCharType="end"/>
        </w:r>
      </w:hyperlink>
    </w:p>
    <w:p w14:paraId="59F11127" w14:textId="77777777" w:rsidR="005B4F35" w:rsidRDefault="005B4F35" w:rsidP="005B4F35">
      <w:pPr>
        <w:pStyle w:val="TOC1"/>
        <w:tabs>
          <w:tab w:val="right" w:leader="dot" w:pos="9060"/>
        </w:tabs>
        <w:rPr>
          <w:rFonts w:eastAsiaTheme="minorEastAsia" w:cstheme="minorBidi"/>
          <w:noProof/>
          <w:sz w:val="22"/>
          <w:szCs w:val="22"/>
          <w:lang w:eastAsia="en-AU"/>
        </w:rPr>
      </w:pPr>
      <w:hyperlink w:anchor="_Toc119071295" w:history="1">
        <w:r w:rsidRPr="000B0D4A">
          <w:rPr>
            <w:rStyle w:val="Hyperlink"/>
            <w:noProof/>
          </w:rPr>
          <w:t>Section 2 – Equipment and Procedure</w:t>
        </w:r>
        <w:r>
          <w:rPr>
            <w:noProof/>
            <w:webHidden/>
          </w:rPr>
          <w:tab/>
        </w:r>
        <w:r>
          <w:rPr>
            <w:noProof/>
            <w:webHidden/>
          </w:rPr>
          <w:fldChar w:fldCharType="begin"/>
        </w:r>
        <w:r>
          <w:rPr>
            <w:noProof/>
            <w:webHidden/>
          </w:rPr>
          <w:instrText xml:space="preserve"> PAGEREF _Toc119071295 \h </w:instrText>
        </w:r>
        <w:r>
          <w:rPr>
            <w:noProof/>
            <w:webHidden/>
          </w:rPr>
        </w:r>
        <w:r>
          <w:rPr>
            <w:noProof/>
            <w:webHidden/>
          </w:rPr>
          <w:fldChar w:fldCharType="separate"/>
        </w:r>
        <w:r>
          <w:rPr>
            <w:noProof/>
            <w:webHidden/>
          </w:rPr>
          <w:t>3</w:t>
        </w:r>
        <w:r>
          <w:rPr>
            <w:noProof/>
            <w:webHidden/>
          </w:rPr>
          <w:fldChar w:fldCharType="end"/>
        </w:r>
      </w:hyperlink>
    </w:p>
    <w:p w14:paraId="102BEDEC" w14:textId="77777777" w:rsidR="005B4F35" w:rsidRDefault="005B4F35" w:rsidP="005B4F35">
      <w:pPr>
        <w:pStyle w:val="TOC1"/>
        <w:tabs>
          <w:tab w:val="right" w:leader="dot" w:pos="9060"/>
        </w:tabs>
        <w:rPr>
          <w:rFonts w:eastAsiaTheme="minorEastAsia" w:cstheme="minorBidi"/>
          <w:noProof/>
          <w:sz w:val="22"/>
          <w:szCs w:val="22"/>
          <w:lang w:eastAsia="en-AU"/>
        </w:rPr>
      </w:pPr>
      <w:hyperlink w:anchor="_Toc119071296" w:history="1">
        <w:r w:rsidRPr="000B0D4A">
          <w:rPr>
            <w:rStyle w:val="Hyperlink"/>
            <w:noProof/>
          </w:rPr>
          <w:t>Evaluation</w:t>
        </w:r>
        <w:r>
          <w:rPr>
            <w:noProof/>
            <w:webHidden/>
          </w:rPr>
          <w:tab/>
        </w:r>
        <w:r>
          <w:rPr>
            <w:noProof/>
            <w:webHidden/>
          </w:rPr>
          <w:fldChar w:fldCharType="begin"/>
        </w:r>
        <w:r>
          <w:rPr>
            <w:noProof/>
            <w:webHidden/>
          </w:rPr>
          <w:instrText xml:space="preserve"> PAGEREF _Toc119071296 \h </w:instrText>
        </w:r>
        <w:r>
          <w:rPr>
            <w:noProof/>
            <w:webHidden/>
          </w:rPr>
        </w:r>
        <w:r>
          <w:rPr>
            <w:noProof/>
            <w:webHidden/>
          </w:rPr>
          <w:fldChar w:fldCharType="separate"/>
        </w:r>
        <w:r>
          <w:rPr>
            <w:noProof/>
            <w:webHidden/>
          </w:rPr>
          <w:t>6</w:t>
        </w:r>
        <w:r>
          <w:rPr>
            <w:noProof/>
            <w:webHidden/>
          </w:rPr>
          <w:fldChar w:fldCharType="end"/>
        </w:r>
      </w:hyperlink>
    </w:p>
    <w:p w14:paraId="005327AB" w14:textId="77777777" w:rsidR="005B4F35" w:rsidRDefault="005B4F35" w:rsidP="005B4F35">
      <w:pPr>
        <w:pStyle w:val="TOC1"/>
        <w:tabs>
          <w:tab w:val="right" w:leader="dot" w:pos="9060"/>
        </w:tabs>
        <w:rPr>
          <w:rFonts w:eastAsiaTheme="minorEastAsia" w:cstheme="minorBidi"/>
          <w:noProof/>
          <w:sz w:val="22"/>
          <w:szCs w:val="22"/>
          <w:lang w:eastAsia="en-AU"/>
        </w:rPr>
      </w:pPr>
      <w:hyperlink w:anchor="_Toc119071297" w:history="1">
        <w:r w:rsidRPr="000B0D4A">
          <w:rPr>
            <w:rStyle w:val="Hyperlink"/>
            <w:noProof/>
          </w:rPr>
          <w:t>Related Policies, Procedures, Guidelines and Legislation</w:t>
        </w:r>
        <w:r>
          <w:rPr>
            <w:noProof/>
            <w:webHidden/>
          </w:rPr>
          <w:tab/>
        </w:r>
        <w:r>
          <w:rPr>
            <w:noProof/>
            <w:webHidden/>
          </w:rPr>
          <w:fldChar w:fldCharType="begin"/>
        </w:r>
        <w:r>
          <w:rPr>
            <w:noProof/>
            <w:webHidden/>
          </w:rPr>
          <w:instrText xml:space="preserve"> PAGEREF _Toc119071297 \h </w:instrText>
        </w:r>
        <w:r>
          <w:rPr>
            <w:noProof/>
            <w:webHidden/>
          </w:rPr>
        </w:r>
        <w:r>
          <w:rPr>
            <w:noProof/>
            <w:webHidden/>
          </w:rPr>
          <w:fldChar w:fldCharType="separate"/>
        </w:r>
        <w:r>
          <w:rPr>
            <w:noProof/>
            <w:webHidden/>
          </w:rPr>
          <w:t>7</w:t>
        </w:r>
        <w:r>
          <w:rPr>
            <w:noProof/>
            <w:webHidden/>
          </w:rPr>
          <w:fldChar w:fldCharType="end"/>
        </w:r>
      </w:hyperlink>
    </w:p>
    <w:p w14:paraId="11256FB0" w14:textId="77777777" w:rsidR="005B4F35" w:rsidRDefault="005B4F35" w:rsidP="005B4F35">
      <w:pPr>
        <w:pStyle w:val="TOC1"/>
        <w:tabs>
          <w:tab w:val="right" w:leader="dot" w:pos="9060"/>
        </w:tabs>
        <w:rPr>
          <w:rFonts w:eastAsiaTheme="minorEastAsia" w:cstheme="minorBidi"/>
          <w:noProof/>
          <w:sz w:val="22"/>
          <w:szCs w:val="22"/>
          <w:lang w:eastAsia="en-AU"/>
        </w:rPr>
      </w:pPr>
      <w:hyperlink w:anchor="_Toc119071298" w:history="1">
        <w:r w:rsidRPr="000B0D4A">
          <w:rPr>
            <w:rStyle w:val="Hyperlink"/>
            <w:noProof/>
          </w:rPr>
          <w:t>References</w:t>
        </w:r>
        <w:r>
          <w:rPr>
            <w:noProof/>
            <w:webHidden/>
          </w:rPr>
          <w:tab/>
        </w:r>
        <w:r>
          <w:rPr>
            <w:noProof/>
            <w:webHidden/>
          </w:rPr>
          <w:fldChar w:fldCharType="begin"/>
        </w:r>
        <w:r>
          <w:rPr>
            <w:noProof/>
            <w:webHidden/>
          </w:rPr>
          <w:instrText xml:space="preserve"> PAGEREF _Toc119071298 \h </w:instrText>
        </w:r>
        <w:r>
          <w:rPr>
            <w:noProof/>
            <w:webHidden/>
          </w:rPr>
        </w:r>
        <w:r>
          <w:rPr>
            <w:noProof/>
            <w:webHidden/>
          </w:rPr>
          <w:fldChar w:fldCharType="separate"/>
        </w:r>
        <w:r>
          <w:rPr>
            <w:noProof/>
            <w:webHidden/>
          </w:rPr>
          <w:t>7</w:t>
        </w:r>
        <w:r>
          <w:rPr>
            <w:noProof/>
            <w:webHidden/>
          </w:rPr>
          <w:fldChar w:fldCharType="end"/>
        </w:r>
      </w:hyperlink>
    </w:p>
    <w:p w14:paraId="643A7EFD" w14:textId="77777777" w:rsidR="005B4F35" w:rsidRDefault="005B4F35" w:rsidP="005B4F35">
      <w:pPr>
        <w:pStyle w:val="TOC1"/>
        <w:tabs>
          <w:tab w:val="right" w:leader="dot" w:pos="9060"/>
        </w:tabs>
        <w:rPr>
          <w:rFonts w:eastAsiaTheme="minorEastAsia" w:cstheme="minorBidi"/>
          <w:noProof/>
          <w:sz w:val="22"/>
          <w:szCs w:val="22"/>
          <w:lang w:eastAsia="en-AU"/>
        </w:rPr>
      </w:pPr>
      <w:hyperlink w:anchor="_Toc119071299" w:history="1">
        <w:r w:rsidRPr="000B0D4A">
          <w:rPr>
            <w:rStyle w:val="Hyperlink"/>
            <w:noProof/>
          </w:rPr>
          <w:t>Search Terms</w:t>
        </w:r>
        <w:r>
          <w:rPr>
            <w:noProof/>
            <w:webHidden/>
          </w:rPr>
          <w:tab/>
        </w:r>
        <w:r>
          <w:rPr>
            <w:noProof/>
            <w:webHidden/>
          </w:rPr>
          <w:fldChar w:fldCharType="begin"/>
        </w:r>
        <w:r>
          <w:rPr>
            <w:noProof/>
            <w:webHidden/>
          </w:rPr>
          <w:instrText xml:space="preserve"> PAGEREF _Toc119071299 \h </w:instrText>
        </w:r>
        <w:r>
          <w:rPr>
            <w:noProof/>
            <w:webHidden/>
          </w:rPr>
        </w:r>
        <w:r>
          <w:rPr>
            <w:noProof/>
            <w:webHidden/>
          </w:rPr>
          <w:fldChar w:fldCharType="separate"/>
        </w:r>
        <w:r>
          <w:rPr>
            <w:noProof/>
            <w:webHidden/>
          </w:rPr>
          <w:t>7</w:t>
        </w:r>
        <w:r>
          <w:rPr>
            <w:noProof/>
            <w:webHidden/>
          </w:rPr>
          <w:fldChar w:fldCharType="end"/>
        </w:r>
      </w:hyperlink>
    </w:p>
    <w:p w14:paraId="3326A621" w14:textId="77777777" w:rsidR="005B4F35" w:rsidRDefault="005B4F35" w:rsidP="005B4F35">
      <w:pPr>
        <w:rPr>
          <w:rFonts w:asciiTheme="minorHAnsi" w:hAnsiTheme="minorHAnsi"/>
        </w:rPr>
      </w:pPr>
      <w:r>
        <w:rPr>
          <w:rFonts w:asciiTheme="minorHAnsi" w:hAnsiTheme="minorHAnsi"/>
        </w:rPr>
        <w:fldChar w:fldCharType="end"/>
      </w:r>
    </w:p>
    <w:p w14:paraId="6CC01375" w14:textId="77777777" w:rsidR="005B4F35" w:rsidRDefault="005B4F35" w:rsidP="005B4F35">
      <w:pPr>
        <w:spacing w:after="200" w:line="276" w:lineRule="auto"/>
        <w:rPr>
          <w:rFonts w:asciiTheme="minorHAnsi" w:hAnsiTheme="minorHAnsi"/>
        </w:rPr>
      </w:pPr>
      <w:r>
        <w:rPr>
          <w:rFonts w:asciiTheme="minorHAnsi" w:hAnsiTheme="minorHAnsi"/>
        </w:rPr>
        <w:br w:type="page"/>
      </w:r>
    </w:p>
    <w:p w14:paraId="1FB756AF" w14:textId="77777777" w:rsidR="005B4F35" w:rsidRPr="00763141" w:rsidRDefault="005B4F35" w:rsidP="005B4F35"/>
    <w:tbl>
      <w:tblPr>
        <w:tblpPr w:leftFromText="180" w:rightFromText="180" w:vertAnchor="text" w:horzAnchor="margin" w:tblpY="181"/>
        <w:tblW w:w="9158" w:type="dxa"/>
        <w:tblLook w:val="0000" w:firstRow="0" w:lastRow="0" w:firstColumn="0" w:lastColumn="0" w:noHBand="0" w:noVBand="0"/>
      </w:tblPr>
      <w:tblGrid>
        <w:gridCol w:w="9158"/>
      </w:tblGrid>
      <w:tr w:rsidR="005B4F35" w:rsidRPr="00CD1C0E" w14:paraId="2B839B61" w14:textId="77777777" w:rsidTr="008E6F24">
        <w:trPr>
          <w:cantSplit/>
          <w:trHeight w:val="285"/>
        </w:trPr>
        <w:tc>
          <w:tcPr>
            <w:tcW w:w="9158" w:type="dxa"/>
            <w:shd w:val="clear" w:color="auto" w:fill="A6A6A6" w:themeFill="background1" w:themeFillShade="A6"/>
          </w:tcPr>
          <w:p w14:paraId="57852FB2" w14:textId="77777777" w:rsidR="005B4F35" w:rsidRPr="00CD1C0E" w:rsidRDefault="005B4F35" w:rsidP="008E6F24">
            <w:pPr>
              <w:pStyle w:val="Heading1"/>
            </w:pPr>
            <w:bookmarkStart w:id="8" w:name="_Toc389473274"/>
            <w:bookmarkStart w:id="9" w:name="_Toc119071291"/>
            <w:r w:rsidRPr="00CD1C0E">
              <w:t>Purpose</w:t>
            </w:r>
            <w:bookmarkEnd w:id="8"/>
            <w:bookmarkEnd w:id="9"/>
          </w:p>
        </w:tc>
      </w:tr>
    </w:tbl>
    <w:p w14:paraId="72EC984D" w14:textId="77777777" w:rsidR="005B4F35" w:rsidRDefault="005B4F35" w:rsidP="005B4F35">
      <w:pPr>
        <w:rPr>
          <w:rFonts w:cs="Arial"/>
          <w:i/>
          <w:szCs w:val="24"/>
        </w:rPr>
      </w:pPr>
    </w:p>
    <w:p w14:paraId="799BA76C" w14:textId="77777777" w:rsidR="005B4F35" w:rsidRPr="0053110A" w:rsidRDefault="005B4F35" w:rsidP="005B4F35">
      <w:pPr>
        <w:rPr>
          <w:rFonts w:cs="Arial"/>
          <w:iCs/>
          <w:szCs w:val="24"/>
        </w:rPr>
      </w:pPr>
      <w:r w:rsidRPr="0053110A">
        <w:rPr>
          <w:rFonts w:cs="Arial"/>
          <w:iCs/>
          <w:szCs w:val="24"/>
        </w:rPr>
        <w:t xml:space="preserve">To provide nursing and medical staff at Canberra Health Services (CHS) </w:t>
      </w:r>
      <w:proofErr w:type="gramStart"/>
      <w:r>
        <w:rPr>
          <w:rFonts w:cs="Arial"/>
          <w:iCs/>
          <w:szCs w:val="24"/>
        </w:rPr>
        <w:t xml:space="preserve">Network  </w:t>
      </w:r>
      <w:r w:rsidRPr="0053110A">
        <w:rPr>
          <w:rFonts w:cs="Arial"/>
          <w:iCs/>
          <w:szCs w:val="24"/>
        </w:rPr>
        <w:t>with</w:t>
      </w:r>
      <w:proofErr w:type="gramEnd"/>
      <w:r w:rsidRPr="0053110A">
        <w:rPr>
          <w:rFonts w:cs="Arial"/>
          <w:iCs/>
          <w:szCs w:val="24"/>
        </w:rPr>
        <w:t xml:space="preserve"> clear guidelines on the safe and effective management of adult patients undergoing elective direct current (DC) Cardioversion.</w:t>
      </w:r>
    </w:p>
    <w:p w14:paraId="6372D856" w14:textId="77777777" w:rsidR="005B4F35" w:rsidRPr="0053110A" w:rsidRDefault="005B4F35" w:rsidP="005B4F35">
      <w:pPr>
        <w:rPr>
          <w:rFonts w:cs="Arial"/>
          <w:iCs/>
          <w:szCs w:val="24"/>
        </w:rPr>
      </w:pPr>
    </w:p>
    <w:p w14:paraId="47E2500E" w14:textId="77777777" w:rsidR="005B4F35" w:rsidRDefault="005B4F35" w:rsidP="005B4F35">
      <w:pPr>
        <w:rPr>
          <w:rFonts w:cs="Arial"/>
          <w:iCs/>
          <w:szCs w:val="24"/>
        </w:rPr>
      </w:pPr>
      <w:r w:rsidRPr="0053110A">
        <w:rPr>
          <w:rFonts w:cs="Arial"/>
          <w:iCs/>
          <w:szCs w:val="24"/>
        </w:rPr>
        <w:t>DC Cardioversion is a procedure that optimises patients’ cardiac output and reduces complications associated with atrial fibrillation/flutter by electrically reverting the heart rhythm to sinus rhythm.</w:t>
      </w:r>
    </w:p>
    <w:p w14:paraId="502609BE" w14:textId="77777777" w:rsidR="005B4F35" w:rsidRPr="0053110A" w:rsidRDefault="005B4F35" w:rsidP="005B4F35">
      <w:pPr>
        <w:rPr>
          <w:rFonts w:cs="Arial"/>
          <w:iCs/>
          <w:szCs w:val="24"/>
        </w:rPr>
      </w:pPr>
    </w:p>
    <w:p w14:paraId="5E50A400" w14:textId="77777777" w:rsidR="005B4F35" w:rsidRPr="00CD1C0E" w:rsidRDefault="005B4F35" w:rsidP="005B4F35">
      <w:pPr>
        <w:jc w:val="right"/>
        <w:rPr>
          <w:rFonts w:cs="Arial"/>
          <w:szCs w:val="24"/>
        </w:rPr>
      </w:pPr>
      <w:hyperlink w:anchor="Contents" w:history="1">
        <w:r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5B4F35" w:rsidRPr="00CD1C0E" w14:paraId="4AABF4AE" w14:textId="77777777" w:rsidTr="008E6F24">
        <w:trPr>
          <w:cantSplit/>
          <w:trHeight w:val="285"/>
        </w:trPr>
        <w:tc>
          <w:tcPr>
            <w:tcW w:w="9158" w:type="dxa"/>
            <w:shd w:val="clear" w:color="auto" w:fill="A6A6A6" w:themeFill="background1" w:themeFillShade="A6"/>
          </w:tcPr>
          <w:p w14:paraId="56B07601" w14:textId="77777777" w:rsidR="005B4F35" w:rsidRPr="00CD1C0E" w:rsidRDefault="005B4F35" w:rsidP="008E6F24">
            <w:pPr>
              <w:pStyle w:val="Heading1"/>
            </w:pPr>
            <w:bookmarkStart w:id="10" w:name="_Toc389473276"/>
            <w:bookmarkStart w:id="11" w:name="_Toc119071292"/>
            <w:r>
              <w:t>Alerts</w:t>
            </w:r>
            <w:bookmarkEnd w:id="10"/>
            <w:bookmarkEnd w:id="11"/>
          </w:p>
        </w:tc>
      </w:tr>
    </w:tbl>
    <w:p w14:paraId="41D69BC4" w14:textId="77777777" w:rsidR="005B4F35" w:rsidRDefault="005B4F35" w:rsidP="005B4F35">
      <w:pPr>
        <w:rPr>
          <w:rFonts w:cs="Arial"/>
          <w:b/>
          <w:szCs w:val="24"/>
        </w:rPr>
      </w:pPr>
    </w:p>
    <w:p w14:paraId="61227EE6" w14:textId="77777777" w:rsidR="005B4F35" w:rsidRDefault="005B4F35" w:rsidP="005B4F35">
      <w:pPr>
        <w:rPr>
          <w:rFonts w:cs="Arial"/>
          <w:szCs w:val="24"/>
        </w:rPr>
      </w:pPr>
      <w:r>
        <w:rPr>
          <w:rFonts w:cs="Arial"/>
          <w:szCs w:val="24"/>
        </w:rPr>
        <w:t xml:space="preserve">It is essential that the patient: </w:t>
      </w:r>
    </w:p>
    <w:p w14:paraId="036B2F73" w14:textId="77777777" w:rsidR="005B4F35" w:rsidRPr="00481294" w:rsidRDefault="005B4F35" w:rsidP="005B4F35">
      <w:pPr>
        <w:pStyle w:val="ListBullet"/>
        <w:tabs>
          <w:tab w:val="num" w:pos="360"/>
          <w:tab w:val="num" w:pos="1080"/>
        </w:tabs>
        <w:ind w:left="360" w:hanging="360"/>
      </w:pPr>
      <w:r w:rsidRPr="00C42F3E">
        <w:t xml:space="preserve">has cardiac monitoring commenced before the procedure then continuously until </w:t>
      </w:r>
      <w:r w:rsidRPr="00481294">
        <w:t xml:space="preserve">two (2) hours post procedure unless otherwise specified by Anaesthetist or Cardiology </w:t>
      </w:r>
      <w:r>
        <w:t>Advanced Trainee (</w:t>
      </w:r>
      <w:r w:rsidRPr="00481294">
        <w:t>AT</w:t>
      </w:r>
      <w:r>
        <w:t>)</w:t>
      </w:r>
      <w:r w:rsidRPr="00481294">
        <w:t xml:space="preserve"> </w:t>
      </w:r>
    </w:p>
    <w:p w14:paraId="420805DA" w14:textId="77777777" w:rsidR="005B4F35" w:rsidRPr="00481294" w:rsidRDefault="005B4F35" w:rsidP="005B4F35">
      <w:pPr>
        <w:pStyle w:val="ListBullet"/>
        <w:tabs>
          <w:tab w:val="num" w:pos="360"/>
          <w:tab w:val="num" w:pos="1080"/>
        </w:tabs>
        <w:ind w:left="360" w:hanging="360"/>
      </w:pPr>
      <w:r w:rsidRPr="00481294">
        <w:t xml:space="preserve">is fasted for six (6) hours prior to procedure as per </w:t>
      </w:r>
      <w:r w:rsidRPr="00126984">
        <w:rPr>
          <w:i/>
          <w:iCs/>
        </w:rPr>
        <w:t>Procedural Sedation Guidelines</w:t>
      </w:r>
    </w:p>
    <w:p w14:paraId="48D54314" w14:textId="77777777" w:rsidR="005B4F35" w:rsidRPr="00481294" w:rsidRDefault="005B4F35" w:rsidP="005B4F35">
      <w:pPr>
        <w:pStyle w:val="ListBullet"/>
        <w:tabs>
          <w:tab w:val="num" w:pos="360"/>
          <w:tab w:val="num" w:pos="1080"/>
        </w:tabs>
        <w:ind w:left="360" w:hanging="360"/>
      </w:pPr>
      <w:r w:rsidRPr="00481294">
        <w:t xml:space="preserve">has received therapeutic anticoagulation for at least four (4) weeks and if on warfarin </w:t>
      </w:r>
      <w:r>
        <w:t>International Normalised Ratio (</w:t>
      </w:r>
      <w:r w:rsidRPr="00481294">
        <w:t>INR</w:t>
      </w:r>
      <w:r>
        <w:t>)</w:t>
      </w:r>
      <w:r w:rsidRPr="00481294">
        <w:t xml:space="preserve"> has been therapeutic.  </w:t>
      </w:r>
    </w:p>
    <w:p w14:paraId="387B29A9" w14:textId="77777777" w:rsidR="005B4F35" w:rsidRPr="00481294" w:rsidRDefault="005B4F35" w:rsidP="005B4F35">
      <w:pPr>
        <w:ind w:left="360"/>
        <w:rPr>
          <w:rFonts w:cs="Arial"/>
          <w:szCs w:val="24"/>
        </w:rPr>
      </w:pPr>
    </w:p>
    <w:p w14:paraId="67FA189A" w14:textId="77777777" w:rsidR="005B4F35" w:rsidRPr="00481294" w:rsidRDefault="005B4F35" w:rsidP="005B4F35">
      <w:r w:rsidRPr="00481294">
        <w:t>If the patient has a permanent pacemaker the device will require checking by a cardiac technician prior to and post cardioversion.</w:t>
      </w:r>
    </w:p>
    <w:p w14:paraId="008EAE7B" w14:textId="77777777" w:rsidR="005B4F35" w:rsidRPr="00481294" w:rsidRDefault="005B4F35" w:rsidP="005B4F35"/>
    <w:p w14:paraId="7CC852B0" w14:textId="77777777" w:rsidR="005B4F35" w:rsidRPr="00481294" w:rsidRDefault="005B4F35" w:rsidP="005B4F35">
      <w:r w:rsidRPr="00481294">
        <w:t>If the patient has an implant</w:t>
      </w:r>
      <w:r>
        <w:t xml:space="preserve">ed </w:t>
      </w:r>
      <w:r w:rsidRPr="00481294">
        <w:t xml:space="preserve">defibrillator the device may be used to cardiovert the patient (requiring a cardiac technician to be present), most often though the patient is externally cardioverted.  A cardiac technician will check the </w:t>
      </w:r>
      <w:r>
        <w:t>Implantable Cardioverter-defibrillator (</w:t>
      </w:r>
      <w:r w:rsidRPr="00481294">
        <w:t>ICD</w:t>
      </w:r>
      <w:r>
        <w:t>)</w:t>
      </w:r>
      <w:r w:rsidRPr="00481294">
        <w:t xml:space="preserve"> prior to and post shock.</w:t>
      </w:r>
    </w:p>
    <w:p w14:paraId="2C191803" w14:textId="77777777" w:rsidR="005B4F35" w:rsidRPr="00481294" w:rsidRDefault="005B4F35" w:rsidP="005B4F35">
      <w:pPr>
        <w:rPr>
          <w:rFonts w:cs="Arial"/>
          <w:szCs w:val="24"/>
        </w:rPr>
      </w:pPr>
    </w:p>
    <w:p w14:paraId="59BAE3A9" w14:textId="77777777" w:rsidR="005B4F35" w:rsidRPr="00481294" w:rsidRDefault="005B4F35" w:rsidP="005B4F35">
      <w:pPr>
        <w:rPr>
          <w:rFonts w:cs="Arial"/>
          <w:szCs w:val="24"/>
        </w:rPr>
      </w:pPr>
      <w:r w:rsidRPr="00481294">
        <w:rPr>
          <w:rFonts w:cs="Arial"/>
          <w:szCs w:val="24"/>
        </w:rPr>
        <w:t>An Advanced Trainee, anaesthetist or anaesthetic registrar and Advanced Cardiac Life Support (ACLS) competent Registered Nurse (RN) must</w:t>
      </w:r>
      <w:r w:rsidRPr="00481294">
        <w:rPr>
          <w:rFonts w:cs="Arial"/>
          <w:i/>
          <w:szCs w:val="24"/>
        </w:rPr>
        <w:t xml:space="preserve"> </w:t>
      </w:r>
      <w:r w:rsidRPr="00481294">
        <w:rPr>
          <w:rFonts w:cs="Arial"/>
          <w:szCs w:val="24"/>
        </w:rPr>
        <w:t>be present during the procedure.</w:t>
      </w:r>
    </w:p>
    <w:p w14:paraId="71BCA98D" w14:textId="77777777" w:rsidR="005B4F35" w:rsidRPr="00481294" w:rsidRDefault="005B4F35" w:rsidP="005B4F35">
      <w:pPr>
        <w:rPr>
          <w:rFonts w:cs="Arial"/>
          <w:szCs w:val="24"/>
        </w:rPr>
      </w:pPr>
    </w:p>
    <w:p w14:paraId="6DC17A49" w14:textId="77777777" w:rsidR="005B4F35" w:rsidRPr="00481294" w:rsidRDefault="005B4F35" w:rsidP="005B4F35">
      <w:pPr>
        <w:rPr>
          <w:rFonts w:cs="Arial"/>
          <w:szCs w:val="24"/>
        </w:rPr>
      </w:pPr>
      <w:r w:rsidRPr="00481294">
        <w:rPr>
          <w:rFonts w:cs="Arial"/>
          <w:szCs w:val="24"/>
        </w:rPr>
        <w:t>Strict hand hygiene</w:t>
      </w:r>
      <w:r>
        <w:rPr>
          <w:rFonts w:cs="Arial"/>
          <w:szCs w:val="24"/>
        </w:rPr>
        <w:t xml:space="preserve"> must</w:t>
      </w:r>
      <w:r w:rsidRPr="00481294">
        <w:rPr>
          <w:rFonts w:cs="Arial"/>
          <w:szCs w:val="24"/>
        </w:rPr>
        <w:t xml:space="preserve"> be </w:t>
      </w:r>
      <w:proofErr w:type="gramStart"/>
      <w:r w:rsidRPr="00481294">
        <w:rPr>
          <w:rFonts w:cs="Arial"/>
          <w:szCs w:val="24"/>
        </w:rPr>
        <w:t>adhered to at all times</w:t>
      </w:r>
      <w:proofErr w:type="gramEnd"/>
      <w:r w:rsidRPr="00481294">
        <w:rPr>
          <w:rFonts w:cs="Arial"/>
          <w:szCs w:val="24"/>
        </w:rPr>
        <w:t xml:space="preserve"> when performing all clinical procedures as per</w:t>
      </w:r>
      <w:r>
        <w:rPr>
          <w:rFonts w:cs="Arial"/>
          <w:szCs w:val="24"/>
        </w:rPr>
        <w:t xml:space="preserve"> </w:t>
      </w:r>
      <w:r w:rsidRPr="00126984">
        <w:rPr>
          <w:rFonts w:cs="Arial"/>
          <w:i/>
          <w:iCs/>
          <w:szCs w:val="24"/>
        </w:rPr>
        <w:t>Infection Prevention and Control - Healthcare Associated Infections Procedure</w:t>
      </w:r>
      <w:r>
        <w:rPr>
          <w:rFonts w:cs="Arial"/>
          <w:szCs w:val="24"/>
        </w:rPr>
        <w:t xml:space="preserve"> available on the Policy and Guidance Documents Register.</w:t>
      </w:r>
    </w:p>
    <w:p w14:paraId="327D2A4C" w14:textId="77777777" w:rsidR="005B4F35" w:rsidRPr="00481294" w:rsidRDefault="005B4F35" w:rsidP="005B4F35">
      <w:pPr>
        <w:rPr>
          <w:rFonts w:cs="Arial"/>
          <w:szCs w:val="24"/>
        </w:rPr>
      </w:pPr>
    </w:p>
    <w:p w14:paraId="06CC6F1E" w14:textId="77777777" w:rsidR="005B4F35" w:rsidRDefault="005B4F35" w:rsidP="005B4F35">
      <w:pPr>
        <w:rPr>
          <w:rFonts w:cs="Arial"/>
          <w:szCs w:val="24"/>
        </w:rPr>
      </w:pPr>
      <w:r w:rsidRPr="00481294">
        <w:rPr>
          <w:rFonts w:cs="Arial"/>
          <w:szCs w:val="24"/>
        </w:rPr>
        <w:t xml:space="preserve">Contraindications to DC Cardioversion include: </w:t>
      </w:r>
    </w:p>
    <w:p w14:paraId="6BCF8CA4" w14:textId="77777777" w:rsidR="005B4F35" w:rsidRPr="004E1389" w:rsidRDefault="005B4F35" w:rsidP="005B4F35">
      <w:pPr>
        <w:pStyle w:val="ListBullet"/>
        <w:tabs>
          <w:tab w:val="num" w:pos="360"/>
          <w:tab w:val="num" w:pos="1080"/>
        </w:tabs>
        <w:ind w:left="360" w:hanging="360"/>
      </w:pPr>
      <w:r w:rsidRPr="004E1389">
        <w:t>Digoxin toxicity</w:t>
      </w:r>
    </w:p>
    <w:p w14:paraId="14535901" w14:textId="77777777" w:rsidR="005B4F35" w:rsidRDefault="005B4F35" w:rsidP="005B4F35">
      <w:pPr>
        <w:pStyle w:val="ListParagraph"/>
        <w:numPr>
          <w:ilvl w:val="0"/>
          <w:numId w:val="11"/>
        </w:numPr>
        <w:rPr>
          <w:rFonts w:cs="Arial"/>
          <w:szCs w:val="24"/>
        </w:rPr>
      </w:pPr>
      <w:r>
        <w:rPr>
          <w:rFonts w:cs="Arial"/>
          <w:szCs w:val="24"/>
        </w:rPr>
        <w:t>S</w:t>
      </w:r>
      <w:r w:rsidRPr="00CC575D">
        <w:rPr>
          <w:rFonts w:cs="Arial"/>
          <w:szCs w:val="24"/>
        </w:rPr>
        <w:t>evere electrolyte imbalance</w:t>
      </w:r>
      <w:r>
        <w:rPr>
          <w:rFonts w:cs="Arial"/>
          <w:szCs w:val="24"/>
        </w:rPr>
        <w:t>, e.g. hypokalaemia</w:t>
      </w:r>
      <w:r w:rsidRPr="00CC575D">
        <w:rPr>
          <w:rFonts w:cs="Arial"/>
          <w:szCs w:val="24"/>
        </w:rPr>
        <w:t xml:space="preserve"> </w:t>
      </w:r>
    </w:p>
    <w:p w14:paraId="5C8A44B7" w14:textId="77777777" w:rsidR="005B4F35" w:rsidRDefault="005B4F35" w:rsidP="005B4F35">
      <w:pPr>
        <w:pStyle w:val="ListParagraph"/>
        <w:numPr>
          <w:ilvl w:val="0"/>
          <w:numId w:val="11"/>
        </w:numPr>
        <w:rPr>
          <w:rFonts w:cs="Arial"/>
        </w:rPr>
      </w:pPr>
      <w:r w:rsidRPr="2AB0AE73">
        <w:rPr>
          <w:rFonts w:cs="Arial"/>
        </w:rPr>
        <w:t>Insufficient anticoagulation.</w:t>
      </w:r>
    </w:p>
    <w:p w14:paraId="3F7B1A04" w14:textId="77777777" w:rsidR="005B4F35" w:rsidRPr="00CC575D" w:rsidRDefault="005B4F35" w:rsidP="005B4F35">
      <w:pPr>
        <w:pStyle w:val="ListParagraph"/>
        <w:ind w:left="360"/>
        <w:rPr>
          <w:rFonts w:cs="Arial"/>
          <w:szCs w:val="24"/>
        </w:rPr>
      </w:pPr>
    </w:p>
    <w:p w14:paraId="70A1D6C1" w14:textId="77777777" w:rsidR="005B4F35" w:rsidRPr="0053110A" w:rsidRDefault="005B4F35" w:rsidP="005B4F35">
      <w:pPr>
        <w:rPr>
          <w:rFonts w:cs="Arial"/>
          <w:bCs/>
          <w:szCs w:val="24"/>
        </w:rPr>
      </w:pPr>
    </w:p>
    <w:p w14:paraId="0BB89903" w14:textId="77777777" w:rsidR="005B4F35" w:rsidRPr="009121F9" w:rsidRDefault="005B4F35" w:rsidP="005B4F35">
      <w:pPr>
        <w:jc w:val="right"/>
        <w:rPr>
          <w:rFonts w:cs="Arial"/>
          <w:b/>
          <w:szCs w:val="24"/>
        </w:rPr>
      </w:pPr>
      <w:hyperlink w:anchor="Contents" w:history="1">
        <w:r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5B4F35" w:rsidRPr="00CD1C0E" w14:paraId="057586BB" w14:textId="77777777" w:rsidTr="008E6F24">
        <w:trPr>
          <w:cantSplit/>
          <w:trHeight w:val="285"/>
        </w:trPr>
        <w:tc>
          <w:tcPr>
            <w:tcW w:w="9158" w:type="dxa"/>
            <w:shd w:val="clear" w:color="auto" w:fill="A6A6A6" w:themeFill="background1" w:themeFillShade="A6"/>
          </w:tcPr>
          <w:p w14:paraId="43D2B4F9" w14:textId="77777777" w:rsidR="005B4F35" w:rsidRPr="003D2D06" w:rsidRDefault="005B4F35" w:rsidP="008E6F24">
            <w:pPr>
              <w:pStyle w:val="Heading1"/>
            </w:pPr>
            <w:bookmarkStart w:id="12" w:name="_Toc389473277"/>
            <w:bookmarkStart w:id="13" w:name="_Toc119071293"/>
            <w:r w:rsidRPr="003D2D06">
              <w:t>Scope</w:t>
            </w:r>
            <w:bookmarkEnd w:id="12"/>
            <w:bookmarkEnd w:id="13"/>
          </w:p>
        </w:tc>
      </w:tr>
    </w:tbl>
    <w:p w14:paraId="08BE7859" w14:textId="77777777" w:rsidR="005B4F35" w:rsidRDefault="005B4F35" w:rsidP="005B4F35"/>
    <w:p w14:paraId="0E1B9B98" w14:textId="77777777" w:rsidR="005B4F35" w:rsidRPr="00E15E6A" w:rsidRDefault="005B4F35" w:rsidP="005B4F35">
      <w:r w:rsidRPr="00E15E6A">
        <w:t xml:space="preserve">This document pertains to all patients who require </w:t>
      </w:r>
      <w:r>
        <w:t>elective DC</w:t>
      </w:r>
      <w:r w:rsidRPr="00E15E6A">
        <w:t xml:space="preserve"> Cardioversion conducted at </w:t>
      </w:r>
      <w:r>
        <w:t xml:space="preserve">a </w:t>
      </w:r>
      <w:r w:rsidRPr="00E15E6A">
        <w:t>CHS</w:t>
      </w:r>
      <w:r>
        <w:t xml:space="preserve"> Network</w:t>
      </w:r>
      <w:r w:rsidRPr="00E15E6A">
        <w:t>.</w:t>
      </w:r>
    </w:p>
    <w:p w14:paraId="542CBE9B" w14:textId="77777777" w:rsidR="005B4F35" w:rsidRDefault="005B4F35" w:rsidP="005B4F35"/>
    <w:p w14:paraId="5399167A" w14:textId="77777777" w:rsidR="005B4F35" w:rsidRPr="00EB6845" w:rsidRDefault="005B4F35" w:rsidP="005B4F35">
      <w:r>
        <w:t xml:space="preserve">CHS </w:t>
      </w:r>
      <w:r w:rsidRPr="00EB6845">
        <w:t xml:space="preserve">Network includes the inpatient facilities at Canberra Hospital, Clare Holland House, North Canberra Hospital, and University of Canberra and community-based </w:t>
      </w:r>
      <w:proofErr w:type="gramStart"/>
      <w:r w:rsidRPr="00EB6845">
        <w:t>services</w:t>
      </w:r>
      <w:proofErr w:type="gramEnd"/>
    </w:p>
    <w:p w14:paraId="33001BD1" w14:textId="77777777" w:rsidR="005B4F35" w:rsidRPr="00EB6845" w:rsidRDefault="005B4F35" w:rsidP="005B4F35"/>
    <w:p w14:paraId="2637DE12" w14:textId="77777777" w:rsidR="005B4F35" w:rsidRPr="00EB6845" w:rsidRDefault="005B4F35" w:rsidP="005B4F35">
      <w:r w:rsidRPr="00EB6845">
        <w:t>This procedure applies to the following professionals at Canberra Hospital:</w:t>
      </w:r>
    </w:p>
    <w:p w14:paraId="484F1468" w14:textId="77777777" w:rsidR="005B4F35" w:rsidRPr="00EB6845" w:rsidRDefault="005B4F35" w:rsidP="005B4F35">
      <w:pPr>
        <w:pStyle w:val="ListBullet"/>
        <w:tabs>
          <w:tab w:val="num" w:pos="360"/>
          <w:tab w:val="num" w:pos="1080"/>
        </w:tabs>
        <w:ind w:left="360" w:hanging="360"/>
      </w:pPr>
      <w:r w:rsidRPr="00EB6845">
        <w:t>Cardiologist, Cardiology Advance Trainee (AT), Anaesthetist or Anaesthetic Registrar</w:t>
      </w:r>
    </w:p>
    <w:p w14:paraId="1CCEB8A5" w14:textId="77777777" w:rsidR="005B4F35" w:rsidRPr="00EB6845" w:rsidRDefault="005B4F35" w:rsidP="005B4F35">
      <w:pPr>
        <w:pStyle w:val="ListBullet"/>
        <w:tabs>
          <w:tab w:val="num" w:pos="360"/>
          <w:tab w:val="num" w:pos="1080"/>
        </w:tabs>
        <w:ind w:left="360" w:hanging="360"/>
      </w:pPr>
      <w:r w:rsidRPr="00EB6845">
        <w:t>CCU Registered Nurse (RN) ALS competent.</w:t>
      </w:r>
    </w:p>
    <w:p w14:paraId="418E43C5" w14:textId="77777777" w:rsidR="005B4F35" w:rsidRPr="00EB6845" w:rsidRDefault="005B4F35" w:rsidP="005B4F35"/>
    <w:p w14:paraId="09CAAE64" w14:textId="77777777" w:rsidR="005B4F35" w:rsidRPr="00EB6845" w:rsidRDefault="005B4F35" w:rsidP="005B4F35">
      <w:r w:rsidRPr="00EB6845">
        <w:t>This procedure applies to the following professionals at North Canberra Hospital:</w:t>
      </w:r>
    </w:p>
    <w:p w14:paraId="3F90F34B" w14:textId="77777777" w:rsidR="005B4F35" w:rsidRPr="00EB6845" w:rsidRDefault="005B4F35" w:rsidP="005B4F35"/>
    <w:p w14:paraId="36D24A3B" w14:textId="77777777" w:rsidR="005B4F35" w:rsidRPr="00EB6845" w:rsidRDefault="005B4F35" w:rsidP="005B4F35">
      <w:pPr>
        <w:pStyle w:val="ListBullet"/>
        <w:tabs>
          <w:tab w:val="num" w:pos="360"/>
          <w:tab w:val="num" w:pos="1080"/>
        </w:tabs>
        <w:ind w:left="360" w:hanging="360"/>
      </w:pPr>
      <w:r w:rsidRPr="00EB6845">
        <w:t>Cardiologist, Cardiology Advance Trainee (AT), Anaesthetist or Anaesthetic Registrar</w:t>
      </w:r>
    </w:p>
    <w:p w14:paraId="3C7685F0" w14:textId="77777777" w:rsidR="005B4F35" w:rsidRPr="00EB6845" w:rsidRDefault="005B4F35" w:rsidP="005B4F35">
      <w:pPr>
        <w:pStyle w:val="ListBullet"/>
        <w:tabs>
          <w:tab w:val="num" w:pos="360"/>
          <w:tab w:val="num" w:pos="1080"/>
        </w:tabs>
        <w:ind w:left="360" w:hanging="360"/>
      </w:pPr>
      <w:r w:rsidRPr="00EB6845">
        <w:t>Registered Nurse (RN) ALS competent.</w:t>
      </w:r>
    </w:p>
    <w:p w14:paraId="29FD0D20" w14:textId="77777777" w:rsidR="005B4F35" w:rsidRPr="00EB6845" w:rsidRDefault="005B4F35" w:rsidP="005B4F35"/>
    <w:p w14:paraId="6BED3C4B" w14:textId="77777777" w:rsidR="005B4F35" w:rsidRPr="00CD1C0E" w:rsidRDefault="005B4F35" w:rsidP="005B4F35">
      <w:pPr>
        <w:jc w:val="right"/>
      </w:pPr>
      <w:hyperlink w:anchor="Contents" w:history="1">
        <w:r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5B4F35" w:rsidRPr="00CD1C0E" w14:paraId="324DF551" w14:textId="77777777" w:rsidTr="008E6F24">
        <w:trPr>
          <w:cantSplit/>
          <w:trHeight w:val="285"/>
        </w:trPr>
        <w:tc>
          <w:tcPr>
            <w:tcW w:w="9158" w:type="dxa"/>
            <w:shd w:val="clear" w:color="auto" w:fill="A6A6A6" w:themeFill="background1" w:themeFillShade="A6"/>
          </w:tcPr>
          <w:p w14:paraId="072F07E1" w14:textId="77777777" w:rsidR="005B4F35" w:rsidRPr="00C76688" w:rsidRDefault="005B4F35" w:rsidP="008E6F24">
            <w:pPr>
              <w:pStyle w:val="Heading1"/>
            </w:pPr>
            <w:bookmarkStart w:id="14" w:name="_Toc389473278"/>
            <w:bookmarkStart w:id="15" w:name="_Toc119071294"/>
            <w:r w:rsidRPr="00C76688">
              <w:t>Section 1 –</w:t>
            </w:r>
            <w:r>
              <w:t xml:space="preserve"> </w:t>
            </w:r>
            <w:bookmarkEnd w:id="14"/>
            <w:r>
              <w:t>Pre-Admission Clinic</w:t>
            </w:r>
            <w:bookmarkEnd w:id="15"/>
          </w:p>
        </w:tc>
      </w:tr>
    </w:tbl>
    <w:p w14:paraId="73C8EF34" w14:textId="77777777" w:rsidR="005B4F35" w:rsidRDefault="005B4F35" w:rsidP="005B4F35">
      <w:pPr>
        <w:rPr>
          <w:iCs/>
          <w:szCs w:val="24"/>
        </w:rPr>
      </w:pPr>
    </w:p>
    <w:p w14:paraId="7E8D825E" w14:textId="77777777" w:rsidR="005B4F35" w:rsidRDefault="005B4F35" w:rsidP="005B4F35">
      <w:pPr>
        <w:rPr>
          <w:iCs/>
          <w:szCs w:val="24"/>
        </w:rPr>
      </w:pPr>
      <w:r>
        <w:rPr>
          <w:b/>
          <w:bCs/>
        </w:rPr>
        <w:t>Canberra Hospital</w:t>
      </w:r>
    </w:p>
    <w:p w14:paraId="15CF4052" w14:textId="77777777" w:rsidR="005B4F35" w:rsidRDefault="005B4F35" w:rsidP="005B4F35">
      <w:r>
        <w:t xml:space="preserve">Patients who are undergoing cardioversion are sent information about their booking from the CHS Cardiology department; this provides them with a booking </w:t>
      </w:r>
      <w:proofErr w:type="gramStart"/>
      <w:r>
        <w:t>date,  admission</w:t>
      </w:r>
      <w:proofErr w:type="gramEnd"/>
      <w:r>
        <w:t xml:space="preserve"> advice and an information brochure regarding their procedure. Patients are asked to attend a pre-admission clinic at the CHS Cardiology department on the day prior to procedure.</w:t>
      </w:r>
    </w:p>
    <w:p w14:paraId="4AE33A1E" w14:textId="77777777" w:rsidR="005B4F35" w:rsidRPr="00481294" w:rsidRDefault="005B4F35" w:rsidP="005B4F35"/>
    <w:p w14:paraId="0A3970CF" w14:textId="77777777" w:rsidR="005B4F35" w:rsidRPr="00463FF9" w:rsidRDefault="005B4F35" w:rsidP="005B4F35">
      <w:pPr>
        <w:rPr>
          <w:b/>
          <w:bCs/>
        </w:rPr>
      </w:pPr>
      <w:r w:rsidRPr="00463FF9">
        <w:rPr>
          <w:b/>
          <w:bCs/>
        </w:rPr>
        <w:t>Pre-admission clinic</w:t>
      </w:r>
      <w:r>
        <w:rPr>
          <w:b/>
          <w:bCs/>
        </w:rPr>
        <w:t xml:space="preserve"> </w:t>
      </w:r>
    </w:p>
    <w:p w14:paraId="58A97BDB" w14:textId="77777777" w:rsidR="005B4F35" w:rsidRDefault="005B4F35" w:rsidP="005B4F35">
      <w:r>
        <w:t xml:space="preserve">Patients are reviewed by the Cardiology RMO and a CCU short stay admission and discharge form is completed. Informed consent is obtained for the procedure. The RMO takes a medical history and current medication list from the patient and an Electrocardiogram (ECG) is </w:t>
      </w:r>
      <w:proofErr w:type="spellStart"/>
      <w:proofErr w:type="gramStart"/>
      <w:r>
        <w:t>attended.cardioversion</w:t>
      </w:r>
      <w:proofErr w:type="spellEnd"/>
      <w:proofErr w:type="gramEnd"/>
      <w:r>
        <w:t>.</w:t>
      </w:r>
      <w:r w:rsidRPr="2AB0AE73">
        <w:rPr>
          <w:rFonts w:cs="Arial"/>
        </w:rPr>
        <w:t xml:space="preserve"> Patients are requested to withhold antiarrhythmic medicine on day of procedure if </w:t>
      </w:r>
      <w:r>
        <w:rPr>
          <w:rFonts w:cs="Arial"/>
        </w:rPr>
        <w:t xml:space="preserve">their </w:t>
      </w:r>
      <w:r w:rsidRPr="2AB0AE73">
        <w:rPr>
          <w:rFonts w:cs="Arial"/>
        </w:rPr>
        <w:t>heart rate is below 50 beats per minute</w:t>
      </w:r>
      <w:r>
        <w:rPr>
          <w:rFonts w:cs="Arial"/>
        </w:rPr>
        <w:t xml:space="preserve"> but asked to take their anticoagulant</w:t>
      </w:r>
      <w:r w:rsidRPr="2AB0AE73">
        <w:rPr>
          <w:rFonts w:cs="Arial"/>
        </w:rPr>
        <w:t>.</w:t>
      </w:r>
      <w:r>
        <w:rPr>
          <w:rFonts w:cs="Arial"/>
        </w:rPr>
        <w:t xml:space="preserve"> They are also requested to fast from food and drink from midnight the night before the procedure. </w:t>
      </w:r>
      <w:r>
        <w:t xml:space="preserve"> When the patient is seen in pre-admission clinic if there are no recent blood results available the patient is sent to ACT Pathology before they go home for blood tests to </w:t>
      </w:r>
      <w:proofErr w:type="spellStart"/>
      <w:r>
        <w:t>bedone</w:t>
      </w:r>
      <w:proofErr w:type="spellEnd"/>
      <w:r>
        <w:t>. These tests include Electrolytes, Urea, Creatinine (EUC), Full Blood Count (FBC), Digoxin level (if patient taking same), and INR (if patient is taking warfarin). The results will be checked by the treating team prior to the procedure.</w:t>
      </w:r>
    </w:p>
    <w:p w14:paraId="79016569" w14:textId="77777777" w:rsidR="005B4F35" w:rsidRDefault="005B4F35" w:rsidP="005B4F35"/>
    <w:p w14:paraId="459C59B7" w14:textId="77777777" w:rsidR="005B4F35" w:rsidRDefault="005B4F35" w:rsidP="005B4F35">
      <w:pPr>
        <w:rPr>
          <w:b/>
          <w:bCs/>
        </w:rPr>
      </w:pPr>
      <w:r>
        <w:rPr>
          <w:b/>
          <w:bCs/>
        </w:rPr>
        <w:br w:type="page"/>
      </w:r>
    </w:p>
    <w:p w14:paraId="1A2AA2F7" w14:textId="77777777" w:rsidR="005B4F35" w:rsidRDefault="005B4F35" w:rsidP="005B4F35">
      <w:pPr>
        <w:rPr>
          <w:b/>
          <w:bCs/>
        </w:rPr>
      </w:pPr>
      <w:r>
        <w:rPr>
          <w:b/>
          <w:bCs/>
        </w:rPr>
        <w:lastRenderedPageBreak/>
        <w:t xml:space="preserve">NCH: </w:t>
      </w:r>
    </w:p>
    <w:p w14:paraId="70BA9D44" w14:textId="77777777" w:rsidR="005B4F35" w:rsidRPr="00DA1073" w:rsidRDefault="005B4F35" w:rsidP="005B4F35">
      <w:pPr>
        <w:spacing w:line="276" w:lineRule="auto"/>
        <w:rPr>
          <w:b/>
        </w:rPr>
      </w:pPr>
      <w:bookmarkStart w:id="16" w:name="_Hlk167175202"/>
      <w:r w:rsidRPr="00B725D6">
        <w:t>Medical Officers requiring inpatient and outpatient bookings for TOE</w:t>
      </w:r>
      <w:r>
        <w:t xml:space="preserve"> (see </w:t>
      </w:r>
      <w:r>
        <w:rPr>
          <w:i/>
          <w:iCs/>
        </w:rPr>
        <w:t>Transoesophageal Echocardiogram Procedure</w:t>
      </w:r>
      <w:r>
        <w:t xml:space="preserve">) </w:t>
      </w:r>
      <w:r w:rsidRPr="00B725D6">
        <w:t xml:space="preserve">or Cardioversion can do so by the </w:t>
      </w:r>
      <w:proofErr w:type="spellStart"/>
      <w:proofErr w:type="gramStart"/>
      <w:r w:rsidRPr="00B725D6">
        <w:t>following:</w:t>
      </w:r>
      <w:r w:rsidRPr="00DA1073">
        <w:rPr>
          <w:b/>
        </w:rPr>
        <w:t>Inpatients</w:t>
      </w:r>
      <w:proofErr w:type="spellEnd"/>
      <w:proofErr w:type="gramEnd"/>
    </w:p>
    <w:p w14:paraId="42303B1B" w14:textId="77777777" w:rsidR="005B4F35" w:rsidRDefault="005B4F35" w:rsidP="005B4F35">
      <w:pPr>
        <w:pStyle w:val="ListBullet"/>
        <w:numPr>
          <w:ilvl w:val="0"/>
          <w:numId w:val="0"/>
        </w:numPr>
        <w:ind w:left="426" w:hanging="426"/>
        <w:rPr>
          <w:b/>
          <w:bCs/>
        </w:rPr>
      </w:pPr>
      <w:r w:rsidRPr="00DA1073">
        <w:rPr>
          <w:b/>
          <w:bCs/>
        </w:rPr>
        <w:t>Inpatient</w:t>
      </w:r>
    </w:p>
    <w:p w14:paraId="4F5848F5" w14:textId="77777777" w:rsidR="005B4F35" w:rsidRDefault="005B4F35" w:rsidP="005B4F35">
      <w:pPr>
        <w:pStyle w:val="ListBullet"/>
        <w:numPr>
          <w:ilvl w:val="0"/>
          <w:numId w:val="0"/>
        </w:numPr>
      </w:pPr>
      <w:r>
        <w:t>C</w:t>
      </w:r>
      <w:r w:rsidRPr="00B725D6">
        <w:t>ardioversion and/or TOE can be arranged by contacting the Cardiology Advanced Trainee or the Cardiologist on Call - procedures need to be attended in a critical care area, Emergency department,</w:t>
      </w:r>
      <w:r>
        <w:t xml:space="preserve"> OT,</w:t>
      </w:r>
      <w:r w:rsidRPr="00B725D6">
        <w:t xml:space="preserve"> ICU or CCU.</w:t>
      </w:r>
    </w:p>
    <w:p w14:paraId="08F3CA28" w14:textId="77777777" w:rsidR="005B4F35" w:rsidRDefault="005B4F35" w:rsidP="005B4F35">
      <w:pPr>
        <w:pStyle w:val="ListBullet"/>
        <w:numPr>
          <w:ilvl w:val="0"/>
          <w:numId w:val="0"/>
        </w:numPr>
        <w:ind w:left="426" w:hanging="426"/>
      </w:pPr>
    </w:p>
    <w:p w14:paraId="0B9F0A45" w14:textId="77777777" w:rsidR="005B4F35" w:rsidRPr="00DA1073" w:rsidRDefault="005B4F35" w:rsidP="005B4F35">
      <w:pPr>
        <w:pStyle w:val="ListBullet"/>
        <w:numPr>
          <w:ilvl w:val="0"/>
          <w:numId w:val="0"/>
        </w:numPr>
        <w:ind w:left="426" w:hanging="426"/>
        <w:rPr>
          <w:b/>
        </w:rPr>
      </w:pPr>
      <w:r w:rsidRPr="00DA1073">
        <w:rPr>
          <w:b/>
        </w:rPr>
        <w:t>Outpatients</w:t>
      </w:r>
    </w:p>
    <w:p w14:paraId="6F59B335" w14:textId="77777777" w:rsidR="005B4F35" w:rsidRPr="00B725D6" w:rsidRDefault="005B4F35" w:rsidP="005B4F35">
      <w:pPr>
        <w:pStyle w:val="ListBullet"/>
        <w:numPr>
          <w:ilvl w:val="0"/>
          <w:numId w:val="0"/>
        </w:numPr>
        <w:rPr>
          <w:b/>
        </w:rPr>
      </w:pPr>
      <w:r w:rsidRPr="00B725D6">
        <w:t>Elective outpatient cardioversions and/or TOE should be arranged through the Cardiac Investigations Department</w:t>
      </w:r>
    </w:p>
    <w:p w14:paraId="5F3CF6A8" w14:textId="77777777" w:rsidR="005B4F35" w:rsidRDefault="005B4F35" w:rsidP="005B4F35">
      <w:pPr>
        <w:pStyle w:val="ListBullet"/>
        <w:tabs>
          <w:tab w:val="num" w:pos="1080"/>
        </w:tabs>
        <w:ind w:hanging="360"/>
      </w:pPr>
      <w:r w:rsidRPr="00B725D6">
        <w:t>Phone – (02) 6201 6685</w:t>
      </w:r>
    </w:p>
    <w:p w14:paraId="40CF755B" w14:textId="77777777" w:rsidR="005B4F35" w:rsidRDefault="005B4F35" w:rsidP="005B4F35">
      <w:pPr>
        <w:pStyle w:val="ListBullet"/>
        <w:tabs>
          <w:tab w:val="num" w:pos="1080"/>
        </w:tabs>
        <w:ind w:hanging="360"/>
      </w:pPr>
      <w:r w:rsidRPr="00B725D6">
        <w:t>Fax – (02) 6201 6465</w:t>
      </w:r>
    </w:p>
    <w:p w14:paraId="71D5F43B" w14:textId="77777777" w:rsidR="005B4F35" w:rsidRPr="00116CE4" w:rsidRDefault="005B4F35" w:rsidP="005B4F35">
      <w:pPr>
        <w:pStyle w:val="ListBullet"/>
        <w:tabs>
          <w:tab w:val="num" w:pos="1080"/>
          <w:tab w:val="num" w:pos="1246"/>
        </w:tabs>
        <w:ind w:hanging="360"/>
        <w:rPr>
          <w:b/>
          <w:bCs/>
        </w:rPr>
      </w:pPr>
      <w:r w:rsidRPr="00B725D6">
        <w:t xml:space="preserve">Email – </w:t>
      </w:r>
      <w:r w:rsidRPr="00116CE4">
        <w:t>nch.cardiacinvestigations@act.gov.au</w:t>
      </w:r>
      <w:bookmarkEnd w:id="16"/>
    </w:p>
    <w:p w14:paraId="380762E9" w14:textId="77777777" w:rsidR="005B4F35" w:rsidRDefault="005B4F35" w:rsidP="005B4F35">
      <w:pPr>
        <w:jc w:val="right"/>
        <w:rPr>
          <w:rFonts w:cs="Arial"/>
          <w:i/>
          <w:szCs w:val="24"/>
        </w:rPr>
      </w:pPr>
      <w:hyperlink w:anchor="Contents" w:history="1">
        <w:r w:rsidRPr="00590902">
          <w:rPr>
            <w:rStyle w:val="Hyperlink"/>
            <w:rFonts w:cs="Arial"/>
            <w:i/>
            <w:szCs w:val="24"/>
          </w:rPr>
          <w:t>Back to Table of Contents</w:t>
        </w:r>
      </w:hyperlink>
      <w:r>
        <w:rPr>
          <w:rFonts w:cs="Arial"/>
          <w:i/>
          <w:szCs w:val="24"/>
        </w:rPr>
        <w:t xml:space="preserve"> </w:t>
      </w:r>
    </w:p>
    <w:p w14:paraId="0E6A58A4" w14:textId="77777777" w:rsidR="005B4F35" w:rsidRDefault="005B4F35" w:rsidP="005B4F35">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5B4F35" w:rsidRPr="00CD1C0E" w14:paraId="002A04C4" w14:textId="77777777" w:rsidTr="008E6F24">
        <w:trPr>
          <w:cantSplit/>
          <w:trHeight w:val="285"/>
        </w:trPr>
        <w:tc>
          <w:tcPr>
            <w:tcW w:w="9158" w:type="dxa"/>
            <w:shd w:val="clear" w:color="auto" w:fill="A6A6A6" w:themeFill="background1" w:themeFillShade="A6"/>
          </w:tcPr>
          <w:p w14:paraId="20D756CF" w14:textId="77777777" w:rsidR="005B4F35" w:rsidRPr="00C76688" w:rsidRDefault="005B4F35" w:rsidP="008E6F24">
            <w:pPr>
              <w:pStyle w:val="Heading1"/>
            </w:pPr>
            <w:bookmarkStart w:id="17" w:name="_Toc389473281"/>
            <w:bookmarkStart w:id="18" w:name="_Toc119071295"/>
            <w:r w:rsidRPr="00C76688">
              <w:t xml:space="preserve">Section 2 – </w:t>
            </w:r>
            <w:bookmarkEnd w:id="17"/>
            <w:r>
              <w:t>Equipment and Procedure</w:t>
            </w:r>
            <w:bookmarkEnd w:id="18"/>
          </w:p>
        </w:tc>
      </w:tr>
    </w:tbl>
    <w:p w14:paraId="67058434" w14:textId="77777777" w:rsidR="005B4F35" w:rsidRDefault="005B4F35" w:rsidP="005B4F35">
      <w:pPr>
        <w:rPr>
          <w:rFonts w:cs="Arial"/>
          <w:b/>
          <w:szCs w:val="24"/>
        </w:rPr>
      </w:pPr>
    </w:p>
    <w:p w14:paraId="59ADB727" w14:textId="77777777" w:rsidR="005B4F35" w:rsidRPr="00B42728" w:rsidRDefault="005B4F35" w:rsidP="005B4F35">
      <w:pPr>
        <w:rPr>
          <w:b/>
        </w:rPr>
      </w:pPr>
      <w:r w:rsidRPr="00B42728">
        <w:rPr>
          <w:b/>
        </w:rPr>
        <w:t xml:space="preserve">Equipment </w:t>
      </w:r>
    </w:p>
    <w:p w14:paraId="7858297B" w14:textId="77777777" w:rsidR="005B4F35" w:rsidRDefault="005B4F35" w:rsidP="005B4F35">
      <w:pPr>
        <w:pStyle w:val="ListParagraph"/>
        <w:numPr>
          <w:ilvl w:val="0"/>
          <w:numId w:val="12"/>
        </w:numPr>
        <w:rPr>
          <w:bCs/>
        </w:rPr>
      </w:pPr>
      <w:r w:rsidRPr="00540B10">
        <w:rPr>
          <w:bCs/>
        </w:rPr>
        <w:t>Cardiac monitor</w:t>
      </w:r>
    </w:p>
    <w:p w14:paraId="693C5D79" w14:textId="77777777" w:rsidR="005B4F35" w:rsidRDefault="005B4F35" w:rsidP="005B4F35">
      <w:pPr>
        <w:pStyle w:val="ListParagraph"/>
        <w:numPr>
          <w:ilvl w:val="0"/>
          <w:numId w:val="12"/>
        </w:numPr>
        <w:rPr>
          <w:bCs/>
        </w:rPr>
      </w:pPr>
      <w:r w:rsidRPr="00540B10">
        <w:rPr>
          <w:bCs/>
        </w:rPr>
        <w:t>Haemodynamic monitoring equipment</w:t>
      </w:r>
    </w:p>
    <w:p w14:paraId="4BDAECA8" w14:textId="77777777" w:rsidR="005B4F35" w:rsidRDefault="005B4F35" w:rsidP="005B4F35">
      <w:pPr>
        <w:pStyle w:val="ListParagraph"/>
        <w:numPr>
          <w:ilvl w:val="0"/>
          <w:numId w:val="12"/>
        </w:numPr>
        <w:rPr>
          <w:bCs/>
        </w:rPr>
      </w:pPr>
      <w:r>
        <w:rPr>
          <w:bCs/>
        </w:rPr>
        <w:t>B</w:t>
      </w:r>
      <w:r w:rsidRPr="00540B10">
        <w:rPr>
          <w:bCs/>
        </w:rPr>
        <w:t>iphasic defibrillator (</w:t>
      </w:r>
      <w:r>
        <w:rPr>
          <w:bCs/>
        </w:rPr>
        <w:t>Resuscitation Trolley</w:t>
      </w:r>
      <w:r w:rsidRPr="00540B10">
        <w:rPr>
          <w:bCs/>
        </w:rPr>
        <w:t xml:space="preserve">) </w:t>
      </w:r>
    </w:p>
    <w:p w14:paraId="28B5D2FB" w14:textId="77777777" w:rsidR="005B4F35" w:rsidRDefault="005B4F35" w:rsidP="005B4F35">
      <w:pPr>
        <w:pStyle w:val="ListParagraph"/>
        <w:numPr>
          <w:ilvl w:val="0"/>
          <w:numId w:val="12"/>
        </w:numPr>
        <w:rPr>
          <w:bCs/>
        </w:rPr>
      </w:pPr>
      <w:r>
        <w:rPr>
          <w:bCs/>
        </w:rPr>
        <w:t>D</w:t>
      </w:r>
      <w:r w:rsidRPr="00540B10">
        <w:rPr>
          <w:bCs/>
        </w:rPr>
        <w:t>efibrillator pads</w:t>
      </w:r>
    </w:p>
    <w:p w14:paraId="626BBAE0" w14:textId="77777777" w:rsidR="005B4F35" w:rsidRDefault="005B4F35" w:rsidP="005B4F35">
      <w:pPr>
        <w:pStyle w:val="ListParagraph"/>
        <w:numPr>
          <w:ilvl w:val="0"/>
          <w:numId w:val="12"/>
        </w:numPr>
        <w:rPr>
          <w:bCs/>
        </w:rPr>
      </w:pPr>
      <w:r w:rsidRPr="00540B10">
        <w:rPr>
          <w:bCs/>
        </w:rPr>
        <w:t>1 litre normal saline</w:t>
      </w:r>
    </w:p>
    <w:p w14:paraId="59ED1F74" w14:textId="77777777" w:rsidR="005B4F35" w:rsidRDefault="005B4F35" w:rsidP="005B4F35">
      <w:pPr>
        <w:pStyle w:val="ListParagraph"/>
        <w:numPr>
          <w:ilvl w:val="0"/>
          <w:numId w:val="12"/>
        </w:numPr>
        <w:rPr>
          <w:bCs/>
        </w:rPr>
      </w:pPr>
      <w:r w:rsidRPr="00540B10">
        <w:rPr>
          <w:bCs/>
        </w:rPr>
        <w:t>Intravenous giving set</w:t>
      </w:r>
    </w:p>
    <w:p w14:paraId="78DC9D8C" w14:textId="77777777" w:rsidR="005B4F35" w:rsidRDefault="005B4F35" w:rsidP="005B4F35">
      <w:pPr>
        <w:pStyle w:val="ListParagraph"/>
        <w:numPr>
          <w:ilvl w:val="0"/>
          <w:numId w:val="12"/>
        </w:numPr>
        <w:rPr>
          <w:bCs/>
        </w:rPr>
      </w:pPr>
      <w:r w:rsidRPr="00540B10">
        <w:rPr>
          <w:bCs/>
        </w:rPr>
        <w:t>Hudson mask and oxygen tubing</w:t>
      </w:r>
    </w:p>
    <w:p w14:paraId="42950017" w14:textId="77777777" w:rsidR="005B4F35" w:rsidRDefault="005B4F35" w:rsidP="005B4F35">
      <w:pPr>
        <w:pStyle w:val="ListParagraph"/>
        <w:numPr>
          <w:ilvl w:val="0"/>
          <w:numId w:val="12"/>
        </w:numPr>
        <w:rPr>
          <w:bCs/>
        </w:rPr>
      </w:pPr>
      <w:proofErr w:type="spellStart"/>
      <w:proofErr w:type="gramStart"/>
      <w:r w:rsidRPr="00540B10">
        <w:rPr>
          <w:bCs/>
        </w:rPr>
        <w:t>Guedels</w:t>
      </w:r>
      <w:proofErr w:type="spellEnd"/>
      <w:proofErr w:type="gramEnd"/>
      <w:r w:rsidRPr="00540B10">
        <w:rPr>
          <w:bCs/>
        </w:rPr>
        <w:t xml:space="preserve"> airway</w:t>
      </w:r>
    </w:p>
    <w:p w14:paraId="6931527C" w14:textId="77777777" w:rsidR="005B4F35" w:rsidRDefault="005B4F35" w:rsidP="005B4F35">
      <w:pPr>
        <w:pStyle w:val="ListParagraph"/>
        <w:numPr>
          <w:ilvl w:val="0"/>
          <w:numId w:val="12"/>
        </w:numPr>
        <w:rPr>
          <w:bCs/>
        </w:rPr>
      </w:pPr>
      <w:r w:rsidRPr="00540B10">
        <w:rPr>
          <w:bCs/>
        </w:rPr>
        <w:t xml:space="preserve">Bag and mask </w:t>
      </w:r>
      <w:proofErr w:type="gramStart"/>
      <w:r w:rsidRPr="00540B10">
        <w:rPr>
          <w:bCs/>
        </w:rPr>
        <w:t>ventilator</w:t>
      </w:r>
      <w:proofErr w:type="gramEnd"/>
    </w:p>
    <w:p w14:paraId="243660F9" w14:textId="77777777" w:rsidR="005B4F35" w:rsidRPr="00540B10" w:rsidRDefault="005B4F35" w:rsidP="005B4F35">
      <w:pPr>
        <w:pStyle w:val="ListParagraph"/>
        <w:numPr>
          <w:ilvl w:val="0"/>
          <w:numId w:val="12"/>
        </w:numPr>
        <w:rPr>
          <w:bCs/>
        </w:rPr>
      </w:pPr>
      <w:r w:rsidRPr="00540B10">
        <w:rPr>
          <w:bCs/>
        </w:rPr>
        <w:t xml:space="preserve">Suction </w:t>
      </w:r>
      <w:proofErr w:type="gramStart"/>
      <w:r w:rsidRPr="00540B10">
        <w:rPr>
          <w:bCs/>
        </w:rPr>
        <w:t>equipment</w:t>
      </w:r>
      <w:proofErr w:type="gramEnd"/>
    </w:p>
    <w:p w14:paraId="553308F2" w14:textId="77777777" w:rsidR="005B4F35" w:rsidRDefault="005B4F35" w:rsidP="005B4F35">
      <w:pPr>
        <w:rPr>
          <w:bCs/>
        </w:rPr>
      </w:pPr>
    </w:p>
    <w:p w14:paraId="21EB199C" w14:textId="77777777" w:rsidR="005B4F35" w:rsidRDefault="005B4F35" w:rsidP="005B4F35">
      <w:pPr>
        <w:rPr>
          <w:b/>
        </w:rPr>
      </w:pPr>
      <w:r>
        <w:rPr>
          <w:b/>
        </w:rPr>
        <w:t>Setting:</w:t>
      </w:r>
    </w:p>
    <w:p w14:paraId="53424C83" w14:textId="77777777" w:rsidR="005B4F35" w:rsidRPr="001055A3" w:rsidRDefault="005B4F35" w:rsidP="005B4F35">
      <w:pPr>
        <w:pStyle w:val="ListBullet"/>
        <w:ind w:hanging="360"/>
      </w:pPr>
      <w:r w:rsidRPr="001055A3">
        <w:rPr>
          <w:b/>
          <w:bCs/>
        </w:rPr>
        <w:t>At Canberra Hospital</w:t>
      </w:r>
      <w:r>
        <w:t xml:space="preserve"> Cardioversion may be conducted in </w:t>
      </w:r>
      <w:r w:rsidRPr="001055A3">
        <w:rPr>
          <w:b/>
          <w:bCs/>
        </w:rPr>
        <w:t>ICU</w:t>
      </w:r>
      <w:r>
        <w:t xml:space="preserve"> or </w:t>
      </w:r>
      <w:r w:rsidRPr="001055A3">
        <w:rPr>
          <w:b/>
          <w:bCs/>
        </w:rPr>
        <w:t>CCU only</w:t>
      </w:r>
    </w:p>
    <w:p w14:paraId="317E2B70" w14:textId="77777777" w:rsidR="005B4F35" w:rsidRPr="001055A3" w:rsidRDefault="005B4F35" w:rsidP="005B4F35">
      <w:pPr>
        <w:pStyle w:val="ListBullet"/>
        <w:ind w:hanging="360"/>
        <w:rPr>
          <w:b/>
          <w:bCs/>
        </w:rPr>
      </w:pPr>
      <w:r w:rsidRPr="00DA1073">
        <w:rPr>
          <w:b/>
          <w:bCs/>
        </w:rPr>
        <w:t>At NCH</w:t>
      </w:r>
      <w:r>
        <w:t xml:space="preserve"> Cardioversion may be conducted in the </w:t>
      </w:r>
      <w:r w:rsidRPr="001055A3">
        <w:rPr>
          <w:b/>
          <w:bCs/>
        </w:rPr>
        <w:t>ICU, CCU</w:t>
      </w:r>
      <w:r>
        <w:rPr>
          <w:b/>
          <w:bCs/>
        </w:rPr>
        <w:t>, OT</w:t>
      </w:r>
      <w:r>
        <w:t xml:space="preserve"> and the </w:t>
      </w:r>
      <w:r w:rsidRPr="001055A3">
        <w:rPr>
          <w:b/>
          <w:bCs/>
        </w:rPr>
        <w:t xml:space="preserve">Emergency Department (ED). </w:t>
      </w:r>
    </w:p>
    <w:p w14:paraId="5055261A" w14:textId="77777777" w:rsidR="005B4F35" w:rsidRPr="00B42728" w:rsidRDefault="005B4F35" w:rsidP="005B4F35">
      <w:pPr>
        <w:rPr>
          <w:bCs/>
        </w:rPr>
      </w:pPr>
    </w:p>
    <w:p w14:paraId="6DA3990C" w14:textId="77777777" w:rsidR="005B4F35" w:rsidRDefault="005B4F35" w:rsidP="005B4F35">
      <w:pPr>
        <w:rPr>
          <w:b/>
        </w:rPr>
      </w:pPr>
      <w:r>
        <w:rPr>
          <w:b/>
        </w:rPr>
        <w:br w:type="page"/>
      </w:r>
    </w:p>
    <w:p w14:paraId="383346E3" w14:textId="77777777" w:rsidR="005B4F35" w:rsidRPr="000C21A8" w:rsidRDefault="005B4F35" w:rsidP="005B4F35">
      <w:pPr>
        <w:rPr>
          <w:b/>
        </w:rPr>
      </w:pPr>
      <w:r w:rsidRPr="00B42728">
        <w:rPr>
          <w:b/>
        </w:rPr>
        <w:lastRenderedPageBreak/>
        <w:t xml:space="preserve">Procedure </w:t>
      </w:r>
    </w:p>
    <w:p w14:paraId="2233511A" w14:textId="77777777" w:rsidR="005B4F35" w:rsidRDefault="005B4F35" w:rsidP="005B4F35">
      <w:pPr>
        <w:rPr>
          <w:bCs/>
        </w:rPr>
      </w:pPr>
      <w:r>
        <w:rPr>
          <w:bCs/>
        </w:rPr>
        <w:t>The RMO</w:t>
      </w:r>
      <w:r w:rsidRPr="00B42728">
        <w:rPr>
          <w:bCs/>
        </w:rPr>
        <w:t xml:space="preserve"> is responsible for </w:t>
      </w:r>
      <w:r>
        <w:rPr>
          <w:bCs/>
        </w:rPr>
        <w:t xml:space="preserve">admitting and </w:t>
      </w:r>
      <w:r w:rsidRPr="00B42728">
        <w:rPr>
          <w:bCs/>
        </w:rPr>
        <w:t>explaining the procedure to the patient</w:t>
      </w:r>
      <w:r>
        <w:rPr>
          <w:bCs/>
        </w:rPr>
        <w:t xml:space="preserve"> and obtaining informed consent if pre-admission was not attended.</w:t>
      </w:r>
    </w:p>
    <w:p w14:paraId="25BB15BC" w14:textId="77777777" w:rsidR="005B4F35" w:rsidRDefault="005B4F35" w:rsidP="005B4F35">
      <w:pPr>
        <w:rPr>
          <w:bCs/>
        </w:rPr>
      </w:pPr>
    </w:p>
    <w:p w14:paraId="153D851F" w14:textId="77777777" w:rsidR="005B4F35" w:rsidRDefault="005B4F35" w:rsidP="005B4F35">
      <w:pPr>
        <w:rPr>
          <w:bCs/>
        </w:rPr>
      </w:pPr>
      <w:r w:rsidRPr="00B42728">
        <w:rPr>
          <w:bCs/>
        </w:rPr>
        <w:t xml:space="preserve">The </w:t>
      </w:r>
      <w:proofErr w:type="spellStart"/>
      <w:r>
        <w:rPr>
          <w:bCs/>
        </w:rPr>
        <w:t>Regstered</w:t>
      </w:r>
      <w:proofErr w:type="spellEnd"/>
      <w:r>
        <w:rPr>
          <w:bCs/>
        </w:rPr>
        <w:t xml:space="preserve"> Nurse (RN)</w:t>
      </w:r>
      <w:r w:rsidRPr="00B42728">
        <w:rPr>
          <w:bCs/>
        </w:rPr>
        <w:t xml:space="preserve"> prepares the patient by:</w:t>
      </w:r>
    </w:p>
    <w:p w14:paraId="7428B619" w14:textId="77777777" w:rsidR="005B4F35" w:rsidRDefault="005B4F35" w:rsidP="005B4F35">
      <w:pPr>
        <w:pStyle w:val="ListParagraph"/>
        <w:numPr>
          <w:ilvl w:val="0"/>
          <w:numId w:val="13"/>
        </w:numPr>
        <w:rPr>
          <w:bCs/>
        </w:rPr>
      </w:pPr>
      <w:r w:rsidRPr="00540B10">
        <w:rPr>
          <w:bCs/>
        </w:rPr>
        <w:t>utilis</w:t>
      </w:r>
      <w:r>
        <w:rPr>
          <w:bCs/>
        </w:rPr>
        <w:t>ing</w:t>
      </w:r>
      <w:r w:rsidRPr="00540B10">
        <w:rPr>
          <w:bCs/>
        </w:rPr>
        <w:t xml:space="preserve"> the </w:t>
      </w:r>
      <w:r>
        <w:rPr>
          <w:bCs/>
        </w:rPr>
        <w:t xml:space="preserve">Elective Direct Current Cardioversion </w:t>
      </w:r>
      <w:r w:rsidRPr="00540B10">
        <w:rPr>
          <w:bCs/>
        </w:rPr>
        <w:t>p</w:t>
      </w:r>
      <w:r>
        <w:rPr>
          <w:bCs/>
        </w:rPr>
        <w:t>lan, available on the CHS Forms Register</w:t>
      </w:r>
      <w:r w:rsidRPr="00540B10">
        <w:rPr>
          <w:bCs/>
        </w:rPr>
        <w:t xml:space="preserve"> </w:t>
      </w:r>
    </w:p>
    <w:p w14:paraId="58DED3FE" w14:textId="77777777" w:rsidR="005B4F35" w:rsidRDefault="005B4F35" w:rsidP="005B4F35">
      <w:pPr>
        <w:pStyle w:val="ListParagraph"/>
        <w:numPr>
          <w:ilvl w:val="0"/>
          <w:numId w:val="13"/>
        </w:numPr>
        <w:rPr>
          <w:bCs/>
        </w:rPr>
      </w:pPr>
      <w:r>
        <w:rPr>
          <w:bCs/>
        </w:rPr>
        <w:t>checking if</w:t>
      </w:r>
      <w:r w:rsidRPr="00540B10">
        <w:rPr>
          <w:bCs/>
        </w:rPr>
        <w:t xml:space="preserve"> consent has been </w:t>
      </w:r>
      <w:proofErr w:type="gramStart"/>
      <w:r w:rsidRPr="00540B10">
        <w:rPr>
          <w:bCs/>
        </w:rPr>
        <w:t>signed</w:t>
      </w:r>
      <w:proofErr w:type="gramEnd"/>
    </w:p>
    <w:p w14:paraId="77779B4D" w14:textId="77777777" w:rsidR="005B4F35" w:rsidRDefault="005B4F35" w:rsidP="005B4F35">
      <w:pPr>
        <w:pStyle w:val="ListParagraph"/>
        <w:numPr>
          <w:ilvl w:val="0"/>
          <w:numId w:val="13"/>
        </w:numPr>
        <w:rPr>
          <w:bCs/>
        </w:rPr>
      </w:pPr>
      <w:r>
        <w:rPr>
          <w:bCs/>
        </w:rPr>
        <w:t>checking if</w:t>
      </w:r>
      <w:r w:rsidRPr="00540B10">
        <w:rPr>
          <w:bCs/>
        </w:rPr>
        <w:t xml:space="preserve"> patient has been fasting since </w:t>
      </w:r>
      <w:proofErr w:type="gramStart"/>
      <w:r w:rsidRPr="00540B10">
        <w:rPr>
          <w:bCs/>
        </w:rPr>
        <w:t>midnight</w:t>
      </w:r>
      <w:proofErr w:type="gramEnd"/>
    </w:p>
    <w:p w14:paraId="428DC59E" w14:textId="77777777" w:rsidR="005B4F35" w:rsidRDefault="005B4F35" w:rsidP="005B4F35">
      <w:pPr>
        <w:pStyle w:val="ListParagraph"/>
        <w:numPr>
          <w:ilvl w:val="0"/>
          <w:numId w:val="13"/>
        </w:numPr>
        <w:rPr>
          <w:bCs/>
        </w:rPr>
      </w:pPr>
      <w:r w:rsidRPr="00540B10">
        <w:rPr>
          <w:bCs/>
        </w:rPr>
        <w:t xml:space="preserve">dressing the patient in a hospital gown </w:t>
      </w:r>
    </w:p>
    <w:p w14:paraId="53E326EC" w14:textId="77777777" w:rsidR="005B4F35" w:rsidRDefault="005B4F35" w:rsidP="005B4F35">
      <w:pPr>
        <w:pStyle w:val="ListParagraph"/>
        <w:numPr>
          <w:ilvl w:val="0"/>
          <w:numId w:val="13"/>
        </w:numPr>
        <w:rPr>
          <w:bCs/>
        </w:rPr>
      </w:pPr>
      <w:r w:rsidRPr="00540B10">
        <w:rPr>
          <w:bCs/>
        </w:rPr>
        <w:t xml:space="preserve">ensuring the emergency equipment at the bedside is operational and that the bed area remains free from </w:t>
      </w:r>
      <w:proofErr w:type="gramStart"/>
      <w:r w:rsidRPr="00540B10">
        <w:rPr>
          <w:bCs/>
        </w:rPr>
        <w:t>clutter</w:t>
      </w:r>
      <w:proofErr w:type="gramEnd"/>
    </w:p>
    <w:p w14:paraId="4C59147C" w14:textId="77777777" w:rsidR="005B4F35" w:rsidRDefault="005B4F35" w:rsidP="005B4F35">
      <w:pPr>
        <w:pStyle w:val="ListParagraph"/>
        <w:numPr>
          <w:ilvl w:val="0"/>
          <w:numId w:val="13"/>
        </w:numPr>
        <w:rPr>
          <w:bCs/>
        </w:rPr>
      </w:pPr>
      <w:r w:rsidRPr="00540B10">
        <w:rPr>
          <w:bCs/>
        </w:rPr>
        <w:t xml:space="preserve">recording a baseline set of observations </w:t>
      </w:r>
      <w:r>
        <w:rPr>
          <w:bCs/>
        </w:rPr>
        <w:t xml:space="preserve">in the patient’s clinical </w:t>
      </w:r>
      <w:proofErr w:type="gramStart"/>
      <w:r>
        <w:rPr>
          <w:bCs/>
        </w:rPr>
        <w:t>record</w:t>
      </w:r>
      <w:proofErr w:type="gramEnd"/>
    </w:p>
    <w:p w14:paraId="1073B057" w14:textId="77777777" w:rsidR="005B4F35" w:rsidRDefault="005B4F35" w:rsidP="005B4F35">
      <w:pPr>
        <w:pStyle w:val="ListParagraph"/>
        <w:numPr>
          <w:ilvl w:val="0"/>
          <w:numId w:val="13"/>
        </w:numPr>
        <w:rPr>
          <w:bCs/>
        </w:rPr>
      </w:pPr>
      <w:r>
        <w:rPr>
          <w:bCs/>
        </w:rPr>
        <w:t>recording</w:t>
      </w:r>
      <w:r w:rsidRPr="00540B10">
        <w:rPr>
          <w:bCs/>
        </w:rPr>
        <w:t xml:space="preserve"> a 12 lead ECG</w:t>
      </w:r>
      <w:r>
        <w:rPr>
          <w:bCs/>
        </w:rPr>
        <w:t xml:space="preserve"> if patient did not attend preadmission </w:t>
      </w:r>
      <w:proofErr w:type="gramStart"/>
      <w:r>
        <w:rPr>
          <w:bCs/>
        </w:rPr>
        <w:t>clinic</w:t>
      </w:r>
      <w:proofErr w:type="gramEnd"/>
    </w:p>
    <w:p w14:paraId="4140C489" w14:textId="77777777" w:rsidR="005B4F35" w:rsidRDefault="005B4F35" w:rsidP="005B4F35">
      <w:pPr>
        <w:pStyle w:val="ListParagraph"/>
        <w:numPr>
          <w:ilvl w:val="0"/>
          <w:numId w:val="13"/>
        </w:numPr>
        <w:rPr>
          <w:bCs/>
        </w:rPr>
      </w:pPr>
      <w:r w:rsidRPr="00540B10">
        <w:rPr>
          <w:bCs/>
        </w:rPr>
        <w:t xml:space="preserve">inserting an intravenous (IV) cannula or ensuring patient has an IV cannula inserted as per Peripheral Intravenous Cannulation </w:t>
      </w:r>
      <w:proofErr w:type="gramStart"/>
      <w:r>
        <w:rPr>
          <w:bCs/>
        </w:rPr>
        <w:t>procedure</w:t>
      </w:r>
      <w:proofErr w:type="gramEnd"/>
    </w:p>
    <w:p w14:paraId="6CC087D2" w14:textId="77777777" w:rsidR="005B4F35" w:rsidRDefault="005B4F35" w:rsidP="005B4F35">
      <w:pPr>
        <w:pStyle w:val="ListParagraph"/>
        <w:numPr>
          <w:ilvl w:val="0"/>
          <w:numId w:val="13"/>
        </w:numPr>
        <w:rPr>
          <w:bCs/>
        </w:rPr>
      </w:pPr>
      <w:r w:rsidRPr="00540B10">
        <w:rPr>
          <w:bCs/>
        </w:rPr>
        <w:t>collecting bloods for urea electrolytes and creatinine, full blood count, Digoxin level (if patient taking same) and INR (if on Warfarin, target INR for elective procedure greater than 2 international units) and send to pathology</w:t>
      </w:r>
      <w:r>
        <w:rPr>
          <w:bCs/>
        </w:rPr>
        <w:t xml:space="preserve"> unless recent blood results </w:t>
      </w:r>
      <w:proofErr w:type="gramStart"/>
      <w:r>
        <w:rPr>
          <w:bCs/>
        </w:rPr>
        <w:t>available</w:t>
      </w:r>
      <w:proofErr w:type="gramEnd"/>
    </w:p>
    <w:p w14:paraId="31276B24" w14:textId="77777777" w:rsidR="005B4F35" w:rsidRDefault="005B4F35" w:rsidP="005B4F35">
      <w:pPr>
        <w:pStyle w:val="ListParagraph"/>
        <w:numPr>
          <w:ilvl w:val="0"/>
          <w:numId w:val="13"/>
        </w:numPr>
        <w:rPr>
          <w:bCs/>
        </w:rPr>
      </w:pPr>
      <w:r w:rsidRPr="00540B10">
        <w:rPr>
          <w:bCs/>
        </w:rPr>
        <w:t xml:space="preserve">reviewing and reporting pathology results to the anaesthetist and AT cardiology registrar  </w:t>
      </w:r>
    </w:p>
    <w:p w14:paraId="504614A0" w14:textId="77777777" w:rsidR="005B4F35" w:rsidRDefault="005B4F35" w:rsidP="005B4F35">
      <w:pPr>
        <w:pStyle w:val="ListParagraph"/>
        <w:numPr>
          <w:ilvl w:val="0"/>
          <w:numId w:val="13"/>
        </w:numPr>
        <w:rPr>
          <w:bCs/>
        </w:rPr>
      </w:pPr>
      <w:r w:rsidRPr="00540B10">
        <w:rPr>
          <w:bCs/>
        </w:rPr>
        <w:t xml:space="preserve">priming IV giving set with 1 litre of normal saline </w:t>
      </w:r>
      <w:r>
        <w:rPr>
          <w:bCs/>
        </w:rPr>
        <w:t xml:space="preserve">as requested by </w:t>
      </w:r>
      <w:proofErr w:type="gramStart"/>
      <w:r>
        <w:rPr>
          <w:bCs/>
        </w:rPr>
        <w:t>Anaesthetist</w:t>
      </w:r>
      <w:proofErr w:type="gramEnd"/>
    </w:p>
    <w:p w14:paraId="2B922215" w14:textId="77777777" w:rsidR="005B4F35" w:rsidRDefault="005B4F35" w:rsidP="005B4F35">
      <w:pPr>
        <w:pStyle w:val="ListParagraph"/>
        <w:numPr>
          <w:ilvl w:val="0"/>
          <w:numId w:val="13"/>
        </w:numPr>
        <w:rPr>
          <w:bCs/>
        </w:rPr>
      </w:pPr>
      <w:r w:rsidRPr="00540B10">
        <w:rPr>
          <w:bCs/>
        </w:rPr>
        <w:t>shaving the left side chest and back</w:t>
      </w:r>
      <w:r>
        <w:rPr>
          <w:bCs/>
        </w:rPr>
        <w:t xml:space="preserve"> where required</w:t>
      </w:r>
      <w:r w:rsidRPr="00540B10">
        <w:rPr>
          <w:bCs/>
        </w:rPr>
        <w:t xml:space="preserve"> for defibrillator pad placement and ensure that the area is free from electrodes, wires and nitrate </w:t>
      </w:r>
      <w:proofErr w:type="gramStart"/>
      <w:r w:rsidRPr="00540B10">
        <w:rPr>
          <w:bCs/>
        </w:rPr>
        <w:t>patches</w:t>
      </w:r>
      <w:proofErr w:type="gramEnd"/>
    </w:p>
    <w:p w14:paraId="20323EF2" w14:textId="77777777" w:rsidR="005B4F35" w:rsidRPr="00C9794E" w:rsidRDefault="005B4F35" w:rsidP="005B4F35">
      <w:pPr>
        <w:pStyle w:val="ListParagraph"/>
        <w:numPr>
          <w:ilvl w:val="0"/>
          <w:numId w:val="13"/>
        </w:numPr>
        <w:rPr>
          <w:bCs/>
        </w:rPr>
      </w:pPr>
      <w:r w:rsidRPr="00540B10">
        <w:rPr>
          <w:bCs/>
        </w:rPr>
        <w:t>attaching the patient to the central monitor</w:t>
      </w:r>
    </w:p>
    <w:p w14:paraId="42A5900C" w14:textId="77777777" w:rsidR="005B4F35" w:rsidRDefault="005B4F35" w:rsidP="005B4F35">
      <w:pPr>
        <w:pStyle w:val="ListParagraph"/>
        <w:numPr>
          <w:ilvl w:val="0"/>
          <w:numId w:val="13"/>
        </w:numPr>
        <w:rPr>
          <w:bCs/>
        </w:rPr>
      </w:pPr>
      <w:r w:rsidRPr="00540B10">
        <w:rPr>
          <w:bCs/>
        </w:rPr>
        <w:t xml:space="preserve">notifying the anaesthetist and AT cardiology registrar that </w:t>
      </w:r>
      <w:r>
        <w:rPr>
          <w:bCs/>
        </w:rPr>
        <w:t xml:space="preserve">the procedure is ready to go </w:t>
      </w:r>
      <w:proofErr w:type="spellStart"/>
      <w:proofErr w:type="gramStart"/>
      <w:r>
        <w:rPr>
          <w:bCs/>
        </w:rPr>
        <w:t>ahead</w:t>
      </w:r>
      <w:r w:rsidRPr="00540B10">
        <w:rPr>
          <w:bCs/>
        </w:rPr>
        <w:t>.</w:t>
      </w:r>
      <w:r w:rsidRPr="00C9794E">
        <w:rPr>
          <w:bCs/>
        </w:rPr>
        <w:t>attaching</w:t>
      </w:r>
      <w:proofErr w:type="spellEnd"/>
      <w:proofErr w:type="gramEnd"/>
      <w:r w:rsidRPr="00C9794E">
        <w:rPr>
          <w:bCs/>
        </w:rPr>
        <w:t xml:space="preserve"> the patient to defibrillator </w:t>
      </w:r>
      <w:proofErr w:type="spellStart"/>
      <w:r w:rsidRPr="00C9794E">
        <w:rPr>
          <w:bCs/>
        </w:rPr>
        <w:t>monitorwith</w:t>
      </w:r>
      <w:proofErr w:type="spellEnd"/>
      <w:r w:rsidRPr="00C9794E">
        <w:rPr>
          <w:bCs/>
        </w:rPr>
        <w:t xml:space="preserve">  placement of the defibrillator pads in consultation with the cardiology AT. Anterior (just left of sternum)/ Posterior (subscapular to the left of midline) is preferable for elective cardioversion.</w:t>
      </w:r>
    </w:p>
    <w:p w14:paraId="6493F6CC" w14:textId="77777777" w:rsidR="005B4F35" w:rsidRDefault="005B4F35" w:rsidP="005B4F35">
      <w:pPr>
        <w:pStyle w:val="ListParagraph"/>
        <w:numPr>
          <w:ilvl w:val="0"/>
          <w:numId w:val="13"/>
        </w:numPr>
        <w:rPr>
          <w:bCs/>
        </w:rPr>
      </w:pPr>
      <w:r w:rsidRPr="00540B10">
        <w:rPr>
          <w:bCs/>
        </w:rPr>
        <w:t xml:space="preserve">ensuring that the </w:t>
      </w:r>
      <w:r w:rsidRPr="00540B10">
        <w:rPr>
          <w:b/>
        </w:rPr>
        <w:t>SYNCHRONIZE button</w:t>
      </w:r>
      <w:r w:rsidRPr="00540B10">
        <w:rPr>
          <w:bCs/>
        </w:rPr>
        <w:t xml:space="preserve"> is selected on the </w:t>
      </w:r>
      <w:proofErr w:type="gramStart"/>
      <w:r w:rsidRPr="00540B10">
        <w:rPr>
          <w:bCs/>
        </w:rPr>
        <w:t>defibrillator</w:t>
      </w:r>
      <w:proofErr w:type="gramEnd"/>
    </w:p>
    <w:p w14:paraId="1B6FD32B" w14:textId="77777777" w:rsidR="005B4F35" w:rsidRDefault="005B4F35" w:rsidP="005B4F35">
      <w:pPr>
        <w:pStyle w:val="ListParagraph"/>
        <w:ind w:left="360"/>
        <w:rPr>
          <w:bCs/>
        </w:rPr>
      </w:pPr>
    </w:p>
    <w:p w14:paraId="2C04D10B" w14:textId="77777777" w:rsidR="005B4F35" w:rsidRPr="0061183A" w:rsidRDefault="005B4F35" w:rsidP="005B4F35">
      <w:pPr>
        <w:rPr>
          <w:b/>
          <w:bCs/>
        </w:rPr>
      </w:pPr>
      <w:r w:rsidRPr="0061183A">
        <w:rPr>
          <w:b/>
          <w:bCs/>
        </w:rPr>
        <w:t>The dedicated staff members involved in the procedure will confirm the following in accordance with Canberra Hospital Correct Patient, Correct Site, and Correct Procedure Protocol as per CHS Patient Identification and Procedure Matching Policy (Time Out):</w:t>
      </w:r>
    </w:p>
    <w:p w14:paraId="4FD46438" w14:textId="77777777" w:rsidR="005B4F35" w:rsidRDefault="005B4F35" w:rsidP="005B4F35">
      <w:pPr>
        <w:pStyle w:val="ListParagraph"/>
        <w:numPr>
          <w:ilvl w:val="0"/>
          <w:numId w:val="14"/>
        </w:numPr>
        <w:rPr>
          <w:bCs/>
        </w:rPr>
      </w:pPr>
      <w:r w:rsidRPr="00540B10">
        <w:rPr>
          <w:bCs/>
        </w:rPr>
        <w:t xml:space="preserve">informed consent has been </w:t>
      </w:r>
      <w:proofErr w:type="gramStart"/>
      <w:r w:rsidRPr="00540B10">
        <w:rPr>
          <w:bCs/>
        </w:rPr>
        <w:t>obtained</w:t>
      </w:r>
      <w:proofErr w:type="gramEnd"/>
    </w:p>
    <w:p w14:paraId="22158E4A" w14:textId="77777777" w:rsidR="005B4F35" w:rsidRDefault="005B4F35" w:rsidP="005B4F35">
      <w:pPr>
        <w:pStyle w:val="ListParagraph"/>
        <w:numPr>
          <w:ilvl w:val="0"/>
          <w:numId w:val="14"/>
        </w:numPr>
        <w:rPr>
          <w:bCs/>
        </w:rPr>
      </w:pPr>
      <w:r w:rsidRPr="00540B10">
        <w:rPr>
          <w:bCs/>
        </w:rPr>
        <w:t xml:space="preserve">the patient's identity is to be checked against the patient identification band and through positive identification e.g. </w:t>
      </w:r>
      <w:proofErr w:type="gramStart"/>
      <w:r w:rsidRPr="00540B10">
        <w:rPr>
          <w:bCs/>
        </w:rPr>
        <w:t>verbal</w:t>
      </w:r>
      <w:proofErr w:type="gramEnd"/>
    </w:p>
    <w:p w14:paraId="30006D79" w14:textId="77777777" w:rsidR="005B4F35" w:rsidRDefault="005B4F35" w:rsidP="005B4F35">
      <w:pPr>
        <w:pStyle w:val="ListParagraph"/>
        <w:numPr>
          <w:ilvl w:val="0"/>
          <w:numId w:val="14"/>
        </w:numPr>
        <w:rPr>
          <w:bCs/>
        </w:rPr>
      </w:pPr>
      <w:r w:rsidRPr="00540B10">
        <w:rPr>
          <w:bCs/>
        </w:rPr>
        <w:t xml:space="preserve">the procedure to be performed and sedation agent to be </w:t>
      </w:r>
      <w:proofErr w:type="gramStart"/>
      <w:r w:rsidRPr="00540B10">
        <w:rPr>
          <w:bCs/>
        </w:rPr>
        <w:t>given</w:t>
      </w:r>
      <w:proofErr w:type="gramEnd"/>
    </w:p>
    <w:p w14:paraId="1B748477" w14:textId="77777777" w:rsidR="005B4F35" w:rsidRPr="00540B10" w:rsidRDefault="005B4F35" w:rsidP="005B4F35">
      <w:pPr>
        <w:pStyle w:val="ListParagraph"/>
        <w:numPr>
          <w:ilvl w:val="0"/>
          <w:numId w:val="14"/>
        </w:numPr>
        <w:rPr>
          <w:bCs/>
        </w:rPr>
      </w:pPr>
      <w:r w:rsidRPr="00540B10">
        <w:rPr>
          <w:bCs/>
        </w:rPr>
        <w:t>that all relevant documentation and imaging data are available.</w:t>
      </w:r>
    </w:p>
    <w:p w14:paraId="600A83F9" w14:textId="77777777" w:rsidR="005B4F35" w:rsidRPr="00B42728" w:rsidRDefault="005B4F35" w:rsidP="005B4F35">
      <w:pPr>
        <w:rPr>
          <w:bCs/>
        </w:rPr>
      </w:pPr>
    </w:p>
    <w:p w14:paraId="0E75D0E2" w14:textId="77777777" w:rsidR="005B4F35" w:rsidRDefault="005B4F35" w:rsidP="005B4F35">
      <w:pPr>
        <w:rPr>
          <w:bCs/>
        </w:rPr>
      </w:pPr>
      <w:r w:rsidRPr="00B42728">
        <w:rPr>
          <w:bCs/>
        </w:rPr>
        <w:t xml:space="preserve">  </w:t>
      </w:r>
    </w:p>
    <w:p w14:paraId="58DB3761" w14:textId="77777777" w:rsidR="005B4F35" w:rsidRDefault="005B4F35" w:rsidP="005B4F35">
      <w:pPr>
        <w:rPr>
          <w:bCs/>
        </w:rPr>
      </w:pPr>
      <w:r>
        <w:rPr>
          <w:bCs/>
        </w:rPr>
        <w:br w:type="page"/>
      </w:r>
    </w:p>
    <w:p w14:paraId="6CE876CD" w14:textId="77777777" w:rsidR="005B4F35" w:rsidRDefault="005B4F35" w:rsidP="005B4F35">
      <w:pPr>
        <w:rPr>
          <w:bCs/>
        </w:rPr>
      </w:pPr>
      <w:r>
        <w:rPr>
          <w:bCs/>
        </w:rPr>
        <w:lastRenderedPageBreak/>
        <w:t>The</w:t>
      </w:r>
      <w:r w:rsidRPr="00B42728">
        <w:rPr>
          <w:bCs/>
        </w:rPr>
        <w:t xml:space="preserve"> AT cardiology registrar</w:t>
      </w:r>
      <w:r>
        <w:rPr>
          <w:bCs/>
        </w:rPr>
        <w:t xml:space="preserve"> will</w:t>
      </w:r>
      <w:r w:rsidRPr="00B42728">
        <w:rPr>
          <w:bCs/>
        </w:rPr>
        <w:t>:</w:t>
      </w:r>
    </w:p>
    <w:p w14:paraId="2D228C43" w14:textId="77777777" w:rsidR="005B4F35" w:rsidRDefault="005B4F35" w:rsidP="005B4F35">
      <w:pPr>
        <w:pStyle w:val="ListParagraph"/>
        <w:numPr>
          <w:ilvl w:val="0"/>
          <w:numId w:val="15"/>
        </w:numPr>
        <w:rPr>
          <w:bCs/>
        </w:rPr>
      </w:pPr>
      <w:r w:rsidRPr="00540B10">
        <w:rPr>
          <w:bCs/>
        </w:rPr>
        <w:t xml:space="preserve">reviews the medical admission on short stay form and assesses the patient prior to </w:t>
      </w:r>
      <w:proofErr w:type="gramStart"/>
      <w:r w:rsidRPr="00540B10">
        <w:rPr>
          <w:bCs/>
        </w:rPr>
        <w:t>procedure</w:t>
      </w:r>
      <w:proofErr w:type="gramEnd"/>
      <w:r w:rsidRPr="00540B10">
        <w:rPr>
          <w:bCs/>
        </w:rPr>
        <w:t xml:space="preserve"> </w:t>
      </w:r>
    </w:p>
    <w:p w14:paraId="216BAE7F" w14:textId="77777777" w:rsidR="005B4F35" w:rsidRDefault="005B4F35" w:rsidP="005B4F35">
      <w:pPr>
        <w:pStyle w:val="ListParagraph"/>
        <w:numPr>
          <w:ilvl w:val="0"/>
          <w:numId w:val="15"/>
        </w:numPr>
        <w:rPr>
          <w:bCs/>
        </w:rPr>
      </w:pPr>
      <w:r w:rsidRPr="00540B10">
        <w:rPr>
          <w:bCs/>
        </w:rPr>
        <w:t>checks that the pads are in correct position.</w:t>
      </w:r>
    </w:p>
    <w:p w14:paraId="3B1214E8" w14:textId="77777777" w:rsidR="005B4F35" w:rsidRDefault="005B4F35" w:rsidP="005B4F35">
      <w:pPr>
        <w:pStyle w:val="ListParagraph"/>
        <w:numPr>
          <w:ilvl w:val="0"/>
          <w:numId w:val="15"/>
        </w:numPr>
        <w:rPr>
          <w:bCs/>
        </w:rPr>
      </w:pPr>
      <w:r w:rsidRPr="00540B10">
        <w:rPr>
          <w:bCs/>
        </w:rPr>
        <w:t xml:space="preserve">ensure pads have good skin </w:t>
      </w:r>
      <w:proofErr w:type="gramStart"/>
      <w:r w:rsidRPr="00540B10">
        <w:rPr>
          <w:bCs/>
        </w:rPr>
        <w:t>contact</w:t>
      </w:r>
      <w:proofErr w:type="gramEnd"/>
      <w:r w:rsidRPr="00540B10">
        <w:rPr>
          <w:bCs/>
        </w:rPr>
        <w:t xml:space="preserve"> </w:t>
      </w:r>
    </w:p>
    <w:p w14:paraId="3FB8C8CB" w14:textId="77777777" w:rsidR="005B4F35" w:rsidRDefault="005B4F35" w:rsidP="005B4F35">
      <w:pPr>
        <w:pStyle w:val="ListParagraph"/>
        <w:numPr>
          <w:ilvl w:val="0"/>
          <w:numId w:val="15"/>
        </w:numPr>
        <w:rPr>
          <w:bCs/>
        </w:rPr>
      </w:pPr>
      <w:r w:rsidRPr="00540B10">
        <w:rPr>
          <w:bCs/>
        </w:rPr>
        <w:t xml:space="preserve">awaits Anaesthetist verbal order for when it is safe to </w:t>
      </w:r>
      <w:proofErr w:type="gramStart"/>
      <w:r w:rsidRPr="00540B10">
        <w:rPr>
          <w:bCs/>
        </w:rPr>
        <w:t>proceed</w:t>
      </w:r>
      <w:proofErr w:type="gramEnd"/>
    </w:p>
    <w:p w14:paraId="2EFBFCA6" w14:textId="77777777" w:rsidR="005B4F35" w:rsidRDefault="005B4F35" w:rsidP="005B4F35">
      <w:pPr>
        <w:pStyle w:val="ListParagraph"/>
        <w:numPr>
          <w:ilvl w:val="0"/>
          <w:numId w:val="15"/>
        </w:numPr>
        <w:rPr>
          <w:bCs/>
        </w:rPr>
      </w:pPr>
      <w:r w:rsidRPr="00540B10">
        <w:rPr>
          <w:bCs/>
        </w:rPr>
        <w:t xml:space="preserve">ensures synchronize button is activated on the </w:t>
      </w:r>
      <w:proofErr w:type="gramStart"/>
      <w:r w:rsidRPr="00540B10">
        <w:rPr>
          <w:bCs/>
        </w:rPr>
        <w:t>defibrillator</w:t>
      </w:r>
      <w:proofErr w:type="gramEnd"/>
    </w:p>
    <w:p w14:paraId="14182B2C" w14:textId="77777777" w:rsidR="005B4F35" w:rsidRDefault="005B4F35" w:rsidP="005B4F35">
      <w:pPr>
        <w:pStyle w:val="ListParagraph"/>
        <w:numPr>
          <w:ilvl w:val="0"/>
          <w:numId w:val="15"/>
        </w:numPr>
        <w:rPr>
          <w:bCs/>
        </w:rPr>
      </w:pPr>
      <w:r w:rsidRPr="00540B10">
        <w:rPr>
          <w:bCs/>
        </w:rPr>
        <w:t xml:space="preserve">orders the defibrillator mode and correct energy level to the person operating the </w:t>
      </w:r>
      <w:proofErr w:type="gramStart"/>
      <w:r w:rsidRPr="00540B10">
        <w:rPr>
          <w:bCs/>
        </w:rPr>
        <w:t>defibrillator</w:t>
      </w:r>
      <w:proofErr w:type="gramEnd"/>
    </w:p>
    <w:p w14:paraId="7E3CF9AB" w14:textId="77777777" w:rsidR="005B4F35" w:rsidRDefault="005B4F35" w:rsidP="005B4F35">
      <w:pPr>
        <w:pStyle w:val="ListParagraph"/>
        <w:numPr>
          <w:ilvl w:val="0"/>
          <w:numId w:val="15"/>
        </w:numPr>
        <w:rPr>
          <w:bCs/>
        </w:rPr>
      </w:pPr>
      <w:r w:rsidRPr="00540B10">
        <w:rPr>
          <w:bCs/>
        </w:rPr>
        <w:t xml:space="preserve">charges or orders the charging of the </w:t>
      </w:r>
      <w:proofErr w:type="gramStart"/>
      <w:r w:rsidRPr="00540B10">
        <w:rPr>
          <w:bCs/>
        </w:rPr>
        <w:t>defibrillator</w:t>
      </w:r>
      <w:proofErr w:type="gramEnd"/>
    </w:p>
    <w:p w14:paraId="0443084A" w14:textId="77777777" w:rsidR="005B4F35" w:rsidRPr="00540B10" w:rsidRDefault="005B4F35" w:rsidP="005B4F35">
      <w:pPr>
        <w:pStyle w:val="ListParagraph"/>
        <w:numPr>
          <w:ilvl w:val="0"/>
          <w:numId w:val="15"/>
        </w:numPr>
      </w:pPr>
      <w:r>
        <w:t>checks the effectiveness of the procedure and decides on the number of shocks that are delivered.</w:t>
      </w:r>
    </w:p>
    <w:p w14:paraId="1AA1B968" w14:textId="77777777" w:rsidR="005B4F35" w:rsidRPr="00B42728" w:rsidRDefault="005B4F35" w:rsidP="005B4F35">
      <w:pPr>
        <w:rPr>
          <w:bCs/>
        </w:rPr>
      </w:pPr>
      <w:r w:rsidRPr="00B42728">
        <w:rPr>
          <w:bCs/>
        </w:rPr>
        <w:t xml:space="preserve"> </w:t>
      </w:r>
    </w:p>
    <w:p w14:paraId="495278F0" w14:textId="77777777" w:rsidR="005B4F35" w:rsidRDefault="005B4F35" w:rsidP="005B4F35">
      <w:r>
        <w:t>RN or medical staff operating the defibrillator loudly calls “stand clear” and checks there are no staff in contact with the bed or patient:</w:t>
      </w:r>
    </w:p>
    <w:p w14:paraId="7BF664D4" w14:textId="77777777" w:rsidR="005B4F35" w:rsidRDefault="005B4F35" w:rsidP="005B4F35">
      <w:pPr>
        <w:pStyle w:val="ListParagraph"/>
        <w:numPr>
          <w:ilvl w:val="0"/>
          <w:numId w:val="16"/>
        </w:numPr>
        <w:rPr>
          <w:bCs/>
        </w:rPr>
      </w:pPr>
      <w:r w:rsidRPr="00540B10">
        <w:rPr>
          <w:bCs/>
        </w:rPr>
        <w:t xml:space="preserve">when staff are all clear, charge is </w:t>
      </w:r>
      <w:proofErr w:type="gramStart"/>
      <w:r w:rsidRPr="00540B10">
        <w:rPr>
          <w:bCs/>
        </w:rPr>
        <w:t>delivered</w:t>
      </w:r>
      <w:proofErr w:type="gramEnd"/>
    </w:p>
    <w:p w14:paraId="36870A75" w14:textId="77777777" w:rsidR="005B4F35" w:rsidRPr="00540B10" w:rsidRDefault="005B4F35" w:rsidP="005B4F35">
      <w:pPr>
        <w:pStyle w:val="ListParagraph"/>
        <w:numPr>
          <w:ilvl w:val="0"/>
          <w:numId w:val="16"/>
        </w:numPr>
        <w:rPr>
          <w:bCs/>
        </w:rPr>
      </w:pPr>
      <w:r w:rsidRPr="00540B10">
        <w:rPr>
          <w:bCs/>
        </w:rPr>
        <w:t>the shock can be delivered up to three times with increasing joules as per the AT.</w:t>
      </w:r>
    </w:p>
    <w:p w14:paraId="75A904A4" w14:textId="77777777" w:rsidR="005B4F35" w:rsidRPr="00B42728" w:rsidRDefault="005B4F35" w:rsidP="005B4F35">
      <w:pPr>
        <w:rPr>
          <w:bCs/>
        </w:rPr>
      </w:pPr>
    </w:p>
    <w:p w14:paraId="7023F51F" w14:textId="77777777" w:rsidR="005B4F35" w:rsidRDefault="005B4F35" w:rsidP="005B4F35">
      <w:pPr>
        <w:rPr>
          <w:bCs/>
        </w:rPr>
      </w:pPr>
      <w:r w:rsidRPr="00B42728">
        <w:rPr>
          <w:bCs/>
        </w:rPr>
        <w:t>The medical officer providing patient sedation:</w:t>
      </w:r>
    </w:p>
    <w:p w14:paraId="2E7F95AE" w14:textId="77777777" w:rsidR="005B4F35" w:rsidRDefault="005B4F35" w:rsidP="005B4F35">
      <w:pPr>
        <w:pStyle w:val="ListParagraph"/>
        <w:numPr>
          <w:ilvl w:val="0"/>
          <w:numId w:val="17"/>
        </w:numPr>
        <w:rPr>
          <w:bCs/>
        </w:rPr>
      </w:pPr>
      <w:r w:rsidRPr="00540B10">
        <w:rPr>
          <w:bCs/>
        </w:rPr>
        <w:t>attends sedation as per CHS Procedural Sedation Guideline</w:t>
      </w:r>
    </w:p>
    <w:p w14:paraId="6F9E11F2" w14:textId="77777777" w:rsidR="005B4F35" w:rsidRPr="00540B10" w:rsidRDefault="005B4F35" w:rsidP="005B4F35">
      <w:pPr>
        <w:pStyle w:val="ListParagraph"/>
        <w:numPr>
          <w:ilvl w:val="0"/>
          <w:numId w:val="17"/>
        </w:numPr>
        <w:rPr>
          <w:bCs/>
        </w:rPr>
      </w:pPr>
      <w:r w:rsidRPr="00540B10">
        <w:rPr>
          <w:bCs/>
        </w:rPr>
        <w:t>gives verbal order when it is safe to proceed with defibrillation.</w:t>
      </w:r>
    </w:p>
    <w:p w14:paraId="1E2353AC" w14:textId="77777777" w:rsidR="005B4F35" w:rsidRPr="00B42728" w:rsidRDefault="005B4F35" w:rsidP="005B4F35">
      <w:pPr>
        <w:rPr>
          <w:bCs/>
        </w:rPr>
      </w:pPr>
    </w:p>
    <w:p w14:paraId="4C4DB08B" w14:textId="77777777" w:rsidR="005B4F35" w:rsidRDefault="005B4F35" w:rsidP="005B4F35">
      <w:pPr>
        <w:rPr>
          <w:bCs/>
        </w:rPr>
      </w:pPr>
      <w:r w:rsidRPr="00B42728">
        <w:rPr>
          <w:bCs/>
        </w:rPr>
        <w:t>During cardioversion the RN responsibilities include:</w:t>
      </w:r>
    </w:p>
    <w:p w14:paraId="5B7AB423" w14:textId="77777777" w:rsidR="005B4F35" w:rsidRDefault="005B4F35" w:rsidP="005B4F35">
      <w:pPr>
        <w:pStyle w:val="ListParagraph"/>
        <w:numPr>
          <w:ilvl w:val="0"/>
          <w:numId w:val="18"/>
        </w:numPr>
        <w:rPr>
          <w:bCs/>
        </w:rPr>
      </w:pPr>
      <w:r w:rsidRPr="00540B10">
        <w:rPr>
          <w:bCs/>
        </w:rPr>
        <w:t>continuous monitoring of patient’s hemodynamic status</w:t>
      </w:r>
    </w:p>
    <w:p w14:paraId="0D5D9549" w14:textId="77777777" w:rsidR="005B4F35" w:rsidRPr="00540B10" w:rsidRDefault="005B4F35" w:rsidP="005B4F35">
      <w:pPr>
        <w:pStyle w:val="ListParagraph"/>
        <w:numPr>
          <w:ilvl w:val="0"/>
          <w:numId w:val="18"/>
        </w:numPr>
        <w:rPr>
          <w:bCs/>
        </w:rPr>
      </w:pPr>
      <w:r w:rsidRPr="00540B10">
        <w:rPr>
          <w:bCs/>
        </w:rPr>
        <w:t xml:space="preserve">ensuring vital signs are documented 3 minutely during procedure. </w:t>
      </w:r>
    </w:p>
    <w:p w14:paraId="5A34BA94" w14:textId="77777777" w:rsidR="005B4F35" w:rsidRPr="00B42728" w:rsidRDefault="005B4F35" w:rsidP="005B4F35">
      <w:pPr>
        <w:rPr>
          <w:bCs/>
        </w:rPr>
      </w:pPr>
    </w:p>
    <w:p w14:paraId="33E6AE49" w14:textId="77777777" w:rsidR="005B4F35" w:rsidRDefault="005B4F35" w:rsidP="005B4F35">
      <w:pPr>
        <w:rPr>
          <w:bCs/>
        </w:rPr>
      </w:pPr>
      <w:r>
        <w:rPr>
          <w:bCs/>
        </w:rPr>
        <w:t xml:space="preserve">Potential </w:t>
      </w:r>
      <w:r w:rsidRPr="00B42728">
        <w:rPr>
          <w:bCs/>
        </w:rPr>
        <w:t>Complications of D</w:t>
      </w:r>
      <w:r>
        <w:rPr>
          <w:bCs/>
        </w:rPr>
        <w:t xml:space="preserve">irect </w:t>
      </w:r>
      <w:r w:rsidRPr="00B42728">
        <w:rPr>
          <w:bCs/>
        </w:rPr>
        <w:t>C</w:t>
      </w:r>
      <w:r>
        <w:rPr>
          <w:bCs/>
        </w:rPr>
        <w:t xml:space="preserve">urrent </w:t>
      </w:r>
      <w:r w:rsidRPr="00B42728">
        <w:rPr>
          <w:bCs/>
        </w:rPr>
        <w:t>C</w:t>
      </w:r>
      <w:r>
        <w:rPr>
          <w:bCs/>
        </w:rPr>
        <w:t>ardioversion</w:t>
      </w:r>
      <w:r w:rsidRPr="00B42728">
        <w:rPr>
          <w:bCs/>
        </w:rPr>
        <w:t>:</w:t>
      </w:r>
    </w:p>
    <w:p w14:paraId="33B8FD4A" w14:textId="77777777" w:rsidR="005B4F35" w:rsidRDefault="005B4F35" w:rsidP="005B4F35">
      <w:pPr>
        <w:pStyle w:val="ListParagraph"/>
        <w:numPr>
          <w:ilvl w:val="0"/>
          <w:numId w:val="19"/>
        </w:numPr>
        <w:rPr>
          <w:bCs/>
        </w:rPr>
      </w:pPr>
      <w:r w:rsidRPr="00540B10">
        <w:rPr>
          <w:bCs/>
        </w:rPr>
        <w:t>Asystole</w:t>
      </w:r>
    </w:p>
    <w:p w14:paraId="5AD9C065" w14:textId="77777777" w:rsidR="005B4F35" w:rsidRDefault="005B4F35" w:rsidP="005B4F35">
      <w:pPr>
        <w:pStyle w:val="ListParagraph"/>
        <w:numPr>
          <w:ilvl w:val="0"/>
          <w:numId w:val="19"/>
        </w:numPr>
        <w:rPr>
          <w:bCs/>
        </w:rPr>
      </w:pPr>
      <w:r w:rsidRPr="00540B10">
        <w:rPr>
          <w:bCs/>
        </w:rPr>
        <w:t>Ventricular fibrillation</w:t>
      </w:r>
    </w:p>
    <w:p w14:paraId="6EB6CB97" w14:textId="77777777" w:rsidR="005B4F35" w:rsidRDefault="005B4F35" w:rsidP="005B4F35">
      <w:pPr>
        <w:pStyle w:val="ListParagraph"/>
        <w:numPr>
          <w:ilvl w:val="0"/>
          <w:numId w:val="19"/>
        </w:numPr>
        <w:rPr>
          <w:bCs/>
        </w:rPr>
      </w:pPr>
      <w:r w:rsidRPr="00540B10">
        <w:rPr>
          <w:bCs/>
        </w:rPr>
        <w:t>Thromboembolism</w:t>
      </w:r>
    </w:p>
    <w:p w14:paraId="75AD4515" w14:textId="77777777" w:rsidR="005B4F35" w:rsidRDefault="005B4F35" w:rsidP="005B4F35">
      <w:pPr>
        <w:pStyle w:val="ListParagraph"/>
        <w:numPr>
          <w:ilvl w:val="0"/>
          <w:numId w:val="19"/>
        </w:numPr>
        <w:rPr>
          <w:bCs/>
        </w:rPr>
      </w:pPr>
      <w:r w:rsidRPr="00540B10">
        <w:rPr>
          <w:bCs/>
        </w:rPr>
        <w:t>Transient Hypotension</w:t>
      </w:r>
    </w:p>
    <w:p w14:paraId="13401FC2" w14:textId="77777777" w:rsidR="005B4F35" w:rsidRDefault="005B4F35" w:rsidP="005B4F35">
      <w:pPr>
        <w:pStyle w:val="ListParagraph"/>
        <w:numPr>
          <w:ilvl w:val="0"/>
          <w:numId w:val="19"/>
        </w:numPr>
        <w:rPr>
          <w:bCs/>
        </w:rPr>
      </w:pPr>
      <w:r w:rsidRPr="00540B10">
        <w:rPr>
          <w:bCs/>
        </w:rPr>
        <w:t>Skin burns</w:t>
      </w:r>
    </w:p>
    <w:p w14:paraId="1E0F02F6" w14:textId="77777777" w:rsidR="005B4F35" w:rsidRPr="00540B10" w:rsidRDefault="005B4F35" w:rsidP="005B4F35">
      <w:pPr>
        <w:pStyle w:val="ListParagraph"/>
        <w:numPr>
          <w:ilvl w:val="0"/>
          <w:numId w:val="19"/>
        </w:numPr>
      </w:pPr>
      <w:r>
        <w:t>Aspiration Pneumonitis.</w:t>
      </w:r>
    </w:p>
    <w:p w14:paraId="40F154A9" w14:textId="77777777" w:rsidR="005B4F35" w:rsidRDefault="005B4F35" w:rsidP="005B4F35">
      <w:pPr>
        <w:rPr>
          <w:bCs/>
        </w:rPr>
      </w:pPr>
    </w:p>
    <w:p w14:paraId="0549A134" w14:textId="77777777" w:rsidR="005B4F35" w:rsidRDefault="005B4F35" w:rsidP="005B4F35">
      <w:pPr>
        <w:rPr>
          <w:bCs/>
        </w:rPr>
      </w:pPr>
      <w:r>
        <w:rPr>
          <w:bCs/>
        </w:rPr>
        <w:t xml:space="preserve">If any of these </w:t>
      </w:r>
      <w:proofErr w:type="spellStart"/>
      <w:r>
        <w:rPr>
          <w:bCs/>
        </w:rPr>
        <w:t>complicaitons</w:t>
      </w:r>
      <w:proofErr w:type="spellEnd"/>
      <w:r>
        <w:rPr>
          <w:bCs/>
        </w:rPr>
        <w:t xml:space="preserve"> occur the procedure team will provide initial treatment and if the patient does not respond or deteriorates a Code Blue will be called.</w:t>
      </w:r>
    </w:p>
    <w:p w14:paraId="74B9F824" w14:textId="77777777" w:rsidR="005B4F35" w:rsidRPr="00B42728" w:rsidRDefault="005B4F35" w:rsidP="005B4F35">
      <w:pPr>
        <w:rPr>
          <w:bCs/>
        </w:rPr>
      </w:pPr>
    </w:p>
    <w:p w14:paraId="1D717C62" w14:textId="77777777" w:rsidR="005B4F35" w:rsidRDefault="005B4F35" w:rsidP="005B4F35">
      <w:pPr>
        <w:rPr>
          <w:b/>
        </w:rPr>
      </w:pPr>
      <w:r>
        <w:rPr>
          <w:b/>
        </w:rPr>
        <w:br w:type="page"/>
      </w:r>
    </w:p>
    <w:p w14:paraId="25BD8675" w14:textId="77777777" w:rsidR="005B4F35" w:rsidRPr="00540B10" w:rsidRDefault="005B4F35" w:rsidP="005B4F35">
      <w:pPr>
        <w:rPr>
          <w:b/>
        </w:rPr>
      </w:pPr>
      <w:r w:rsidRPr="00540B10">
        <w:rPr>
          <w:b/>
        </w:rPr>
        <w:lastRenderedPageBreak/>
        <w:t xml:space="preserve">Post </w:t>
      </w:r>
      <w:proofErr w:type="gramStart"/>
      <w:r w:rsidRPr="00540B10">
        <w:rPr>
          <w:b/>
        </w:rPr>
        <w:t>procedure</w:t>
      </w:r>
      <w:proofErr w:type="gramEnd"/>
      <w:r w:rsidRPr="00540B10">
        <w:rPr>
          <w:b/>
        </w:rPr>
        <w:t xml:space="preserve"> </w:t>
      </w:r>
    </w:p>
    <w:p w14:paraId="72DBFB96" w14:textId="77777777" w:rsidR="005B4F35" w:rsidRPr="00E57FDC" w:rsidRDefault="005B4F35" w:rsidP="005B4F35">
      <w:pPr>
        <w:rPr>
          <w:bCs/>
        </w:rPr>
      </w:pPr>
      <w:r w:rsidRPr="00E57FDC">
        <w:rPr>
          <w:bCs/>
        </w:rPr>
        <w:t xml:space="preserve">The </w:t>
      </w:r>
      <w:r>
        <w:rPr>
          <w:bCs/>
        </w:rPr>
        <w:t>RN</w:t>
      </w:r>
      <w:r w:rsidRPr="00E57FDC">
        <w:rPr>
          <w:bCs/>
        </w:rPr>
        <w:t xml:space="preserve"> caring for the patient:</w:t>
      </w:r>
    </w:p>
    <w:p w14:paraId="7C4F9576" w14:textId="77777777" w:rsidR="005B4F35" w:rsidRDefault="005B4F35" w:rsidP="005B4F35">
      <w:pPr>
        <w:pStyle w:val="ListParagraph"/>
        <w:numPr>
          <w:ilvl w:val="0"/>
          <w:numId w:val="20"/>
        </w:numPr>
        <w:rPr>
          <w:bCs/>
        </w:rPr>
      </w:pPr>
      <w:r w:rsidRPr="00540B10">
        <w:rPr>
          <w:bCs/>
        </w:rPr>
        <w:t>monitor</w:t>
      </w:r>
      <w:r>
        <w:rPr>
          <w:bCs/>
        </w:rPr>
        <w:t>s</w:t>
      </w:r>
      <w:r w:rsidRPr="00540B10">
        <w:rPr>
          <w:bCs/>
        </w:rPr>
        <w:t xml:space="preserve"> and record</w:t>
      </w:r>
      <w:r>
        <w:rPr>
          <w:bCs/>
        </w:rPr>
        <w:t xml:space="preserve">s </w:t>
      </w:r>
      <w:r w:rsidRPr="00540B10">
        <w:rPr>
          <w:bCs/>
        </w:rPr>
        <w:t xml:space="preserve">vital signs 3 minutely until patient can maintain a wakeful state ensuring a clear airway can be maintained and is </w:t>
      </w:r>
      <w:proofErr w:type="spellStart"/>
      <w:r w:rsidRPr="00540B10">
        <w:rPr>
          <w:bCs/>
        </w:rPr>
        <w:t>haemodynamically</w:t>
      </w:r>
      <w:proofErr w:type="spellEnd"/>
      <w:r w:rsidRPr="00540B10">
        <w:rPr>
          <w:bCs/>
        </w:rPr>
        <w:t xml:space="preserve"> stable. Then half hourly until discharge</w:t>
      </w:r>
    </w:p>
    <w:p w14:paraId="1425C655" w14:textId="77777777" w:rsidR="005B4F35" w:rsidRDefault="005B4F35" w:rsidP="005B4F35">
      <w:pPr>
        <w:pStyle w:val="ListParagraph"/>
        <w:ind w:left="360"/>
        <w:rPr>
          <w:bCs/>
        </w:rPr>
      </w:pPr>
    </w:p>
    <w:p w14:paraId="0836651A" w14:textId="77777777" w:rsidR="005B4F35" w:rsidRDefault="005B4F35" w:rsidP="005B4F35">
      <w:pPr>
        <w:pBdr>
          <w:top w:val="single" w:sz="4" w:space="1" w:color="auto"/>
          <w:left w:val="single" w:sz="4" w:space="4" w:color="auto"/>
          <w:bottom w:val="single" w:sz="4" w:space="1" w:color="auto"/>
          <w:right w:val="single" w:sz="4" w:space="4" w:color="auto"/>
        </w:pBdr>
        <w:rPr>
          <w:bCs/>
        </w:rPr>
      </w:pPr>
      <w:r>
        <w:rPr>
          <w:bCs/>
        </w:rPr>
        <w:t>Note:</w:t>
      </w:r>
    </w:p>
    <w:p w14:paraId="29D14F18" w14:textId="77777777" w:rsidR="005B4F35" w:rsidRPr="00E57FDC" w:rsidRDefault="005B4F35" w:rsidP="005B4F35">
      <w:pPr>
        <w:pBdr>
          <w:top w:val="single" w:sz="4" w:space="1" w:color="auto"/>
          <w:left w:val="single" w:sz="4" w:space="4" w:color="auto"/>
          <w:bottom w:val="single" w:sz="4" w:space="1" w:color="auto"/>
          <w:right w:val="single" w:sz="4" w:space="4" w:color="auto"/>
        </w:pBdr>
        <w:rPr>
          <w:bCs/>
        </w:rPr>
      </w:pPr>
      <w:r>
        <w:rPr>
          <w:bCs/>
        </w:rPr>
        <w:t xml:space="preserve"> the </w:t>
      </w:r>
      <w:r w:rsidRPr="00E57FDC">
        <w:rPr>
          <w:bCs/>
        </w:rPr>
        <w:t xml:space="preserve">patient may have ongoing bradycardia and could require monitoring for a longer period. Treatment of this will be determined by the cardiologist. Follow the ALS algorithm if </w:t>
      </w:r>
      <w:proofErr w:type="gramStart"/>
      <w:r w:rsidRPr="00E57FDC">
        <w:rPr>
          <w:bCs/>
        </w:rPr>
        <w:t>required</w:t>
      </w:r>
      <w:proofErr w:type="gramEnd"/>
    </w:p>
    <w:p w14:paraId="5DD40B7B" w14:textId="77777777" w:rsidR="005B4F35" w:rsidRPr="00352EB0" w:rsidRDefault="005B4F35" w:rsidP="005B4F35">
      <w:pPr>
        <w:rPr>
          <w:bCs/>
        </w:rPr>
      </w:pPr>
    </w:p>
    <w:p w14:paraId="2AC95DA1" w14:textId="77777777" w:rsidR="005B4F35" w:rsidRDefault="005B4F35" w:rsidP="005B4F35">
      <w:pPr>
        <w:pStyle w:val="ListParagraph"/>
        <w:numPr>
          <w:ilvl w:val="0"/>
          <w:numId w:val="20"/>
        </w:numPr>
        <w:rPr>
          <w:bCs/>
        </w:rPr>
      </w:pPr>
      <w:r w:rsidRPr="00540B10">
        <w:rPr>
          <w:bCs/>
        </w:rPr>
        <w:t>remove</w:t>
      </w:r>
      <w:r>
        <w:rPr>
          <w:bCs/>
        </w:rPr>
        <w:t>s</w:t>
      </w:r>
      <w:r w:rsidRPr="00540B10">
        <w:rPr>
          <w:bCs/>
        </w:rPr>
        <w:t xml:space="preserve"> the defibrillator pads whilst patient is still </w:t>
      </w:r>
      <w:proofErr w:type="gramStart"/>
      <w:r w:rsidRPr="00540B10">
        <w:rPr>
          <w:bCs/>
        </w:rPr>
        <w:t>sedated</w:t>
      </w:r>
      <w:proofErr w:type="gramEnd"/>
      <w:r w:rsidRPr="00540B10">
        <w:rPr>
          <w:bCs/>
        </w:rPr>
        <w:t xml:space="preserve"> </w:t>
      </w:r>
    </w:p>
    <w:p w14:paraId="0A19AB34" w14:textId="77777777" w:rsidR="005B4F35" w:rsidRDefault="005B4F35" w:rsidP="005B4F35">
      <w:pPr>
        <w:pStyle w:val="ListParagraph"/>
        <w:numPr>
          <w:ilvl w:val="0"/>
          <w:numId w:val="20"/>
        </w:numPr>
        <w:rPr>
          <w:bCs/>
        </w:rPr>
      </w:pPr>
      <w:r w:rsidRPr="00540B10">
        <w:rPr>
          <w:bCs/>
        </w:rPr>
        <w:t>attend</w:t>
      </w:r>
      <w:r>
        <w:rPr>
          <w:bCs/>
        </w:rPr>
        <w:t>s to</w:t>
      </w:r>
      <w:r w:rsidRPr="00540B10">
        <w:rPr>
          <w:bCs/>
        </w:rPr>
        <w:t xml:space="preserve"> an ECG following reversion to sinus rhythm</w:t>
      </w:r>
      <w:r>
        <w:rPr>
          <w:bCs/>
        </w:rPr>
        <w:t xml:space="preserve"> and informs medical officer of the </w:t>
      </w:r>
      <w:proofErr w:type="gramStart"/>
      <w:r>
        <w:rPr>
          <w:bCs/>
        </w:rPr>
        <w:t>result</w:t>
      </w:r>
      <w:proofErr w:type="gramEnd"/>
      <w:r>
        <w:rPr>
          <w:bCs/>
        </w:rPr>
        <w:t xml:space="preserve"> </w:t>
      </w:r>
    </w:p>
    <w:p w14:paraId="15C9A8D5" w14:textId="77777777" w:rsidR="005B4F35" w:rsidRDefault="005B4F35" w:rsidP="005B4F35">
      <w:pPr>
        <w:pStyle w:val="ListParagraph"/>
        <w:numPr>
          <w:ilvl w:val="0"/>
          <w:numId w:val="20"/>
        </w:numPr>
        <w:rPr>
          <w:bCs/>
        </w:rPr>
      </w:pPr>
      <w:r>
        <w:rPr>
          <w:bCs/>
        </w:rPr>
        <w:t xml:space="preserve">ensures the </w:t>
      </w:r>
      <w:proofErr w:type="gramStart"/>
      <w:r w:rsidRPr="00540B10">
        <w:rPr>
          <w:bCs/>
        </w:rPr>
        <w:t>patient  remain</w:t>
      </w:r>
      <w:r>
        <w:rPr>
          <w:bCs/>
        </w:rPr>
        <w:t>s</w:t>
      </w:r>
      <w:proofErr w:type="gramEnd"/>
      <w:r w:rsidRPr="00540B10">
        <w:rPr>
          <w:bCs/>
        </w:rPr>
        <w:t xml:space="preserve"> on bedrest for 1-hour post sedation</w:t>
      </w:r>
    </w:p>
    <w:p w14:paraId="745EBD08" w14:textId="77777777" w:rsidR="005B4F35" w:rsidRDefault="005B4F35" w:rsidP="005B4F35">
      <w:r>
        <w:t>I</w:t>
      </w:r>
      <w:r w:rsidRPr="00845B16">
        <w:t xml:space="preserve">f </w:t>
      </w:r>
      <w:r>
        <w:t xml:space="preserve">the </w:t>
      </w:r>
      <w:r w:rsidRPr="00845B16">
        <w:t xml:space="preserve">patient </w:t>
      </w:r>
      <w:r>
        <w:t>has been</w:t>
      </w:r>
      <w:r w:rsidRPr="00845B16">
        <w:t xml:space="preserve"> admitted </w:t>
      </w:r>
      <w:r>
        <w:t>purely for the</w:t>
      </w:r>
      <w:r w:rsidRPr="00845B16">
        <w:t xml:space="preserve"> </w:t>
      </w:r>
      <w:r>
        <w:t xml:space="preserve">elective </w:t>
      </w:r>
      <w:r w:rsidRPr="00845B16">
        <w:t>procedure, they can be discharged by a medical officer 2 hours post procedure</w:t>
      </w:r>
      <w:r>
        <w:t>.</w:t>
      </w:r>
      <w:r w:rsidRPr="00845B16">
        <w:t xml:space="preserve"> </w:t>
      </w:r>
    </w:p>
    <w:p w14:paraId="7186CAF3" w14:textId="77777777" w:rsidR="005B4F35" w:rsidRPr="00845B16" w:rsidRDefault="005B4F35" w:rsidP="005B4F35">
      <w:r>
        <w:t xml:space="preserve">At Canberra Hospital some patients are suitable for Criteria Led Discharge (CLD), these patients are identified by the AT and the senior nurse can discharge the patient as per CLD. </w:t>
      </w:r>
    </w:p>
    <w:p w14:paraId="5B24AD9C" w14:textId="77777777" w:rsidR="005B4F35" w:rsidRPr="00B42728" w:rsidRDefault="005B4F35" w:rsidP="005B4F35">
      <w:pPr>
        <w:rPr>
          <w:bCs/>
        </w:rPr>
      </w:pPr>
    </w:p>
    <w:p w14:paraId="292511B7" w14:textId="77777777" w:rsidR="005B4F35" w:rsidRPr="00CA55E4" w:rsidRDefault="005B4F35" w:rsidP="005B4F35">
      <w:pPr>
        <w:rPr>
          <w:b/>
        </w:rPr>
      </w:pPr>
      <w:r w:rsidRPr="00CA55E4">
        <w:rPr>
          <w:b/>
        </w:rPr>
        <w:t xml:space="preserve">Prior to discharge </w:t>
      </w:r>
    </w:p>
    <w:p w14:paraId="0E255D5E" w14:textId="77777777" w:rsidR="005B4F35" w:rsidRPr="0077194A" w:rsidRDefault="005B4F35" w:rsidP="005B4F35">
      <w:pPr>
        <w:rPr>
          <w:bCs/>
        </w:rPr>
      </w:pPr>
      <w:r>
        <w:rPr>
          <w:bCs/>
        </w:rPr>
        <w:t>The RN ensures the patient:</w:t>
      </w:r>
    </w:p>
    <w:p w14:paraId="4A7BA85A" w14:textId="77777777" w:rsidR="005B4F35" w:rsidRPr="0077194A" w:rsidRDefault="005B4F35" w:rsidP="005B4F35">
      <w:pPr>
        <w:pStyle w:val="ListParagraph"/>
        <w:numPr>
          <w:ilvl w:val="0"/>
          <w:numId w:val="24"/>
        </w:numPr>
      </w:pPr>
      <w:r>
        <w:t xml:space="preserve">is alert, orientated, hemodynamically </w:t>
      </w:r>
      <w:proofErr w:type="gramStart"/>
      <w:r>
        <w:t>stable</w:t>
      </w:r>
      <w:proofErr w:type="gramEnd"/>
      <w:r>
        <w:t xml:space="preserve"> </w:t>
      </w:r>
    </w:p>
    <w:p w14:paraId="04F6704C" w14:textId="77777777" w:rsidR="005B4F35" w:rsidRDefault="005B4F35" w:rsidP="005B4F35">
      <w:pPr>
        <w:pStyle w:val="ListParagraph"/>
        <w:numPr>
          <w:ilvl w:val="0"/>
          <w:numId w:val="23"/>
        </w:numPr>
      </w:pPr>
      <w:r>
        <w:t xml:space="preserve">is able to tolerate diet and </w:t>
      </w:r>
      <w:proofErr w:type="gramStart"/>
      <w:r>
        <w:t>fluids</w:t>
      </w:r>
      <w:proofErr w:type="gramEnd"/>
      <w:r>
        <w:t xml:space="preserve"> </w:t>
      </w:r>
    </w:p>
    <w:p w14:paraId="7D3EC0CA" w14:textId="77777777" w:rsidR="005B4F35" w:rsidRDefault="005B4F35" w:rsidP="005B4F35">
      <w:pPr>
        <w:pStyle w:val="ListParagraph"/>
        <w:numPr>
          <w:ilvl w:val="0"/>
          <w:numId w:val="23"/>
        </w:numPr>
      </w:pPr>
      <w:r>
        <w:t xml:space="preserve">has achieved their pre-procedure mobility status and passed </w:t>
      </w:r>
      <w:proofErr w:type="gramStart"/>
      <w:r>
        <w:t>urine</w:t>
      </w:r>
      <w:proofErr w:type="gramEnd"/>
    </w:p>
    <w:p w14:paraId="6B76F386" w14:textId="77777777" w:rsidR="005B4F35" w:rsidRDefault="005B4F35" w:rsidP="005B4F35">
      <w:pPr>
        <w:pStyle w:val="ListParagraph"/>
        <w:numPr>
          <w:ilvl w:val="0"/>
          <w:numId w:val="23"/>
        </w:numPr>
      </w:pPr>
      <w:r>
        <w:t xml:space="preserve">has been informed of medication requirements post procedure (these may have changed) and script provided if </w:t>
      </w:r>
      <w:proofErr w:type="gramStart"/>
      <w:r>
        <w:t>applicable</w:t>
      </w:r>
      <w:proofErr w:type="gramEnd"/>
    </w:p>
    <w:p w14:paraId="4D695C7B" w14:textId="77777777" w:rsidR="005B4F35" w:rsidRDefault="005B4F35" w:rsidP="005B4F35">
      <w:pPr>
        <w:pStyle w:val="ListParagraph"/>
        <w:numPr>
          <w:ilvl w:val="0"/>
          <w:numId w:val="23"/>
        </w:numPr>
      </w:pPr>
      <w:r>
        <w:t xml:space="preserve">has been supplied with any follow up appointments and provided a discharge </w:t>
      </w:r>
      <w:proofErr w:type="gramStart"/>
      <w:r>
        <w:t>letter</w:t>
      </w:r>
      <w:proofErr w:type="gramEnd"/>
    </w:p>
    <w:p w14:paraId="5E0DBDD0" w14:textId="77777777" w:rsidR="005B4F35" w:rsidRDefault="005B4F35" w:rsidP="005B4F35">
      <w:pPr>
        <w:pStyle w:val="ListParagraph"/>
        <w:numPr>
          <w:ilvl w:val="0"/>
          <w:numId w:val="23"/>
        </w:numPr>
      </w:pPr>
      <w:r>
        <w:t xml:space="preserve">has been advised not to drive for 24 </w:t>
      </w:r>
      <w:proofErr w:type="gramStart"/>
      <w:r>
        <w:t>hours</w:t>
      </w:r>
      <w:proofErr w:type="gramEnd"/>
      <w:r>
        <w:t xml:space="preserve"> </w:t>
      </w:r>
    </w:p>
    <w:p w14:paraId="5037BA51" w14:textId="77777777" w:rsidR="005B4F35" w:rsidRPr="00234C0D" w:rsidRDefault="005B4F35" w:rsidP="005B4F35">
      <w:pPr>
        <w:pStyle w:val="ListParagraph"/>
        <w:numPr>
          <w:ilvl w:val="0"/>
          <w:numId w:val="23"/>
        </w:numPr>
      </w:pPr>
      <w:r>
        <w:t>has been advised to have someone staying with them overnight.</w:t>
      </w:r>
      <w:r w:rsidRPr="2AB0AE73">
        <w:rPr>
          <w:rFonts w:cs="Arial"/>
          <w:i/>
          <w:iCs/>
        </w:rPr>
        <w:t xml:space="preserve"> </w:t>
      </w:r>
    </w:p>
    <w:p w14:paraId="04F38288" w14:textId="77777777" w:rsidR="005B4F35" w:rsidRDefault="005B4F35" w:rsidP="005B4F35">
      <w:pPr>
        <w:rPr>
          <w:rFonts w:cs="Arial"/>
          <w:b/>
          <w:szCs w:val="24"/>
        </w:rPr>
      </w:pPr>
    </w:p>
    <w:p w14:paraId="0CE34B5D" w14:textId="77777777" w:rsidR="005B4F35" w:rsidRDefault="005B4F35" w:rsidP="005B4F35">
      <w:pPr>
        <w:jc w:val="right"/>
        <w:rPr>
          <w:rFonts w:cs="Arial"/>
          <w:i/>
          <w:szCs w:val="24"/>
        </w:rPr>
      </w:pPr>
      <w:hyperlink w:anchor="Contents" w:history="1">
        <w:r w:rsidRPr="00590902">
          <w:rPr>
            <w:rStyle w:val="Hyperlink"/>
            <w:rFonts w:cs="Arial"/>
            <w:i/>
            <w:szCs w:val="24"/>
          </w:rPr>
          <w:t>Back to Table of Contents</w:t>
        </w:r>
      </w:hyperlink>
      <w:r>
        <w:rPr>
          <w:rFonts w:cs="Arial"/>
          <w:i/>
          <w:szCs w:val="24"/>
        </w:rPr>
        <w:t xml:space="preserve"> </w:t>
      </w:r>
      <w:r>
        <w:rPr>
          <w:rFonts w:cs="Arial"/>
          <w:i/>
          <w:szCs w:val="24"/>
        </w:rPr>
        <w:br w:type="page"/>
      </w:r>
    </w:p>
    <w:p w14:paraId="06CEEBDB" w14:textId="77777777" w:rsidR="005B4F35" w:rsidRDefault="005B4F35" w:rsidP="005B4F35">
      <w:pPr>
        <w:pStyle w:val="ProcedureTemplateinternalheadings"/>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5B4F35" w:rsidRPr="00CD1C0E" w14:paraId="2D819C7C" w14:textId="77777777" w:rsidTr="008E6F24">
        <w:trPr>
          <w:cantSplit/>
          <w:trHeight w:val="285"/>
        </w:trPr>
        <w:tc>
          <w:tcPr>
            <w:tcW w:w="9158" w:type="dxa"/>
            <w:shd w:val="clear" w:color="auto" w:fill="A6A6A6" w:themeFill="background1" w:themeFillShade="A6"/>
          </w:tcPr>
          <w:p w14:paraId="4B3AE575" w14:textId="77777777" w:rsidR="005B4F35" w:rsidRPr="00CD1C0E" w:rsidRDefault="005B4F35" w:rsidP="008E6F24">
            <w:pPr>
              <w:pStyle w:val="Heading1"/>
              <w:tabs>
                <w:tab w:val="left" w:pos="1953"/>
              </w:tabs>
            </w:pPr>
            <w:bookmarkStart w:id="19" w:name="_Toc119071296"/>
            <w:r>
              <w:t>Evaluation</w:t>
            </w:r>
            <w:bookmarkEnd w:id="19"/>
            <w:r>
              <w:t xml:space="preserve"> </w:t>
            </w:r>
            <w:r>
              <w:tab/>
            </w:r>
          </w:p>
        </w:tc>
      </w:tr>
    </w:tbl>
    <w:p w14:paraId="605D18DC" w14:textId="77777777" w:rsidR="005B4F35" w:rsidRDefault="005B4F35" w:rsidP="005B4F35">
      <w:pPr>
        <w:pStyle w:val="Default"/>
        <w:rPr>
          <w:rFonts w:ascii="Calibri" w:hAnsi="Calibri"/>
        </w:rPr>
      </w:pPr>
    </w:p>
    <w:p w14:paraId="6E8FABA0" w14:textId="77777777" w:rsidR="005B4F35" w:rsidRPr="00845445" w:rsidRDefault="005B4F35" w:rsidP="005B4F35">
      <w:pPr>
        <w:pStyle w:val="Default"/>
        <w:rPr>
          <w:rFonts w:ascii="Calibri" w:hAnsi="Calibri" w:cs="Arial"/>
          <w:b/>
          <w:bCs/>
          <w:iCs/>
          <w:color w:val="auto"/>
          <w:lang w:eastAsia="en-US"/>
        </w:rPr>
      </w:pPr>
      <w:r w:rsidRPr="00845445">
        <w:rPr>
          <w:rFonts w:ascii="Calibri" w:hAnsi="Calibri" w:cs="Arial"/>
          <w:b/>
          <w:bCs/>
          <w:iCs/>
          <w:color w:val="auto"/>
          <w:lang w:eastAsia="en-US"/>
        </w:rPr>
        <w:t>Outcome</w:t>
      </w:r>
    </w:p>
    <w:p w14:paraId="18B8150F" w14:textId="77777777" w:rsidR="005B4F35" w:rsidRDefault="005B4F35" w:rsidP="005B4F35">
      <w:pPr>
        <w:pStyle w:val="Default"/>
        <w:numPr>
          <w:ilvl w:val="0"/>
          <w:numId w:val="22"/>
        </w:numPr>
        <w:rPr>
          <w:rFonts w:ascii="Calibri" w:hAnsi="Calibri"/>
          <w:color w:val="auto"/>
        </w:rPr>
      </w:pPr>
      <w:r>
        <w:rPr>
          <w:rFonts w:ascii="Calibri" w:hAnsi="Calibri"/>
          <w:color w:val="auto"/>
        </w:rPr>
        <w:t xml:space="preserve">Patient’s requiring DC cardioversion are treated as per this </w:t>
      </w:r>
      <w:proofErr w:type="gramStart"/>
      <w:r>
        <w:rPr>
          <w:rFonts w:ascii="Calibri" w:hAnsi="Calibri"/>
          <w:color w:val="auto"/>
        </w:rPr>
        <w:t>procedure</w:t>
      </w:r>
      <w:proofErr w:type="gramEnd"/>
    </w:p>
    <w:p w14:paraId="690CA4B5" w14:textId="77777777" w:rsidR="005B4F35" w:rsidRDefault="005B4F35" w:rsidP="005B4F35">
      <w:pPr>
        <w:pStyle w:val="Default"/>
        <w:numPr>
          <w:ilvl w:val="0"/>
          <w:numId w:val="22"/>
        </w:numPr>
        <w:rPr>
          <w:rFonts w:ascii="Calibri" w:hAnsi="Calibri"/>
          <w:color w:val="auto"/>
        </w:rPr>
      </w:pPr>
      <w:r>
        <w:rPr>
          <w:rFonts w:ascii="Calibri" w:hAnsi="Calibri"/>
          <w:color w:val="auto"/>
        </w:rPr>
        <w:t xml:space="preserve">Procedure is following current best practice </w:t>
      </w:r>
      <w:proofErr w:type="gramStart"/>
      <w:r>
        <w:rPr>
          <w:rFonts w:ascii="Calibri" w:hAnsi="Calibri"/>
          <w:color w:val="auto"/>
        </w:rPr>
        <w:t>guidelines</w:t>
      </w:r>
      <w:proofErr w:type="gramEnd"/>
    </w:p>
    <w:p w14:paraId="25179FCD" w14:textId="77777777" w:rsidR="005B4F35" w:rsidRPr="00845445" w:rsidRDefault="005B4F35" w:rsidP="005B4F35">
      <w:pPr>
        <w:pStyle w:val="Default"/>
        <w:rPr>
          <w:rFonts w:ascii="Calibri" w:hAnsi="Calibri" w:cs="Arial"/>
          <w:b/>
          <w:bCs/>
          <w:iCs/>
          <w:color w:val="auto"/>
          <w:lang w:eastAsia="en-US"/>
        </w:rPr>
      </w:pPr>
    </w:p>
    <w:p w14:paraId="165A5278" w14:textId="77777777" w:rsidR="005B4F35" w:rsidRPr="00845445" w:rsidRDefault="005B4F35" w:rsidP="005B4F35">
      <w:pPr>
        <w:pStyle w:val="Default"/>
        <w:rPr>
          <w:rFonts w:ascii="Calibri" w:hAnsi="Calibri" w:cs="Arial"/>
          <w:b/>
          <w:bCs/>
          <w:iCs/>
          <w:color w:val="auto"/>
          <w:lang w:eastAsia="en-US"/>
        </w:rPr>
      </w:pPr>
      <w:r w:rsidRPr="00845445">
        <w:rPr>
          <w:rFonts w:ascii="Calibri" w:hAnsi="Calibri" w:cs="Arial"/>
          <w:b/>
          <w:bCs/>
          <w:iCs/>
          <w:color w:val="auto"/>
          <w:lang w:eastAsia="en-US"/>
        </w:rPr>
        <w:t>Measures</w:t>
      </w:r>
    </w:p>
    <w:p w14:paraId="221A74A7" w14:textId="77777777" w:rsidR="005B4F35" w:rsidRPr="003D05BF" w:rsidRDefault="005B4F35" w:rsidP="005B4F35">
      <w:pPr>
        <w:pStyle w:val="Default"/>
        <w:numPr>
          <w:ilvl w:val="0"/>
          <w:numId w:val="21"/>
        </w:numPr>
        <w:rPr>
          <w:rFonts w:ascii="Calibri" w:hAnsi="Calibri"/>
          <w:color w:val="auto"/>
        </w:rPr>
      </w:pPr>
      <w:r>
        <w:rPr>
          <w:rFonts w:ascii="Calibri" w:hAnsi="Calibri"/>
          <w:color w:val="auto"/>
        </w:rPr>
        <w:t>Review clinical incident reports related to cardioversions to identify any issues that may have occurred that need to be addressed in the procedure review period.</w:t>
      </w:r>
    </w:p>
    <w:p w14:paraId="6BF9E0D7" w14:textId="77777777" w:rsidR="005B4F35" w:rsidRDefault="005B4F35" w:rsidP="005B4F35">
      <w:pPr>
        <w:pStyle w:val="Default"/>
        <w:numPr>
          <w:ilvl w:val="0"/>
          <w:numId w:val="21"/>
        </w:numPr>
        <w:rPr>
          <w:rFonts w:ascii="Calibri" w:hAnsi="Calibri"/>
          <w:color w:val="auto"/>
        </w:rPr>
      </w:pPr>
      <w:r w:rsidRPr="2AB0AE73">
        <w:rPr>
          <w:rFonts w:ascii="Calibri" w:hAnsi="Calibri"/>
          <w:color w:val="auto"/>
        </w:rPr>
        <w:t>Contact all relevant departments for feedback on any issues that may have been identified during the use of the current policy that may need to be addressed.</w:t>
      </w:r>
    </w:p>
    <w:p w14:paraId="6C337E75" w14:textId="77777777" w:rsidR="005B4F35" w:rsidRDefault="005B4F35" w:rsidP="005B4F35">
      <w:pPr>
        <w:pStyle w:val="Default"/>
        <w:numPr>
          <w:ilvl w:val="0"/>
          <w:numId w:val="21"/>
        </w:numPr>
        <w:rPr>
          <w:rFonts w:ascii="Calibri" w:hAnsi="Calibri"/>
          <w:color w:val="auto"/>
        </w:rPr>
      </w:pPr>
      <w:r>
        <w:rPr>
          <w:rFonts w:ascii="Calibri" w:hAnsi="Calibri"/>
          <w:color w:val="auto"/>
        </w:rPr>
        <w:t>Attend a review of current literature to ensure policy follows current guidelines.</w:t>
      </w:r>
    </w:p>
    <w:p w14:paraId="0E872D24" w14:textId="77777777" w:rsidR="005B4F35" w:rsidRPr="00947CF8" w:rsidRDefault="005B4F35" w:rsidP="005B4F35">
      <w:pPr>
        <w:pStyle w:val="Default"/>
        <w:ind w:left="360"/>
        <w:rPr>
          <w:rFonts w:ascii="Calibri" w:hAnsi="Calibri"/>
          <w:color w:val="auto"/>
        </w:rPr>
      </w:pPr>
    </w:p>
    <w:p w14:paraId="72DB8170" w14:textId="77777777" w:rsidR="005B4F35" w:rsidRPr="00253F5A" w:rsidRDefault="005B4F35" w:rsidP="005B4F35">
      <w:pPr>
        <w:jc w:val="right"/>
      </w:pPr>
      <w:hyperlink w:anchor="Contents" w:history="1">
        <w:r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5B4F35" w:rsidRPr="00CD1C0E" w14:paraId="58383C56" w14:textId="77777777" w:rsidTr="008E6F24">
        <w:trPr>
          <w:cantSplit/>
          <w:trHeight w:val="285"/>
        </w:trPr>
        <w:tc>
          <w:tcPr>
            <w:tcW w:w="9158" w:type="dxa"/>
            <w:shd w:val="clear" w:color="auto" w:fill="A6A6A6" w:themeFill="background1" w:themeFillShade="A6"/>
          </w:tcPr>
          <w:p w14:paraId="6A018AD7" w14:textId="77777777" w:rsidR="005B4F35" w:rsidRPr="00CD1C0E" w:rsidRDefault="005B4F35" w:rsidP="008E6F24">
            <w:pPr>
              <w:pStyle w:val="Heading1"/>
            </w:pPr>
            <w:bookmarkStart w:id="20" w:name="_Toc389473287"/>
            <w:bookmarkStart w:id="21" w:name="_Toc119071297"/>
            <w:r>
              <w:t>Related Policies, Procedures</w:t>
            </w:r>
            <w:bookmarkEnd w:id="20"/>
            <w:r>
              <w:t>, Guidelines and Legislation</w:t>
            </w:r>
            <w:bookmarkEnd w:id="21"/>
          </w:p>
        </w:tc>
      </w:tr>
    </w:tbl>
    <w:p w14:paraId="006F8E1B" w14:textId="77777777" w:rsidR="005B4F35" w:rsidRDefault="005B4F35" w:rsidP="005B4F35">
      <w:pPr>
        <w:pStyle w:val="Heading2"/>
      </w:pPr>
    </w:p>
    <w:p w14:paraId="52AB53A3" w14:textId="77777777" w:rsidR="005B4F35" w:rsidRPr="00201FB6" w:rsidRDefault="005B4F35" w:rsidP="005B4F35">
      <w:pPr>
        <w:rPr>
          <w:b/>
        </w:rPr>
      </w:pPr>
      <w:r w:rsidRPr="00201FB6">
        <w:rPr>
          <w:b/>
        </w:rPr>
        <w:t>Policies</w:t>
      </w:r>
    </w:p>
    <w:p w14:paraId="11B4660A" w14:textId="77777777" w:rsidR="005B4F35" w:rsidRPr="000A7335" w:rsidRDefault="005B4F35" w:rsidP="005B4F35">
      <w:pPr>
        <w:numPr>
          <w:ilvl w:val="0"/>
          <w:numId w:val="3"/>
        </w:numPr>
        <w:ind w:left="360"/>
        <w:rPr>
          <w:rFonts w:cs="Arial"/>
          <w:szCs w:val="24"/>
        </w:rPr>
      </w:pPr>
      <w:r w:rsidRPr="000A7335">
        <w:rPr>
          <w:rFonts w:cs="Arial"/>
          <w:szCs w:val="24"/>
        </w:rPr>
        <w:t>Nursing and Midwifery Continuing Competence</w:t>
      </w:r>
    </w:p>
    <w:p w14:paraId="50BB5A0F" w14:textId="77777777" w:rsidR="005B4F35" w:rsidRDefault="005B4F35" w:rsidP="005B4F35">
      <w:pPr>
        <w:numPr>
          <w:ilvl w:val="0"/>
          <w:numId w:val="3"/>
        </w:numPr>
        <w:ind w:left="360"/>
        <w:rPr>
          <w:rFonts w:cs="Arial"/>
          <w:szCs w:val="24"/>
        </w:rPr>
      </w:pPr>
      <w:r>
        <w:rPr>
          <w:rFonts w:cs="Arial"/>
          <w:szCs w:val="24"/>
        </w:rPr>
        <w:t>Informed Consent (Clinical)</w:t>
      </w:r>
    </w:p>
    <w:p w14:paraId="3E7AD5C7" w14:textId="77777777" w:rsidR="005B4F35" w:rsidRPr="000A7335" w:rsidRDefault="005B4F35" w:rsidP="005B4F35">
      <w:pPr>
        <w:numPr>
          <w:ilvl w:val="0"/>
          <w:numId w:val="3"/>
        </w:numPr>
        <w:ind w:left="360"/>
        <w:rPr>
          <w:rFonts w:cs="Arial"/>
          <w:szCs w:val="24"/>
        </w:rPr>
      </w:pPr>
      <w:r>
        <w:rPr>
          <w:rFonts w:cs="Arial"/>
          <w:szCs w:val="24"/>
        </w:rPr>
        <w:t>Medication Handling</w:t>
      </w:r>
    </w:p>
    <w:p w14:paraId="09681574" w14:textId="77777777" w:rsidR="005B4F35" w:rsidRPr="000A7335" w:rsidRDefault="005B4F35" w:rsidP="005B4F35">
      <w:pPr>
        <w:rPr>
          <w:rFonts w:cs="Arial"/>
          <w:szCs w:val="24"/>
        </w:rPr>
      </w:pPr>
    </w:p>
    <w:p w14:paraId="790BB4AA" w14:textId="77777777" w:rsidR="005B4F35" w:rsidRPr="00201FB6" w:rsidRDefault="005B4F35" w:rsidP="005B4F35">
      <w:pPr>
        <w:rPr>
          <w:b/>
        </w:rPr>
      </w:pPr>
      <w:r w:rsidRPr="00201FB6">
        <w:rPr>
          <w:b/>
        </w:rPr>
        <w:t>Procedures</w:t>
      </w:r>
    </w:p>
    <w:p w14:paraId="511EE06F" w14:textId="77777777" w:rsidR="005B4F35" w:rsidRDefault="005B4F35" w:rsidP="005B4F35">
      <w:pPr>
        <w:numPr>
          <w:ilvl w:val="0"/>
          <w:numId w:val="3"/>
        </w:numPr>
        <w:ind w:left="360"/>
        <w:rPr>
          <w:rFonts w:cs="Arial"/>
          <w:szCs w:val="24"/>
        </w:rPr>
      </w:pPr>
      <w:r>
        <w:rPr>
          <w:rFonts w:cs="Arial"/>
          <w:szCs w:val="24"/>
        </w:rPr>
        <w:t>Emergency Management Plans – Code Blue</w:t>
      </w:r>
    </w:p>
    <w:p w14:paraId="2894D3C6" w14:textId="77777777" w:rsidR="005B4F35" w:rsidRPr="001F2A9B" w:rsidRDefault="005B4F35" w:rsidP="005B4F35">
      <w:pPr>
        <w:numPr>
          <w:ilvl w:val="0"/>
          <w:numId w:val="3"/>
        </w:numPr>
        <w:ind w:left="360"/>
        <w:rPr>
          <w:rFonts w:cs="Arial"/>
          <w:szCs w:val="24"/>
        </w:rPr>
      </w:pPr>
      <w:r>
        <w:rPr>
          <w:rFonts w:cs="Arial"/>
          <w:szCs w:val="24"/>
        </w:rPr>
        <w:t>Infection Prevention and Control – Healthcare Associated Infections</w:t>
      </w:r>
    </w:p>
    <w:p w14:paraId="708D1769" w14:textId="77777777" w:rsidR="005B4F35" w:rsidRDefault="005B4F35" w:rsidP="005B4F35">
      <w:pPr>
        <w:pStyle w:val="ListParagraph"/>
        <w:numPr>
          <w:ilvl w:val="0"/>
          <w:numId w:val="3"/>
        </w:numPr>
        <w:ind w:left="360"/>
        <w:rPr>
          <w:rFonts w:cs="Arial"/>
          <w:szCs w:val="24"/>
        </w:rPr>
      </w:pPr>
      <w:r w:rsidRPr="001F2A9B">
        <w:rPr>
          <w:rFonts w:cs="Arial"/>
          <w:szCs w:val="24"/>
        </w:rPr>
        <w:t>Patient Identification and Procedure Matching</w:t>
      </w:r>
    </w:p>
    <w:p w14:paraId="6FC81818" w14:textId="77777777" w:rsidR="005B4F35" w:rsidRDefault="005B4F35" w:rsidP="005B4F35">
      <w:pPr>
        <w:pStyle w:val="ListParagraph"/>
        <w:numPr>
          <w:ilvl w:val="0"/>
          <w:numId w:val="3"/>
        </w:numPr>
        <w:ind w:left="360"/>
        <w:rPr>
          <w:rFonts w:cs="Arial"/>
          <w:szCs w:val="24"/>
        </w:rPr>
      </w:pPr>
      <w:r>
        <w:rPr>
          <w:rFonts w:cs="Arial"/>
          <w:szCs w:val="24"/>
        </w:rPr>
        <w:t>Central Venous Access Device (CVAD) Management – Children, Adolescents and Adults</w:t>
      </w:r>
    </w:p>
    <w:p w14:paraId="6A5141C9" w14:textId="77777777" w:rsidR="005B4F35" w:rsidRDefault="005B4F35" w:rsidP="005B4F35">
      <w:pPr>
        <w:pStyle w:val="ListParagraph"/>
        <w:numPr>
          <w:ilvl w:val="0"/>
          <w:numId w:val="3"/>
        </w:numPr>
        <w:ind w:left="360"/>
        <w:rPr>
          <w:rFonts w:cs="Arial"/>
          <w:szCs w:val="24"/>
        </w:rPr>
      </w:pPr>
      <w:r>
        <w:rPr>
          <w:rFonts w:cs="Arial"/>
          <w:szCs w:val="24"/>
        </w:rPr>
        <w:t xml:space="preserve">Peripheral Intravenous Cannula Adults and Children </w:t>
      </w:r>
    </w:p>
    <w:p w14:paraId="4A55999B" w14:textId="77777777" w:rsidR="005B4F35" w:rsidRDefault="005B4F35" w:rsidP="005B4F35">
      <w:pPr>
        <w:pStyle w:val="ListParagraph"/>
        <w:numPr>
          <w:ilvl w:val="0"/>
          <w:numId w:val="3"/>
        </w:numPr>
        <w:ind w:left="360"/>
        <w:rPr>
          <w:rFonts w:cs="Arial"/>
          <w:szCs w:val="24"/>
        </w:rPr>
      </w:pPr>
      <w:r>
        <w:rPr>
          <w:rFonts w:cs="Arial"/>
          <w:szCs w:val="24"/>
        </w:rPr>
        <w:t>Pathology Specimen Handling</w:t>
      </w:r>
    </w:p>
    <w:p w14:paraId="50F2A420" w14:textId="77777777" w:rsidR="005B4F35" w:rsidRDefault="005B4F35" w:rsidP="005B4F35">
      <w:pPr>
        <w:pStyle w:val="ListParagraph"/>
        <w:numPr>
          <w:ilvl w:val="0"/>
          <w:numId w:val="3"/>
        </w:numPr>
        <w:ind w:left="360"/>
        <w:rPr>
          <w:rFonts w:cs="Arial"/>
          <w:szCs w:val="24"/>
        </w:rPr>
      </w:pPr>
      <w:r>
        <w:rPr>
          <w:rFonts w:cs="Arial"/>
          <w:szCs w:val="24"/>
        </w:rPr>
        <w:t>Patient Identification – Pathology Specimen Labelling</w:t>
      </w:r>
    </w:p>
    <w:p w14:paraId="078F5125" w14:textId="77777777" w:rsidR="005B4F35" w:rsidRPr="00594C4B" w:rsidRDefault="005B4F35" w:rsidP="005B4F35">
      <w:pPr>
        <w:pStyle w:val="ListParagraph"/>
        <w:numPr>
          <w:ilvl w:val="0"/>
          <w:numId w:val="3"/>
        </w:numPr>
        <w:ind w:left="360"/>
        <w:rPr>
          <w:rFonts w:cs="Arial"/>
          <w:szCs w:val="24"/>
        </w:rPr>
      </w:pPr>
      <w:r w:rsidRPr="00DA1073">
        <w:t>Transoesophageal Echocardiogram Procedure</w:t>
      </w:r>
    </w:p>
    <w:p w14:paraId="2028B30A" w14:textId="77777777" w:rsidR="005B4F35" w:rsidRDefault="005B4F35" w:rsidP="005B4F35">
      <w:pPr>
        <w:pStyle w:val="ListParagraph"/>
        <w:numPr>
          <w:ilvl w:val="0"/>
          <w:numId w:val="3"/>
        </w:numPr>
        <w:ind w:left="360"/>
        <w:rPr>
          <w:rFonts w:cs="Arial"/>
          <w:szCs w:val="24"/>
        </w:rPr>
      </w:pPr>
      <w:r>
        <w:rPr>
          <w:rFonts w:cs="Arial"/>
          <w:szCs w:val="24"/>
        </w:rPr>
        <w:t>Vital Signs and Early Warning Scores</w:t>
      </w:r>
    </w:p>
    <w:p w14:paraId="54693BC2" w14:textId="77777777" w:rsidR="005B4F35" w:rsidRPr="000A7335" w:rsidRDefault="005B4F35" w:rsidP="005B4F35">
      <w:pPr>
        <w:pStyle w:val="ListParagraph"/>
        <w:numPr>
          <w:ilvl w:val="0"/>
          <w:numId w:val="3"/>
        </w:numPr>
        <w:ind w:left="360"/>
        <w:rPr>
          <w:rFonts w:cs="Arial"/>
          <w:szCs w:val="24"/>
        </w:rPr>
      </w:pPr>
      <w:r>
        <w:rPr>
          <w:rFonts w:cs="Arial"/>
          <w:szCs w:val="24"/>
        </w:rPr>
        <w:t xml:space="preserve">Non-invasive Electrocardiography (ECG) in </w:t>
      </w:r>
      <w:proofErr w:type="gramStart"/>
      <w:r>
        <w:rPr>
          <w:rFonts w:cs="Arial"/>
          <w:szCs w:val="24"/>
        </w:rPr>
        <w:t>Adults</w:t>
      </w:r>
      <w:proofErr w:type="gramEnd"/>
    </w:p>
    <w:p w14:paraId="642652FF" w14:textId="77777777" w:rsidR="005B4F35" w:rsidRPr="000A7335" w:rsidRDefault="005B4F35" w:rsidP="005B4F35">
      <w:pPr>
        <w:ind w:left="360"/>
        <w:rPr>
          <w:rFonts w:cs="Arial"/>
          <w:szCs w:val="24"/>
        </w:rPr>
      </w:pPr>
    </w:p>
    <w:p w14:paraId="2D4AF274" w14:textId="77777777" w:rsidR="005B4F35" w:rsidRPr="00201FB6" w:rsidRDefault="005B4F35" w:rsidP="005B4F35">
      <w:pPr>
        <w:rPr>
          <w:b/>
        </w:rPr>
      </w:pPr>
      <w:r w:rsidRPr="00201FB6">
        <w:rPr>
          <w:b/>
        </w:rPr>
        <w:t xml:space="preserve">Guidelines </w:t>
      </w:r>
    </w:p>
    <w:p w14:paraId="2F44229C" w14:textId="77777777" w:rsidR="005B4F35" w:rsidRDefault="005B4F35" w:rsidP="005B4F35">
      <w:pPr>
        <w:numPr>
          <w:ilvl w:val="0"/>
          <w:numId w:val="3"/>
        </w:numPr>
        <w:ind w:left="360"/>
        <w:rPr>
          <w:rFonts w:cs="Arial"/>
          <w:szCs w:val="24"/>
        </w:rPr>
      </w:pPr>
      <w:r>
        <w:rPr>
          <w:rFonts w:cs="Arial"/>
          <w:szCs w:val="24"/>
        </w:rPr>
        <w:t>Fasting Guidelines for Patients Requiring Sedation or Anaesthesia</w:t>
      </w:r>
    </w:p>
    <w:p w14:paraId="63F085AC" w14:textId="77777777" w:rsidR="005B4F35" w:rsidRPr="000A7335" w:rsidRDefault="005B4F35" w:rsidP="005B4F35">
      <w:pPr>
        <w:numPr>
          <w:ilvl w:val="0"/>
          <w:numId w:val="3"/>
        </w:numPr>
        <w:ind w:left="360"/>
        <w:rPr>
          <w:rFonts w:cs="Arial"/>
          <w:szCs w:val="24"/>
        </w:rPr>
      </w:pPr>
      <w:r>
        <w:rPr>
          <w:rFonts w:cs="Arial"/>
          <w:szCs w:val="24"/>
        </w:rPr>
        <w:t>Procedural Sedation – ANZCA PS09</w:t>
      </w:r>
    </w:p>
    <w:p w14:paraId="1D4510DF" w14:textId="77777777" w:rsidR="005B4F35" w:rsidRPr="000A7335" w:rsidRDefault="005B4F35" w:rsidP="005B4F35"/>
    <w:p w14:paraId="7DA4F860" w14:textId="77777777" w:rsidR="005B4F35" w:rsidRPr="00201FB6" w:rsidRDefault="005B4F35" w:rsidP="005B4F35">
      <w:pPr>
        <w:rPr>
          <w:b/>
        </w:rPr>
      </w:pPr>
      <w:r w:rsidRPr="00201FB6">
        <w:rPr>
          <w:b/>
        </w:rPr>
        <w:t>Legislation</w:t>
      </w:r>
    </w:p>
    <w:p w14:paraId="3CD97203" w14:textId="77777777" w:rsidR="005B4F35" w:rsidRPr="00642E70" w:rsidRDefault="005B4F35" w:rsidP="005B4F35">
      <w:pPr>
        <w:numPr>
          <w:ilvl w:val="0"/>
          <w:numId w:val="3"/>
        </w:numPr>
        <w:ind w:left="360"/>
        <w:rPr>
          <w:rFonts w:cs="Arial"/>
          <w:szCs w:val="24"/>
        </w:rPr>
      </w:pPr>
      <w:r>
        <w:rPr>
          <w:rFonts w:cs="Arial"/>
          <w:i/>
          <w:iCs/>
          <w:szCs w:val="24"/>
        </w:rPr>
        <w:t xml:space="preserve">Charter of Health Care Rights </w:t>
      </w:r>
    </w:p>
    <w:p w14:paraId="7CF7AFBB" w14:textId="77777777" w:rsidR="005B4F35" w:rsidRPr="000A7335" w:rsidRDefault="005B4F35" w:rsidP="005B4F35">
      <w:pPr>
        <w:numPr>
          <w:ilvl w:val="0"/>
          <w:numId w:val="3"/>
        </w:numPr>
        <w:ind w:left="360"/>
        <w:rPr>
          <w:rFonts w:cs="Arial"/>
          <w:szCs w:val="24"/>
        </w:rPr>
      </w:pPr>
      <w:r w:rsidRPr="001F2A9B">
        <w:rPr>
          <w:rFonts w:cs="Arial"/>
          <w:i/>
          <w:szCs w:val="24"/>
        </w:rPr>
        <w:t>Health Records (Privacy and Access) Act</w:t>
      </w:r>
      <w:r w:rsidRPr="000A7335">
        <w:rPr>
          <w:rFonts w:cs="Arial"/>
          <w:szCs w:val="24"/>
        </w:rPr>
        <w:t xml:space="preserve"> 1997</w:t>
      </w:r>
    </w:p>
    <w:p w14:paraId="451DA68C" w14:textId="77777777" w:rsidR="005B4F35" w:rsidRPr="000A7335" w:rsidRDefault="005B4F35" w:rsidP="005B4F35">
      <w:pPr>
        <w:numPr>
          <w:ilvl w:val="0"/>
          <w:numId w:val="3"/>
        </w:numPr>
        <w:ind w:left="360"/>
        <w:rPr>
          <w:rFonts w:cs="Arial"/>
          <w:szCs w:val="24"/>
        </w:rPr>
      </w:pPr>
      <w:r w:rsidRPr="001F2A9B">
        <w:rPr>
          <w:rFonts w:cs="Arial"/>
          <w:i/>
          <w:szCs w:val="24"/>
        </w:rPr>
        <w:t>Human Rights Act</w:t>
      </w:r>
      <w:r w:rsidRPr="000A7335">
        <w:rPr>
          <w:rFonts w:cs="Arial"/>
          <w:szCs w:val="24"/>
        </w:rPr>
        <w:t xml:space="preserve"> 2004</w:t>
      </w:r>
    </w:p>
    <w:p w14:paraId="1D8B2E64" w14:textId="77777777" w:rsidR="005B4F35" w:rsidRPr="000A7335" w:rsidRDefault="005B4F35" w:rsidP="005B4F35">
      <w:pPr>
        <w:numPr>
          <w:ilvl w:val="0"/>
          <w:numId w:val="3"/>
        </w:numPr>
        <w:ind w:left="360"/>
        <w:rPr>
          <w:rFonts w:cs="Arial"/>
          <w:szCs w:val="24"/>
        </w:rPr>
      </w:pPr>
      <w:r w:rsidRPr="001F2A9B">
        <w:rPr>
          <w:rFonts w:cs="Arial"/>
          <w:i/>
          <w:szCs w:val="24"/>
        </w:rPr>
        <w:t>Work Health and Safety Act</w:t>
      </w:r>
      <w:r w:rsidRPr="000A7335">
        <w:rPr>
          <w:rFonts w:cs="Arial"/>
          <w:szCs w:val="24"/>
        </w:rPr>
        <w:t xml:space="preserve"> 2011</w:t>
      </w:r>
    </w:p>
    <w:p w14:paraId="7F7F6A85" w14:textId="77777777" w:rsidR="005B4F35" w:rsidRPr="00FF56DD" w:rsidRDefault="005B4F35" w:rsidP="005B4F35">
      <w:pPr>
        <w:ind w:left="720"/>
        <w:rPr>
          <w:rFonts w:cs="Arial"/>
          <w:i/>
          <w:szCs w:val="24"/>
        </w:rPr>
      </w:pPr>
    </w:p>
    <w:p w14:paraId="5626795C" w14:textId="77777777" w:rsidR="005B4F35" w:rsidRDefault="005B4F35" w:rsidP="005B4F35">
      <w:pPr>
        <w:pStyle w:val="ListParagraph"/>
        <w:jc w:val="right"/>
        <w:rPr>
          <w:szCs w:val="24"/>
        </w:rPr>
      </w:pPr>
      <w:hyperlink w:anchor="Contents" w:history="1">
        <w:r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5B4F35" w:rsidRPr="00CD1C0E" w14:paraId="3BC7C545" w14:textId="77777777" w:rsidTr="008E6F24">
        <w:trPr>
          <w:cantSplit/>
          <w:trHeight w:val="285"/>
        </w:trPr>
        <w:tc>
          <w:tcPr>
            <w:tcW w:w="9158" w:type="dxa"/>
            <w:shd w:val="clear" w:color="auto" w:fill="A6A6A6" w:themeFill="background1" w:themeFillShade="A6"/>
          </w:tcPr>
          <w:p w14:paraId="1D0AA0CE" w14:textId="77777777" w:rsidR="005B4F35" w:rsidRPr="00CD1C0E" w:rsidRDefault="005B4F35" w:rsidP="008E6F24">
            <w:pPr>
              <w:pStyle w:val="Heading1"/>
            </w:pPr>
            <w:bookmarkStart w:id="22" w:name="_Toc389473288"/>
            <w:bookmarkStart w:id="23" w:name="_Toc119071298"/>
            <w:r>
              <w:t>References</w:t>
            </w:r>
            <w:bookmarkEnd w:id="22"/>
            <w:bookmarkEnd w:id="23"/>
          </w:p>
        </w:tc>
      </w:tr>
    </w:tbl>
    <w:p w14:paraId="79E7B803" w14:textId="77777777" w:rsidR="005B4F35" w:rsidRDefault="005B4F35" w:rsidP="005B4F35">
      <w:pPr>
        <w:rPr>
          <w:szCs w:val="24"/>
        </w:rPr>
      </w:pPr>
    </w:p>
    <w:p w14:paraId="498B4406" w14:textId="77777777" w:rsidR="005B4F35" w:rsidRPr="00A31E80" w:rsidRDefault="005B4F35" w:rsidP="005B4F35">
      <w:pPr>
        <w:rPr>
          <w:rFonts w:eastAsia="Calibri"/>
        </w:rPr>
      </w:pPr>
      <w:r w:rsidRPr="00A31E80">
        <w:rPr>
          <w:rFonts w:eastAsia="Calibri"/>
        </w:rPr>
        <w:t xml:space="preserve">Deakin CD, Nolan JP, </w:t>
      </w:r>
      <w:proofErr w:type="spellStart"/>
      <w:r w:rsidRPr="00A31E80">
        <w:rPr>
          <w:rFonts w:eastAsia="Calibri"/>
        </w:rPr>
        <w:t>Sunde</w:t>
      </w:r>
      <w:proofErr w:type="spellEnd"/>
      <w:r w:rsidRPr="00A31E80">
        <w:rPr>
          <w:rFonts w:eastAsia="Calibri"/>
        </w:rPr>
        <w:t xml:space="preserve"> K, </w:t>
      </w:r>
      <w:proofErr w:type="spellStart"/>
      <w:r w:rsidRPr="00A31E80">
        <w:rPr>
          <w:rFonts w:eastAsia="Calibri"/>
        </w:rPr>
        <w:t>Koster</w:t>
      </w:r>
      <w:proofErr w:type="spellEnd"/>
      <w:r w:rsidRPr="00A31E80">
        <w:rPr>
          <w:rFonts w:eastAsia="Calibri"/>
        </w:rPr>
        <w:t xml:space="preserve"> RW. European Resuscitation Council Guidelines for Resuscitation 2010 Section 3. Electrical therapies: Automated external defibrillators, defibrillation, </w:t>
      </w:r>
      <w:proofErr w:type="gramStart"/>
      <w:r w:rsidRPr="00A31E80">
        <w:rPr>
          <w:rFonts w:eastAsia="Calibri"/>
        </w:rPr>
        <w:t>cardioversion</w:t>
      </w:r>
      <w:proofErr w:type="gramEnd"/>
      <w:r w:rsidRPr="00A31E80">
        <w:rPr>
          <w:rFonts w:eastAsia="Calibri"/>
        </w:rPr>
        <w:t xml:space="preserve"> and pacing. Resuscitation. 2010; 81:1293-1304.</w:t>
      </w:r>
    </w:p>
    <w:p w14:paraId="7EBD7A9C" w14:textId="77777777" w:rsidR="005B4F35" w:rsidRPr="00DE4E25" w:rsidRDefault="005B4F35" w:rsidP="005B4F35">
      <w:pPr>
        <w:rPr>
          <w:szCs w:val="24"/>
        </w:rPr>
      </w:pPr>
    </w:p>
    <w:p w14:paraId="4615AA1C" w14:textId="77777777" w:rsidR="005B4F35" w:rsidRPr="00921CA7" w:rsidRDefault="005B4F35" w:rsidP="005B4F35">
      <w:pPr>
        <w:jc w:val="right"/>
      </w:pPr>
      <w:hyperlink w:anchor="Contents" w:history="1">
        <w:r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5B4F35" w:rsidRPr="00CD1C0E" w14:paraId="50E4B948" w14:textId="77777777" w:rsidTr="008E6F24">
        <w:trPr>
          <w:cantSplit/>
          <w:trHeight w:val="285"/>
        </w:trPr>
        <w:tc>
          <w:tcPr>
            <w:tcW w:w="9158" w:type="dxa"/>
            <w:shd w:val="clear" w:color="auto" w:fill="A6A6A6" w:themeFill="background1" w:themeFillShade="A6"/>
          </w:tcPr>
          <w:p w14:paraId="482BBC54" w14:textId="77777777" w:rsidR="005B4F35" w:rsidRPr="00CD1C0E" w:rsidRDefault="005B4F35" w:rsidP="008E6F24">
            <w:pPr>
              <w:pStyle w:val="Heading1"/>
            </w:pPr>
            <w:bookmarkStart w:id="24" w:name="_Toc389473290"/>
            <w:bookmarkStart w:id="25" w:name="_Toc119071299"/>
            <w:r>
              <w:t>Search Terms</w:t>
            </w:r>
            <w:bookmarkEnd w:id="24"/>
            <w:bookmarkEnd w:id="25"/>
            <w:r>
              <w:t xml:space="preserve"> </w:t>
            </w:r>
          </w:p>
        </w:tc>
      </w:tr>
    </w:tbl>
    <w:p w14:paraId="71A4E608" w14:textId="77777777" w:rsidR="005B4F35" w:rsidRDefault="005B4F35" w:rsidP="005B4F35">
      <w:pPr>
        <w:rPr>
          <w:rFonts w:cs="Calibri,Bold"/>
          <w:bCs/>
          <w:i/>
          <w:szCs w:val="24"/>
          <w:lang w:eastAsia="en-AU"/>
        </w:rPr>
      </w:pPr>
    </w:p>
    <w:p w14:paraId="5E19A9CE" w14:textId="77777777" w:rsidR="005B4F35" w:rsidRPr="00921CA7" w:rsidRDefault="005B4F35" w:rsidP="005B4F35">
      <w:pPr>
        <w:jc w:val="both"/>
        <w:rPr>
          <w:rFonts w:cs="Arial"/>
          <w:szCs w:val="24"/>
        </w:rPr>
      </w:pPr>
      <w:r>
        <w:rPr>
          <w:rFonts w:cs="Arial"/>
          <w:szCs w:val="24"/>
        </w:rPr>
        <w:t>D</w:t>
      </w:r>
      <w:r w:rsidRPr="00A31E80">
        <w:rPr>
          <w:rFonts w:cs="Arial"/>
          <w:szCs w:val="24"/>
        </w:rPr>
        <w:t xml:space="preserve">irect </w:t>
      </w:r>
      <w:r>
        <w:rPr>
          <w:rFonts w:cs="Arial"/>
          <w:szCs w:val="24"/>
        </w:rPr>
        <w:t>C</w:t>
      </w:r>
      <w:r w:rsidRPr="00A31E80">
        <w:rPr>
          <w:rFonts w:cs="Arial"/>
          <w:szCs w:val="24"/>
        </w:rPr>
        <w:t xml:space="preserve">urrent </w:t>
      </w:r>
      <w:r>
        <w:rPr>
          <w:rFonts w:cs="Arial"/>
          <w:szCs w:val="24"/>
        </w:rPr>
        <w:t>C</w:t>
      </w:r>
      <w:r w:rsidRPr="00A31E80">
        <w:rPr>
          <w:rFonts w:cs="Arial"/>
          <w:szCs w:val="24"/>
        </w:rPr>
        <w:t>ardio</w:t>
      </w:r>
      <w:r>
        <w:rPr>
          <w:rFonts w:cs="Arial"/>
          <w:szCs w:val="24"/>
        </w:rPr>
        <w:t>v</w:t>
      </w:r>
      <w:r w:rsidRPr="00A31E80">
        <w:rPr>
          <w:rFonts w:cs="Arial"/>
          <w:szCs w:val="24"/>
        </w:rPr>
        <w:t>ersion</w:t>
      </w:r>
      <w:r>
        <w:rPr>
          <w:rFonts w:cs="Arial"/>
          <w:szCs w:val="24"/>
        </w:rPr>
        <w:t xml:space="preserve">, </w:t>
      </w:r>
      <w:r w:rsidRPr="00A31E80">
        <w:rPr>
          <w:rFonts w:cs="Arial"/>
          <w:szCs w:val="24"/>
        </w:rPr>
        <w:t>DCCV,</w:t>
      </w:r>
      <w:r>
        <w:rPr>
          <w:rFonts w:cs="Arial"/>
          <w:szCs w:val="24"/>
        </w:rPr>
        <w:t xml:space="preserve"> a</w:t>
      </w:r>
      <w:r w:rsidRPr="00A31E80">
        <w:rPr>
          <w:rFonts w:cs="Arial"/>
          <w:szCs w:val="24"/>
        </w:rPr>
        <w:t xml:space="preserve">trial </w:t>
      </w:r>
      <w:r>
        <w:rPr>
          <w:rFonts w:cs="Arial"/>
          <w:szCs w:val="24"/>
        </w:rPr>
        <w:t>f</w:t>
      </w:r>
      <w:r w:rsidRPr="00A31E80">
        <w:rPr>
          <w:rFonts w:cs="Arial"/>
          <w:szCs w:val="24"/>
        </w:rPr>
        <w:t>ibrillation,</w:t>
      </w:r>
      <w:r>
        <w:rPr>
          <w:rFonts w:cs="Arial"/>
          <w:szCs w:val="24"/>
        </w:rPr>
        <w:t xml:space="preserve"> a</w:t>
      </w:r>
      <w:r w:rsidRPr="00A31E80">
        <w:rPr>
          <w:rFonts w:cs="Arial"/>
          <w:szCs w:val="24"/>
        </w:rPr>
        <w:t xml:space="preserve">trial </w:t>
      </w:r>
      <w:r>
        <w:rPr>
          <w:rFonts w:cs="Arial"/>
          <w:szCs w:val="24"/>
        </w:rPr>
        <w:t>f</w:t>
      </w:r>
      <w:r w:rsidRPr="00A31E80">
        <w:rPr>
          <w:rFonts w:cs="Arial"/>
          <w:szCs w:val="24"/>
        </w:rPr>
        <w:t>lutter</w:t>
      </w:r>
      <w:r>
        <w:rPr>
          <w:rFonts w:cs="Arial"/>
          <w:szCs w:val="24"/>
        </w:rPr>
        <w:t>, cardioversion, cardiac, CCU, coronary</w:t>
      </w:r>
    </w:p>
    <w:p w14:paraId="19942911" w14:textId="77777777" w:rsidR="005B4F35" w:rsidRPr="00921CA7" w:rsidRDefault="005B4F35" w:rsidP="005B4F35">
      <w:pPr>
        <w:jc w:val="both"/>
        <w:rPr>
          <w:rFonts w:asciiTheme="minorHAnsi" w:hAnsiTheme="minorHAnsi" w:cs="Arial"/>
          <w:b/>
          <w:iCs/>
          <w:sz w:val="22"/>
          <w:szCs w:val="22"/>
        </w:rPr>
      </w:pPr>
    </w:p>
    <w:p w14:paraId="63F833DC" w14:textId="77777777" w:rsidR="005B4F35" w:rsidRDefault="005B4F35" w:rsidP="005B4F35">
      <w:pPr>
        <w:rPr>
          <w:rFonts w:cs="Arial"/>
          <w:szCs w:val="24"/>
        </w:rPr>
      </w:pPr>
    </w:p>
    <w:p w14:paraId="43EA7216" w14:textId="77777777" w:rsidR="005B4F35" w:rsidRPr="008202D3" w:rsidRDefault="005B4F35" w:rsidP="005B4F35">
      <w:pPr>
        <w:rPr>
          <w:rFonts w:cs="Arial"/>
          <w:i/>
          <w:iCs/>
          <w:sz w:val="20"/>
        </w:rPr>
      </w:pPr>
      <w:r w:rsidRPr="008202D3">
        <w:rPr>
          <w:rFonts w:cs="Arial"/>
          <w:b/>
          <w:sz w:val="20"/>
        </w:rPr>
        <w:t>Disclaimer</w:t>
      </w:r>
      <w:r w:rsidRPr="008202D3">
        <w:rPr>
          <w:rFonts w:cs="Arial"/>
          <w:sz w:val="20"/>
        </w:rPr>
        <w:t xml:space="preserve">: </w:t>
      </w:r>
      <w:r w:rsidRPr="008202D3">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8202D3">
        <w:rPr>
          <w:rFonts w:cs="Arial"/>
          <w:i/>
          <w:iCs/>
          <w:sz w:val="20"/>
        </w:rPr>
        <w:t xml:space="preserve"> assumes no responsibility whatsoever.</w:t>
      </w:r>
    </w:p>
    <w:p w14:paraId="142796CD" w14:textId="77777777" w:rsidR="005B4F35" w:rsidRPr="008202D3" w:rsidRDefault="005B4F35" w:rsidP="005B4F35">
      <w:pPr>
        <w:rPr>
          <w:rFonts w:cs="Arial"/>
          <w:i/>
          <w:iCs/>
          <w:sz w:val="20"/>
        </w:rPr>
      </w:pPr>
    </w:p>
    <w:p w14:paraId="4DD10406" w14:textId="77777777" w:rsidR="005B4F35" w:rsidRPr="008202D3" w:rsidRDefault="005B4F35" w:rsidP="005B4F35">
      <w:pPr>
        <w:rPr>
          <w:rFonts w:cs="Arial"/>
          <w:i/>
          <w:iCs/>
          <w:sz w:val="20"/>
        </w:rPr>
      </w:pPr>
      <w:r w:rsidRPr="008202D3">
        <w:rPr>
          <w:rFonts w:cs="Arial"/>
          <w:i/>
          <w:iCs/>
          <w:sz w:val="20"/>
        </w:rPr>
        <w:t>Policy Team ONLY to complete the following:</w:t>
      </w:r>
    </w:p>
    <w:tbl>
      <w:tblPr>
        <w:tblStyle w:val="TableGrid"/>
        <w:tblW w:w="0" w:type="auto"/>
        <w:tblLook w:val="04A0" w:firstRow="1" w:lastRow="0" w:firstColumn="1" w:lastColumn="0" w:noHBand="0" w:noVBand="1"/>
      </w:tblPr>
      <w:tblGrid>
        <w:gridCol w:w="1980"/>
        <w:gridCol w:w="2550"/>
        <w:gridCol w:w="2265"/>
        <w:gridCol w:w="2265"/>
      </w:tblGrid>
      <w:tr w:rsidR="005B4F35" w:rsidRPr="008202D3" w14:paraId="74BFF268" w14:textId="77777777" w:rsidTr="008E6F24">
        <w:tc>
          <w:tcPr>
            <w:tcW w:w="1980" w:type="dxa"/>
          </w:tcPr>
          <w:p w14:paraId="669433F1" w14:textId="77777777" w:rsidR="005B4F35" w:rsidRPr="008202D3" w:rsidRDefault="005B4F35" w:rsidP="008E6F24">
            <w:pPr>
              <w:rPr>
                <w:i/>
                <w:sz w:val="20"/>
              </w:rPr>
            </w:pPr>
            <w:r w:rsidRPr="008202D3">
              <w:rPr>
                <w:i/>
                <w:sz w:val="20"/>
              </w:rPr>
              <w:t>Date Amended</w:t>
            </w:r>
          </w:p>
        </w:tc>
        <w:tc>
          <w:tcPr>
            <w:tcW w:w="2550" w:type="dxa"/>
          </w:tcPr>
          <w:p w14:paraId="5E99959E" w14:textId="77777777" w:rsidR="005B4F35" w:rsidRPr="008202D3" w:rsidRDefault="005B4F35" w:rsidP="008E6F24">
            <w:pPr>
              <w:rPr>
                <w:i/>
                <w:sz w:val="20"/>
              </w:rPr>
            </w:pPr>
            <w:r w:rsidRPr="008202D3">
              <w:rPr>
                <w:i/>
                <w:sz w:val="20"/>
              </w:rPr>
              <w:t>Section Amended</w:t>
            </w:r>
          </w:p>
        </w:tc>
        <w:tc>
          <w:tcPr>
            <w:tcW w:w="2265" w:type="dxa"/>
          </w:tcPr>
          <w:p w14:paraId="450DABE9" w14:textId="77777777" w:rsidR="005B4F35" w:rsidRPr="008202D3" w:rsidRDefault="005B4F35" w:rsidP="008E6F24">
            <w:pPr>
              <w:rPr>
                <w:i/>
                <w:sz w:val="20"/>
              </w:rPr>
            </w:pPr>
            <w:r w:rsidRPr="008202D3">
              <w:rPr>
                <w:i/>
                <w:sz w:val="20"/>
              </w:rPr>
              <w:t>Divisional Approval</w:t>
            </w:r>
          </w:p>
        </w:tc>
        <w:tc>
          <w:tcPr>
            <w:tcW w:w="2265" w:type="dxa"/>
          </w:tcPr>
          <w:p w14:paraId="3888D77F" w14:textId="77777777" w:rsidR="005B4F35" w:rsidRPr="008202D3" w:rsidRDefault="005B4F35" w:rsidP="008E6F24">
            <w:pPr>
              <w:rPr>
                <w:i/>
                <w:sz w:val="20"/>
              </w:rPr>
            </w:pPr>
            <w:r w:rsidRPr="008202D3">
              <w:rPr>
                <w:i/>
                <w:sz w:val="20"/>
              </w:rPr>
              <w:t xml:space="preserve">Final Approval </w:t>
            </w:r>
          </w:p>
        </w:tc>
      </w:tr>
      <w:tr w:rsidR="005B4F35" w:rsidRPr="008202D3" w14:paraId="0338AF25" w14:textId="77777777" w:rsidTr="008E6F24">
        <w:tc>
          <w:tcPr>
            <w:tcW w:w="1980" w:type="dxa"/>
          </w:tcPr>
          <w:p w14:paraId="02C386BB" w14:textId="77777777" w:rsidR="005B4F35" w:rsidRPr="008202D3" w:rsidRDefault="005B4F35" w:rsidP="008E6F24">
            <w:pPr>
              <w:rPr>
                <w:i/>
                <w:sz w:val="20"/>
              </w:rPr>
            </w:pPr>
            <w:r>
              <w:rPr>
                <w:i/>
                <w:sz w:val="20"/>
              </w:rPr>
              <w:t xml:space="preserve">09 June 2021 </w:t>
            </w:r>
          </w:p>
        </w:tc>
        <w:tc>
          <w:tcPr>
            <w:tcW w:w="2550" w:type="dxa"/>
          </w:tcPr>
          <w:p w14:paraId="22146CA8" w14:textId="77777777" w:rsidR="005B4F35" w:rsidRPr="008202D3" w:rsidRDefault="005B4F35" w:rsidP="008E6F24">
            <w:pPr>
              <w:rPr>
                <w:i/>
                <w:sz w:val="20"/>
              </w:rPr>
            </w:pPr>
            <w:r>
              <w:rPr>
                <w:i/>
                <w:sz w:val="20"/>
              </w:rPr>
              <w:t xml:space="preserve">Complete Review </w:t>
            </w:r>
          </w:p>
        </w:tc>
        <w:tc>
          <w:tcPr>
            <w:tcW w:w="2265" w:type="dxa"/>
          </w:tcPr>
          <w:p w14:paraId="04992FC5" w14:textId="77777777" w:rsidR="005B4F35" w:rsidRPr="008202D3" w:rsidRDefault="005B4F35" w:rsidP="008E6F24">
            <w:pPr>
              <w:rPr>
                <w:i/>
                <w:sz w:val="20"/>
              </w:rPr>
            </w:pPr>
            <w:r>
              <w:rPr>
                <w:i/>
                <w:sz w:val="20"/>
              </w:rPr>
              <w:t xml:space="preserve">Jacqui Taylor, ED, Medicine </w:t>
            </w:r>
          </w:p>
        </w:tc>
        <w:tc>
          <w:tcPr>
            <w:tcW w:w="2265" w:type="dxa"/>
          </w:tcPr>
          <w:p w14:paraId="03CA4EAB" w14:textId="77777777" w:rsidR="005B4F35" w:rsidRPr="008202D3" w:rsidRDefault="005B4F35" w:rsidP="008E6F24">
            <w:pPr>
              <w:rPr>
                <w:i/>
                <w:sz w:val="20"/>
              </w:rPr>
            </w:pPr>
            <w:r>
              <w:rPr>
                <w:i/>
                <w:sz w:val="20"/>
              </w:rPr>
              <w:t xml:space="preserve">CHS Policy Committee </w:t>
            </w:r>
          </w:p>
        </w:tc>
      </w:tr>
      <w:tr w:rsidR="005B4F35" w:rsidRPr="008202D3" w14:paraId="405BA729" w14:textId="77777777" w:rsidTr="008E6F24">
        <w:tc>
          <w:tcPr>
            <w:tcW w:w="1980" w:type="dxa"/>
          </w:tcPr>
          <w:p w14:paraId="30A3DAAF" w14:textId="77777777" w:rsidR="005B4F35" w:rsidRPr="008202D3" w:rsidRDefault="005B4F35" w:rsidP="008E6F24">
            <w:pPr>
              <w:rPr>
                <w:i/>
                <w:sz w:val="20"/>
              </w:rPr>
            </w:pPr>
            <w:r>
              <w:rPr>
                <w:i/>
                <w:sz w:val="20"/>
              </w:rPr>
              <w:t xml:space="preserve">18 June 2021 </w:t>
            </w:r>
          </w:p>
        </w:tc>
        <w:tc>
          <w:tcPr>
            <w:tcW w:w="2550" w:type="dxa"/>
          </w:tcPr>
          <w:p w14:paraId="190946EB" w14:textId="77777777" w:rsidR="005B4F35" w:rsidRPr="008202D3" w:rsidRDefault="005B4F35" w:rsidP="008E6F24">
            <w:pPr>
              <w:rPr>
                <w:i/>
                <w:sz w:val="20"/>
              </w:rPr>
            </w:pPr>
            <w:r>
              <w:rPr>
                <w:i/>
                <w:sz w:val="20"/>
              </w:rPr>
              <w:t>A</w:t>
            </w:r>
            <w:r w:rsidRPr="00F4583B">
              <w:rPr>
                <w:i/>
                <w:sz w:val="20"/>
              </w:rPr>
              <w:t>ttached the information which the patient receives</w:t>
            </w:r>
          </w:p>
        </w:tc>
        <w:tc>
          <w:tcPr>
            <w:tcW w:w="2265" w:type="dxa"/>
          </w:tcPr>
          <w:p w14:paraId="13F25999" w14:textId="77777777" w:rsidR="005B4F35" w:rsidRPr="008202D3" w:rsidRDefault="005B4F35" w:rsidP="008E6F24">
            <w:pPr>
              <w:rPr>
                <w:i/>
                <w:sz w:val="20"/>
              </w:rPr>
            </w:pPr>
            <w:r>
              <w:rPr>
                <w:i/>
                <w:sz w:val="20"/>
              </w:rPr>
              <w:t xml:space="preserve">Karen Simpson, </w:t>
            </w:r>
            <w:r w:rsidRPr="00F4583B">
              <w:rPr>
                <w:i/>
                <w:sz w:val="20"/>
              </w:rPr>
              <w:t>Coronary Care Unit</w:t>
            </w:r>
          </w:p>
        </w:tc>
        <w:tc>
          <w:tcPr>
            <w:tcW w:w="2265" w:type="dxa"/>
          </w:tcPr>
          <w:p w14:paraId="53640D36" w14:textId="77777777" w:rsidR="005B4F35" w:rsidRPr="008202D3" w:rsidRDefault="005B4F35" w:rsidP="008E6F24">
            <w:pPr>
              <w:rPr>
                <w:i/>
                <w:sz w:val="20"/>
              </w:rPr>
            </w:pPr>
            <w:r>
              <w:rPr>
                <w:i/>
                <w:sz w:val="20"/>
              </w:rPr>
              <w:t>Policy Team</w:t>
            </w:r>
          </w:p>
        </w:tc>
      </w:tr>
      <w:tr w:rsidR="005B4F35" w:rsidRPr="008202D3" w14:paraId="62592F70" w14:textId="77777777" w:rsidTr="008E6F24">
        <w:tc>
          <w:tcPr>
            <w:tcW w:w="1980" w:type="dxa"/>
          </w:tcPr>
          <w:p w14:paraId="1728A1DE" w14:textId="77777777" w:rsidR="005B4F35" w:rsidRDefault="005B4F35" w:rsidP="008E6F24">
            <w:pPr>
              <w:rPr>
                <w:i/>
                <w:sz w:val="20"/>
              </w:rPr>
            </w:pPr>
            <w:r>
              <w:rPr>
                <w:i/>
                <w:sz w:val="20"/>
              </w:rPr>
              <w:t>11 November 2022</w:t>
            </w:r>
          </w:p>
        </w:tc>
        <w:tc>
          <w:tcPr>
            <w:tcW w:w="2550" w:type="dxa"/>
          </w:tcPr>
          <w:p w14:paraId="0CD6908D" w14:textId="77777777" w:rsidR="005B4F35" w:rsidRDefault="005B4F35" w:rsidP="008E6F24">
            <w:pPr>
              <w:rPr>
                <w:i/>
                <w:sz w:val="20"/>
              </w:rPr>
            </w:pPr>
            <w:r>
              <w:rPr>
                <w:i/>
                <w:sz w:val="20"/>
              </w:rPr>
              <w:t>DHR update</w:t>
            </w:r>
          </w:p>
        </w:tc>
        <w:tc>
          <w:tcPr>
            <w:tcW w:w="2265" w:type="dxa"/>
          </w:tcPr>
          <w:p w14:paraId="1E742EF7" w14:textId="77777777" w:rsidR="005B4F35" w:rsidRDefault="005B4F35" w:rsidP="008E6F24">
            <w:pPr>
              <w:rPr>
                <w:i/>
                <w:sz w:val="20"/>
              </w:rPr>
            </w:pPr>
            <w:r>
              <w:rPr>
                <w:i/>
                <w:sz w:val="20"/>
              </w:rPr>
              <w:t>Anne Corney ADON</w:t>
            </w:r>
          </w:p>
        </w:tc>
        <w:tc>
          <w:tcPr>
            <w:tcW w:w="2265" w:type="dxa"/>
          </w:tcPr>
          <w:p w14:paraId="6A3A86FB" w14:textId="77777777" w:rsidR="005B4F35" w:rsidRDefault="005B4F35" w:rsidP="008E6F24">
            <w:pPr>
              <w:rPr>
                <w:i/>
                <w:sz w:val="20"/>
              </w:rPr>
            </w:pPr>
            <w:r>
              <w:rPr>
                <w:i/>
                <w:sz w:val="20"/>
              </w:rPr>
              <w:t>Policy Team</w:t>
            </w:r>
          </w:p>
        </w:tc>
      </w:tr>
      <w:tr w:rsidR="00893559" w:rsidRPr="008202D3" w14:paraId="386B5DE9" w14:textId="77777777" w:rsidTr="008E6F24">
        <w:tc>
          <w:tcPr>
            <w:tcW w:w="1980" w:type="dxa"/>
          </w:tcPr>
          <w:p w14:paraId="4DAD66BF" w14:textId="068D06D1" w:rsidR="00893559" w:rsidRDefault="00893559" w:rsidP="008E6F24">
            <w:pPr>
              <w:rPr>
                <w:i/>
                <w:sz w:val="20"/>
              </w:rPr>
            </w:pPr>
            <w:r>
              <w:rPr>
                <w:i/>
                <w:sz w:val="20"/>
              </w:rPr>
              <w:t>31/05/2024</w:t>
            </w:r>
          </w:p>
        </w:tc>
        <w:tc>
          <w:tcPr>
            <w:tcW w:w="2550" w:type="dxa"/>
          </w:tcPr>
          <w:p w14:paraId="104B868E" w14:textId="17104FB3" w:rsidR="00893559" w:rsidRDefault="00893559" w:rsidP="008E6F24">
            <w:pPr>
              <w:rPr>
                <w:i/>
                <w:sz w:val="20"/>
              </w:rPr>
            </w:pPr>
            <w:r>
              <w:rPr>
                <w:i/>
                <w:sz w:val="20"/>
              </w:rPr>
              <w:t>Full Review</w:t>
            </w:r>
          </w:p>
        </w:tc>
        <w:tc>
          <w:tcPr>
            <w:tcW w:w="2265" w:type="dxa"/>
          </w:tcPr>
          <w:p w14:paraId="3C75AEE8" w14:textId="06F651CF" w:rsidR="00893559" w:rsidRDefault="00DB7B39" w:rsidP="008E6F24">
            <w:pPr>
              <w:rPr>
                <w:i/>
                <w:sz w:val="20"/>
              </w:rPr>
            </w:pPr>
            <w:r w:rsidRPr="00DB7B39">
              <w:rPr>
                <w:i/>
                <w:sz w:val="20"/>
              </w:rPr>
              <w:t>Critical Care</w:t>
            </w:r>
          </w:p>
        </w:tc>
        <w:tc>
          <w:tcPr>
            <w:tcW w:w="2265" w:type="dxa"/>
          </w:tcPr>
          <w:p w14:paraId="09C3D267" w14:textId="160568CD" w:rsidR="00893559" w:rsidRDefault="00893559" w:rsidP="008E6F24">
            <w:pPr>
              <w:rPr>
                <w:i/>
                <w:sz w:val="20"/>
              </w:rPr>
            </w:pPr>
            <w:r>
              <w:rPr>
                <w:i/>
                <w:sz w:val="20"/>
              </w:rPr>
              <w:t>Policy Team</w:t>
            </w:r>
          </w:p>
        </w:tc>
      </w:tr>
    </w:tbl>
    <w:p w14:paraId="127DB6E1" w14:textId="77777777" w:rsidR="005B4F35" w:rsidRPr="008202D3" w:rsidRDefault="005B4F35" w:rsidP="005B4F35">
      <w:pPr>
        <w:rPr>
          <w:rFonts w:cs="Arial"/>
          <w:sz w:val="20"/>
        </w:rPr>
      </w:pPr>
    </w:p>
    <w:p w14:paraId="7BDD8B62" w14:textId="77777777" w:rsidR="005B4F35" w:rsidRPr="008202D3" w:rsidRDefault="005B4F35" w:rsidP="005B4F35">
      <w:pPr>
        <w:rPr>
          <w:rFonts w:cs="Arial"/>
          <w:i/>
          <w:sz w:val="20"/>
        </w:rPr>
      </w:pPr>
      <w:r w:rsidRPr="008202D3">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5B4F35" w:rsidRPr="008202D3" w14:paraId="60B0D780" w14:textId="77777777" w:rsidTr="008E6F24">
        <w:tc>
          <w:tcPr>
            <w:tcW w:w="2122" w:type="dxa"/>
          </w:tcPr>
          <w:p w14:paraId="7D3930E6" w14:textId="77777777" w:rsidR="005B4F35" w:rsidRPr="008202D3" w:rsidRDefault="005B4F35" w:rsidP="008E6F24">
            <w:pPr>
              <w:rPr>
                <w:i/>
                <w:sz w:val="20"/>
              </w:rPr>
            </w:pPr>
            <w:r w:rsidRPr="008202D3">
              <w:rPr>
                <w:i/>
                <w:sz w:val="20"/>
              </w:rPr>
              <w:t>Document Number</w:t>
            </w:r>
          </w:p>
        </w:tc>
        <w:tc>
          <w:tcPr>
            <w:tcW w:w="6938" w:type="dxa"/>
          </w:tcPr>
          <w:p w14:paraId="1615E2F7" w14:textId="77777777" w:rsidR="005B4F35" w:rsidRPr="008202D3" w:rsidRDefault="005B4F35" w:rsidP="008E6F24">
            <w:pPr>
              <w:rPr>
                <w:i/>
                <w:sz w:val="20"/>
              </w:rPr>
            </w:pPr>
            <w:r w:rsidRPr="008202D3">
              <w:rPr>
                <w:i/>
                <w:sz w:val="20"/>
              </w:rPr>
              <w:t>Document Name</w:t>
            </w:r>
          </w:p>
        </w:tc>
      </w:tr>
      <w:tr w:rsidR="005B4F35" w:rsidRPr="008202D3" w14:paraId="5CCC0ABE" w14:textId="77777777" w:rsidTr="008E6F24">
        <w:tc>
          <w:tcPr>
            <w:tcW w:w="2122" w:type="dxa"/>
          </w:tcPr>
          <w:p w14:paraId="7B48250F" w14:textId="77777777" w:rsidR="005B4F35" w:rsidRPr="008202D3" w:rsidRDefault="005B4F35" w:rsidP="008E6F24">
            <w:pPr>
              <w:rPr>
                <w:i/>
                <w:sz w:val="20"/>
              </w:rPr>
            </w:pPr>
            <w:r w:rsidRPr="00E972F9">
              <w:rPr>
                <w:i/>
                <w:sz w:val="20"/>
              </w:rPr>
              <w:t>CHHS16/073</w:t>
            </w:r>
          </w:p>
        </w:tc>
        <w:tc>
          <w:tcPr>
            <w:tcW w:w="6938" w:type="dxa"/>
          </w:tcPr>
          <w:p w14:paraId="19C2AF4E" w14:textId="77777777" w:rsidR="005B4F35" w:rsidRPr="008202D3" w:rsidRDefault="005B4F35" w:rsidP="008E6F24">
            <w:pPr>
              <w:rPr>
                <w:i/>
                <w:sz w:val="20"/>
              </w:rPr>
            </w:pPr>
            <w:r w:rsidRPr="00E972F9">
              <w:rPr>
                <w:i/>
                <w:sz w:val="20"/>
              </w:rPr>
              <w:t>Elective Direct Current (DC) Cardioversion - Adults</w:t>
            </w:r>
          </w:p>
        </w:tc>
      </w:tr>
      <w:tr w:rsidR="005B4F35" w:rsidRPr="008202D3" w14:paraId="19B6E39A" w14:textId="77777777" w:rsidTr="008E6F24">
        <w:tc>
          <w:tcPr>
            <w:tcW w:w="2122" w:type="dxa"/>
          </w:tcPr>
          <w:p w14:paraId="1AC4F8D6" w14:textId="77777777" w:rsidR="005B4F35" w:rsidRPr="008202D3" w:rsidRDefault="005B4F35" w:rsidP="008E6F24">
            <w:pPr>
              <w:rPr>
                <w:i/>
                <w:sz w:val="20"/>
              </w:rPr>
            </w:pPr>
          </w:p>
        </w:tc>
        <w:tc>
          <w:tcPr>
            <w:tcW w:w="6938" w:type="dxa"/>
          </w:tcPr>
          <w:p w14:paraId="118AED1B" w14:textId="77777777" w:rsidR="005B4F35" w:rsidRPr="008202D3" w:rsidRDefault="005B4F35" w:rsidP="008E6F24">
            <w:pPr>
              <w:rPr>
                <w:i/>
                <w:sz w:val="20"/>
              </w:rPr>
            </w:pPr>
          </w:p>
        </w:tc>
      </w:tr>
    </w:tbl>
    <w:p w14:paraId="184646AA" w14:textId="77777777" w:rsidR="005B4F35" w:rsidRDefault="005B4F35" w:rsidP="005B4F35">
      <w:pPr>
        <w:rPr>
          <w:rFonts w:cs="Arial"/>
          <w:szCs w:val="24"/>
        </w:rPr>
      </w:pPr>
    </w:p>
    <w:p w14:paraId="2F51A905" w14:textId="77777777" w:rsidR="00395E36" w:rsidRPr="005B4F35" w:rsidRDefault="00395E36" w:rsidP="005B4F35"/>
    <w:sectPr w:rsidR="00395E36" w:rsidRPr="005B4F35" w:rsidSect="00E65BEE">
      <w:headerReference w:type="default" r:id="rId11"/>
      <w:footerReference w:type="default" r:id="rId12"/>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1AE64" w14:textId="77777777" w:rsidR="00E65BEE" w:rsidRDefault="00E65BEE" w:rsidP="00F66CB0">
      <w:r>
        <w:separator/>
      </w:r>
    </w:p>
  </w:endnote>
  <w:endnote w:type="continuationSeparator" w:id="0">
    <w:p w14:paraId="3C207294" w14:textId="77777777" w:rsidR="00E65BEE" w:rsidRDefault="00E65BEE"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486"/>
      <w:gridCol w:w="955"/>
      <w:gridCol w:w="1524"/>
      <w:gridCol w:w="1436"/>
      <w:gridCol w:w="1927"/>
      <w:gridCol w:w="1742"/>
    </w:tblGrid>
    <w:tr w:rsidR="009519AC" w:rsidRPr="00AE7C5C" w14:paraId="2F51A914" w14:textId="77777777" w:rsidTr="005E1140">
      <w:tc>
        <w:tcPr>
          <w:tcW w:w="1515" w:type="dxa"/>
        </w:tcPr>
        <w:p w14:paraId="2F51A90E" w14:textId="77777777" w:rsidR="009519AC" w:rsidRPr="00B3752F" w:rsidRDefault="009519AC" w:rsidP="004213C3">
          <w:pPr>
            <w:pStyle w:val="Footer"/>
            <w:rPr>
              <w:rFonts w:cs="Arial"/>
              <w:b/>
              <w:bCs/>
              <w:i/>
              <w:sz w:val="20"/>
            </w:rPr>
          </w:pPr>
          <w:r w:rsidRPr="00B3752F">
            <w:rPr>
              <w:rFonts w:cs="Arial"/>
              <w:b/>
              <w:bCs/>
              <w:i/>
              <w:sz w:val="20"/>
            </w:rPr>
            <w:t>Doc Number</w:t>
          </w:r>
        </w:p>
      </w:tc>
      <w:tc>
        <w:tcPr>
          <w:tcW w:w="965" w:type="dxa"/>
        </w:tcPr>
        <w:p w14:paraId="2F51A90F" w14:textId="77777777" w:rsidR="009519AC" w:rsidRPr="00B3752F" w:rsidRDefault="009519AC" w:rsidP="004213C3">
          <w:pPr>
            <w:pStyle w:val="Footer"/>
            <w:rPr>
              <w:rFonts w:cs="Arial"/>
              <w:b/>
              <w:bCs/>
              <w:i/>
              <w:sz w:val="20"/>
            </w:rPr>
          </w:pPr>
          <w:r w:rsidRPr="00B3752F">
            <w:rPr>
              <w:rFonts w:cs="Arial"/>
              <w:b/>
              <w:bCs/>
              <w:i/>
              <w:sz w:val="20"/>
            </w:rPr>
            <w:t>Version</w:t>
          </w:r>
        </w:p>
      </w:tc>
      <w:tc>
        <w:tcPr>
          <w:tcW w:w="1552" w:type="dxa"/>
        </w:tcPr>
        <w:p w14:paraId="2F51A910" w14:textId="77777777" w:rsidR="009519AC" w:rsidRPr="00B3752F" w:rsidRDefault="009519AC" w:rsidP="004213C3">
          <w:pPr>
            <w:pStyle w:val="Footer"/>
            <w:rPr>
              <w:rFonts w:cs="Arial"/>
              <w:b/>
              <w:bCs/>
              <w:i/>
              <w:sz w:val="20"/>
            </w:rPr>
          </w:pPr>
          <w:r w:rsidRPr="00B3752F">
            <w:rPr>
              <w:rFonts w:cs="Arial"/>
              <w:b/>
              <w:bCs/>
              <w:i/>
              <w:sz w:val="20"/>
            </w:rPr>
            <w:t>Issued</w:t>
          </w:r>
        </w:p>
      </w:tc>
      <w:tc>
        <w:tcPr>
          <w:tcW w:w="1456" w:type="dxa"/>
        </w:tcPr>
        <w:p w14:paraId="2F51A911" w14:textId="77777777" w:rsidR="009519AC" w:rsidRPr="00B3752F" w:rsidRDefault="009519AC" w:rsidP="004213C3">
          <w:pPr>
            <w:pStyle w:val="Footer"/>
            <w:rPr>
              <w:rFonts w:cs="Arial"/>
              <w:b/>
              <w:bCs/>
              <w:i/>
              <w:sz w:val="20"/>
            </w:rPr>
          </w:pPr>
          <w:r w:rsidRPr="00B3752F">
            <w:rPr>
              <w:rFonts w:cs="Arial"/>
              <w:b/>
              <w:bCs/>
              <w:i/>
              <w:sz w:val="20"/>
            </w:rPr>
            <w:t>Review Date</w:t>
          </w:r>
        </w:p>
      </w:tc>
      <w:tc>
        <w:tcPr>
          <w:tcW w:w="1746" w:type="dxa"/>
        </w:tcPr>
        <w:p w14:paraId="2F51A912" w14:textId="77777777" w:rsidR="009519AC" w:rsidRPr="00B3752F" w:rsidRDefault="009519AC" w:rsidP="004213C3">
          <w:pPr>
            <w:pStyle w:val="Footer"/>
            <w:rPr>
              <w:rFonts w:cs="Arial"/>
              <w:b/>
              <w:bCs/>
              <w:i/>
              <w:sz w:val="20"/>
            </w:rPr>
          </w:pPr>
          <w:r w:rsidRPr="00B3752F">
            <w:rPr>
              <w:rFonts w:cs="Arial"/>
              <w:b/>
              <w:bCs/>
              <w:i/>
              <w:sz w:val="20"/>
            </w:rPr>
            <w:t>Area Responsible</w:t>
          </w:r>
        </w:p>
      </w:tc>
      <w:tc>
        <w:tcPr>
          <w:tcW w:w="1836" w:type="dxa"/>
        </w:tcPr>
        <w:p w14:paraId="2F51A913" w14:textId="77777777" w:rsidR="009519AC" w:rsidRPr="00B3752F" w:rsidRDefault="009519AC" w:rsidP="004213C3">
          <w:pPr>
            <w:pStyle w:val="Footer"/>
            <w:rPr>
              <w:rFonts w:cs="Arial"/>
              <w:b/>
              <w:bCs/>
              <w:i/>
              <w:sz w:val="20"/>
            </w:rPr>
          </w:pPr>
          <w:r w:rsidRPr="00B3752F">
            <w:rPr>
              <w:rFonts w:cs="Arial"/>
              <w:b/>
              <w:bCs/>
              <w:i/>
              <w:sz w:val="20"/>
            </w:rPr>
            <w:t>Page</w:t>
          </w:r>
        </w:p>
      </w:tc>
    </w:tr>
    <w:tr w:rsidR="009519AC" w14:paraId="2F51A91B" w14:textId="77777777" w:rsidTr="005E1140">
      <w:tc>
        <w:tcPr>
          <w:tcW w:w="1515" w:type="dxa"/>
        </w:tcPr>
        <w:p w14:paraId="2F51A915" w14:textId="3EFC66D2" w:rsidR="009519AC" w:rsidRPr="00542EE6" w:rsidRDefault="00F4583B" w:rsidP="004213C3">
          <w:pPr>
            <w:pStyle w:val="Footer"/>
            <w:rPr>
              <w:rFonts w:cs="Arial"/>
              <w:b/>
              <w:bCs/>
              <w:sz w:val="20"/>
            </w:rPr>
          </w:pPr>
          <w:r>
            <w:rPr>
              <w:rFonts w:cs="Arial"/>
              <w:b/>
              <w:bCs/>
              <w:sz w:val="20"/>
            </w:rPr>
            <w:t>CHS21/354</w:t>
          </w:r>
        </w:p>
      </w:tc>
      <w:tc>
        <w:tcPr>
          <w:tcW w:w="965" w:type="dxa"/>
        </w:tcPr>
        <w:p w14:paraId="2F51A916" w14:textId="2E62D5FF" w:rsidR="009519AC" w:rsidRPr="00B3752F" w:rsidRDefault="00F4583B" w:rsidP="004213C3">
          <w:pPr>
            <w:pStyle w:val="Footer"/>
            <w:rPr>
              <w:rFonts w:cs="Arial"/>
              <w:b/>
              <w:bCs/>
              <w:sz w:val="20"/>
            </w:rPr>
          </w:pPr>
          <w:r>
            <w:rPr>
              <w:rFonts w:cs="Arial"/>
              <w:b/>
              <w:bCs/>
              <w:sz w:val="20"/>
            </w:rPr>
            <w:t>1</w:t>
          </w:r>
          <w:r w:rsidR="001F7678">
            <w:rPr>
              <w:rFonts w:cs="Arial"/>
              <w:b/>
              <w:bCs/>
              <w:sz w:val="20"/>
            </w:rPr>
            <w:t>.2</w:t>
          </w:r>
        </w:p>
      </w:tc>
      <w:tc>
        <w:tcPr>
          <w:tcW w:w="1552" w:type="dxa"/>
        </w:tcPr>
        <w:p w14:paraId="2F51A917" w14:textId="33895AD3" w:rsidR="009519AC" w:rsidRPr="00B3752F" w:rsidRDefault="00F4583B" w:rsidP="004213C3">
          <w:pPr>
            <w:pStyle w:val="Footer"/>
            <w:rPr>
              <w:rFonts w:cs="Arial"/>
              <w:b/>
              <w:bCs/>
              <w:sz w:val="20"/>
            </w:rPr>
          </w:pPr>
          <w:r>
            <w:rPr>
              <w:rFonts w:cs="Arial"/>
              <w:b/>
              <w:bCs/>
              <w:sz w:val="20"/>
            </w:rPr>
            <w:t>11/06/2021</w:t>
          </w:r>
        </w:p>
      </w:tc>
      <w:tc>
        <w:tcPr>
          <w:tcW w:w="1456" w:type="dxa"/>
        </w:tcPr>
        <w:p w14:paraId="2F51A918" w14:textId="1A4B14B4" w:rsidR="009519AC" w:rsidRPr="00B3752F" w:rsidRDefault="00F4583B" w:rsidP="004213C3">
          <w:pPr>
            <w:pStyle w:val="Footer"/>
            <w:rPr>
              <w:rFonts w:cs="Arial"/>
              <w:b/>
              <w:bCs/>
              <w:sz w:val="20"/>
            </w:rPr>
          </w:pPr>
          <w:r>
            <w:rPr>
              <w:rFonts w:cs="Arial"/>
              <w:b/>
              <w:bCs/>
              <w:sz w:val="20"/>
            </w:rPr>
            <w:t>01/07/2024</w:t>
          </w:r>
        </w:p>
      </w:tc>
      <w:tc>
        <w:tcPr>
          <w:tcW w:w="1746" w:type="dxa"/>
        </w:tcPr>
        <w:p w14:paraId="2F51A919" w14:textId="2F41FDCD" w:rsidR="009519AC" w:rsidRPr="00B3752F" w:rsidRDefault="00F4583B" w:rsidP="004213C3">
          <w:pPr>
            <w:pStyle w:val="Footer"/>
            <w:rPr>
              <w:rFonts w:cs="Arial"/>
              <w:b/>
              <w:bCs/>
              <w:sz w:val="20"/>
            </w:rPr>
          </w:pPr>
          <w:proofErr w:type="spellStart"/>
          <w:proofErr w:type="gramStart"/>
          <w:r>
            <w:rPr>
              <w:rFonts w:cs="Arial"/>
              <w:b/>
              <w:bCs/>
              <w:sz w:val="20"/>
            </w:rPr>
            <w:t>Medicine,Cardiology</w:t>
          </w:r>
          <w:proofErr w:type="spellEnd"/>
          <w:proofErr w:type="gramEnd"/>
        </w:p>
      </w:tc>
      <w:tc>
        <w:tcPr>
          <w:tcW w:w="1836" w:type="dxa"/>
        </w:tcPr>
        <w:p w14:paraId="2F51A91A" w14:textId="77777777" w:rsidR="009519AC" w:rsidRPr="00B3752F" w:rsidRDefault="009519AC" w:rsidP="004213C3">
          <w:pPr>
            <w:pStyle w:val="Footer"/>
            <w:rPr>
              <w:sz w:val="20"/>
            </w:rPr>
          </w:pPr>
          <w:r w:rsidRPr="00B3752F">
            <w:rPr>
              <w:rStyle w:val="PageNumber"/>
              <w:sz w:val="20"/>
            </w:rPr>
            <w:fldChar w:fldCharType="begin"/>
          </w:r>
          <w:r w:rsidRPr="00B3752F">
            <w:rPr>
              <w:rStyle w:val="PageNumber"/>
              <w:sz w:val="20"/>
            </w:rPr>
            <w:instrText xml:space="preserve"> PAGE </w:instrText>
          </w:r>
          <w:r w:rsidRPr="00B3752F">
            <w:rPr>
              <w:rStyle w:val="PageNumber"/>
              <w:sz w:val="20"/>
            </w:rPr>
            <w:fldChar w:fldCharType="separate"/>
          </w:r>
          <w:r w:rsidR="003C4FF5">
            <w:rPr>
              <w:rStyle w:val="PageNumber"/>
              <w:noProof/>
              <w:sz w:val="20"/>
            </w:rPr>
            <w:t>6</w:t>
          </w:r>
          <w:r w:rsidRPr="00B3752F">
            <w:rPr>
              <w:rStyle w:val="PageNumber"/>
              <w:sz w:val="20"/>
            </w:rPr>
            <w:fldChar w:fldCharType="end"/>
          </w:r>
          <w:r w:rsidRPr="00B3752F">
            <w:rPr>
              <w:rStyle w:val="PageNumber"/>
              <w:sz w:val="20"/>
            </w:rPr>
            <w:t xml:space="preserve"> of </w:t>
          </w:r>
          <w:r w:rsidRPr="00B3752F">
            <w:rPr>
              <w:rStyle w:val="PageNumber"/>
              <w:sz w:val="20"/>
            </w:rPr>
            <w:fldChar w:fldCharType="begin"/>
          </w:r>
          <w:r w:rsidRPr="00B3752F">
            <w:rPr>
              <w:rStyle w:val="PageNumber"/>
              <w:sz w:val="20"/>
            </w:rPr>
            <w:instrText xml:space="preserve"> NUMPAGES </w:instrText>
          </w:r>
          <w:r w:rsidRPr="00B3752F">
            <w:rPr>
              <w:rStyle w:val="PageNumber"/>
              <w:sz w:val="20"/>
            </w:rPr>
            <w:fldChar w:fldCharType="separate"/>
          </w:r>
          <w:r w:rsidR="003C4FF5">
            <w:rPr>
              <w:rStyle w:val="PageNumber"/>
              <w:noProof/>
              <w:sz w:val="20"/>
            </w:rPr>
            <w:t>8</w:t>
          </w:r>
          <w:r w:rsidRPr="00B3752F">
            <w:rPr>
              <w:rStyle w:val="PageNumber"/>
              <w:sz w:val="20"/>
            </w:rPr>
            <w:fldChar w:fldCharType="end"/>
          </w:r>
        </w:p>
      </w:tc>
    </w:tr>
    <w:tr w:rsidR="009519AC" w14:paraId="668DA41F" w14:textId="77777777" w:rsidTr="001F5656">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12A806D" w14:textId="713A0083" w:rsidR="009519AC" w:rsidRPr="002C1428" w:rsidRDefault="009519AC" w:rsidP="005E1140">
          <w:pPr>
            <w:pStyle w:val="Footer"/>
            <w:jc w:val="center"/>
            <w:rPr>
              <w:rStyle w:val="PageNumber"/>
              <w:sz w:val="16"/>
              <w:szCs w:val="16"/>
            </w:rPr>
          </w:pPr>
          <w:r w:rsidRPr="002C1428">
            <w:rPr>
              <w:sz w:val="16"/>
              <w:szCs w:val="16"/>
            </w:rPr>
            <w:t xml:space="preserve">Do not refer to a </w:t>
          </w:r>
          <w:proofErr w:type="gramStart"/>
          <w:r w:rsidRPr="002C1428">
            <w:rPr>
              <w:sz w:val="16"/>
              <w:szCs w:val="16"/>
            </w:rPr>
            <w:t>paper based</w:t>
          </w:r>
          <w:proofErr w:type="gramEnd"/>
          <w:r w:rsidRPr="002C1428">
            <w:rPr>
              <w:sz w:val="16"/>
              <w:szCs w:val="16"/>
            </w:rPr>
            <w:t xml:space="preserve">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Pr>
              <w:sz w:val="16"/>
              <w:szCs w:val="16"/>
            </w:rPr>
            <w:t>CHS</w:t>
          </w:r>
          <w:r w:rsidRPr="002C1428">
            <w:rPr>
              <w:sz w:val="16"/>
              <w:szCs w:val="16"/>
            </w:rPr>
            <w:t xml:space="preserve"> Policy Register</w:t>
          </w:r>
        </w:p>
      </w:tc>
    </w:tr>
  </w:tbl>
  <w:p w14:paraId="2F51A91D" w14:textId="77777777" w:rsidR="009519AC" w:rsidRPr="00AE7C5C" w:rsidRDefault="009519AC" w:rsidP="00CD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0D898" w14:textId="77777777" w:rsidR="00E65BEE" w:rsidRDefault="00E65BEE" w:rsidP="00F66CB0">
      <w:r>
        <w:separator/>
      </w:r>
    </w:p>
  </w:footnote>
  <w:footnote w:type="continuationSeparator" w:id="0">
    <w:p w14:paraId="1219508B" w14:textId="77777777" w:rsidR="00E65BEE" w:rsidRDefault="00E65BEE"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9519AC" w14:paraId="2F51A90C" w14:textId="77777777" w:rsidTr="2AB0AE73">
      <w:trPr>
        <w:trHeight w:val="1418"/>
      </w:trPr>
      <w:tc>
        <w:tcPr>
          <w:tcW w:w="5556" w:type="dxa"/>
          <w:vAlign w:val="center"/>
          <w:hideMark/>
        </w:tcPr>
        <w:p w14:paraId="2F51A90A" w14:textId="5F72D3B6" w:rsidR="009519AC" w:rsidRDefault="2AB0AE73" w:rsidP="0074223E">
          <w:pPr>
            <w:pStyle w:val="Header"/>
            <w:rPr>
              <w:sz w:val="20"/>
            </w:rPr>
          </w:pPr>
          <w:r>
            <w:rPr>
              <w:noProof/>
            </w:rPr>
            <w:drawing>
              <wp:inline distT="0" distB="0" distL="0" distR="0" wp14:anchorId="5330CC0D" wp14:editId="1D88D9AA">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295650" cy="723900"/>
                        </a:xfrm>
                        <a:prstGeom prst="rect">
                          <a:avLst/>
                        </a:prstGeom>
                      </pic:spPr>
                    </pic:pic>
                  </a:graphicData>
                </a:graphic>
              </wp:inline>
            </w:drawing>
          </w:r>
        </w:p>
      </w:tc>
      <w:tc>
        <w:tcPr>
          <w:tcW w:w="3730" w:type="dxa"/>
          <w:vAlign w:val="center"/>
          <w:hideMark/>
        </w:tcPr>
        <w:p w14:paraId="2F51A90B" w14:textId="7DB3B9E2" w:rsidR="009519AC" w:rsidRDefault="00F4583B">
          <w:pPr>
            <w:pStyle w:val="Header"/>
            <w:tabs>
              <w:tab w:val="left" w:pos="720"/>
            </w:tabs>
            <w:jc w:val="right"/>
            <w:rPr>
              <w:sz w:val="20"/>
            </w:rPr>
          </w:pPr>
          <w:bookmarkStart w:id="26" w:name="_top"/>
          <w:bookmarkEnd w:id="26"/>
          <w:r>
            <w:rPr>
              <w:sz w:val="20"/>
            </w:rPr>
            <w:t>CHS21</w:t>
          </w:r>
          <w:r w:rsidR="009519AC">
            <w:rPr>
              <w:sz w:val="20"/>
            </w:rPr>
            <w:t>/</w:t>
          </w:r>
          <w:r>
            <w:rPr>
              <w:sz w:val="20"/>
            </w:rPr>
            <w:t>354</w:t>
          </w:r>
        </w:p>
      </w:tc>
    </w:tr>
  </w:tbl>
  <w:p w14:paraId="2F51A90D" w14:textId="77777777" w:rsidR="009519AC" w:rsidRPr="00FC3538" w:rsidRDefault="009519AC">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1E6BD60"/>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2"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8E0302"/>
    <w:multiLevelType w:val="hybridMultilevel"/>
    <w:tmpl w:val="30C07B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0A01E6"/>
    <w:multiLevelType w:val="hybridMultilevel"/>
    <w:tmpl w:val="E8B280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1E5675F"/>
    <w:multiLevelType w:val="hybridMultilevel"/>
    <w:tmpl w:val="DCF8BD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DC621EC"/>
    <w:multiLevelType w:val="hybridMultilevel"/>
    <w:tmpl w:val="117AE7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5255864"/>
    <w:multiLevelType w:val="hybridMultilevel"/>
    <w:tmpl w:val="6FFEC5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1" w15:restartNumberingAfterBreak="0">
    <w:nsid w:val="4E9B5C34"/>
    <w:multiLevelType w:val="hybridMultilevel"/>
    <w:tmpl w:val="FD1EEB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2914243"/>
    <w:multiLevelType w:val="hybridMultilevel"/>
    <w:tmpl w:val="6C7AE5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BFC2DC9"/>
    <w:multiLevelType w:val="hybridMultilevel"/>
    <w:tmpl w:val="847E53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56A7027"/>
    <w:multiLevelType w:val="hybridMultilevel"/>
    <w:tmpl w:val="9C3045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6953AF3"/>
    <w:multiLevelType w:val="hybridMultilevel"/>
    <w:tmpl w:val="715648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7BB33B0"/>
    <w:multiLevelType w:val="hybridMultilevel"/>
    <w:tmpl w:val="5F6E84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C986432"/>
    <w:multiLevelType w:val="hybridMultilevel"/>
    <w:tmpl w:val="1FC425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E7000F5"/>
    <w:multiLevelType w:val="hybridMultilevel"/>
    <w:tmpl w:val="C7FED9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9837006"/>
    <w:multiLevelType w:val="hybridMultilevel"/>
    <w:tmpl w:val="E690A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D591208"/>
    <w:multiLevelType w:val="hybridMultilevel"/>
    <w:tmpl w:val="CBEA45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146461896">
    <w:abstractNumId w:val="0"/>
  </w:num>
  <w:num w:numId="2" w16cid:durableId="1684700139">
    <w:abstractNumId w:val="1"/>
  </w:num>
  <w:num w:numId="3" w16cid:durableId="206068226">
    <w:abstractNumId w:val="19"/>
  </w:num>
  <w:num w:numId="4" w16cid:durableId="1330450763">
    <w:abstractNumId w:val="2"/>
  </w:num>
  <w:num w:numId="5" w16cid:durableId="1941403874">
    <w:abstractNumId w:val="4"/>
  </w:num>
  <w:num w:numId="6" w16cid:durableId="2011903151">
    <w:abstractNumId w:val="20"/>
  </w:num>
  <w:num w:numId="7" w16cid:durableId="56904043">
    <w:abstractNumId w:val="10"/>
  </w:num>
  <w:num w:numId="8" w16cid:durableId="892350154">
    <w:abstractNumId w:val="0"/>
  </w:num>
  <w:num w:numId="9" w16cid:durableId="1414744357">
    <w:abstractNumId w:val="0"/>
  </w:num>
  <w:num w:numId="10" w16cid:durableId="1963919001">
    <w:abstractNumId w:val="9"/>
  </w:num>
  <w:num w:numId="11" w16cid:durableId="720136048">
    <w:abstractNumId w:val="5"/>
  </w:num>
  <w:num w:numId="12" w16cid:durableId="1131704258">
    <w:abstractNumId w:val="12"/>
  </w:num>
  <w:num w:numId="13" w16cid:durableId="1941447078">
    <w:abstractNumId w:val="3"/>
  </w:num>
  <w:num w:numId="14" w16cid:durableId="893665876">
    <w:abstractNumId w:val="17"/>
  </w:num>
  <w:num w:numId="15" w16cid:durableId="678430865">
    <w:abstractNumId w:val="18"/>
  </w:num>
  <w:num w:numId="16" w16cid:durableId="1567953816">
    <w:abstractNumId w:val="14"/>
  </w:num>
  <w:num w:numId="17" w16cid:durableId="123888281">
    <w:abstractNumId w:val="6"/>
  </w:num>
  <w:num w:numId="18" w16cid:durableId="125049640">
    <w:abstractNumId w:val="13"/>
  </w:num>
  <w:num w:numId="19" w16cid:durableId="1987468301">
    <w:abstractNumId w:val="21"/>
  </w:num>
  <w:num w:numId="20" w16cid:durableId="635722393">
    <w:abstractNumId w:val="15"/>
  </w:num>
  <w:num w:numId="21" w16cid:durableId="1659188148">
    <w:abstractNumId w:val="11"/>
  </w:num>
  <w:num w:numId="22" w16cid:durableId="136529361">
    <w:abstractNumId w:val="8"/>
  </w:num>
  <w:num w:numId="23" w16cid:durableId="2047411981">
    <w:abstractNumId w:val="16"/>
  </w:num>
  <w:num w:numId="24" w16cid:durableId="8585452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21C3"/>
    <w:rsid w:val="00013078"/>
    <w:rsid w:val="00015B90"/>
    <w:rsid w:val="0001607A"/>
    <w:rsid w:val="00042599"/>
    <w:rsid w:val="0005461F"/>
    <w:rsid w:val="000640B3"/>
    <w:rsid w:val="000665FE"/>
    <w:rsid w:val="000755D8"/>
    <w:rsid w:val="00091AC9"/>
    <w:rsid w:val="00095ECD"/>
    <w:rsid w:val="000A7335"/>
    <w:rsid w:val="000B0D8F"/>
    <w:rsid w:val="000B1620"/>
    <w:rsid w:val="000B5C8C"/>
    <w:rsid w:val="000B71ED"/>
    <w:rsid w:val="000C21A8"/>
    <w:rsid w:val="000C59E2"/>
    <w:rsid w:val="000C7B2D"/>
    <w:rsid w:val="000F7B7E"/>
    <w:rsid w:val="00103EEA"/>
    <w:rsid w:val="0010534B"/>
    <w:rsid w:val="001115D7"/>
    <w:rsid w:val="00126984"/>
    <w:rsid w:val="00191109"/>
    <w:rsid w:val="00191235"/>
    <w:rsid w:val="001926F4"/>
    <w:rsid w:val="001A0053"/>
    <w:rsid w:val="001B2465"/>
    <w:rsid w:val="001B3435"/>
    <w:rsid w:val="001D4071"/>
    <w:rsid w:val="001E5FDC"/>
    <w:rsid w:val="001F2A9B"/>
    <w:rsid w:val="001F5656"/>
    <w:rsid w:val="001F6D2D"/>
    <w:rsid w:val="001F7678"/>
    <w:rsid w:val="00200D04"/>
    <w:rsid w:val="00201FB6"/>
    <w:rsid w:val="00234C0D"/>
    <w:rsid w:val="002405CF"/>
    <w:rsid w:val="00240B97"/>
    <w:rsid w:val="0025382D"/>
    <w:rsid w:val="00263BA6"/>
    <w:rsid w:val="0027264D"/>
    <w:rsid w:val="00285D38"/>
    <w:rsid w:val="00293E43"/>
    <w:rsid w:val="002B5F43"/>
    <w:rsid w:val="002D27D8"/>
    <w:rsid w:val="002D7FAB"/>
    <w:rsid w:val="002F2283"/>
    <w:rsid w:val="003069DA"/>
    <w:rsid w:val="00313707"/>
    <w:rsid w:val="0032270B"/>
    <w:rsid w:val="00337E7C"/>
    <w:rsid w:val="00351CD9"/>
    <w:rsid w:val="00353CBB"/>
    <w:rsid w:val="00366924"/>
    <w:rsid w:val="00376A6D"/>
    <w:rsid w:val="00380B98"/>
    <w:rsid w:val="00395E36"/>
    <w:rsid w:val="00396023"/>
    <w:rsid w:val="00396FB1"/>
    <w:rsid w:val="003B2D37"/>
    <w:rsid w:val="003B3F25"/>
    <w:rsid w:val="003C204E"/>
    <w:rsid w:val="003C4BB5"/>
    <w:rsid w:val="003C4FF5"/>
    <w:rsid w:val="003E4CC0"/>
    <w:rsid w:val="003F3D8F"/>
    <w:rsid w:val="003F528F"/>
    <w:rsid w:val="00402F29"/>
    <w:rsid w:val="00410409"/>
    <w:rsid w:val="00412CED"/>
    <w:rsid w:val="00416751"/>
    <w:rsid w:val="0041757D"/>
    <w:rsid w:val="00420F9E"/>
    <w:rsid w:val="004213C3"/>
    <w:rsid w:val="0042413C"/>
    <w:rsid w:val="00426985"/>
    <w:rsid w:val="00427139"/>
    <w:rsid w:val="00431A1C"/>
    <w:rsid w:val="004358E9"/>
    <w:rsid w:val="004537B3"/>
    <w:rsid w:val="0048050C"/>
    <w:rsid w:val="00487DD5"/>
    <w:rsid w:val="004947A7"/>
    <w:rsid w:val="004A2E02"/>
    <w:rsid w:val="004A2E2E"/>
    <w:rsid w:val="004B7C43"/>
    <w:rsid w:val="004C2B20"/>
    <w:rsid w:val="004D6932"/>
    <w:rsid w:val="004E28AD"/>
    <w:rsid w:val="004F0F49"/>
    <w:rsid w:val="004F1D05"/>
    <w:rsid w:val="004F2008"/>
    <w:rsid w:val="00505B5D"/>
    <w:rsid w:val="005067CA"/>
    <w:rsid w:val="0052443C"/>
    <w:rsid w:val="0052775E"/>
    <w:rsid w:val="0053110A"/>
    <w:rsid w:val="00540B10"/>
    <w:rsid w:val="005416F0"/>
    <w:rsid w:val="00542514"/>
    <w:rsid w:val="00546AED"/>
    <w:rsid w:val="005512EF"/>
    <w:rsid w:val="005621E4"/>
    <w:rsid w:val="0058151A"/>
    <w:rsid w:val="00590902"/>
    <w:rsid w:val="00592A14"/>
    <w:rsid w:val="00596FD7"/>
    <w:rsid w:val="005A3625"/>
    <w:rsid w:val="005B4738"/>
    <w:rsid w:val="005B4F35"/>
    <w:rsid w:val="005C212D"/>
    <w:rsid w:val="005C3CB0"/>
    <w:rsid w:val="005E1140"/>
    <w:rsid w:val="005F3214"/>
    <w:rsid w:val="00612231"/>
    <w:rsid w:val="0061277B"/>
    <w:rsid w:val="00635EB1"/>
    <w:rsid w:val="00642E70"/>
    <w:rsid w:val="006473BB"/>
    <w:rsid w:val="00651D45"/>
    <w:rsid w:val="006542C7"/>
    <w:rsid w:val="006627FB"/>
    <w:rsid w:val="0066495D"/>
    <w:rsid w:val="00695EB6"/>
    <w:rsid w:val="006A3770"/>
    <w:rsid w:val="006A4D46"/>
    <w:rsid w:val="006A6024"/>
    <w:rsid w:val="006A61AA"/>
    <w:rsid w:val="006C31FF"/>
    <w:rsid w:val="006C5019"/>
    <w:rsid w:val="006C6256"/>
    <w:rsid w:val="006C6B6C"/>
    <w:rsid w:val="006C704D"/>
    <w:rsid w:val="006D31A2"/>
    <w:rsid w:val="006E7728"/>
    <w:rsid w:val="0070331D"/>
    <w:rsid w:val="007052B1"/>
    <w:rsid w:val="00710C7D"/>
    <w:rsid w:val="00711BF4"/>
    <w:rsid w:val="00741B43"/>
    <w:rsid w:val="0074223E"/>
    <w:rsid w:val="00751E24"/>
    <w:rsid w:val="007543AC"/>
    <w:rsid w:val="00756537"/>
    <w:rsid w:val="00756A2B"/>
    <w:rsid w:val="0077194A"/>
    <w:rsid w:val="00777028"/>
    <w:rsid w:val="007A0EBC"/>
    <w:rsid w:val="007A6C33"/>
    <w:rsid w:val="007B27F1"/>
    <w:rsid w:val="007B4ABB"/>
    <w:rsid w:val="007B642B"/>
    <w:rsid w:val="007B6904"/>
    <w:rsid w:val="007B7628"/>
    <w:rsid w:val="007C36E4"/>
    <w:rsid w:val="00816782"/>
    <w:rsid w:val="0082141D"/>
    <w:rsid w:val="00827F24"/>
    <w:rsid w:val="00843689"/>
    <w:rsid w:val="00845445"/>
    <w:rsid w:val="00845B16"/>
    <w:rsid w:val="008509C5"/>
    <w:rsid w:val="00855DA8"/>
    <w:rsid w:val="00886399"/>
    <w:rsid w:val="00893559"/>
    <w:rsid w:val="00894BB3"/>
    <w:rsid w:val="008974CA"/>
    <w:rsid w:val="008A24A7"/>
    <w:rsid w:val="008B6370"/>
    <w:rsid w:val="008E1F7F"/>
    <w:rsid w:val="008E6DDF"/>
    <w:rsid w:val="008F00E8"/>
    <w:rsid w:val="00906142"/>
    <w:rsid w:val="00910F2B"/>
    <w:rsid w:val="00921CA7"/>
    <w:rsid w:val="00931B93"/>
    <w:rsid w:val="00933EED"/>
    <w:rsid w:val="00940CDE"/>
    <w:rsid w:val="00947CF8"/>
    <w:rsid w:val="009519AC"/>
    <w:rsid w:val="00962C46"/>
    <w:rsid w:val="0096728A"/>
    <w:rsid w:val="0097742A"/>
    <w:rsid w:val="0097744F"/>
    <w:rsid w:val="00980EED"/>
    <w:rsid w:val="00983B27"/>
    <w:rsid w:val="00991670"/>
    <w:rsid w:val="009B6C8C"/>
    <w:rsid w:val="009C0FCA"/>
    <w:rsid w:val="009C3963"/>
    <w:rsid w:val="009D323C"/>
    <w:rsid w:val="009E70F4"/>
    <w:rsid w:val="00A23E47"/>
    <w:rsid w:val="00A35E2D"/>
    <w:rsid w:val="00A54CB3"/>
    <w:rsid w:val="00A74B8A"/>
    <w:rsid w:val="00A85F61"/>
    <w:rsid w:val="00A86DB3"/>
    <w:rsid w:val="00A91088"/>
    <w:rsid w:val="00A92E4F"/>
    <w:rsid w:val="00A97293"/>
    <w:rsid w:val="00AA25DC"/>
    <w:rsid w:val="00AA747D"/>
    <w:rsid w:val="00AB50DD"/>
    <w:rsid w:val="00AC29F3"/>
    <w:rsid w:val="00AC7025"/>
    <w:rsid w:val="00AD196F"/>
    <w:rsid w:val="00AD3CCE"/>
    <w:rsid w:val="00B07A46"/>
    <w:rsid w:val="00B07DCE"/>
    <w:rsid w:val="00B12123"/>
    <w:rsid w:val="00B21043"/>
    <w:rsid w:val="00B42728"/>
    <w:rsid w:val="00B42EA0"/>
    <w:rsid w:val="00B44CAC"/>
    <w:rsid w:val="00B51063"/>
    <w:rsid w:val="00B573D6"/>
    <w:rsid w:val="00B73E65"/>
    <w:rsid w:val="00B81455"/>
    <w:rsid w:val="00B9627F"/>
    <w:rsid w:val="00BA2415"/>
    <w:rsid w:val="00BA4354"/>
    <w:rsid w:val="00BA4DB2"/>
    <w:rsid w:val="00BA4F95"/>
    <w:rsid w:val="00BB33F9"/>
    <w:rsid w:val="00BC3CE6"/>
    <w:rsid w:val="00BE5E41"/>
    <w:rsid w:val="00BF078E"/>
    <w:rsid w:val="00C15BC4"/>
    <w:rsid w:val="00C20B3C"/>
    <w:rsid w:val="00C24EDC"/>
    <w:rsid w:val="00C25A76"/>
    <w:rsid w:val="00C31EB3"/>
    <w:rsid w:val="00C32206"/>
    <w:rsid w:val="00C422C8"/>
    <w:rsid w:val="00C45C67"/>
    <w:rsid w:val="00C47091"/>
    <w:rsid w:val="00C523FF"/>
    <w:rsid w:val="00C71C3C"/>
    <w:rsid w:val="00C76998"/>
    <w:rsid w:val="00C93E83"/>
    <w:rsid w:val="00C9794E"/>
    <w:rsid w:val="00CA55E4"/>
    <w:rsid w:val="00CA593D"/>
    <w:rsid w:val="00CB5EF4"/>
    <w:rsid w:val="00CC5D11"/>
    <w:rsid w:val="00CD1505"/>
    <w:rsid w:val="00D21780"/>
    <w:rsid w:val="00D23346"/>
    <w:rsid w:val="00D243B8"/>
    <w:rsid w:val="00D34055"/>
    <w:rsid w:val="00D34794"/>
    <w:rsid w:val="00D4502D"/>
    <w:rsid w:val="00D530CE"/>
    <w:rsid w:val="00D53E3C"/>
    <w:rsid w:val="00D77950"/>
    <w:rsid w:val="00DA678B"/>
    <w:rsid w:val="00DB45DE"/>
    <w:rsid w:val="00DB4BFC"/>
    <w:rsid w:val="00DB7B39"/>
    <w:rsid w:val="00DC3762"/>
    <w:rsid w:val="00DC5C47"/>
    <w:rsid w:val="00DD616A"/>
    <w:rsid w:val="00DE0465"/>
    <w:rsid w:val="00DE4E25"/>
    <w:rsid w:val="00E049ED"/>
    <w:rsid w:val="00E34E6D"/>
    <w:rsid w:val="00E37CD4"/>
    <w:rsid w:val="00E57848"/>
    <w:rsid w:val="00E57FDC"/>
    <w:rsid w:val="00E65BEE"/>
    <w:rsid w:val="00E73459"/>
    <w:rsid w:val="00E750BF"/>
    <w:rsid w:val="00E76FCC"/>
    <w:rsid w:val="00E90708"/>
    <w:rsid w:val="00ED0DD5"/>
    <w:rsid w:val="00ED21C3"/>
    <w:rsid w:val="00ED388C"/>
    <w:rsid w:val="00ED46C3"/>
    <w:rsid w:val="00EF02B0"/>
    <w:rsid w:val="00EF13A4"/>
    <w:rsid w:val="00F01B61"/>
    <w:rsid w:val="00F04FF0"/>
    <w:rsid w:val="00F11338"/>
    <w:rsid w:val="00F13AE5"/>
    <w:rsid w:val="00F149FD"/>
    <w:rsid w:val="00F14EC1"/>
    <w:rsid w:val="00F4262F"/>
    <w:rsid w:val="00F44DC7"/>
    <w:rsid w:val="00F4583B"/>
    <w:rsid w:val="00F53719"/>
    <w:rsid w:val="00F57291"/>
    <w:rsid w:val="00F66CB0"/>
    <w:rsid w:val="00F76C89"/>
    <w:rsid w:val="00F7700A"/>
    <w:rsid w:val="00F80C28"/>
    <w:rsid w:val="00F9158A"/>
    <w:rsid w:val="00FA29B8"/>
    <w:rsid w:val="00FB6F4F"/>
    <w:rsid w:val="00FC7CBC"/>
    <w:rsid w:val="00FD3D92"/>
    <w:rsid w:val="00FF56DD"/>
    <w:rsid w:val="01F2F26B"/>
    <w:rsid w:val="1082FA01"/>
    <w:rsid w:val="166F26F4"/>
    <w:rsid w:val="1B5C581A"/>
    <w:rsid w:val="277FF565"/>
    <w:rsid w:val="29B2A115"/>
    <w:rsid w:val="2AB0AE73"/>
    <w:rsid w:val="2DCF26D8"/>
    <w:rsid w:val="36194825"/>
    <w:rsid w:val="37B04239"/>
    <w:rsid w:val="39C1D473"/>
    <w:rsid w:val="3F45408A"/>
    <w:rsid w:val="54591072"/>
    <w:rsid w:val="564DF0E2"/>
    <w:rsid w:val="57C97481"/>
    <w:rsid w:val="5CE27DC1"/>
    <w:rsid w:val="5E73A4FD"/>
    <w:rsid w:val="6024097B"/>
    <w:rsid w:val="67F19242"/>
    <w:rsid w:val="6C7853FF"/>
    <w:rsid w:val="6E65D00C"/>
    <w:rsid w:val="6F91CE1A"/>
    <w:rsid w:val="7FB3C2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1A84E"/>
  <w15:docId w15:val="{8C341B6C-4682-4F69-B467-0B456AA4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1"/>
      </w:numPr>
      <w:tabs>
        <w:tab w:val="clear" w:pos="1080"/>
      </w:tabs>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semiHidden/>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semiHidden/>
    <w:unhideWhenUsed/>
    <w:rsid w:val="00CC5D11"/>
    <w:rPr>
      <w:sz w:val="20"/>
    </w:rPr>
  </w:style>
  <w:style w:type="character" w:customStyle="1" w:styleId="CommentTextChar">
    <w:name w:val="Comment Text Char"/>
    <w:basedOn w:val="DefaultParagraphFont"/>
    <w:link w:val="CommentText"/>
    <w:uiPriority w:val="99"/>
    <w:semiHidden/>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character" w:customStyle="1" w:styleId="ListParagraphChar">
    <w:name w:val="List Paragraph Char"/>
    <w:basedOn w:val="DefaultParagraphFont"/>
    <w:link w:val="ListParagraph"/>
    <w:uiPriority w:val="34"/>
    <w:rsid w:val="005B4F35"/>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d2e64bdc2bd6377a6833d64f74ebc14f">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91d7cb21ccc58bf03ce266bfff8f634e"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Yes"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cision_x0020_Number xmlns="690b2128-8961-48af-a473-22c34a9accba">CHS21/354</Decision_x0020_Number>
    <Description0 xmlns="690b2128-8961-48af-a473-22c34a9accba">To provide nursing and medical staff at Canberra Health Services (CHS) with clear guidelines on the safe and effective management of adult patients undergoing elective direct current (DC) Cardioversion.</Description0>
    <Display_x0020_on_x0020_Internet xmlns="690b2128-8961-48af-a473-22c34a9accba">true</Display_x0020_on_x0020_Internet>
    <Review_x0020_Date xmlns="690b2128-8961-48af-a473-22c34a9accba">2024-06-30T14:00:00+00:00</Review_x0020_Date>
    <Approval_x0020_Name_x007c_Committee xmlns="690b2128-8961-48af-a473-22c34a9accba">CHS Policy Committee </Approval_x0020_Name_x007c_Committee>
    <Risk_x0020_Rating xmlns="690b2128-8961-48af-a473-22c34a9accba">High</Risk_x0020_Rating>
    <Related_x0020_Documents xmlns="690b2128-8961-48af-a473-22c34a9accba" xsi:nil="true"/>
    <Replaces_x003a_ xmlns="690b2128-8961-48af-a473-22c34a9accba">CHHS16/073 Elective Direct Current (DC) Cardioversion - Adults</Replaces_x003a_>
    <Progress xmlns="690b2128-8961-48af-a473-22c34a9accba" xsi:nil="true"/>
    <TaxCatchAll xmlns="c0239a80-7f07-4ed7-82c3-24ad7d76ada5" xsi:nil="true"/>
    <Key_x0020_Words xmlns="690b2128-8961-48af-a473-22c34a9accba">Direct Current Cardioversion, DCCV, atrial fibrillation, atrial flutter, cardioversion, cardiac, CCU, coronary</Key_x0020_Words>
    <Type_x0020_of_x0020_Document xmlns="690b2128-8961-48af-a473-22c34a9accba">Procedure</Type_x0020_of_x0020_Document>
    <Version_x0020_Number xmlns="690b2128-8961-48af-a473-22c34a9accba">1</Version_x0020_Number>
    <Approval_x0020_Date xmlns="690b2128-8961-48af-a473-22c34a9accba">2021-06-08T14:00:00+00:00</Approval_x0020_Date>
    <Notes0 xmlns="690b2128-8961-48af-a473-22c34a9accba" xsi:nil="true"/>
    <New_x0020_Applies_x0020_To xmlns="690b2128-8961-48af-a473-22c34a9accba">Canberra Health Services</New_x0020_Applies_x0020_To>
    <New_x0020_Owner xmlns="690b2128-8961-48af-a473-22c34a9accba">Medicine - Cardiology</New_x0020_Owner>
    <Status xmlns="690b2128-8961-48af-a473-22c34a9accba">Approved</Status>
    <ISD_x0020_Submitted xmlns="690b2128-8961-48af-a473-22c34a9accba">Not Required</ISD_x0020_Submitted>
    <RelatedPolicies_x002c_ProceduresGuidelines xmlns="690b2128-8961-48af-a473-22c34a9accba" xsi:nil="true"/>
    <k0794e393e1f41c2810d090eedba34a0 xmlns="690b2128-8961-48af-a473-22c34a9accba">
      <Terms xmlns="http://schemas.microsoft.com/office/infopath/2007/PartnerControls"/>
    </k0794e393e1f41c2810d090eedba34a0>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4AF74D-3118-4F5E-9944-1C3BDF248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b2128-8961-48af-a473-22c34a9accba"/>
    <ds:schemaRef ds:uri="c0239a80-7f07-4ed7-82c3-24ad7d76a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F58B0-E6BF-4237-9984-6DF2E01C04FA}">
  <ds:schemaRefs>
    <ds:schemaRef ds:uri="http://schemas.microsoft.com/office/2006/metadata/properties"/>
    <ds:schemaRef ds:uri="http://schemas.microsoft.com/office/infopath/2007/PartnerControls"/>
    <ds:schemaRef ds:uri="690b2128-8961-48af-a473-22c34a9accba"/>
    <ds:schemaRef ds:uri="c0239a80-7f07-4ed7-82c3-24ad7d76ada5"/>
  </ds:schemaRefs>
</ds:datastoreItem>
</file>

<file path=customXml/itemProps3.xml><?xml version="1.0" encoding="utf-8"?>
<ds:datastoreItem xmlns:ds="http://schemas.openxmlformats.org/officeDocument/2006/customXml" ds:itemID="{65FAB9C2-A1C9-4F7F-AB91-0F2CD878F23C}">
  <ds:schemaRefs>
    <ds:schemaRef ds:uri="http://schemas.openxmlformats.org/officeDocument/2006/bibliography"/>
  </ds:schemaRefs>
</ds:datastoreItem>
</file>

<file path=customXml/itemProps4.xml><?xml version="1.0" encoding="utf-8"?>
<ds:datastoreItem xmlns:ds="http://schemas.openxmlformats.org/officeDocument/2006/customXml" ds:itemID="{0DA4D85D-37FD-4A82-B786-2D707BCAEE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2240</Words>
  <Characters>12416</Characters>
  <Application>Microsoft Office Word</Application>
  <DocSecurity>0</DocSecurity>
  <Lines>388</Lines>
  <Paragraphs>215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Kerryn Hunter</dc:creator>
  <cp:lastModifiedBy>Hoffmann, Cameron</cp:lastModifiedBy>
  <cp:revision>9</cp:revision>
  <cp:lastPrinted>2015-01-20T22:40:00Z</cp:lastPrinted>
  <dcterms:created xsi:type="dcterms:W3CDTF">2021-06-17T23:24:00Z</dcterms:created>
  <dcterms:modified xsi:type="dcterms:W3CDTF">2024-05-31T03:20:00Z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TaxKeyword">
    <vt:lpwstr/>
  </property>
  <property fmtid="{D5CDD505-2E9C-101B-9397-08002B2CF9AE}" pid="4" name="_ExtendedDescription">
    <vt:lpwstr/>
  </property>
  <property fmtid="{D5CDD505-2E9C-101B-9397-08002B2CF9AE}" pid="5" name="Rank">
    <vt:lpwstr>AND</vt:lpwstr>
  </property>
  <property fmtid="{D5CDD505-2E9C-101B-9397-08002B2CF9AE}" pid="6" name="Manager Contact">
    <vt:lpwstr/>
  </property>
  <property fmtid="{D5CDD505-2E9C-101B-9397-08002B2CF9AE}" pid="7" name="MSIP_Label_69af8531-eb46-4968-8cb3-105d2f5ea87e_Enabled">
    <vt:lpwstr>true</vt:lpwstr>
  </property>
  <property fmtid="{D5CDD505-2E9C-101B-9397-08002B2CF9AE}" pid="8" name="MSIP_Label_69af8531-eb46-4968-8cb3-105d2f5ea87e_SetDate">
    <vt:lpwstr>2024-05-31T03:18:22Z</vt:lpwstr>
  </property>
  <property fmtid="{D5CDD505-2E9C-101B-9397-08002B2CF9AE}" pid="9" name="MSIP_Label_69af8531-eb46-4968-8cb3-105d2f5ea87e_Method">
    <vt:lpwstr>Standard</vt:lpwstr>
  </property>
  <property fmtid="{D5CDD505-2E9C-101B-9397-08002B2CF9AE}" pid="10" name="MSIP_Label_69af8531-eb46-4968-8cb3-105d2f5ea87e_Name">
    <vt:lpwstr>Official - No Marking</vt:lpwstr>
  </property>
  <property fmtid="{D5CDD505-2E9C-101B-9397-08002B2CF9AE}" pid="11" name="MSIP_Label_69af8531-eb46-4968-8cb3-105d2f5ea87e_SiteId">
    <vt:lpwstr>b46c1908-0334-4236-b978-585ee88e4199</vt:lpwstr>
  </property>
  <property fmtid="{D5CDD505-2E9C-101B-9397-08002B2CF9AE}" pid="12" name="MSIP_Label_69af8531-eb46-4968-8cb3-105d2f5ea87e_ActionId">
    <vt:lpwstr>fd3f26d7-bbff-41c7-bced-015071888a14</vt:lpwstr>
  </property>
  <property fmtid="{D5CDD505-2E9C-101B-9397-08002B2CF9AE}" pid="13" name="MSIP_Label_69af8531-eb46-4968-8cb3-105d2f5ea87e_ContentBits">
    <vt:lpwstr>0</vt:lpwstr>
  </property>
  <property fmtid="{D5CDD505-2E9C-101B-9397-08002B2CF9AE}" pid="15" name="Related Legislation &amp; Guidelines">
    <vt:lpwstr/>
  </property>
</Properties>
</file>