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705C9" w:rsidR="00A86A9D" w:rsidP="00A86A9D" w:rsidRDefault="00A86A9D" w14:paraId="0F2193C0" w14:textId="23DB4F65">
      <w:pPr>
        <w:rPr>
          <w:rFonts w:cs="Arial"/>
          <w:b/>
          <w:color w:val="000000"/>
          <w:sz w:val="44"/>
          <w:szCs w:val="44"/>
        </w:rPr>
      </w:pPr>
      <w:r w:rsidRPr="70C61360" w:rsidR="00A86A9D">
        <w:rPr>
          <w:rFonts w:cs="Arial"/>
          <w:b w:val="1"/>
          <w:bCs w:val="1"/>
          <w:color w:val="000000" w:themeColor="text1" w:themeTint="FF" w:themeShade="FF"/>
          <w:sz w:val="44"/>
          <w:szCs w:val="44"/>
        </w:rPr>
        <w:t xml:space="preserve">Canberra Health Services </w:t>
      </w:r>
    </w:p>
    <w:p w:rsidR="3178F91E" w:rsidP="70C61360" w:rsidRDefault="3178F91E" w14:paraId="1778656E" w14:textId="4C303CDA">
      <w:pPr>
        <w:pStyle w:val="Normal"/>
        <w:bidi w:val="0"/>
        <w:spacing w:before="0" w:beforeAutospacing="off" w:after="0" w:afterAutospacing="off" w:line="240" w:lineRule="auto"/>
        <w:ind w:left="0" w:right="0"/>
        <w:jc w:val="left"/>
        <w:rPr>
          <w:rFonts w:ascii="Calibri" w:hAnsi="Calibri" w:eastAsia="Times New Roman" w:cs="Times New Roman"/>
          <w:b w:val="1"/>
          <w:bCs w:val="1"/>
          <w:sz w:val="24"/>
          <w:szCs w:val="24"/>
        </w:rPr>
      </w:pPr>
      <w:r w:rsidRPr="70C61360" w:rsidR="3178F91E">
        <w:rPr>
          <w:rFonts w:cs="Arial"/>
          <w:b w:val="1"/>
          <w:bCs w:val="1"/>
          <w:sz w:val="44"/>
          <w:szCs w:val="44"/>
        </w:rPr>
        <w:t>Plan</w:t>
      </w:r>
    </w:p>
    <w:p w:rsidRPr="00362267" w:rsidR="00A86A9D" w:rsidP="70C61360" w:rsidRDefault="00332F10" w14:paraId="0F2193C2" w14:textId="142E4F63">
      <w:pPr>
        <w:rPr>
          <w:rFonts w:cs="Arial"/>
          <w:b w:val="1"/>
          <w:bCs w:val="1"/>
          <w:sz w:val="36"/>
          <w:szCs w:val="36"/>
        </w:rPr>
      </w:pPr>
      <w:r w:rsidRPr="70C61360" w:rsidR="00332F10">
        <w:rPr>
          <w:rFonts w:cs="Arial"/>
          <w:b w:val="1"/>
          <w:bCs w:val="1"/>
          <w:sz w:val="36"/>
          <w:szCs w:val="36"/>
        </w:rPr>
        <w:t xml:space="preserve">Smoke Inundation Management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Pr="001B2BAC" w:rsidR="00A86A9D" w:rsidTr="00537C9E" w14:paraId="0F2193C4" w14:textId="77777777">
        <w:trPr>
          <w:cantSplit/>
          <w:trHeight w:val="285"/>
        </w:trPr>
        <w:tc>
          <w:tcPr>
            <w:tcW w:w="9158" w:type="dxa"/>
            <w:shd w:val="clear" w:color="auto" w:fill="000000"/>
          </w:tcPr>
          <w:p w:rsidRPr="007A238D" w:rsidR="00A86A9D" w:rsidP="007A238D" w:rsidRDefault="00A86A9D" w14:paraId="0F2193C3" w14:textId="77777777">
            <w:pPr>
              <w:pStyle w:val="Heading1"/>
              <w:rPr>
                <w:szCs w:val="24"/>
              </w:rPr>
            </w:pPr>
            <w:r w:rsidRPr="007A238D">
              <w:rPr>
                <w:szCs w:val="24"/>
              </w:rPr>
              <w:t>Purpose</w:t>
            </w:r>
          </w:p>
        </w:tc>
      </w:tr>
    </w:tbl>
    <w:p w:rsidR="00362267" w:rsidP="00362267" w:rsidRDefault="00362267" w14:paraId="0F2193C5" w14:textId="77777777">
      <w:pPr>
        <w:rPr>
          <w:rFonts w:cs="Arial" w:asciiTheme="minorHAnsi" w:hAnsiTheme="minorHAnsi"/>
          <w:i/>
          <w:szCs w:val="24"/>
        </w:rPr>
      </w:pPr>
    </w:p>
    <w:p w:rsidRPr="00332F10" w:rsidR="00A86A9D" w:rsidP="00362267" w:rsidRDefault="00332F10" w14:paraId="0F2193CC" w14:textId="183C747E">
      <w:pPr>
        <w:rPr>
          <w:rFonts w:cs="Arial"/>
          <w:i/>
          <w:szCs w:val="24"/>
        </w:rPr>
      </w:pPr>
      <w:r w:rsidRPr="00332F10">
        <w:rPr>
          <w:rFonts w:cs="Arial" w:asciiTheme="minorHAnsi" w:hAnsiTheme="minorHAnsi"/>
          <w:bCs/>
          <w:noProof/>
          <w:szCs w:val="24"/>
        </w:rPr>
        <w:t>The Plan has been developed to provide an overarching guide for the effective mobilisation and control of CHS resource in response to the risk of a Smoke Inundation event affecting CHS facilities.</w:t>
      </w:r>
      <w:r w:rsidRPr="00332F10" w:rsidR="00362267">
        <w:rPr>
          <w:rFonts w:cs="Arial"/>
          <w:i/>
          <w:szCs w:val="24"/>
        </w:rPr>
        <w:t xml:space="preserve">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Pr="001B2BAC" w:rsidR="00A86A9D" w:rsidTr="00537C9E" w14:paraId="0F2193CE" w14:textId="77777777">
        <w:trPr>
          <w:cantSplit/>
          <w:trHeight w:val="285"/>
        </w:trPr>
        <w:tc>
          <w:tcPr>
            <w:tcW w:w="9158" w:type="dxa"/>
            <w:shd w:val="clear" w:color="auto" w:fill="000000"/>
          </w:tcPr>
          <w:p w:rsidRPr="001502DF" w:rsidR="00A86A9D" w:rsidP="007A238D" w:rsidRDefault="00A86A9D" w14:paraId="0F2193CD" w14:textId="77777777">
            <w:pPr>
              <w:pStyle w:val="Heading1"/>
              <w:rPr>
                <w:b w:val="0"/>
                <w:szCs w:val="24"/>
              </w:rPr>
            </w:pPr>
            <w:r w:rsidRPr="001502DF">
              <w:rPr>
                <w:szCs w:val="24"/>
              </w:rPr>
              <w:t>Scope</w:t>
            </w:r>
          </w:p>
        </w:tc>
      </w:tr>
    </w:tbl>
    <w:p w:rsidR="00A86A9D" w:rsidP="00A86A9D" w:rsidRDefault="00A86A9D" w14:paraId="0F2193CF" w14:textId="77777777">
      <w:pPr>
        <w:jc w:val="both"/>
        <w:rPr>
          <w:rFonts w:cs="Arial"/>
          <w:b/>
          <w:szCs w:val="24"/>
        </w:rPr>
      </w:pPr>
    </w:p>
    <w:p w:rsidRPr="00332F10" w:rsidR="00362267" w:rsidP="00362267" w:rsidRDefault="00332F10" w14:paraId="0F2193D4" w14:textId="080A09DC">
      <w:pPr>
        <w:rPr>
          <w:rFonts w:cs="Arial" w:asciiTheme="minorHAnsi" w:hAnsiTheme="minorHAnsi"/>
          <w:iCs/>
          <w:szCs w:val="24"/>
        </w:rPr>
      </w:pPr>
      <w:r>
        <w:rPr>
          <w:rFonts w:cs="Arial" w:asciiTheme="minorHAnsi" w:hAnsiTheme="minorHAnsi"/>
          <w:iCs/>
          <w:szCs w:val="24"/>
        </w:rPr>
        <w:t xml:space="preserve"> The plan is applicable to all Divisions of Canberra Health Services. </w:t>
      </w:r>
    </w:p>
    <w:p w:rsidR="00491A10" w:rsidP="00362267" w:rsidRDefault="00491A10" w14:paraId="0F2193D6" w14:textId="77777777">
      <w:pPr>
        <w:rPr>
          <w:rFonts w:cs="Arial" w:asciiTheme="minorHAnsi" w:hAnsiTheme="minorHAnsi"/>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Pr="001B2BAC" w:rsidR="00362267" w:rsidTr="00537C9E" w14:paraId="0F2193D8" w14:textId="77777777">
        <w:trPr>
          <w:cantSplit/>
          <w:trHeight w:val="285"/>
        </w:trPr>
        <w:tc>
          <w:tcPr>
            <w:tcW w:w="9158" w:type="dxa"/>
            <w:shd w:val="clear" w:color="auto" w:fill="000000"/>
          </w:tcPr>
          <w:p w:rsidRPr="007A238D" w:rsidR="00362267" w:rsidP="00717EBF" w:rsidRDefault="00362267" w14:paraId="0F2193D7" w14:textId="548D451F">
            <w:pPr>
              <w:pStyle w:val="Heading1"/>
              <w:rPr>
                <w:color w:val="FFFFFF" w:themeColor="background1"/>
              </w:rPr>
            </w:pPr>
            <w:r>
              <w:rPr>
                <w:color w:val="FFFFFF" w:themeColor="background1"/>
              </w:rPr>
              <w:t xml:space="preserve">Which area in </w:t>
            </w:r>
            <w:r w:rsidR="008459BF">
              <w:rPr>
                <w:color w:val="FFFFFF" w:themeColor="background1"/>
              </w:rPr>
              <w:t>Canberra Health Services</w:t>
            </w:r>
            <w:r>
              <w:rPr>
                <w:color w:val="FFFFFF" w:themeColor="background1"/>
              </w:rPr>
              <w:t xml:space="preserve"> can I contact for more information?</w:t>
            </w:r>
          </w:p>
        </w:tc>
      </w:tr>
    </w:tbl>
    <w:p w:rsidR="00362267" w:rsidP="00362267" w:rsidRDefault="00362267" w14:paraId="0F2193D9" w14:textId="77777777">
      <w:pPr>
        <w:rPr>
          <w:rFonts w:cs="Arial"/>
          <w:i/>
          <w:szCs w:val="24"/>
        </w:rPr>
      </w:pPr>
    </w:p>
    <w:p w:rsidRPr="00332F10" w:rsidR="00A02258" w:rsidRDefault="00332F10" w14:paraId="0F2193DB" w14:textId="620EDA57">
      <w:pPr>
        <w:rPr>
          <w:iCs/>
        </w:rPr>
      </w:pPr>
      <w:r>
        <w:rPr>
          <w:rFonts w:cs="Arial"/>
          <w:iCs/>
          <w:szCs w:val="24"/>
        </w:rPr>
        <w:t>Emergency Management - Office of the Chief Operating Officer</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Pr="001B2BAC" w:rsidR="00362267" w:rsidTr="00537C9E" w14:paraId="0F2193DD" w14:textId="77777777">
        <w:trPr>
          <w:cantSplit/>
          <w:trHeight w:val="285"/>
        </w:trPr>
        <w:tc>
          <w:tcPr>
            <w:tcW w:w="9158" w:type="dxa"/>
            <w:shd w:val="clear" w:color="auto" w:fill="000000"/>
          </w:tcPr>
          <w:p w:rsidRPr="007A238D" w:rsidR="00362267" w:rsidP="00717EBF" w:rsidRDefault="00362267" w14:paraId="0F2193DC" w14:textId="77777777">
            <w:pPr>
              <w:pStyle w:val="Heading1"/>
              <w:rPr>
                <w:color w:val="FFFFFF" w:themeColor="background1"/>
              </w:rPr>
            </w:pPr>
            <w:r>
              <w:rPr>
                <w:color w:val="FFFFFF" w:themeColor="background1"/>
              </w:rPr>
              <w:t>How can I access the document?</w:t>
            </w:r>
          </w:p>
        </w:tc>
      </w:tr>
    </w:tbl>
    <w:p w:rsidR="00362267" w:rsidP="00362267" w:rsidRDefault="00362267" w14:paraId="0F2193DE" w14:textId="77777777">
      <w:pPr>
        <w:rPr>
          <w:rFonts w:cs="Calibri,Bold"/>
          <w:bCs/>
          <w:i/>
          <w:szCs w:val="24"/>
          <w:lang w:eastAsia="en-AU"/>
        </w:rPr>
      </w:pPr>
    </w:p>
    <w:p w:rsidR="00362267" w:rsidP="00362267" w:rsidRDefault="00E13842" w14:paraId="0F2193E0" w14:textId="232EA264">
      <w:pPr>
        <w:rPr>
          <w:rFonts w:cs="Calibri,Bold"/>
          <w:bCs/>
          <w:i/>
          <w:szCs w:val="24"/>
          <w:lang w:eastAsia="en-AU"/>
        </w:rPr>
      </w:pPr>
      <w:hyperlink w:history="1" r:id="rId11">
        <w:r w:rsidRPr="00881118" w:rsidR="00FE35BD">
          <w:rPr>
            <w:rStyle w:val="Hyperlink"/>
            <w:rFonts w:asciiTheme="minorHAnsi" w:hAnsiTheme="minorHAnsi"/>
            <w:i/>
            <w:szCs w:val="22"/>
          </w:rPr>
          <w:t>https://healthhub.act.gov.au/sites/default/files/2021-06/Smoke%20Inundation%20Management%20Plan.pdf</w:t>
        </w:r>
      </w:hyperlink>
      <w:r w:rsidR="00FE35BD">
        <w:rPr>
          <w:rFonts w:asciiTheme="minorHAnsi" w:hAnsiTheme="minorHAnsi"/>
          <w:i/>
          <w:szCs w:val="22"/>
        </w:rPr>
        <w:t xml:space="preserve">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Pr="001B2BAC" w:rsidR="00636DD9" w:rsidTr="00537C9E" w14:paraId="0F2193E2" w14:textId="77777777">
        <w:trPr>
          <w:cantSplit/>
          <w:trHeight w:val="285"/>
        </w:trPr>
        <w:tc>
          <w:tcPr>
            <w:tcW w:w="9158" w:type="dxa"/>
            <w:shd w:val="clear" w:color="auto" w:fill="000000"/>
          </w:tcPr>
          <w:p w:rsidRPr="007A238D" w:rsidR="00636DD9" w:rsidP="004C183B" w:rsidRDefault="00636DD9" w14:paraId="0F2193E1" w14:textId="77777777">
            <w:pPr>
              <w:pStyle w:val="Heading1"/>
              <w:rPr>
                <w:color w:val="FFFFFF" w:themeColor="background1"/>
              </w:rPr>
            </w:pPr>
            <w:r>
              <w:rPr>
                <w:color w:val="FFFFFF" w:themeColor="background1"/>
              </w:rPr>
              <w:t>Search Terms</w:t>
            </w:r>
          </w:p>
        </w:tc>
      </w:tr>
    </w:tbl>
    <w:p w:rsidR="00636DD9" w:rsidP="00636DD9" w:rsidRDefault="00636DD9" w14:paraId="0F2193E3" w14:textId="77777777">
      <w:pPr>
        <w:rPr>
          <w:rFonts w:cs="Calibri,Bold"/>
          <w:bCs/>
          <w:i/>
          <w:szCs w:val="24"/>
          <w:lang w:eastAsia="en-AU"/>
        </w:rPr>
      </w:pPr>
    </w:p>
    <w:p w:rsidR="00332F10" w:rsidP="00332F10" w:rsidRDefault="00332F10" w14:paraId="588B8AB8" w14:textId="77777777">
      <w:pPr>
        <w:tabs>
          <w:tab w:val="left" w:pos="1418"/>
        </w:tabs>
        <w:rPr>
          <w:rFonts w:asciiTheme="minorHAnsi" w:hAnsiTheme="minorHAnsi" w:cstheme="minorHAnsi"/>
          <w:bCs/>
          <w:sz w:val="22"/>
          <w:szCs w:val="22"/>
          <w:lang w:eastAsia="en-AU"/>
        </w:rPr>
      </w:pPr>
      <w:r>
        <w:rPr>
          <w:rFonts w:asciiTheme="minorHAnsi" w:hAnsiTheme="minorHAnsi" w:cstheme="minorHAnsi"/>
          <w:bCs/>
          <w:sz w:val="22"/>
          <w:szCs w:val="22"/>
          <w:lang w:eastAsia="en-AU"/>
        </w:rPr>
        <w:t xml:space="preserve">Bushfire, Fire, Structural Fire, Smoke, Smog, Haze, Bushfire Smoke, Summer, Bushfire Season, </w:t>
      </w:r>
      <w:r w:rsidRPr="00844960">
        <w:rPr>
          <w:rFonts w:asciiTheme="minorHAnsi" w:hAnsiTheme="minorHAnsi" w:cstheme="minorHAnsi"/>
          <w:bCs/>
          <w:sz w:val="22"/>
          <w:szCs w:val="22"/>
          <w:lang w:eastAsia="en-AU"/>
        </w:rPr>
        <w:t>Hospital Emergency Operations Centre</w:t>
      </w:r>
      <w:r>
        <w:rPr>
          <w:rFonts w:asciiTheme="minorHAnsi" w:hAnsiTheme="minorHAnsi" w:cstheme="minorHAnsi"/>
          <w:bCs/>
          <w:sz w:val="22"/>
          <w:szCs w:val="22"/>
          <w:lang w:eastAsia="en-AU"/>
        </w:rPr>
        <w:t xml:space="preserve">, </w:t>
      </w:r>
      <w:r w:rsidRPr="00844960">
        <w:rPr>
          <w:rFonts w:asciiTheme="minorHAnsi" w:hAnsiTheme="minorHAnsi" w:cstheme="minorHAnsi"/>
          <w:bCs/>
          <w:sz w:val="22"/>
          <w:szCs w:val="22"/>
          <w:lang w:eastAsia="en-AU"/>
        </w:rPr>
        <w:t>HEOC</w:t>
      </w:r>
      <w:r>
        <w:rPr>
          <w:rFonts w:asciiTheme="minorHAnsi" w:hAnsiTheme="minorHAnsi" w:cstheme="minorHAnsi"/>
          <w:bCs/>
          <w:sz w:val="22"/>
          <w:szCs w:val="22"/>
          <w:lang w:eastAsia="en-AU"/>
        </w:rPr>
        <w:t xml:space="preserve">, Hospital </w:t>
      </w:r>
      <w:r w:rsidRPr="00844960">
        <w:rPr>
          <w:rFonts w:asciiTheme="minorHAnsi" w:hAnsiTheme="minorHAnsi" w:cstheme="minorHAnsi"/>
          <w:bCs/>
          <w:sz w:val="22"/>
          <w:szCs w:val="22"/>
          <w:lang w:eastAsia="en-AU"/>
        </w:rPr>
        <w:t>Incident Management Team</w:t>
      </w:r>
      <w:r>
        <w:rPr>
          <w:rFonts w:asciiTheme="minorHAnsi" w:hAnsiTheme="minorHAnsi" w:cstheme="minorHAnsi"/>
          <w:bCs/>
          <w:sz w:val="22"/>
          <w:szCs w:val="22"/>
          <w:lang w:eastAsia="en-AU"/>
        </w:rPr>
        <w:t>, H</w:t>
      </w:r>
      <w:r w:rsidRPr="00844960">
        <w:rPr>
          <w:rFonts w:asciiTheme="minorHAnsi" w:hAnsiTheme="minorHAnsi" w:cstheme="minorHAnsi"/>
          <w:bCs/>
          <w:sz w:val="22"/>
          <w:szCs w:val="22"/>
          <w:lang w:eastAsia="en-AU"/>
        </w:rPr>
        <w:t>IMT</w:t>
      </w:r>
      <w:r>
        <w:rPr>
          <w:rFonts w:asciiTheme="minorHAnsi" w:hAnsiTheme="minorHAnsi" w:cstheme="minorHAnsi"/>
          <w:bCs/>
          <w:sz w:val="22"/>
          <w:szCs w:val="22"/>
          <w:lang w:eastAsia="en-AU"/>
        </w:rPr>
        <w:t xml:space="preserve">, IMT </w:t>
      </w:r>
      <w:r w:rsidRPr="00844960">
        <w:rPr>
          <w:rFonts w:asciiTheme="minorHAnsi" w:hAnsiTheme="minorHAnsi" w:cstheme="minorHAnsi"/>
          <w:bCs/>
          <w:sz w:val="22"/>
          <w:szCs w:val="22"/>
          <w:lang w:eastAsia="en-AU"/>
        </w:rPr>
        <w:t>Hospital Commander</w:t>
      </w:r>
      <w:r>
        <w:rPr>
          <w:rFonts w:asciiTheme="minorHAnsi" w:hAnsiTheme="minorHAnsi" w:cstheme="minorHAnsi"/>
          <w:bCs/>
          <w:sz w:val="22"/>
          <w:szCs w:val="22"/>
          <w:lang w:eastAsia="en-AU"/>
        </w:rPr>
        <w:t xml:space="preserve">, </w:t>
      </w:r>
      <w:r w:rsidRPr="00844960">
        <w:rPr>
          <w:rFonts w:asciiTheme="minorHAnsi" w:hAnsiTheme="minorHAnsi" w:cstheme="minorHAnsi"/>
          <w:bCs/>
          <w:sz w:val="22"/>
          <w:szCs w:val="22"/>
          <w:lang w:eastAsia="en-AU"/>
        </w:rPr>
        <w:t>Emergency Management</w:t>
      </w:r>
      <w:r>
        <w:rPr>
          <w:rFonts w:asciiTheme="minorHAnsi" w:hAnsiTheme="minorHAnsi" w:cstheme="minorHAnsi"/>
          <w:bCs/>
          <w:sz w:val="22"/>
          <w:szCs w:val="22"/>
          <w:lang w:eastAsia="en-AU"/>
        </w:rPr>
        <w:t xml:space="preserve">, </w:t>
      </w:r>
      <w:r w:rsidRPr="00844960">
        <w:rPr>
          <w:rFonts w:asciiTheme="minorHAnsi" w:hAnsiTheme="minorHAnsi" w:cstheme="minorHAnsi"/>
          <w:bCs/>
          <w:sz w:val="22"/>
          <w:szCs w:val="22"/>
          <w:lang w:eastAsia="en-AU"/>
        </w:rPr>
        <w:t>Code Brown</w:t>
      </w:r>
      <w:r>
        <w:rPr>
          <w:rFonts w:asciiTheme="minorHAnsi" w:hAnsiTheme="minorHAnsi" w:cstheme="minorHAnsi"/>
          <w:bCs/>
          <w:sz w:val="22"/>
          <w:szCs w:val="22"/>
          <w:lang w:eastAsia="en-AU"/>
        </w:rPr>
        <w:t xml:space="preserve">, Code Yellow, </w:t>
      </w:r>
      <w:r w:rsidRPr="00844960">
        <w:rPr>
          <w:rFonts w:asciiTheme="minorHAnsi" w:hAnsiTheme="minorHAnsi" w:cstheme="minorHAnsi"/>
          <w:bCs/>
          <w:sz w:val="22"/>
          <w:szCs w:val="22"/>
          <w:lang w:eastAsia="en-AU"/>
        </w:rPr>
        <w:t>Major Incident</w:t>
      </w:r>
      <w:r>
        <w:rPr>
          <w:rFonts w:asciiTheme="minorHAnsi" w:hAnsiTheme="minorHAnsi" w:cstheme="minorHAnsi"/>
          <w:bCs/>
          <w:sz w:val="22"/>
          <w:szCs w:val="22"/>
          <w:lang w:eastAsia="en-AU"/>
        </w:rPr>
        <w:t>.</w:t>
      </w:r>
    </w:p>
    <w:p w:rsidR="00332F10" w:rsidP="00373B7C" w:rsidRDefault="00332F10" w14:paraId="297D795A" w14:textId="77777777">
      <w:pPr>
        <w:rPr>
          <w:rFonts w:cs="Arial"/>
          <w:b/>
          <w:sz w:val="20"/>
        </w:rPr>
      </w:pPr>
    </w:p>
    <w:p w:rsidR="00373B7C" w:rsidP="00373B7C" w:rsidRDefault="00720A69" w14:paraId="0F2193E7" w14:textId="70A949B4">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rsidR="00373B7C" w:rsidP="00373B7C" w:rsidRDefault="00373B7C" w14:paraId="0F2193E8" w14:textId="77777777">
      <w:pPr>
        <w:rPr>
          <w:rFonts w:cs="Arial"/>
          <w:i/>
          <w:iCs/>
          <w:sz w:val="20"/>
        </w:rPr>
      </w:pPr>
    </w:p>
    <w:p w:rsidRPr="00D86A19" w:rsidR="00373B7C" w:rsidP="00373B7C" w:rsidRDefault="00373B7C" w14:paraId="0F2193E9" w14:textId="77777777">
      <w:pPr>
        <w:rPr>
          <w:rFonts w:cs="Arial"/>
          <w:i/>
          <w:iCs/>
          <w:sz w:val="20"/>
          <w:szCs w:val="24"/>
        </w:rPr>
      </w:pPr>
      <w:r w:rsidRPr="00D86A19">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1841"/>
        <w:gridCol w:w="2268"/>
        <w:gridCol w:w="2686"/>
      </w:tblGrid>
      <w:tr w:rsidRPr="00D86A19" w:rsidR="00373B7C" w:rsidTr="008E0E17" w14:paraId="0F2193EE" w14:textId="77777777">
        <w:tc>
          <w:tcPr>
            <w:tcW w:w="2265" w:type="dxa"/>
          </w:tcPr>
          <w:p w:rsidRPr="00D86A19" w:rsidR="00373B7C" w:rsidP="005B3A1A" w:rsidRDefault="00373B7C" w14:paraId="0F2193EA" w14:textId="77777777">
            <w:pPr>
              <w:rPr>
                <w:i/>
                <w:sz w:val="20"/>
                <w:szCs w:val="24"/>
              </w:rPr>
            </w:pPr>
            <w:r w:rsidRPr="00D86A19">
              <w:rPr>
                <w:i/>
                <w:sz w:val="20"/>
                <w:szCs w:val="24"/>
              </w:rPr>
              <w:t>Date Amended</w:t>
            </w:r>
          </w:p>
        </w:tc>
        <w:tc>
          <w:tcPr>
            <w:tcW w:w="1841" w:type="dxa"/>
          </w:tcPr>
          <w:p w:rsidRPr="00D86A19" w:rsidR="00373B7C" w:rsidP="005B3A1A" w:rsidRDefault="00373B7C" w14:paraId="0F2193EB" w14:textId="77777777">
            <w:pPr>
              <w:rPr>
                <w:i/>
                <w:sz w:val="20"/>
                <w:szCs w:val="24"/>
              </w:rPr>
            </w:pPr>
            <w:r w:rsidRPr="00D86A19">
              <w:rPr>
                <w:i/>
                <w:sz w:val="20"/>
                <w:szCs w:val="24"/>
              </w:rPr>
              <w:t>Section Amended</w:t>
            </w:r>
          </w:p>
        </w:tc>
        <w:tc>
          <w:tcPr>
            <w:tcW w:w="2268" w:type="dxa"/>
          </w:tcPr>
          <w:p w:rsidRPr="00D86A19" w:rsidR="00373B7C" w:rsidP="005B3A1A" w:rsidRDefault="00373B7C" w14:paraId="0F2193EC" w14:textId="77777777">
            <w:pPr>
              <w:rPr>
                <w:i/>
                <w:sz w:val="20"/>
                <w:szCs w:val="24"/>
              </w:rPr>
            </w:pPr>
            <w:r w:rsidRPr="00D86A19">
              <w:rPr>
                <w:i/>
                <w:sz w:val="20"/>
                <w:szCs w:val="24"/>
              </w:rPr>
              <w:t>Divisional Approval</w:t>
            </w:r>
          </w:p>
        </w:tc>
        <w:tc>
          <w:tcPr>
            <w:tcW w:w="2686" w:type="dxa"/>
          </w:tcPr>
          <w:p w:rsidRPr="00D86A19" w:rsidR="00373B7C" w:rsidP="005B3A1A" w:rsidRDefault="00373B7C" w14:paraId="0F2193ED" w14:textId="77777777">
            <w:pPr>
              <w:rPr>
                <w:i/>
                <w:sz w:val="20"/>
                <w:szCs w:val="24"/>
              </w:rPr>
            </w:pPr>
            <w:r w:rsidRPr="00D86A19">
              <w:rPr>
                <w:i/>
                <w:sz w:val="20"/>
                <w:szCs w:val="24"/>
              </w:rPr>
              <w:t xml:space="preserve">Final Approval </w:t>
            </w:r>
          </w:p>
        </w:tc>
      </w:tr>
      <w:tr w:rsidRPr="00D86A19" w:rsidR="00373B7C" w:rsidTr="008E0E17" w14:paraId="0F2193F3" w14:textId="77777777">
        <w:tc>
          <w:tcPr>
            <w:tcW w:w="2265" w:type="dxa"/>
          </w:tcPr>
          <w:p w:rsidRPr="00D86A19" w:rsidR="00373B7C" w:rsidP="005B3A1A" w:rsidRDefault="00315FA8" w14:paraId="0F2193EF" w14:textId="3E49DE89">
            <w:pPr>
              <w:rPr>
                <w:i/>
                <w:sz w:val="20"/>
                <w:szCs w:val="24"/>
              </w:rPr>
            </w:pPr>
            <w:r>
              <w:rPr>
                <w:i/>
                <w:sz w:val="20"/>
                <w:szCs w:val="24"/>
              </w:rPr>
              <w:t>12/0</w:t>
            </w:r>
            <w:r w:rsidR="00B814F4">
              <w:rPr>
                <w:i/>
                <w:sz w:val="20"/>
                <w:szCs w:val="24"/>
              </w:rPr>
              <w:t>7/2021</w:t>
            </w:r>
          </w:p>
        </w:tc>
        <w:tc>
          <w:tcPr>
            <w:tcW w:w="1841" w:type="dxa"/>
          </w:tcPr>
          <w:p w:rsidRPr="00D86A19" w:rsidR="00373B7C" w:rsidP="005B3A1A" w:rsidRDefault="00DA4F1A" w14:paraId="0F2193F0" w14:textId="7E8D1DD1">
            <w:pPr>
              <w:rPr>
                <w:i/>
                <w:sz w:val="20"/>
                <w:szCs w:val="24"/>
              </w:rPr>
            </w:pPr>
            <w:r>
              <w:rPr>
                <w:i/>
                <w:sz w:val="20"/>
                <w:szCs w:val="24"/>
              </w:rPr>
              <w:t xml:space="preserve">Complete Review </w:t>
            </w:r>
          </w:p>
        </w:tc>
        <w:tc>
          <w:tcPr>
            <w:tcW w:w="2268" w:type="dxa"/>
          </w:tcPr>
          <w:p w:rsidR="00373B7C" w:rsidP="005B3A1A" w:rsidRDefault="00315FA8" w14:paraId="116CDB52" w14:textId="63EE6141">
            <w:pPr>
              <w:rPr>
                <w:i/>
                <w:sz w:val="20"/>
                <w:szCs w:val="24"/>
              </w:rPr>
            </w:pPr>
            <w:r>
              <w:rPr>
                <w:i/>
                <w:sz w:val="20"/>
                <w:szCs w:val="24"/>
              </w:rPr>
              <w:t>Cathie O’Neill, A/g</w:t>
            </w:r>
            <w:r w:rsidR="00DA4F1A">
              <w:rPr>
                <w:i/>
                <w:sz w:val="20"/>
                <w:szCs w:val="24"/>
              </w:rPr>
              <w:t xml:space="preserve"> COO</w:t>
            </w:r>
          </w:p>
          <w:p w:rsidRPr="00D86A19" w:rsidR="00DA4F1A" w:rsidP="005B3A1A" w:rsidRDefault="00DA4F1A" w14:paraId="0F2193F1" w14:textId="1533EFC8">
            <w:pPr>
              <w:rPr>
                <w:i/>
                <w:sz w:val="20"/>
                <w:szCs w:val="24"/>
              </w:rPr>
            </w:pPr>
          </w:p>
        </w:tc>
        <w:tc>
          <w:tcPr>
            <w:tcW w:w="2686" w:type="dxa"/>
          </w:tcPr>
          <w:p w:rsidRPr="00D86A19" w:rsidR="00373B7C" w:rsidP="005B3A1A" w:rsidRDefault="00DA4F1A" w14:paraId="0F2193F2" w14:textId="7A914233">
            <w:pPr>
              <w:rPr>
                <w:i/>
                <w:sz w:val="20"/>
                <w:szCs w:val="24"/>
              </w:rPr>
            </w:pPr>
            <w:r>
              <w:rPr>
                <w:i/>
                <w:sz w:val="20"/>
                <w:szCs w:val="24"/>
              </w:rPr>
              <w:t>Emergency Management Committee</w:t>
            </w:r>
            <w:r w:rsidR="00DC1013">
              <w:rPr>
                <w:i/>
                <w:sz w:val="20"/>
                <w:szCs w:val="24"/>
              </w:rPr>
              <w:t xml:space="preserve"> &amp; CHS Policy Committee </w:t>
            </w:r>
          </w:p>
        </w:tc>
      </w:tr>
    </w:tbl>
    <w:p w:rsidRPr="00D86A19" w:rsidR="00373B7C" w:rsidP="00373B7C" w:rsidRDefault="00373B7C" w14:paraId="0F2193F9" w14:textId="77777777">
      <w:pPr>
        <w:rPr>
          <w:rFonts w:cs="Arial"/>
          <w:sz w:val="20"/>
          <w:szCs w:val="24"/>
        </w:rPr>
      </w:pPr>
    </w:p>
    <w:p w:rsidRPr="00D86A19" w:rsidR="00373B7C" w:rsidP="00373B7C" w:rsidRDefault="00373B7C" w14:paraId="0F2193FA" w14:textId="77777777">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Pr="00D86A19" w:rsidR="00373B7C" w:rsidTr="005B3A1A" w14:paraId="0F2193FD" w14:textId="77777777">
        <w:tc>
          <w:tcPr>
            <w:tcW w:w="2122" w:type="dxa"/>
          </w:tcPr>
          <w:p w:rsidRPr="00D86A19" w:rsidR="00373B7C" w:rsidP="005B3A1A" w:rsidRDefault="00373B7C" w14:paraId="0F2193FB" w14:textId="77777777">
            <w:pPr>
              <w:rPr>
                <w:i/>
                <w:sz w:val="20"/>
                <w:szCs w:val="24"/>
              </w:rPr>
            </w:pPr>
            <w:r w:rsidRPr="00D86A19">
              <w:rPr>
                <w:i/>
                <w:sz w:val="20"/>
                <w:szCs w:val="24"/>
              </w:rPr>
              <w:t>Document Number</w:t>
            </w:r>
          </w:p>
        </w:tc>
        <w:tc>
          <w:tcPr>
            <w:tcW w:w="6938" w:type="dxa"/>
          </w:tcPr>
          <w:p w:rsidRPr="00D86A19" w:rsidR="00373B7C" w:rsidP="005B3A1A" w:rsidRDefault="00373B7C" w14:paraId="0F2193FC" w14:textId="77777777">
            <w:pPr>
              <w:rPr>
                <w:i/>
                <w:sz w:val="20"/>
                <w:szCs w:val="24"/>
              </w:rPr>
            </w:pPr>
            <w:r w:rsidRPr="00D86A19">
              <w:rPr>
                <w:i/>
                <w:sz w:val="20"/>
                <w:szCs w:val="24"/>
              </w:rPr>
              <w:t>Document Name</w:t>
            </w:r>
          </w:p>
        </w:tc>
      </w:tr>
      <w:tr w:rsidRPr="00D86A19" w:rsidR="00373B7C" w:rsidTr="005B3A1A" w14:paraId="0F219400" w14:textId="77777777">
        <w:tc>
          <w:tcPr>
            <w:tcW w:w="2122" w:type="dxa"/>
          </w:tcPr>
          <w:p w:rsidRPr="00D86A19" w:rsidR="00373B7C" w:rsidP="005B3A1A" w:rsidRDefault="00373B7C" w14:paraId="0F2193FE" w14:textId="77777777">
            <w:pPr>
              <w:rPr>
                <w:i/>
                <w:sz w:val="20"/>
                <w:szCs w:val="24"/>
              </w:rPr>
            </w:pPr>
          </w:p>
        </w:tc>
        <w:tc>
          <w:tcPr>
            <w:tcW w:w="6938" w:type="dxa"/>
          </w:tcPr>
          <w:p w:rsidRPr="00D86A19" w:rsidR="00373B7C" w:rsidP="005B3A1A" w:rsidRDefault="00373B7C" w14:paraId="0F2193FF" w14:textId="77777777">
            <w:pPr>
              <w:rPr>
                <w:i/>
                <w:sz w:val="20"/>
                <w:szCs w:val="24"/>
              </w:rPr>
            </w:pPr>
          </w:p>
        </w:tc>
      </w:tr>
    </w:tbl>
    <w:p w:rsidRPr="00010E74" w:rsidR="00373B7C" w:rsidP="00373B7C" w:rsidRDefault="00373B7C" w14:paraId="0F219404" w14:textId="77777777">
      <w:pPr>
        <w:rPr>
          <w:i/>
          <w:sz w:val="20"/>
          <w:szCs w:val="24"/>
        </w:rPr>
      </w:pPr>
    </w:p>
    <w:p w:rsidRPr="00A86A9D" w:rsidR="002F61F7" w:rsidP="00373B7C" w:rsidRDefault="002F61F7" w14:paraId="0F219405" w14:textId="77777777">
      <w:pPr>
        <w:rPr>
          <w:szCs w:val="24"/>
        </w:rPr>
      </w:pPr>
    </w:p>
    <w:sectPr w:rsidRPr="00A86A9D" w:rsidR="002F61F7" w:rsidSect="002F61F7">
      <w:headerReference w:type="even" r:id="rId12"/>
      <w:headerReference w:type="default" r:id="rId13"/>
      <w:footerReference w:type="even" r:id="rId14"/>
      <w:footerReference w:type="default" r:id="rId15"/>
      <w:headerReference w:type="first" r:id="rId16"/>
      <w:footerReference w:type="first" r:id="rId17"/>
      <w:pgSz w:w="11906" w:h="16838" w:orient="portrait"/>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F6F75" w:rsidP="00F66CB0" w:rsidRDefault="00DF6F75" w14:paraId="581E3C98" w14:textId="77777777">
      <w:r>
        <w:separator/>
      </w:r>
    </w:p>
  </w:endnote>
  <w:endnote w:type="continuationSeparator" w:id="0">
    <w:p w:rsidR="00DF6F75" w:rsidP="00F66CB0" w:rsidRDefault="00DF6F75" w14:paraId="074BA5F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A4F1A" w:rsidRDefault="00DA4F1A" w14:paraId="6AC3630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color="auto" w:sz="4" w:space="0"/>
      </w:tblBorders>
      <w:tblLook w:val="00A0" w:firstRow="1" w:lastRow="0" w:firstColumn="1" w:lastColumn="0" w:noHBand="0" w:noVBand="0"/>
    </w:tblPr>
    <w:tblGrid>
      <w:gridCol w:w="1515"/>
      <w:gridCol w:w="965"/>
      <w:gridCol w:w="1552"/>
      <w:gridCol w:w="1456"/>
      <w:gridCol w:w="1746"/>
      <w:gridCol w:w="1836"/>
    </w:tblGrid>
    <w:tr w:rsidRPr="00AE7C5C" w:rsidR="00E9072F" w:rsidTr="004938EF" w14:paraId="0F219414" w14:textId="77777777">
      <w:tc>
        <w:tcPr>
          <w:tcW w:w="1515" w:type="dxa"/>
        </w:tcPr>
        <w:p w:rsidRPr="00B3752F" w:rsidR="00E9072F" w:rsidP="002F61F7" w:rsidRDefault="00E9072F" w14:paraId="0F21940E" w14:textId="77777777">
          <w:pPr>
            <w:pStyle w:val="Footer"/>
            <w:rPr>
              <w:rFonts w:cs="Arial"/>
              <w:b/>
              <w:bCs/>
              <w:i/>
              <w:sz w:val="20"/>
            </w:rPr>
          </w:pPr>
          <w:r w:rsidRPr="00B3752F">
            <w:rPr>
              <w:rFonts w:cs="Arial"/>
              <w:b/>
              <w:bCs/>
              <w:i/>
              <w:sz w:val="20"/>
            </w:rPr>
            <w:t>Doc Number</w:t>
          </w:r>
        </w:p>
      </w:tc>
      <w:tc>
        <w:tcPr>
          <w:tcW w:w="965" w:type="dxa"/>
        </w:tcPr>
        <w:p w:rsidRPr="00B3752F" w:rsidR="00E9072F" w:rsidP="002F61F7" w:rsidRDefault="00E9072F" w14:paraId="0F21940F" w14:textId="77777777">
          <w:pPr>
            <w:pStyle w:val="Footer"/>
            <w:rPr>
              <w:rFonts w:cs="Arial"/>
              <w:b/>
              <w:bCs/>
              <w:i/>
              <w:sz w:val="20"/>
            </w:rPr>
          </w:pPr>
          <w:r w:rsidRPr="00B3752F">
            <w:rPr>
              <w:rFonts w:cs="Arial"/>
              <w:b/>
              <w:bCs/>
              <w:i/>
              <w:sz w:val="20"/>
            </w:rPr>
            <w:t>Version</w:t>
          </w:r>
        </w:p>
      </w:tc>
      <w:tc>
        <w:tcPr>
          <w:tcW w:w="1552" w:type="dxa"/>
        </w:tcPr>
        <w:p w:rsidRPr="00B3752F" w:rsidR="00E9072F" w:rsidP="002F61F7" w:rsidRDefault="00E9072F" w14:paraId="0F219410" w14:textId="77777777">
          <w:pPr>
            <w:pStyle w:val="Footer"/>
            <w:rPr>
              <w:rFonts w:cs="Arial"/>
              <w:b/>
              <w:bCs/>
              <w:i/>
              <w:sz w:val="20"/>
            </w:rPr>
          </w:pPr>
          <w:r w:rsidRPr="00B3752F">
            <w:rPr>
              <w:rFonts w:cs="Arial"/>
              <w:b/>
              <w:bCs/>
              <w:i/>
              <w:sz w:val="20"/>
            </w:rPr>
            <w:t>Issued</w:t>
          </w:r>
        </w:p>
      </w:tc>
      <w:tc>
        <w:tcPr>
          <w:tcW w:w="1456" w:type="dxa"/>
        </w:tcPr>
        <w:p w:rsidRPr="00B3752F" w:rsidR="00E9072F" w:rsidP="002F61F7" w:rsidRDefault="00E9072F" w14:paraId="0F219411" w14:textId="77777777">
          <w:pPr>
            <w:pStyle w:val="Footer"/>
            <w:rPr>
              <w:rFonts w:cs="Arial"/>
              <w:b/>
              <w:bCs/>
              <w:i/>
              <w:sz w:val="20"/>
            </w:rPr>
          </w:pPr>
          <w:r w:rsidRPr="00B3752F">
            <w:rPr>
              <w:rFonts w:cs="Arial"/>
              <w:b/>
              <w:bCs/>
              <w:i/>
              <w:sz w:val="20"/>
            </w:rPr>
            <w:t>Review Date</w:t>
          </w:r>
        </w:p>
      </w:tc>
      <w:tc>
        <w:tcPr>
          <w:tcW w:w="1746" w:type="dxa"/>
        </w:tcPr>
        <w:p w:rsidRPr="00B3752F" w:rsidR="00E9072F" w:rsidP="002F61F7" w:rsidRDefault="00E9072F" w14:paraId="0F219412" w14:textId="77777777">
          <w:pPr>
            <w:pStyle w:val="Footer"/>
            <w:rPr>
              <w:rFonts w:cs="Arial"/>
              <w:b/>
              <w:bCs/>
              <w:i/>
              <w:sz w:val="20"/>
            </w:rPr>
          </w:pPr>
          <w:r w:rsidRPr="00B3752F">
            <w:rPr>
              <w:rFonts w:cs="Arial"/>
              <w:b/>
              <w:bCs/>
              <w:i/>
              <w:sz w:val="20"/>
            </w:rPr>
            <w:t>Area Responsible</w:t>
          </w:r>
        </w:p>
      </w:tc>
      <w:tc>
        <w:tcPr>
          <w:tcW w:w="1836" w:type="dxa"/>
        </w:tcPr>
        <w:p w:rsidRPr="00B3752F" w:rsidR="00E9072F" w:rsidP="002F61F7" w:rsidRDefault="00E9072F" w14:paraId="0F219413" w14:textId="77777777">
          <w:pPr>
            <w:pStyle w:val="Footer"/>
            <w:rPr>
              <w:rFonts w:cs="Arial"/>
              <w:b/>
              <w:bCs/>
              <w:i/>
              <w:sz w:val="20"/>
            </w:rPr>
          </w:pPr>
          <w:r w:rsidRPr="00B3752F">
            <w:rPr>
              <w:rFonts w:cs="Arial"/>
              <w:b/>
              <w:bCs/>
              <w:i/>
              <w:sz w:val="20"/>
            </w:rPr>
            <w:t>Page</w:t>
          </w:r>
        </w:p>
      </w:tc>
    </w:tr>
    <w:tr w:rsidR="00E9072F" w:rsidTr="004938EF" w14:paraId="0F21941B" w14:textId="77777777">
      <w:tc>
        <w:tcPr>
          <w:tcW w:w="1515" w:type="dxa"/>
        </w:tcPr>
        <w:p w:rsidRPr="00542EE6" w:rsidR="00E9072F" w:rsidP="002F61F7" w:rsidRDefault="00DA4F1A" w14:paraId="0F219415" w14:textId="74FF6BFB">
          <w:pPr>
            <w:pStyle w:val="Footer"/>
            <w:rPr>
              <w:rFonts w:cs="Arial"/>
              <w:b/>
              <w:bCs/>
              <w:sz w:val="20"/>
            </w:rPr>
          </w:pPr>
          <w:r>
            <w:rPr>
              <w:b/>
              <w:sz w:val="20"/>
            </w:rPr>
            <w:t>CHS21/435</w:t>
          </w:r>
        </w:p>
      </w:tc>
      <w:tc>
        <w:tcPr>
          <w:tcW w:w="965" w:type="dxa"/>
        </w:tcPr>
        <w:p w:rsidRPr="00B3752F" w:rsidR="00E9072F" w:rsidP="002F61F7" w:rsidRDefault="00552963" w14:paraId="0F219416" w14:textId="68DE22EE">
          <w:pPr>
            <w:pStyle w:val="Footer"/>
            <w:rPr>
              <w:rFonts w:cs="Arial"/>
              <w:b/>
              <w:bCs/>
              <w:sz w:val="20"/>
            </w:rPr>
          </w:pPr>
          <w:r>
            <w:rPr>
              <w:rFonts w:cs="Arial"/>
              <w:b/>
              <w:bCs/>
              <w:sz w:val="20"/>
            </w:rPr>
            <w:t>1</w:t>
          </w:r>
        </w:p>
      </w:tc>
      <w:tc>
        <w:tcPr>
          <w:tcW w:w="1552" w:type="dxa"/>
        </w:tcPr>
        <w:p w:rsidRPr="00B3752F" w:rsidR="00E9072F" w:rsidP="002F61F7" w:rsidRDefault="00552963" w14:paraId="0F219417" w14:textId="2B2F4EA4">
          <w:pPr>
            <w:pStyle w:val="Footer"/>
            <w:rPr>
              <w:rFonts w:cs="Arial"/>
              <w:b/>
              <w:bCs/>
              <w:sz w:val="20"/>
            </w:rPr>
          </w:pPr>
          <w:r>
            <w:rPr>
              <w:rFonts w:cs="Arial"/>
              <w:b/>
              <w:bCs/>
              <w:sz w:val="20"/>
            </w:rPr>
            <w:t>2</w:t>
          </w:r>
          <w:r w:rsidR="00DA4F1A">
            <w:rPr>
              <w:rFonts w:cs="Arial"/>
              <w:b/>
              <w:bCs/>
              <w:sz w:val="20"/>
            </w:rPr>
            <w:t>2/07/2021</w:t>
          </w:r>
        </w:p>
      </w:tc>
      <w:tc>
        <w:tcPr>
          <w:tcW w:w="1456" w:type="dxa"/>
        </w:tcPr>
        <w:p w:rsidRPr="00B3752F" w:rsidR="00E9072F" w:rsidP="00720A69" w:rsidRDefault="00E13842" w14:paraId="0F219418" w14:textId="172388C4">
          <w:pPr>
            <w:pStyle w:val="Footer"/>
            <w:rPr>
              <w:rFonts w:cs="Arial"/>
              <w:b/>
              <w:bCs/>
              <w:sz w:val="20"/>
            </w:rPr>
          </w:pPr>
          <w:r>
            <w:rPr>
              <w:rFonts w:cs="Arial"/>
              <w:b/>
              <w:bCs/>
              <w:sz w:val="20"/>
            </w:rPr>
            <w:t>01/08/2024</w:t>
          </w:r>
        </w:p>
      </w:tc>
      <w:tc>
        <w:tcPr>
          <w:tcW w:w="1746" w:type="dxa"/>
        </w:tcPr>
        <w:p w:rsidRPr="00B3752F" w:rsidR="00E9072F" w:rsidP="002F61F7" w:rsidRDefault="00552963" w14:paraId="0F219419" w14:textId="22F2D01B">
          <w:pPr>
            <w:pStyle w:val="Footer"/>
            <w:rPr>
              <w:rFonts w:cs="Arial"/>
              <w:b/>
              <w:bCs/>
              <w:sz w:val="20"/>
            </w:rPr>
          </w:pPr>
          <w:r>
            <w:rPr>
              <w:rFonts w:cs="Arial"/>
              <w:b/>
              <w:bCs/>
              <w:sz w:val="20"/>
            </w:rPr>
            <w:t>COO</w:t>
          </w:r>
          <w:r w:rsidR="00DA4F1A">
            <w:rPr>
              <w:rFonts w:cs="Arial"/>
              <w:b/>
              <w:bCs/>
              <w:sz w:val="20"/>
            </w:rPr>
            <w:t>,EMC</w:t>
          </w:r>
        </w:p>
      </w:tc>
      <w:tc>
        <w:tcPr>
          <w:tcW w:w="1836" w:type="dxa"/>
        </w:tcPr>
        <w:p w:rsidRPr="00B3752F" w:rsidR="00E9072F" w:rsidP="002F61F7" w:rsidRDefault="0040217A" w14:paraId="0F21941A" w14:textId="77777777">
          <w:pPr>
            <w:pStyle w:val="Footer"/>
            <w:rPr>
              <w:sz w:val="20"/>
            </w:rPr>
          </w:pPr>
          <w:r w:rsidRPr="00B3752F">
            <w:rPr>
              <w:rStyle w:val="PageNumber"/>
              <w:sz w:val="20"/>
            </w:rPr>
            <w:fldChar w:fldCharType="begin"/>
          </w:r>
          <w:r w:rsidRPr="00B3752F" w:rsidR="00E9072F">
            <w:rPr>
              <w:rStyle w:val="PageNumber"/>
              <w:sz w:val="20"/>
            </w:rPr>
            <w:instrText xml:space="preserve"> PAGE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r w:rsidRPr="00B3752F" w:rsidR="00E9072F">
            <w:rPr>
              <w:rStyle w:val="PageNumber"/>
              <w:sz w:val="20"/>
            </w:rPr>
            <w:t xml:space="preserve"> of </w:t>
          </w:r>
          <w:r w:rsidRPr="00B3752F">
            <w:rPr>
              <w:rStyle w:val="PageNumber"/>
              <w:sz w:val="20"/>
            </w:rPr>
            <w:fldChar w:fldCharType="begin"/>
          </w:r>
          <w:r w:rsidRPr="00B3752F" w:rsidR="00E9072F">
            <w:rPr>
              <w:rStyle w:val="PageNumber"/>
              <w:sz w:val="20"/>
            </w:rPr>
            <w:instrText xml:space="preserve"> NUMPAGES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p>
      </w:tc>
    </w:tr>
    <w:tr w:rsidR="004938EF" w:rsidTr="00861252" w14:paraId="5A1BA8DD" w14:textId="77777777">
      <w:trPr>
        <w:trHeight w:val="231"/>
      </w:trPr>
      <w:tc>
        <w:tcPr>
          <w:tcW w:w="9070" w:type="dxa"/>
          <w:gridSpan w:val="6"/>
          <w:tcBorders>
            <w:top w:val="single" w:color="auto" w:sz="4" w:space="0"/>
            <w:left w:val="single" w:color="auto" w:sz="4" w:space="0"/>
            <w:bottom w:val="single" w:color="auto" w:sz="4" w:space="0"/>
            <w:right w:val="single" w:color="auto" w:sz="4" w:space="0"/>
          </w:tcBorders>
        </w:tcPr>
        <w:p w:rsidRPr="002C1428" w:rsidR="004938EF" w:rsidP="004938EF" w:rsidRDefault="004938EF" w14:paraId="67B65D06" w14:textId="1678DE38">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rsidRPr="00A547D6" w:rsidR="00E9072F" w:rsidP="002F61F7" w:rsidRDefault="00E9072F" w14:paraId="0F21941C" w14:textId="77777777">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A4F1A" w:rsidRDefault="00DA4F1A" w14:paraId="1429A87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F6F75" w:rsidP="00F66CB0" w:rsidRDefault="00DF6F75" w14:paraId="3988E5BE" w14:textId="77777777">
      <w:r>
        <w:separator/>
      </w:r>
    </w:p>
  </w:footnote>
  <w:footnote w:type="continuationSeparator" w:id="0">
    <w:p w:rsidR="00DF6F75" w:rsidP="00F66CB0" w:rsidRDefault="00DF6F75" w14:paraId="343A035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A4F1A" w:rsidRDefault="00DA4F1A" w14:paraId="228A461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tbl>
    <w:tblPr>
      <w:tblStyle w:val="TableGrid"/>
      <w:tblW w:w="92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543"/>
      <w:gridCol w:w="3671"/>
    </w:tblGrid>
    <w:tr w:rsidR="00DF6B10" w:rsidTr="009F6A81" w14:paraId="09252DAC" w14:textId="77777777">
      <w:trPr>
        <w:trHeight w:val="1418"/>
      </w:trPr>
      <w:tc>
        <w:tcPr>
          <w:tcW w:w="5543" w:type="dxa"/>
          <w:vAlign w:val="center"/>
        </w:tcPr>
        <w:p w:rsidRPr="00EF02B0" w:rsidR="00DF6B10" w:rsidP="00DF6B10" w:rsidRDefault="00DF6B10" w14:paraId="09578450" w14:textId="77777777">
          <w:pPr>
            <w:pStyle w:val="Header"/>
            <w:rPr>
              <w:sz w:val="20"/>
            </w:rPr>
          </w:pPr>
          <w:r>
            <w:rPr>
              <w:noProof/>
              <w:sz w:val="20"/>
            </w:rPr>
            <w:drawing>
              <wp:inline distT="0" distB="0" distL="0" distR="0" wp14:anchorId="7255E53D" wp14:editId="6448597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671" w:type="dxa"/>
          <w:vAlign w:val="center"/>
        </w:tcPr>
        <w:p w:rsidR="00DF6B10" w:rsidP="00DF6B10" w:rsidRDefault="00DF6B10" w14:paraId="7D7B958D" w14:textId="265857D2">
          <w:pPr>
            <w:pStyle w:val="Header"/>
            <w:tabs>
              <w:tab w:val="clear" w:pos="4153"/>
              <w:tab w:val="clear" w:pos="8306"/>
            </w:tabs>
            <w:jc w:val="right"/>
            <w:rPr>
              <w:sz w:val="20"/>
            </w:rPr>
          </w:pPr>
          <w:bookmarkStart w:name="_top" w:id="0"/>
          <w:bookmarkEnd w:id="0"/>
          <w:r w:rsidRPr="00542EE6">
            <w:rPr>
              <w:sz w:val="20"/>
            </w:rPr>
            <w:t>CHS</w:t>
          </w:r>
          <w:r w:rsidR="00DA4F1A">
            <w:rPr>
              <w:sz w:val="20"/>
            </w:rPr>
            <w:t>21</w:t>
          </w:r>
          <w:r>
            <w:rPr>
              <w:sz w:val="20"/>
            </w:rPr>
            <w:t>/</w:t>
          </w:r>
          <w:r w:rsidR="00DA4F1A">
            <w:rPr>
              <w:sz w:val="20"/>
            </w:rPr>
            <w:t>435</w:t>
          </w:r>
          <w:r>
            <w:rPr>
              <w:sz w:val="20"/>
            </w:rPr>
            <w:t xml:space="preserve"> </w:t>
          </w:r>
        </w:p>
      </w:tc>
    </w:tr>
  </w:tbl>
  <w:p w:rsidRPr="00FC3538" w:rsidR="00E9072F" w:rsidRDefault="00E9072F" w14:paraId="0F21940D" w14:textId="77777777">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A4F1A" w:rsidRDefault="00DA4F1A" w14:paraId="75A846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hint="default" w:ascii="Symbol" w:hAnsi="Symbol"/>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hint="default" w:ascii="Symbol" w:hAnsi="Symbol"/>
      </w:rPr>
    </w:lvl>
    <w:lvl w:ilvl="1" w:tplc="0C090003" w:tentative="1">
      <w:start w:val="1"/>
      <w:numFmt w:val="bullet"/>
      <w:lvlText w:val="o"/>
      <w:lvlJc w:val="left"/>
      <w:pPr>
        <w:ind w:left="8310" w:hanging="360"/>
      </w:pPr>
      <w:rPr>
        <w:rFonts w:hint="default" w:ascii="Courier New" w:hAnsi="Courier New"/>
      </w:rPr>
    </w:lvl>
    <w:lvl w:ilvl="2" w:tplc="0C090005" w:tentative="1">
      <w:start w:val="1"/>
      <w:numFmt w:val="bullet"/>
      <w:lvlText w:val=""/>
      <w:lvlJc w:val="left"/>
      <w:pPr>
        <w:ind w:left="9030" w:hanging="360"/>
      </w:pPr>
      <w:rPr>
        <w:rFonts w:hint="default" w:ascii="Wingdings" w:hAnsi="Wingdings"/>
      </w:rPr>
    </w:lvl>
    <w:lvl w:ilvl="3" w:tplc="0C090001" w:tentative="1">
      <w:start w:val="1"/>
      <w:numFmt w:val="bullet"/>
      <w:lvlText w:val=""/>
      <w:lvlJc w:val="left"/>
      <w:pPr>
        <w:ind w:left="9750" w:hanging="360"/>
      </w:pPr>
      <w:rPr>
        <w:rFonts w:hint="default" w:ascii="Symbol" w:hAnsi="Symbol"/>
      </w:rPr>
    </w:lvl>
    <w:lvl w:ilvl="4" w:tplc="0C090003" w:tentative="1">
      <w:start w:val="1"/>
      <w:numFmt w:val="bullet"/>
      <w:lvlText w:val="o"/>
      <w:lvlJc w:val="left"/>
      <w:pPr>
        <w:ind w:left="10470" w:hanging="360"/>
      </w:pPr>
      <w:rPr>
        <w:rFonts w:hint="default" w:ascii="Courier New" w:hAnsi="Courier New"/>
      </w:rPr>
    </w:lvl>
    <w:lvl w:ilvl="5" w:tplc="0C090005" w:tentative="1">
      <w:start w:val="1"/>
      <w:numFmt w:val="bullet"/>
      <w:lvlText w:val=""/>
      <w:lvlJc w:val="left"/>
      <w:pPr>
        <w:ind w:left="11190" w:hanging="360"/>
      </w:pPr>
      <w:rPr>
        <w:rFonts w:hint="default" w:ascii="Wingdings" w:hAnsi="Wingdings"/>
      </w:rPr>
    </w:lvl>
    <w:lvl w:ilvl="6" w:tplc="0C090001" w:tentative="1">
      <w:start w:val="1"/>
      <w:numFmt w:val="bullet"/>
      <w:lvlText w:val=""/>
      <w:lvlJc w:val="left"/>
      <w:pPr>
        <w:ind w:left="11910" w:hanging="360"/>
      </w:pPr>
      <w:rPr>
        <w:rFonts w:hint="default" w:ascii="Symbol" w:hAnsi="Symbol"/>
      </w:rPr>
    </w:lvl>
    <w:lvl w:ilvl="7" w:tplc="0C090003" w:tentative="1">
      <w:start w:val="1"/>
      <w:numFmt w:val="bullet"/>
      <w:lvlText w:val="o"/>
      <w:lvlJc w:val="left"/>
      <w:pPr>
        <w:ind w:left="12630" w:hanging="360"/>
      </w:pPr>
      <w:rPr>
        <w:rFonts w:hint="default" w:ascii="Courier New" w:hAnsi="Courier New"/>
      </w:rPr>
    </w:lvl>
    <w:lvl w:ilvl="8" w:tplc="0C090005" w:tentative="1">
      <w:start w:val="1"/>
      <w:numFmt w:val="bullet"/>
      <w:lvlText w:val=""/>
      <w:lvlJc w:val="left"/>
      <w:pPr>
        <w:ind w:left="13350" w:hanging="360"/>
      </w:pPr>
      <w:rPr>
        <w:rFonts w:hint="default" w:ascii="Wingdings" w:hAnsi="Wingdings"/>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79837006"/>
    <w:multiLevelType w:val="hybridMultilevel"/>
    <w:tmpl w:val="EDB6E87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A68"/>
    <w:rsid w:val="000B5C8C"/>
    <w:rsid w:val="000C59E2"/>
    <w:rsid w:val="000C7B2D"/>
    <w:rsid w:val="000F46D0"/>
    <w:rsid w:val="000F7B7E"/>
    <w:rsid w:val="00103EEA"/>
    <w:rsid w:val="00191109"/>
    <w:rsid w:val="001A0053"/>
    <w:rsid w:val="001B2465"/>
    <w:rsid w:val="001F6D2D"/>
    <w:rsid w:val="00211130"/>
    <w:rsid w:val="00240B97"/>
    <w:rsid w:val="0025382D"/>
    <w:rsid w:val="00263BA6"/>
    <w:rsid w:val="0027264D"/>
    <w:rsid w:val="00293E43"/>
    <w:rsid w:val="002B5F43"/>
    <w:rsid w:val="002D7104"/>
    <w:rsid w:val="002F61F7"/>
    <w:rsid w:val="00313707"/>
    <w:rsid w:val="00315FA8"/>
    <w:rsid w:val="00332F10"/>
    <w:rsid w:val="00344838"/>
    <w:rsid w:val="00362267"/>
    <w:rsid w:val="00373B7C"/>
    <w:rsid w:val="00376A6D"/>
    <w:rsid w:val="00380B98"/>
    <w:rsid w:val="00396023"/>
    <w:rsid w:val="003C4BB5"/>
    <w:rsid w:val="003E4CC0"/>
    <w:rsid w:val="003F3D8F"/>
    <w:rsid w:val="0040217A"/>
    <w:rsid w:val="00412CED"/>
    <w:rsid w:val="00427139"/>
    <w:rsid w:val="004358E9"/>
    <w:rsid w:val="00487DD5"/>
    <w:rsid w:val="00491A10"/>
    <w:rsid w:val="004938EF"/>
    <w:rsid w:val="004A2E02"/>
    <w:rsid w:val="004B7C43"/>
    <w:rsid w:val="004C2B20"/>
    <w:rsid w:val="004E28AD"/>
    <w:rsid w:val="004E2D2A"/>
    <w:rsid w:val="004F1D05"/>
    <w:rsid w:val="005149D6"/>
    <w:rsid w:val="0052443C"/>
    <w:rsid w:val="0052775E"/>
    <w:rsid w:val="00537C9E"/>
    <w:rsid w:val="00542514"/>
    <w:rsid w:val="00546AED"/>
    <w:rsid w:val="00552963"/>
    <w:rsid w:val="005621E4"/>
    <w:rsid w:val="005869A9"/>
    <w:rsid w:val="00596FD7"/>
    <w:rsid w:val="005A2C1F"/>
    <w:rsid w:val="005A3625"/>
    <w:rsid w:val="005B4738"/>
    <w:rsid w:val="005B6AEF"/>
    <w:rsid w:val="005C212D"/>
    <w:rsid w:val="005C3CB0"/>
    <w:rsid w:val="005F7499"/>
    <w:rsid w:val="00612231"/>
    <w:rsid w:val="00635EB1"/>
    <w:rsid w:val="00636DD9"/>
    <w:rsid w:val="006473BB"/>
    <w:rsid w:val="0066495D"/>
    <w:rsid w:val="00695EB6"/>
    <w:rsid w:val="006A4D46"/>
    <w:rsid w:val="006A6024"/>
    <w:rsid w:val="006C31FF"/>
    <w:rsid w:val="006C6B6C"/>
    <w:rsid w:val="006C704D"/>
    <w:rsid w:val="006E1B0C"/>
    <w:rsid w:val="006E31CB"/>
    <w:rsid w:val="0070331D"/>
    <w:rsid w:val="00712B30"/>
    <w:rsid w:val="00720A69"/>
    <w:rsid w:val="00741B43"/>
    <w:rsid w:val="00756537"/>
    <w:rsid w:val="0078251B"/>
    <w:rsid w:val="007A0EBC"/>
    <w:rsid w:val="007A238D"/>
    <w:rsid w:val="007B4ABB"/>
    <w:rsid w:val="007B6904"/>
    <w:rsid w:val="007C0E06"/>
    <w:rsid w:val="0081192D"/>
    <w:rsid w:val="00816782"/>
    <w:rsid w:val="0082141D"/>
    <w:rsid w:val="00827F24"/>
    <w:rsid w:val="008459BF"/>
    <w:rsid w:val="00855DA8"/>
    <w:rsid w:val="00886399"/>
    <w:rsid w:val="008974CA"/>
    <w:rsid w:val="008C08CD"/>
    <w:rsid w:val="008E0BB0"/>
    <w:rsid w:val="008E0E17"/>
    <w:rsid w:val="008E1F7F"/>
    <w:rsid w:val="008F00E8"/>
    <w:rsid w:val="008F6921"/>
    <w:rsid w:val="00933EED"/>
    <w:rsid w:val="0093434A"/>
    <w:rsid w:val="00940CDE"/>
    <w:rsid w:val="00942B11"/>
    <w:rsid w:val="00954112"/>
    <w:rsid w:val="0097742A"/>
    <w:rsid w:val="00980EED"/>
    <w:rsid w:val="00991670"/>
    <w:rsid w:val="009B3F8C"/>
    <w:rsid w:val="009B6C8C"/>
    <w:rsid w:val="009C0FCA"/>
    <w:rsid w:val="009C3963"/>
    <w:rsid w:val="009D323C"/>
    <w:rsid w:val="009F6A81"/>
    <w:rsid w:val="00A02258"/>
    <w:rsid w:val="00A35E2D"/>
    <w:rsid w:val="00A6718B"/>
    <w:rsid w:val="00A74B8A"/>
    <w:rsid w:val="00A83C2D"/>
    <w:rsid w:val="00A85F61"/>
    <w:rsid w:val="00A86A9D"/>
    <w:rsid w:val="00A86DB3"/>
    <w:rsid w:val="00AA25DC"/>
    <w:rsid w:val="00AB4914"/>
    <w:rsid w:val="00AE7FD2"/>
    <w:rsid w:val="00B21043"/>
    <w:rsid w:val="00B44CAC"/>
    <w:rsid w:val="00B573D6"/>
    <w:rsid w:val="00B7783C"/>
    <w:rsid w:val="00B81455"/>
    <w:rsid w:val="00B814F4"/>
    <w:rsid w:val="00B9627F"/>
    <w:rsid w:val="00BA2415"/>
    <w:rsid w:val="00BA4F95"/>
    <w:rsid w:val="00BB33F9"/>
    <w:rsid w:val="00BC3CE6"/>
    <w:rsid w:val="00BE5E41"/>
    <w:rsid w:val="00C24EDC"/>
    <w:rsid w:val="00C25A76"/>
    <w:rsid w:val="00C32206"/>
    <w:rsid w:val="00C45C67"/>
    <w:rsid w:val="00C46419"/>
    <w:rsid w:val="00C46710"/>
    <w:rsid w:val="00C523FF"/>
    <w:rsid w:val="00C71C3C"/>
    <w:rsid w:val="00CA593D"/>
    <w:rsid w:val="00CC71D4"/>
    <w:rsid w:val="00D21780"/>
    <w:rsid w:val="00D23346"/>
    <w:rsid w:val="00D243B8"/>
    <w:rsid w:val="00D34794"/>
    <w:rsid w:val="00D4502D"/>
    <w:rsid w:val="00D530CE"/>
    <w:rsid w:val="00D53E3C"/>
    <w:rsid w:val="00D77950"/>
    <w:rsid w:val="00D80114"/>
    <w:rsid w:val="00D8106C"/>
    <w:rsid w:val="00D86A19"/>
    <w:rsid w:val="00DA4F1A"/>
    <w:rsid w:val="00DC1013"/>
    <w:rsid w:val="00DC3762"/>
    <w:rsid w:val="00DD616A"/>
    <w:rsid w:val="00DE0465"/>
    <w:rsid w:val="00DF6B10"/>
    <w:rsid w:val="00DF6F75"/>
    <w:rsid w:val="00E049ED"/>
    <w:rsid w:val="00E13842"/>
    <w:rsid w:val="00E34E6D"/>
    <w:rsid w:val="00E37CD4"/>
    <w:rsid w:val="00E57848"/>
    <w:rsid w:val="00E65F32"/>
    <w:rsid w:val="00E9072F"/>
    <w:rsid w:val="00E96207"/>
    <w:rsid w:val="00ED21C3"/>
    <w:rsid w:val="00ED388C"/>
    <w:rsid w:val="00EF02B0"/>
    <w:rsid w:val="00F01B61"/>
    <w:rsid w:val="00F0517F"/>
    <w:rsid w:val="00F149FD"/>
    <w:rsid w:val="00F4262F"/>
    <w:rsid w:val="00F53719"/>
    <w:rsid w:val="00F56495"/>
    <w:rsid w:val="00F57291"/>
    <w:rsid w:val="00F66CB0"/>
    <w:rsid w:val="00F76C89"/>
    <w:rsid w:val="00FA29B8"/>
    <w:rsid w:val="00FD3D92"/>
    <w:rsid w:val="00FE35BD"/>
    <w:rsid w:val="00FF56DD"/>
    <w:rsid w:val="3178F91E"/>
    <w:rsid w:val="70C61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A0053"/>
    <w:pPr>
      <w:spacing w:after="0" w:line="240" w:lineRule="auto"/>
    </w:pPr>
    <w:rPr>
      <w:rFonts w:ascii="Calibri" w:hAnsi="Calibri" w:eastAsia="Times New Roman"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7B6904"/>
    <w:rPr>
      <w:rFonts w:ascii="Calibri" w:hAnsi="Calibri" w:eastAsia="Times New Roman" w:cs="Arial"/>
      <w:b/>
      <w:iCs/>
      <w:sz w:val="28"/>
      <w:szCs w:val="20"/>
    </w:rPr>
  </w:style>
  <w:style w:type="table" w:styleId="TableGrid">
    <w:name w:val="Table Grid"/>
    <w:basedOn w:val="TableNormal"/>
    <w:uiPriority w:val="59"/>
    <w:rsid w:val="007B6904"/>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rsid w:val="007B6904"/>
    <w:pPr>
      <w:tabs>
        <w:tab w:val="center" w:pos="4153"/>
        <w:tab w:val="right" w:pos="8306"/>
      </w:tabs>
    </w:pPr>
  </w:style>
  <w:style w:type="character" w:styleId="FooterChar" w:customStyle="1">
    <w:name w:val="Footer Char"/>
    <w:basedOn w:val="DefaultParagraphFont"/>
    <w:link w:val="Footer"/>
    <w:uiPriority w:val="99"/>
    <w:rsid w:val="007B6904"/>
    <w:rPr>
      <w:rFonts w:ascii="Times New Roman" w:hAnsi="Times New Roman" w:eastAsia="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styleId="HeaderChar" w:customStyle="1">
    <w:name w:val="Header Char"/>
    <w:basedOn w:val="DefaultParagraphFont"/>
    <w:link w:val="Header"/>
    <w:rsid w:val="007B6904"/>
    <w:rPr>
      <w:rFonts w:ascii="Times New Roman" w:hAnsi="Times New Roman" w:eastAsia="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styleId="Default" w:customStyle="1">
    <w:name w:val="Default"/>
    <w:rsid w:val="007B6904"/>
    <w:pPr>
      <w:autoSpaceDE w:val="0"/>
      <w:autoSpaceDN w:val="0"/>
      <w:adjustRightInd w:val="0"/>
      <w:spacing w:after="0" w:line="240" w:lineRule="auto"/>
    </w:pPr>
    <w:rPr>
      <w:rFonts w:ascii="Times New Roman" w:hAnsi="Times New Roman" w:eastAsia="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styleId="ProcedureTemplate" w:customStyle="1">
    <w:name w:val="Procedure Template"/>
    <w:basedOn w:val="Heading1"/>
    <w:rsid w:val="007B6904"/>
    <w:pPr>
      <w:framePr w:hSpace="180" w:wrap="around" w:hAnchor="margin" w:vAnchor="text" w:x="108" w:y="181"/>
    </w:pPr>
    <w:rPr>
      <w:bCs/>
    </w:rPr>
  </w:style>
  <w:style w:type="paragraph" w:styleId="ProcedureTemplateinternalheadings" w:customStyle="1">
    <w:name w:val="Procedure Template internal headings"/>
    <w:basedOn w:val="Heading2"/>
    <w:rsid w:val="007B6904"/>
    <w:pPr>
      <w:framePr w:hSpace="180" w:wrap="around" w:hAnchor="margin" w:vAnchor="text" w:x="108" w:y="181"/>
      <w:spacing w:before="40" w:after="40"/>
    </w:pPr>
    <w:rPr>
      <w:rFonts w:cs="Arial"/>
      <w:szCs w:val="24"/>
    </w:rPr>
  </w:style>
  <w:style w:type="character" w:styleId="Heading2Char" w:customStyle="1">
    <w:name w:val="Heading 2 Char"/>
    <w:basedOn w:val="DefaultParagraphFont"/>
    <w:link w:val="Heading2"/>
    <w:uiPriority w:val="9"/>
    <w:rsid w:val="007B6904"/>
    <w:rPr>
      <w:rFonts w:ascii="Calibri" w:hAnsi="Calibri" w:eastAsiaTheme="majorEastAsia"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styleId="BalloonTextChar" w:customStyle="1">
    <w:name w:val="Balloon Text Char"/>
    <w:basedOn w:val="DefaultParagraphFont"/>
    <w:link w:val="BalloonText"/>
    <w:uiPriority w:val="99"/>
    <w:semiHidden/>
    <w:rsid w:val="007B6904"/>
    <w:rPr>
      <w:rFonts w:ascii="Tahoma" w:hAnsi="Tahoma" w:eastAsia="Times New Roman"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styleId="CommentTextChar" w:customStyle="1">
    <w:name w:val="Comment Text Char"/>
    <w:basedOn w:val="DefaultParagraphFont"/>
    <w:link w:val="CommentText"/>
    <w:uiPriority w:val="99"/>
    <w:semiHidden/>
    <w:rsid w:val="00C46710"/>
    <w:rPr>
      <w:rFonts w:ascii="Calibri" w:hAnsi="Calibri"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styleId="CommentSubjectChar" w:customStyle="1">
    <w:name w:val="Comment Subject Char"/>
    <w:basedOn w:val="CommentTextChar"/>
    <w:link w:val="CommentSubject"/>
    <w:uiPriority w:val="99"/>
    <w:semiHidden/>
    <w:rsid w:val="00C46710"/>
    <w:rPr>
      <w:rFonts w:ascii="Calibri" w:hAnsi="Calibri" w:eastAsia="Times New Roman" w:cs="Times New Roman"/>
      <w:b/>
      <w:bCs/>
      <w:sz w:val="20"/>
      <w:szCs w:val="20"/>
    </w:rPr>
  </w:style>
  <w:style w:type="character" w:styleId="UnresolvedMention">
    <w:name w:val="Unresolved Mention"/>
    <w:basedOn w:val="DefaultParagraphFont"/>
    <w:uiPriority w:val="99"/>
    <w:semiHidden/>
    <w:unhideWhenUsed/>
    <w:rsid w:val="00FE35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healthhub.act.gov.au/sites/default/files/2021-06/Smoke%20Inundation%20Management%20Plan.pdf"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CHS21/435</Decision_x0020_Number>
    <Description0 xmlns="690b2128-8961-48af-a473-22c34a9accba">The Plan has been developed to provide an overarching guide for the effective mobilisation and control of CHS resource in response to the risk of a Smoke Inundation event affecting CHS facilities.  
</Description0>
    <Display_x0020_on_x0020_Internet xmlns="690b2128-8961-48af-a473-22c34a9accba">true</Display_x0020_on_x0020_Internet>
    <Review_x0020_Date xmlns="690b2128-8961-48af-a473-22c34a9accba">2024-04-28T14:00:00+00:00</Review_x0020_Date>
    <Approval_x0020_Name_x007c_Committee xmlns="690b2128-8961-48af-a473-22c34a9accba">Emergency Management Committee</Approval_x0020_Name_x007c_Committee>
    <Risk_x0020_Rating xmlns="690b2128-8961-48af-a473-22c34a9accba">High</Risk_x0020_Rating>
    <Related_x0020_Documents xmlns="690b2128-8961-48af-a473-22c34a9accba" xsi:nil="true"/>
    <Replaces_x003a_ xmlns="690b2128-8961-48af-a473-22c34a9accba" xsi:nil="true"/>
    <Progress xmlns="690b2128-8961-48af-a473-22c34a9accba" xsi:nil="true"/>
    <TaxCatchAll xmlns="c0239a80-7f07-4ed7-82c3-24ad7d76ada5" xsi:nil="true"/>
    <Key_x0020_Words xmlns="690b2128-8961-48af-a473-22c34a9accba">Bushfire, Fire, Structural Fire, Smoke, Smog, Haze, Bushfire Smoke, Summer, Bushfire Season HEOC, Hospital Incident Management Team, HIMT, IMT Hospital Commander, Emergency Management, Code Brown, Code Yellow, Major Incident.</Key_x0020_Words>
    <Type_x0020_of_x0020_Document xmlns="690b2128-8961-48af-a473-22c34a9accba">Placeholder</Type_x0020_of_x0020_Document>
    <Version_x0020_Number xmlns="690b2128-8961-48af-a473-22c34a9accba">1</Version_x0020_Number>
    <Approval_x0020_Date xmlns="690b2128-8961-48af-a473-22c34a9accba">2021-04-28T14:00:00+00:00</Approval_x0020_Date>
    <Notes0 xmlns="690b2128-8961-48af-a473-22c34a9accba">Emergency Plan  has been approved by the CHSEMC and approved on 29/04/21 and the placeholder was endorsed by CHS PC Chair on 12 July 21.</Notes0>
    <New_x0020_Applies_x0020_To xmlns="690b2128-8961-48af-a473-22c34a9accba" xsi:nil="true"/>
    <New_x0020_Owner xmlns="690b2128-8961-48af-a473-22c34a9accba">COO - Emergency Management Coordination</New_x0020_Owner>
    <Status xmlns="690b2128-8961-48af-a473-22c34a9accba">Approved</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BF058C-E928-43C8-9BF0-43F1BC651431}">
  <ds:schemaRef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0c8e588b-9c83-49d3-a6c8-a54de8f95e6a"/>
    <ds:schemaRef ds:uri="b2806a9b-524a-408a-9242-7f2c397428d8"/>
    <ds:schemaRef ds:uri="http://www.w3.org/XML/1998/namespace"/>
    <ds:schemaRef ds:uri="http://purl.org/dc/dcmitype/"/>
  </ds:schemaRefs>
</ds:datastoreItem>
</file>

<file path=customXml/itemProps2.xml><?xml version="1.0" encoding="utf-8"?>
<ds:datastoreItem xmlns:ds="http://schemas.openxmlformats.org/officeDocument/2006/customXml" ds:itemID="{EFA9E5D4-CB7E-40AC-BD93-D157D5B99159}"/>
</file>

<file path=customXml/itemProps3.xml><?xml version="1.0" encoding="utf-8"?>
<ds:datastoreItem xmlns:ds="http://schemas.openxmlformats.org/officeDocument/2006/customXml" ds:itemID="{B48E7612-4F52-47D8-8A8F-EDDADEBDD7BD}">
  <ds:schemaRefs>
    <ds:schemaRef ds:uri="http://schemas.openxmlformats.org/officeDocument/2006/bibliography"/>
  </ds:schemaRefs>
</ds:datastoreItem>
</file>

<file path=customXml/itemProps4.xml><?xml version="1.0" encoding="utf-8"?>
<ds:datastoreItem xmlns:ds="http://schemas.openxmlformats.org/officeDocument/2006/customXml" ds:itemID="{E178EEFF-BD7A-446F-BBA1-332E6673719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ACT Government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Smoke Inundation Management Plan</dc:title>
  <dc:subject>26;#;#19;#;#22;#;#9;#</dc:subject>
  <dc:creator>Kerryn Hunter</dc:creator>
  <cp:lastModifiedBy>Macpherson, Katherine (Health)</cp:lastModifiedBy>
  <cp:revision>12</cp:revision>
  <cp:lastPrinted>2014-07-16T01:36:00Z</cp:lastPrinted>
  <dcterms:created xsi:type="dcterms:W3CDTF">2021-06-08T05:10:00Z</dcterms:created>
  <dcterms:modified xsi:type="dcterms:W3CDTF">2021-09-12T22:59:14Z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