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A84E" w14:textId="267635CF" w:rsidR="00EF02B0" w:rsidRPr="00EF02B0"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2F51A84F" w14:textId="3E3DECA2" w:rsidR="00EF02B0" w:rsidRPr="00931B93" w:rsidRDefault="007935B7" w:rsidP="00EF02B0">
      <w:pPr>
        <w:rPr>
          <w:rFonts w:cs="Arial"/>
          <w:b/>
          <w:i/>
          <w:sz w:val="28"/>
          <w:szCs w:val="44"/>
        </w:rPr>
      </w:pPr>
      <w:r>
        <w:rPr>
          <w:rFonts w:cs="Arial"/>
          <w:b/>
          <w:sz w:val="44"/>
          <w:szCs w:val="44"/>
        </w:rPr>
        <w:t>Procedure</w:t>
      </w:r>
      <w:r w:rsidR="00931B93">
        <w:rPr>
          <w:rFonts w:cs="Arial"/>
          <w:b/>
          <w:sz w:val="44"/>
          <w:szCs w:val="44"/>
        </w:rPr>
        <w:t xml:space="preserve"> </w:t>
      </w:r>
    </w:p>
    <w:p w14:paraId="7430D6F0" w14:textId="77777777" w:rsidR="000B29E8" w:rsidRPr="006A3770" w:rsidRDefault="000B29E8" w:rsidP="000B29E8">
      <w:pPr>
        <w:rPr>
          <w:rFonts w:cs="Arial"/>
          <w:b/>
          <w:i/>
          <w:sz w:val="36"/>
          <w:szCs w:val="36"/>
        </w:rPr>
      </w:pPr>
      <w:r>
        <w:rPr>
          <w:rFonts w:cs="Arial"/>
          <w:b/>
          <w:sz w:val="36"/>
          <w:szCs w:val="36"/>
        </w:rPr>
        <w:t xml:space="preserve">Rehabilitation </w:t>
      </w:r>
      <w:r w:rsidRPr="004A0AFF">
        <w:rPr>
          <w:rFonts w:cs="Arial"/>
          <w:b/>
          <w:sz w:val="36"/>
          <w:szCs w:val="36"/>
        </w:rPr>
        <w:t>Psychology &amp; Counselling</w:t>
      </w:r>
      <w:r>
        <w:rPr>
          <w:rFonts w:cs="Arial"/>
          <w:b/>
          <w:sz w:val="36"/>
          <w:szCs w:val="36"/>
        </w:rPr>
        <w:t xml:space="preserve"> Services</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5" w:name="_Toc389473273"/>
            <w:bookmarkStart w:id="6" w:name="Contents"/>
            <w:bookmarkStart w:id="7" w:name="_Toc140473579"/>
            <w:r w:rsidRPr="00CD1C0E">
              <w:t>Contents</w:t>
            </w:r>
            <w:bookmarkEnd w:id="5"/>
            <w:bookmarkEnd w:id="6"/>
            <w:bookmarkEnd w:id="7"/>
          </w:p>
        </w:tc>
      </w:tr>
    </w:tbl>
    <w:p w14:paraId="2F51A853" w14:textId="77777777" w:rsidR="007B6904" w:rsidRDefault="007B6904" w:rsidP="007B6904"/>
    <w:p w14:paraId="62444B8D" w14:textId="1A72D917" w:rsidR="002639C6" w:rsidRDefault="007B7628">
      <w:pPr>
        <w:pStyle w:val="TOC1"/>
        <w:rPr>
          <w:rFonts w:eastAsiaTheme="minorEastAsia" w:cstheme="minorBidi"/>
          <w:noProof/>
          <w:sz w:val="22"/>
          <w:szCs w:val="22"/>
          <w:lang w:eastAsia="en-AU"/>
        </w:rPr>
      </w:pPr>
      <w:r>
        <w:fldChar w:fldCharType="begin"/>
      </w:r>
      <w:r w:rsidR="007052B1">
        <w:instrText xml:space="preserve"> TOC \h \z \t "Heading 1,1" </w:instrText>
      </w:r>
      <w:r>
        <w:fldChar w:fldCharType="separate"/>
      </w:r>
      <w:hyperlink w:anchor="_Toc140473579" w:history="1">
        <w:r w:rsidR="002639C6" w:rsidRPr="00EC3CFE">
          <w:rPr>
            <w:rStyle w:val="Hyperlink"/>
            <w:noProof/>
          </w:rPr>
          <w:t>Contents</w:t>
        </w:r>
        <w:r w:rsidR="002639C6">
          <w:rPr>
            <w:noProof/>
            <w:webHidden/>
          </w:rPr>
          <w:tab/>
        </w:r>
        <w:r w:rsidR="002639C6">
          <w:rPr>
            <w:noProof/>
            <w:webHidden/>
          </w:rPr>
          <w:fldChar w:fldCharType="begin"/>
        </w:r>
        <w:r w:rsidR="002639C6">
          <w:rPr>
            <w:noProof/>
            <w:webHidden/>
          </w:rPr>
          <w:instrText xml:space="preserve"> PAGEREF _Toc140473579 \h </w:instrText>
        </w:r>
        <w:r w:rsidR="002639C6">
          <w:rPr>
            <w:noProof/>
            <w:webHidden/>
          </w:rPr>
        </w:r>
        <w:r w:rsidR="002639C6">
          <w:rPr>
            <w:noProof/>
            <w:webHidden/>
          </w:rPr>
          <w:fldChar w:fldCharType="separate"/>
        </w:r>
        <w:r w:rsidR="002639C6">
          <w:rPr>
            <w:noProof/>
            <w:webHidden/>
          </w:rPr>
          <w:t>1</w:t>
        </w:r>
        <w:r w:rsidR="002639C6">
          <w:rPr>
            <w:noProof/>
            <w:webHidden/>
          </w:rPr>
          <w:fldChar w:fldCharType="end"/>
        </w:r>
      </w:hyperlink>
    </w:p>
    <w:p w14:paraId="711348D2" w14:textId="53201AF4" w:rsidR="002639C6" w:rsidRDefault="001E60C8">
      <w:pPr>
        <w:pStyle w:val="TOC1"/>
        <w:rPr>
          <w:rFonts w:eastAsiaTheme="minorEastAsia" w:cstheme="minorBidi"/>
          <w:noProof/>
          <w:sz w:val="22"/>
          <w:szCs w:val="22"/>
          <w:lang w:eastAsia="en-AU"/>
        </w:rPr>
      </w:pPr>
      <w:hyperlink w:anchor="_Toc140473580" w:history="1">
        <w:r w:rsidR="002639C6" w:rsidRPr="00EC3CFE">
          <w:rPr>
            <w:rStyle w:val="Hyperlink"/>
            <w:noProof/>
          </w:rPr>
          <w:t>Purpose</w:t>
        </w:r>
        <w:r w:rsidR="002639C6">
          <w:rPr>
            <w:noProof/>
            <w:webHidden/>
          </w:rPr>
          <w:tab/>
        </w:r>
        <w:r w:rsidR="002639C6">
          <w:rPr>
            <w:noProof/>
            <w:webHidden/>
          </w:rPr>
          <w:fldChar w:fldCharType="begin"/>
        </w:r>
        <w:r w:rsidR="002639C6">
          <w:rPr>
            <w:noProof/>
            <w:webHidden/>
          </w:rPr>
          <w:instrText xml:space="preserve"> PAGEREF _Toc140473580 \h </w:instrText>
        </w:r>
        <w:r w:rsidR="002639C6">
          <w:rPr>
            <w:noProof/>
            <w:webHidden/>
          </w:rPr>
        </w:r>
        <w:r w:rsidR="002639C6">
          <w:rPr>
            <w:noProof/>
            <w:webHidden/>
          </w:rPr>
          <w:fldChar w:fldCharType="separate"/>
        </w:r>
        <w:r w:rsidR="002639C6">
          <w:rPr>
            <w:noProof/>
            <w:webHidden/>
          </w:rPr>
          <w:t>2</w:t>
        </w:r>
        <w:r w:rsidR="002639C6">
          <w:rPr>
            <w:noProof/>
            <w:webHidden/>
          </w:rPr>
          <w:fldChar w:fldCharType="end"/>
        </w:r>
      </w:hyperlink>
    </w:p>
    <w:p w14:paraId="0BDD9E66" w14:textId="68CDCE8B" w:rsidR="002639C6" w:rsidRDefault="001E60C8">
      <w:pPr>
        <w:pStyle w:val="TOC1"/>
        <w:rPr>
          <w:rFonts w:eastAsiaTheme="minorEastAsia" w:cstheme="minorBidi"/>
          <w:noProof/>
          <w:sz w:val="22"/>
          <w:szCs w:val="22"/>
          <w:lang w:eastAsia="en-AU"/>
        </w:rPr>
      </w:pPr>
      <w:hyperlink w:anchor="_Toc140473581" w:history="1">
        <w:r w:rsidR="002639C6" w:rsidRPr="00EC3CFE">
          <w:rPr>
            <w:rStyle w:val="Hyperlink"/>
            <w:noProof/>
          </w:rPr>
          <w:t>Scope</w:t>
        </w:r>
        <w:r w:rsidR="002639C6">
          <w:rPr>
            <w:noProof/>
            <w:webHidden/>
          </w:rPr>
          <w:tab/>
        </w:r>
        <w:r w:rsidR="002639C6">
          <w:rPr>
            <w:noProof/>
            <w:webHidden/>
          </w:rPr>
          <w:fldChar w:fldCharType="begin"/>
        </w:r>
        <w:r w:rsidR="002639C6">
          <w:rPr>
            <w:noProof/>
            <w:webHidden/>
          </w:rPr>
          <w:instrText xml:space="preserve"> PAGEREF _Toc140473581 \h </w:instrText>
        </w:r>
        <w:r w:rsidR="002639C6">
          <w:rPr>
            <w:noProof/>
            <w:webHidden/>
          </w:rPr>
        </w:r>
        <w:r w:rsidR="002639C6">
          <w:rPr>
            <w:noProof/>
            <w:webHidden/>
          </w:rPr>
          <w:fldChar w:fldCharType="separate"/>
        </w:r>
        <w:r w:rsidR="002639C6">
          <w:rPr>
            <w:noProof/>
            <w:webHidden/>
          </w:rPr>
          <w:t>2</w:t>
        </w:r>
        <w:r w:rsidR="002639C6">
          <w:rPr>
            <w:noProof/>
            <w:webHidden/>
          </w:rPr>
          <w:fldChar w:fldCharType="end"/>
        </w:r>
      </w:hyperlink>
    </w:p>
    <w:p w14:paraId="50125724" w14:textId="69BC83D2" w:rsidR="002639C6" w:rsidRDefault="001E60C8">
      <w:pPr>
        <w:pStyle w:val="TOC1"/>
        <w:rPr>
          <w:rFonts w:eastAsiaTheme="minorEastAsia" w:cstheme="minorBidi"/>
          <w:noProof/>
          <w:sz w:val="22"/>
          <w:szCs w:val="22"/>
          <w:lang w:eastAsia="en-AU"/>
        </w:rPr>
      </w:pPr>
      <w:hyperlink w:anchor="_Toc140473582" w:history="1">
        <w:r w:rsidR="002639C6" w:rsidRPr="00EC3CFE">
          <w:rPr>
            <w:rStyle w:val="Hyperlink"/>
            <w:noProof/>
          </w:rPr>
          <w:t>Section 1 – Service Description</w:t>
        </w:r>
        <w:r w:rsidR="002639C6">
          <w:rPr>
            <w:noProof/>
            <w:webHidden/>
          </w:rPr>
          <w:tab/>
        </w:r>
        <w:r w:rsidR="002639C6">
          <w:rPr>
            <w:noProof/>
            <w:webHidden/>
          </w:rPr>
          <w:fldChar w:fldCharType="begin"/>
        </w:r>
        <w:r w:rsidR="002639C6">
          <w:rPr>
            <w:noProof/>
            <w:webHidden/>
          </w:rPr>
          <w:instrText xml:space="preserve"> PAGEREF _Toc140473582 \h </w:instrText>
        </w:r>
        <w:r w:rsidR="002639C6">
          <w:rPr>
            <w:noProof/>
            <w:webHidden/>
          </w:rPr>
        </w:r>
        <w:r w:rsidR="002639C6">
          <w:rPr>
            <w:noProof/>
            <w:webHidden/>
          </w:rPr>
          <w:fldChar w:fldCharType="separate"/>
        </w:r>
        <w:r w:rsidR="002639C6">
          <w:rPr>
            <w:noProof/>
            <w:webHidden/>
          </w:rPr>
          <w:t>2</w:t>
        </w:r>
        <w:r w:rsidR="002639C6">
          <w:rPr>
            <w:noProof/>
            <w:webHidden/>
          </w:rPr>
          <w:fldChar w:fldCharType="end"/>
        </w:r>
      </w:hyperlink>
    </w:p>
    <w:p w14:paraId="6AA5E0BC" w14:textId="0B6EAEDE" w:rsidR="002639C6" w:rsidRDefault="001E60C8">
      <w:pPr>
        <w:pStyle w:val="TOC1"/>
        <w:rPr>
          <w:rFonts w:eastAsiaTheme="minorEastAsia" w:cstheme="minorBidi"/>
          <w:noProof/>
          <w:sz w:val="22"/>
          <w:szCs w:val="22"/>
          <w:lang w:eastAsia="en-AU"/>
        </w:rPr>
      </w:pPr>
      <w:hyperlink w:anchor="_Toc140473583" w:history="1">
        <w:r w:rsidR="002639C6" w:rsidRPr="00EC3CFE">
          <w:rPr>
            <w:rStyle w:val="Hyperlink"/>
            <w:noProof/>
          </w:rPr>
          <w:t>Section 2 – Methods and procedures for Referral</w:t>
        </w:r>
        <w:r w:rsidR="002639C6">
          <w:rPr>
            <w:noProof/>
            <w:webHidden/>
          </w:rPr>
          <w:tab/>
        </w:r>
        <w:r w:rsidR="002639C6">
          <w:rPr>
            <w:noProof/>
            <w:webHidden/>
          </w:rPr>
          <w:fldChar w:fldCharType="begin"/>
        </w:r>
        <w:r w:rsidR="002639C6">
          <w:rPr>
            <w:noProof/>
            <w:webHidden/>
          </w:rPr>
          <w:instrText xml:space="preserve"> PAGEREF _Toc140473583 \h </w:instrText>
        </w:r>
        <w:r w:rsidR="002639C6">
          <w:rPr>
            <w:noProof/>
            <w:webHidden/>
          </w:rPr>
        </w:r>
        <w:r w:rsidR="002639C6">
          <w:rPr>
            <w:noProof/>
            <w:webHidden/>
          </w:rPr>
          <w:fldChar w:fldCharType="separate"/>
        </w:r>
        <w:r w:rsidR="002639C6">
          <w:rPr>
            <w:noProof/>
            <w:webHidden/>
          </w:rPr>
          <w:t>3</w:t>
        </w:r>
        <w:r w:rsidR="002639C6">
          <w:rPr>
            <w:noProof/>
            <w:webHidden/>
          </w:rPr>
          <w:fldChar w:fldCharType="end"/>
        </w:r>
      </w:hyperlink>
    </w:p>
    <w:p w14:paraId="78AB7245" w14:textId="3D554AB8" w:rsidR="002639C6" w:rsidRDefault="001E60C8">
      <w:pPr>
        <w:pStyle w:val="TOC1"/>
        <w:rPr>
          <w:rFonts w:eastAsiaTheme="minorEastAsia" w:cstheme="minorBidi"/>
          <w:noProof/>
          <w:sz w:val="22"/>
          <w:szCs w:val="22"/>
          <w:lang w:eastAsia="en-AU"/>
        </w:rPr>
      </w:pPr>
      <w:hyperlink w:anchor="_Toc140473584" w:history="1">
        <w:r w:rsidR="002639C6" w:rsidRPr="00EC3CFE">
          <w:rPr>
            <w:rStyle w:val="Hyperlink"/>
            <w:noProof/>
          </w:rPr>
          <w:t>Section 3 – Eligibility for Psychology &amp; Counselling</w:t>
        </w:r>
        <w:r w:rsidR="002639C6">
          <w:rPr>
            <w:noProof/>
            <w:webHidden/>
          </w:rPr>
          <w:tab/>
        </w:r>
        <w:r w:rsidR="002639C6">
          <w:rPr>
            <w:noProof/>
            <w:webHidden/>
          </w:rPr>
          <w:fldChar w:fldCharType="begin"/>
        </w:r>
        <w:r w:rsidR="002639C6">
          <w:rPr>
            <w:noProof/>
            <w:webHidden/>
          </w:rPr>
          <w:instrText xml:space="preserve"> PAGEREF _Toc140473584 \h </w:instrText>
        </w:r>
        <w:r w:rsidR="002639C6">
          <w:rPr>
            <w:noProof/>
            <w:webHidden/>
          </w:rPr>
        </w:r>
        <w:r w:rsidR="002639C6">
          <w:rPr>
            <w:noProof/>
            <w:webHidden/>
          </w:rPr>
          <w:fldChar w:fldCharType="separate"/>
        </w:r>
        <w:r w:rsidR="002639C6">
          <w:rPr>
            <w:noProof/>
            <w:webHidden/>
          </w:rPr>
          <w:t>5</w:t>
        </w:r>
        <w:r w:rsidR="002639C6">
          <w:rPr>
            <w:noProof/>
            <w:webHidden/>
          </w:rPr>
          <w:fldChar w:fldCharType="end"/>
        </w:r>
      </w:hyperlink>
    </w:p>
    <w:p w14:paraId="644BC96F" w14:textId="396042A2" w:rsidR="002639C6" w:rsidRDefault="001E60C8">
      <w:pPr>
        <w:pStyle w:val="TOC1"/>
        <w:rPr>
          <w:rFonts w:eastAsiaTheme="minorEastAsia" w:cstheme="minorBidi"/>
          <w:noProof/>
          <w:sz w:val="22"/>
          <w:szCs w:val="22"/>
          <w:lang w:eastAsia="en-AU"/>
        </w:rPr>
      </w:pPr>
      <w:hyperlink w:anchor="_Toc140473585" w:history="1">
        <w:r w:rsidR="002639C6" w:rsidRPr="00EC3CFE">
          <w:rPr>
            <w:rStyle w:val="Hyperlink"/>
            <w:noProof/>
          </w:rPr>
          <w:t>Section 4 – Prioritisation for Psychology &amp; Counselling</w:t>
        </w:r>
        <w:r w:rsidR="002639C6">
          <w:rPr>
            <w:noProof/>
            <w:webHidden/>
          </w:rPr>
          <w:tab/>
        </w:r>
        <w:r w:rsidR="002639C6">
          <w:rPr>
            <w:noProof/>
            <w:webHidden/>
          </w:rPr>
          <w:fldChar w:fldCharType="begin"/>
        </w:r>
        <w:r w:rsidR="002639C6">
          <w:rPr>
            <w:noProof/>
            <w:webHidden/>
          </w:rPr>
          <w:instrText xml:space="preserve"> PAGEREF _Toc140473585 \h </w:instrText>
        </w:r>
        <w:r w:rsidR="002639C6">
          <w:rPr>
            <w:noProof/>
            <w:webHidden/>
          </w:rPr>
        </w:r>
        <w:r w:rsidR="002639C6">
          <w:rPr>
            <w:noProof/>
            <w:webHidden/>
          </w:rPr>
          <w:fldChar w:fldCharType="separate"/>
        </w:r>
        <w:r w:rsidR="002639C6">
          <w:rPr>
            <w:noProof/>
            <w:webHidden/>
          </w:rPr>
          <w:t>8</w:t>
        </w:r>
        <w:r w:rsidR="002639C6">
          <w:rPr>
            <w:noProof/>
            <w:webHidden/>
          </w:rPr>
          <w:fldChar w:fldCharType="end"/>
        </w:r>
      </w:hyperlink>
    </w:p>
    <w:p w14:paraId="4A7B97A4" w14:textId="5F6C8299" w:rsidR="002639C6" w:rsidRDefault="001E60C8">
      <w:pPr>
        <w:pStyle w:val="TOC1"/>
        <w:rPr>
          <w:rFonts w:eastAsiaTheme="minorEastAsia" w:cstheme="minorBidi"/>
          <w:noProof/>
          <w:sz w:val="22"/>
          <w:szCs w:val="22"/>
          <w:lang w:eastAsia="en-AU"/>
        </w:rPr>
      </w:pPr>
      <w:hyperlink w:anchor="_Toc140473586" w:history="1">
        <w:r w:rsidR="002639C6" w:rsidRPr="00EC3CFE">
          <w:rPr>
            <w:rStyle w:val="Hyperlink"/>
            <w:noProof/>
          </w:rPr>
          <w:t>Evaluation</w:t>
        </w:r>
        <w:r w:rsidR="002639C6">
          <w:rPr>
            <w:noProof/>
            <w:webHidden/>
          </w:rPr>
          <w:tab/>
        </w:r>
        <w:r w:rsidR="002639C6">
          <w:rPr>
            <w:noProof/>
            <w:webHidden/>
          </w:rPr>
          <w:fldChar w:fldCharType="begin"/>
        </w:r>
        <w:r w:rsidR="002639C6">
          <w:rPr>
            <w:noProof/>
            <w:webHidden/>
          </w:rPr>
          <w:instrText xml:space="preserve"> PAGEREF _Toc140473586 \h </w:instrText>
        </w:r>
        <w:r w:rsidR="002639C6">
          <w:rPr>
            <w:noProof/>
            <w:webHidden/>
          </w:rPr>
        </w:r>
        <w:r w:rsidR="002639C6">
          <w:rPr>
            <w:noProof/>
            <w:webHidden/>
          </w:rPr>
          <w:fldChar w:fldCharType="separate"/>
        </w:r>
        <w:r w:rsidR="002639C6">
          <w:rPr>
            <w:noProof/>
            <w:webHidden/>
          </w:rPr>
          <w:t>9</w:t>
        </w:r>
        <w:r w:rsidR="002639C6">
          <w:rPr>
            <w:noProof/>
            <w:webHidden/>
          </w:rPr>
          <w:fldChar w:fldCharType="end"/>
        </w:r>
      </w:hyperlink>
    </w:p>
    <w:p w14:paraId="02755323" w14:textId="32CEEC64" w:rsidR="002639C6" w:rsidRDefault="001E60C8">
      <w:pPr>
        <w:pStyle w:val="TOC1"/>
        <w:rPr>
          <w:rFonts w:eastAsiaTheme="minorEastAsia" w:cstheme="minorBidi"/>
          <w:noProof/>
          <w:sz w:val="22"/>
          <w:szCs w:val="22"/>
          <w:lang w:eastAsia="en-AU"/>
        </w:rPr>
      </w:pPr>
      <w:hyperlink w:anchor="_Toc140473587" w:history="1">
        <w:r w:rsidR="002639C6" w:rsidRPr="00EC3CFE">
          <w:rPr>
            <w:rStyle w:val="Hyperlink"/>
            <w:noProof/>
          </w:rPr>
          <w:t>Related Policies, Procedures, Guidelines and Legislation</w:t>
        </w:r>
        <w:r w:rsidR="002639C6">
          <w:rPr>
            <w:noProof/>
            <w:webHidden/>
          </w:rPr>
          <w:tab/>
        </w:r>
        <w:r w:rsidR="002639C6">
          <w:rPr>
            <w:noProof/>
            <w:webHidden/>
          </w:rPr>
          <w:fldChar w:fldCharType="begin"/>
        </w:r>
        <w:r w:rsidR="002639C6">
          <w:rPr>
            <w:noProof/>
            <w:webHidden/>
          </w:rPr>
          <w:instrText xml:space="preserve"> PAGEREF _Toc140473587 \h </w:instrText>
        </w:r>
        <w:r w:rsidR="002639C6">
          <w:rPr>
            <w:noProof/>
            <w:webHidden/>
          </w:rPr>
        </w:r>
        <w:r w:rsidR="002639C6">
          <w:rPr>
            <w:noProof/>
            <w:webHidden/>
          </w:rPr>
          <w:fldChar w:fldCharType="separate"/>
        </w:r>
        <w:r w:rsidR="002639C6">
          <w:rPr>
            <w:noProof/>
            <w:webHidden/>
          </w:rPr>
          <w:t>9</w:t>
        </w:r>
        <w:r w:rsidR="002639C6">
          <w:rPr>
            <w:noProof/>
            <w:webHidden/>
          </w:rPr>
          <w:fldChar w:fldCharType="end"/>
        </w:r>
      </w:hyperlink>
    </w:p>
    <w:p w14:paraId="6A03100C" w14:textId="4A576F19" w:rsidR="002639C6" w:rsidRDefault="001E60C8">
      <w:pPr>
        <w:pStyle w:val="TOC1"/>
        <w:rPr>
          <w:rFonts w:eastAsiaTheme="minorEastAsia" w:cstheme="minorBidi"/>
          <w:noProof/>
          <w:sz w:val="22"/>
          <w:szCs w:val="22"/>
          <w:lang w:eastAsia="en-AU"/>
        </w:rPr>
      </w:pPr>
      <w:hyperlink w:anchor="_Toc140473588" w:history="1">
        <w:r w:rsidR="002639C6" w:rsidRPr="00EC3CFE">
          <w:rPr>
            <w:rStyle w:val="Hyperlink"/>
            <w:noProof/>
          </w:rPr>
          <w:t>Search Terms</w:t>
        </w:r>
        <w:r w:rsidR="002639C6">
          <w:rPr>
            <w:noProof/>
            <w:webHidden/>
          </w:rPr>
          <w:tab/>
        </w:r>
        <w:r w:rsidR="002639C6">
          <w:rPr>
            <w:noProof/>
            <w:webHidden/>
          </w:rPr>
          <w:fldChar w:fldCharType="begin"/>
        </w:r>
        <w:r w:rsidR="002639C6">
          <w:rPr>
            <w:noProof/>
            <w:webHidden/>
          </w:rPr>
          <w:instrText xml:space="preserve"> PAGEREF _Toc140473588 \h </w:instrText>
        </w:r>
        <w:r w:rsidR="002639C6">
          <w:rPr>
            <w:noProof/>
            <w:webHidden/>
          </w:rPr>
        </w:r>
        <w:r w:rsidR="002639C6">
          <w:rPr>
            <w:noProof/>
            <w:webHidden/>
          </w:rPr>
          <w:fldChar w:fldCharType="separate"/>
        </w:r>
        <w:r w:rsidR="002639C6">
          <w:rPr>
            <w:noProof/>
            <w:webHidden/>
          </w:rPr>
          <w:t>10</w:t>
        </w:r>
        <w:r w:rsidR="002639C6">
          <w:rPr>
            <w:noProof/>
            <w:webHidden/>
          </w:rPr>
          <w:fldChar w:fldCharType="end"/>
        </w:r>
      </w:hyperlink>
    </w:p>
    <w:p w14:paraId="128B8E41" w14:textId="3E7D5578" w:rsidR="002639C6" w:rsidRDefault="001E60C8">
      <w:pPr>
        <w:pStyle w:val="TOC1"/>
        <w:rPr>
          <w:rFonts w:eastAsiaTheme="minorEastAsia" w:cstheme="minorBidi"/>
          <w:noProof/>
          <w:sz w:val="22"/>
          <w:szCs w:val="22"/>
          <w:lang w:eastAsia="en-AU"/>
        </w:rPr>
      </w:pPr>
      <w:hyperlink w:anchor="_Toc140473589" w:history="1">
        <w:r w:rsidR="002639C6" w:rsidRPr="00EC3CFE">
          <w:rPr>
            <w:rStyle w:val="Hyperlink"/>
            <w:noProof/>
          </w:rPr>
          <w:t>Attachments</w:t>
        </w:r>
        <w:r w:rsidR="002639C6">
          <w:rPr>
            <w:noProof/>
            <w:webHidden/>
          </w:rPr>
          <w:tab/>
        </w:r>
        <w:r w:rsidR="002639C6">
          <w:rPr>
            <w:noProof/>
            <w:webHidden/>
          </w:rPr>
          <w:fldChar w:fldCharType="begin"/>
        </w:r>
        <w:r w:rsidR="002639C6">
          <w:rPr>
            <w:noProof/>
            <w:webHidden/>
          </w:rPr>
          <w:instrText xml:space="preserve"> PAGEREF _Toc140473589 \h </w:instrText>
        </w:r>
        <w:r w:rsidR="002639C6">
          <w:rPr>
            <w:noProof/>
            <w:webHidden/>
          </w:rPr>
        </w:r>
        <w:r w:rsidR="002639C6">
          <w:rPr>
            <w:noProof/>
            <w:webHidden/>
          </w:rPr>
          <w:fldChar w:fldCharType="separate"/>
        </w:r>
        <w:r w:rsidR="002639C6">
          <w:rPr>
            <w:noProof/>
            <w:webHidden/>
          </w:rPr>
          <w:t>10</w:t>
        </w:r>
        <w:r w:rsidR="002639C6">
          <w:rPr>
            <w:noProof/>
            <w:webHidden/>
          </w:rPr>
          <w:fldChar w:fldCharType="end"/>
        </w:r>
      </w:hyperlink>
    </w:p>
    <w:p w14:paraId="2F51A861" w14:textId="0EDD21B1" w:rsidR="007052B1" w:rsidRDefault="007B7628" w:rsidP="007B6904">
      <w:pPr>
        <w:rPr>
          <w:rFonts w:asciiTheme="minorHAnsi" w:hAnsiTheme="minorHAnsi"/>
        </w:rPr>
      </w:pPr>
      <w:r>
        <w:rPr>
          <w:rFonts w:asciiTheme="minorHAnsi" w:hAnsiTheme="minorHAnsi"/>
        </w:rPr>
        <w:fldChar w:fldCharType="end"/>
      </w:r>
    </w:p>
    <w:p w14:paraId="2F51A862" w14:textId="77777777" w:rsidR="007052B1" w:rsidRDefault="007052B1">
      <w:pPr>
        <w:spacing w:after="200" w:line="276" w:lineRule="auto"/>
        <w:rPr>
          <w:rFonts w:asciiTheme="minorHAnsi" w:hAnsiTheme="minorHAnsi"/>
        </w:rPr>
      </w:pPr>
      <w:r>
        <w:rPr>
          <w:rFonts w:asciiTheme="minorHAnsi" w:hAnsiTheme="minorHAnsi"/>
        </w:rPr>
        <w:br w:type="page"/>
      </w:r>
    </w:p>
    <w:p w14:paraId="2F51A863" w14:textId="77777777" w:rsidR="007B6904" w:rsidRPr="00763141" w:rsidRDefault="007B6904" w:rsidP="007B6904"/>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4213C3">
            <w:pPr>
              <w:pStyle w:val="Heading1"/>
            </w:pPr>
            <w:bookmarkStart w:id="8" w:name="_Toc389473274"/>
            <w:bookmarkStart w:id="9" w:name="_Toc140473580"/>
            <w:r w:rsidRPr="00CD1C0E">
              <w:t>Purpose</w:t>
            </w:r>
            <w:bookmarkEnd w:id="8"/>
            <w:bookmarkEnd w:id="9"/>
          </w:p>
        </w:tc>
      </w:tr>
    </w:tbl>
    <w:p w14:paraId="2F51A866" w14:textId="77777777" w:rsidR="00931B93" w:rsidRDefault="00931B93" w:rsidP="00931B93">
      <w:pPr>
        <w:rPr>
          <w:rFonts w:cs="Arial"/>
          <w:i/>
          <w:szCs w:val="24"/>
        </w:rPr>
      </w:pPr>
    </w:p>
    <w:p w14:paraId="1CCA304A" w14:textId="41D1139A" w:rsidR="00E710BF" w:rsidRPr="006415E6" w:rsidRDefault="00E710BF" w:rsidP="00A15199">
      <w:pPr>
        <w:rPr>
          <w:szCs w:val="24"/>
          <w:lang w:eastAsia="en-AU"/>
        </w:rPr>
      </w:pPr>
      <w:r w:rsidRPr="006415E6">
        <w:rPr>
          <w:szCs w:val="24"/>
          <w:lang w:eastAsia="en-AU"/>
        </w:rPr>
        <w:t xml:space="preserve">The purpose of this </w:t>
      </w:r>
      <w:r w:rsidR="007935B7">
        <w:rPr>
          <w:szCs w:val="24"/>
          <w:lang w:eastAsia="en-AU"/>
        </w:rPr>
        <w:t>Procedure</w:t>
      </w:r>
      <w:r w:rsidRPr="006415E6">
        <w:rPr>
          <w:szCs w:val="24"/>
          <w:lang w:eastAsia="en-AU"/>
        </w:rPr>
        <w:t xml:space="preserve"> is to provide staff of the Rehabilitation Aged and Community Services (RACS) Division with clear guidance on eligibility criteria, prioritisation of services, communication and administrative processes following the receipt of referrals and when necessary, placement on a waiting list for the delivery of Psychology &amp; Counselling Services across RACS.</w:t>
      </w:r>
    </w:p>
    <w:p w14:paraId="2F51A86F" w14:textId="77777777" w:rsidR="007B6904" w:rsidRDefault="007B6904" w:rsidP="00931B93">
      <w:pPr>
        <w:rPr>
          <w:rFonts w:cs="Arial"/>
          <w:szCs w:val="24"/>
        </w:rPr>
      </w:pPr>
    </w:p>
    <w:p w14:paraId="2F51A879" w14:textId="46EB5E31" w:rsidR="009E70F4" w:rsidRPr="000B29E8" w:rsidRDefault="001E60C8" w:rsidP="000B29E8">
      <w:pPr>
        <w:jc w:val="right"/>
        <w:rPr>
          <w:rFonts w:cs="Arial"/>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77777777" w:rsidR="007B6904" w:rsidRPr="003D2D06" w:rsidRDefault="007B6904" w:rsidP="004213C3">
            <w:pPr>
              <w:pStyle w:val="Heading1"/>
            </w:pPr>
            <w:bookmarkStart w:id="10" w:name="_Toc389473277"/>
            <w:bookmarkStart w:id="11" w:name="_Toc140473581"/>
            <w:r w:rsidRPr="003D2D06">
              <w:t>Scope</w:t>
            </w:r>
            <w:bookmarkEnd w:id="10"/>
            <w:bookmarkEnd w:id="11"/>
          </w:p>
        </w:tc>
      </w:tr>
    </w:tbl>
    <w:p w14:paraId="2F51A87C" w14:textId="77777777" w:rsidR="007B6904" w:rsidRPr="00CD1C0E" w:rsidRDefault="007B6904" w:rsidP="007B6904">
      <w:pPr>
        <w:rPr>
          <w:szCs w:val="24"/>
        </w:rPr>
      </w:pPr>
    </w:p>
    <w:p w14:paraId="6B87CB7D" w14:textId="22936256" w:rsidR="00413F64" w:rsidRPr="006415E6" w:rsidRDefault="00413F64" w:rsidP="00A15199">
      <w:pPr>
        <w:rPr>
          <w:szCs w:val="24"/>
          <w:lang w:eastAsia="en-AU"/>
        </w:rPr>
      </w:pPr>
      <w:r w:rsidRPr="006415E6">
        <w:rPr>
          <w:szCs w:val="24"/>
          <w:lang w:eastAsia="en-AU"/>
        </w:rPr>
        <w:t xml:space="preserve">This </w:t>
      </w:r>
      <w:r w:rsidR="007935B7">
        <w:rPr>
          <w:szCs w:val="24"/>
          <w:lang w:eastAsia="en-AU"/>
        </w:rPr>
        <w:t>Procedure</w:t>
      </w:r>
      <w:r w:rsidRPr="006415E6">
        <w:rPr>
          <w:szCs w:val="24"/>
          <w:lang w:eastAsia="en-AU"/>
        </w:rPr>
        <w:t xml:space="preserve"> is applicable to all RACS Psychology &amp; Counselling staff and Canberra Health Services staff </w:t>
      </w:r>
      <w:r w:rsidR="00A15199">
        <w:rPr>
          <w:szCs w:val="24"/>
          <w:lang w:eastAsia="en-AU"/>
        </w:rPr>
        <w:t xml:space="preserve">and students under direct supervision </w:t>
      </w:r>
      <w:r w:rsidRPr="006415E6">
        <w:rPr>
          <w:szCs w:val="24"/>
          <w:lang w:eastAsia="en-AU"/>
        </w:rPr>
        <w:t>(Medical, Nursing, and Allied Health) who refer clients to this team.</w:t>
      </w:r>
    </w:p>
    <w:p w14:paraId="2F51A886" w14:textId="77777777" w:rsidR="001F2A9B" w:rsidRDefault="001F2A9B" w:rsidP="00F14EC1"/>
    <w:p w14:paraId="2F51A887" w14:textId="77777777" w:rsidR="007B6904" w:rsidRPr="00CD1C0E" w:rsidRDefault="001E60C8" w:rsidP="00F14EC1">
      <w:pPr>
        <w:jc w:val="right"/>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89" w14:textId="77777777" w:rsidTr="0074223E">
        <w:trPr>
          <w:cantSplit/>
          <w:trHeight w:val="285"/>
        </w:trPr>
        <w:tc>
          <w:tcPr>
            <w:tcW w:w="9158" w:type="dxa"/>
            <w:shd w:val="clear" w:color="auto" w:fill="A6A6A6" w:themeFill="background1" w:themeFillShade="A6"/>
          </w:tcPr>
          <w:p w14:paraId="2F51A888" w14:textId="563EB761" w:rsidR="007B6904" w:rsidRPr="00C76688" w:rsidRDefault="007B6904" w:rsidP="00931B93">
            <w:pPr>
              <w:pStyle w:val="Heading1"/>
            </w:pPr>
            <w:bookmarkStart w:id="12" w:name="_Toc389473278"/>
            <w:bookmarkStart w:id="13" w:name="_Toc140473582"/>
            <w:r w:rsidRPr="00C76688">
              <w:t>Section 1 –</w:t>
            </w:r>
            <w:r>
              <w:t xml:space="preserve"> </w:t>
            </w:r>
            <w:r w:rsidR="00413F64">
              <w:t>Service Description</w:t>
            </w:r>
            <w:bookmarkEnd w:id="12"/>
            <w:bookmarkEnd w:id="13"/>
          </w:p>
        </w:tc>
      </w:tr>
    </w:tbl>
    <w:p w14:paraId="2F51A88A" w14:textId="77777777" w:rsidR="007B6904" w:rsidRDefault="007B6904" w:rsidP="007B6904">
      <w:pPr>
        <w:outlineLvl w:val="0"/>
        <w:rPr>
          <w:szCs w:val="24"/>
        </w:rPr>
      </w:pPr>
    </w:p>
    <w:p w14:paraId="564200D9" w14:textId="3C17257C" w:rsidR="00413F64" w:rsidRPr="00C669BA" w:rsidRDefault="00413F64" w:rsidP="356333F4">
      <w:pPr>
        <w:pStyle w:val="NormalWeb"/>
        <w:spacing w:before="0" w:beforeAutospacing="0" w:after="0" w:afterAutospacing="0"/>
        <w:rPr>
          <w:rFonts w:ascii="Calibri" w:hAnsi="Calibri" w:cs="Calibri"/>
        </w:rPr>
      </w:pPr>
      <w:r w:rsidRPr="356333F4">
        <w:rPr>
          <w:rFonts w:ascii="Calibri" w:hAnsi="Calibri" w:cs="Calibri"/>
        </w:rPr>
        <w:t xml:space="preserve">RACS Psychology &amp; Counselling provide clinical psychological, </w:t>
      </w:r>
      <w:proofErr w:type="gramStart"/>
      <w:r w:rsidRPr="356333F4">
        <w:rPr>
          <w:rFonts w:ascii="Calibri" w:hAnsi="Calibri" w:cs="Calibri"/>
        </w:rPr>
        <w:t>counselling</w:t>
      </w:r>
      <w:proofErr w:type="gramEnd"/>
      <w:r w:rsidRPr="356333F4">
        <w:rPr>
          <w:rFonts w:ascii="Calibri" w:hAnsi="Calibri" w:cs="Calibri"/>
        </w:rPr>
        <w:t xml:space="preserve"> and neuropsychological assessment and therapeutic intervention. These services are provided to complement the </w:t>
      </w:r>
      <w:r w:rsidR="37D2B120" w:rsidRPr="356333F4">
        <w:rPr>
          <w:rFonts w:ascii="Calibri" w:hAnsi="Calibri" w:cs="Calibri"/>
        </w:rPr>
        <w:t>m</w:t>
      </w:r>
      <w:r w:rsidRPr="356333F4">
        <w:rPr>
          <w:rFonts w:ascii="Calibri" w:hAnsi="Calibri" w:cs="Calibri"/>
        </w:rPr>
        <w:t xml:space="preserve">ultidisciplinary team (MDT) and may be related to the individual’s current RACS episode of care. Please refer to the </w:t>
      </w:r>
      <w:r w:rsidRPr="356333F4">
        <w:rPr>
          <w:rFonts w:ascii="Calibri" w:hAnsi="Calibri" w:cs="Calibri"/>
          <w:i/>
          <w:iCs/>
        </w:rPr>
        <w:t xml:space="preserve">University of Canberra Hospital (UCH) – Eligibility, Prioritisation and Referral Management to Brindabella Rehabilitation Service </w:t>
      </w:r>
      <w:r w:rsidR="00A15199" w:rsidRPr="356333F4">
        <w:rPr>
          <w:rFonts w:ascii="Calibri" w:hAnsi="Calibri" w:cs="Calibri"/>
          <w:i/>
          <w:iCs/>
        </w:rPr>
        <w:t>Guideline</w:t>
      </w:r>
      <w:r w:rsidRPr="356333F4">
        <w:rPr>
          <w:rFonts w:ascii="Calibri" w:hAnsi="Calibri" w:cs="Calibri"/>
          <w:i/>
          <w:iCs/>
        </w:rPr>
        <w:t xml:space="preserve"> </w:t>
      </w:r>
      <w:r w:rsidR="00A15199" w:rsidRPr="356333F4">
        <w:rPr>
          <w:rFonts w:ascii="Calibri" w:hAnsi="Calibri" w:cs="Calibri"/>
        </w:rPr>
        <w:t>and</w:t>
      </w:r>
      <w:r w:rsidRPr="356333F4">
        <w:rPr>
          <w:rFonts w:ascii="Calibri" w:hAnsi="Calibri" w:cs="Calibri"/>
          <w:i/>
          <w:iCs/>
        </w:rPr>
        <w:t xml:space="preserve"> UCH – Patient Eligibility &amp; Admission Criteria &amp; Process </w:t>
      </w:r>
      <w:r w:rsidR="007935B7" w:rsidRPr="356333F4">
        <w:rPr>
          <w:rFonts w:ascii="Calibri" w:hAnsi="Calibri" w:cs="Calibri"/>
          <w:i/>
          <w:iCs/>
        </w:rPr>
        <w:t>Procedure</w:t>
      </w:r>
      <w:r w:rsidRPr="356333F4">
        <w:rPr>
          <w:rFonts w:ascii="Calibri" w:hAnsi="Calibri" w:cs="Calibri"/>
        </w:rPr>
        <w:t xml:space="preserve">. </w:t>
      </w:r>
      <w:r w:rsidR="603C97C1" w:rsidRPr="356333F4">
        <w:rPr>
          <w:rFonts w:ascii="Calibri" w:hAnsi="Calibri" w:cs="Calibri"/>
        </w:rPr>
        <w:t xml:space="preserve">RACS Psychology and Counselling </w:t>
      </w:r>
      <w:r w:rsidRPr="356333F4">
        <w:rPr>
          <w:rFonts w:ascii="Calibri" w:hAnsi="Calibri" w:cs="Calibri"/>
        </w:rPr>
        <w:t>is not a standalone service.</w:t>
      </w:r>
    </w:p>
    <w:p w14:paraId="3D277693" w14:textId="77777777" w:rsidR="00413F64" w:rsidRPr="002D580F" w:rsidRDefault="00413F64" w:rsidP="00413F64">
      <w:pPr>
        <w:pStyle w:val="NormalWeb"/>
        <w:spacing w:before="0" w:beforeAutospacing="0" w:after="0" w:afterAutospacing="0"/>
        <w:rPr>
          <w:rFonts w:ascii="Calibri" w:hAnsi="Calibri"/>
        </w:rPr>
      </w:pPr>
    </w:p>
    <w:p w14:paraId="2DFCB4E7" w14:textId="6B3C288C" w:rsidR="00413F64" w:rsidRDefault="00413F64" w:rsidP="356333F4">
      <w:pPr>
        <w:pStyle w:val="NormalWeb"/>
        <w:spacing w:before="0" w:beforeAutospacing="0" w:after="0" w:afterAutospacing="0"/>
        <w:rPr>
          <w:rFonts w:ascii="Calibri" w:hAnsi="Calibri"/>
        </w:rPr>
      </w:pPr>
      <w:r w:rsidRPr="356333F4">
        <w:rPr>
          <w:rFonts w:ascii="Calibri" w:hAnsi="Calibri"/>
          <w:b/>
          <w:bCs/>
        </w:rPr>
        <w:t>Clinical Psychologists (CP)</w:t>
      </w:r>
      <w:r w:rsidRPr="356333F4">
        <w:rPr>
          <w:rFonts w:ascii="Calibri" w:hAnsi="Calibri"/>
        </w:rPr>
        <w:t xml:space="preserve"> specialise in the assessment, diagnosis and treatment of psychological and mental health problems (</w:t>
      </w:r>
      <w:proofErr w:type="gramStart"/>
      <w:r w:rsidRPr="356333F4">
        <w:rPr>
          <w:rFonts w:ascii="Calibri" w:hAnsi="Calibri"/>
        </w:rPr>
        <w:t>e.g.</w:t>
      </w:r>
      <w:proofErr w:type="gramEnd"/>
      <w:r w:rsidRPr="356333F4">
        <w:rPr>
          <w:rFonts w:ascii="Calibri" w:hAnsi="Calibri"/>
        </w:rPr>
        <w:t xml:space="preserve"> depression, anxiety), delivering a range of evidenced based techniques and therapies. Clinical Psychologists apply psychological theory and scientific research to work with the client to solve complex clinical problems with individually tailored therapeutic programs. Within RACS, Clinical </w:t>
      </w:r>
      <w:r w:rsidRPr="356333F4">
        <w:rPr>
          <w:rFonts w:asciiTheme="minorHAnsi" w:hAnsiTheme="minorHAnsi"/>
        </w:rPr>
        <w:t>Psychologists provide therapy and counselling to individuals who have experienced an injury, disease and/or chronic illness in order to achieve their rehabilitation goals, to maximise adjustment and independence, and to facilitate functional outcomes</w:t>
      </w:r>
      <w:r w:rsidR="00DD32AD">
        <w:rPr>
          <w:rFonts w:asciiTheme="minorHAnsi" w:hAnsiTheme="minorHAnsi"/>
        </w:rPr>
        <w:t xml:space="preserve"> as relevant to their current episode of care</w:t>
      </w:r>
      <w:r w:rsidRPr="356333F4">
        <w:rPr>
          <w:rFonts w:asciiTheme="minorHAnsi" w:hAnsiTheme="minorHAnsi"/>
        </w:rPr>
        <w:t xml:space="preserve">. </w:t>
      </w:r>
    </w:p>
    <w:p w14:paraId="52B4D10B" w14:textId="77777777" w:rsidR="00413F64" w:rsidRDefault="00413F64" w:rsidP="00413F64">
      <w:pPr>
        <w:rPr>
          <w:szCs w:val="24"/>
        </w:rPr>
      </w:pPr>
    </w:p>
    <w:p w14:paraId="7DC465A3" w14:textId="7D1B5B17" w:rsidR="00413F64" w:rsidRDefault="00413F64" w:rsidP="00413F64">
      <w:pPr>
        <w:rPr>
          <w:szCs w:val="24"/>
        </w:rPr>
      </w:pPr>
      <w:r w:rsidRPr="00A15199">
        <w:rPr>
          <w:b/>
          <w:szCs w:val="24"/>
        </w:rPr>
        <w:t>Counsellors</w:t>
      </w:r>
      <w:r w:rsidRPr="00A15199">
        <w:rPr>
          <w:szCs w:val="24"/>
        </w:rPr>
        <w:t xml:space="preserve"> </w:t>
      </w:r>
      <w:r w:rsidRPr="002D580F">
        <w:rPr>
          <w:szCs w:val="24"/>
        </w:rPr>
        <w:t xml:space="preserve">work with individuals (or family members) who have experienced an injury, disease and/or chronic illness in order to </w:t>
      </w:r>
      <w:r>
        <w:t>maximise their ability to achieve the rehabilitation goals</w:t>
      </w:r>
      <w:r>
        <w:rPr>
          <w:szCs w:val="24"/>
        </w:rPr>
        <w:t>, to provide counselling support and facilitate psychological wellbeing</w:t>
      </w:r>
      <w:r w:rsidRPr="002D580F">
        <w:rPr>
          <w:szCs w:val="24"/>
        </w:rPr>
        <w:t xml:space="preserve">. Counselling involves </w:t>
      </w:r>
      <w:r>
        <w:rPr>
          <w:szCs w:val="24"/>
        </w:rPr>
        <w:t xml:space="preserve">working </w:t>
      </w:r>
      <w:r w:rsidRPr="002D580F">
        <w:rPr>
          <w:szCs w:val="24"/>
        </w:rPr>
        <w:t xml:space="preserve">with the </w:t>
      </w:r>
      <w:r>
        <w:rPr>
          <w:szCs w:val="24"/>
        </w:rPr>
        <w:t>client in</w:t>
      </w:r>
      <w:r w:rsidRPr="002D580F">
        <w:rPr>
          <w:szCs w:val="24"/>
        </w:rPr>
        <w:t xml:space="preserve"> a </w:t>
      </w:r>
      <w:r>
        <w:rPr>
          <w:szCs w:val="24"/>
        </w:rPr>
        <w:t xml:space="preserve">client focused way to maximise adjustment to </w:t>
      </w:r>
      <w:r w:rsidRPr="003A074B">
        <w:rPr>
          <w:szCs w:val="24"/>
        </w:rPr>
        <w:lastRenderedPageBreak/>
        <w:t>disability</w:t>
      </w:r>
      <w:r w:rsidR="004B3CA6" w:rsidRPr="003A074B">
        <w:rPr>
          <w:szCs w:val="24"/>
        </w:rPr>
        <w:t>/health condition</w:t>
      </w:r>
      <w:r w:rsidRPr="003A074B">
        <w:rPr>
          <w:szCs w:val="24"/>
        </w:rPr>
        <w:t xml:space="preserve"> </w:t>
      </w:r>
      <w:r>
        <w:rPr>
          <w:szCs w:val="24"/>
        </w:rPr>
        <w:t>whilst considering</w:t>
      </w:r>
      <w:r w:rsidRPr="002D580F">
        <w:rPr>
          <w:szCs w:val="24"/>
        </w:rPr>
        <w:t xml:space="preserve"> the </w:t>
      </w:r>
      <w:r>
        <w:rPr>
          <w:szCs w:val="24"/>
        </w:rPr>
        <w:t>client’s</w:t>
      </w:r>
      <w:r w:rsidRPr="002D580F">
        <w:rPr>
          <w:szCs w:val="24"/>
        </w:rPr>
        <w:t xml:space="preserve"> psychological and social needs. Counselling </w:t>
      </w:r>
      <w:r>
        <w:rPr>
          <w:szCs w:val="24"/>
        </w:rPr>
        <w:t xml:space="preserve">staff </w:t>
      </w:r>
      <w:r w:rsidRPr="002D580F">
        <w:rPr>
          <w:szCs w:val="24"/>
        </w:rPr>
        <w:t xml:space="preserve">will work with the </w:t>
      </w:r>
      <w:r>
        <w:rPr>
          <w:szCs w:val="24"/>
        </w:rPr>
        <w:t>client’s</w:t>
      </w:r>
      <w:r w:rsidRPr="002D580F">
        <w:rPr>
          <w:szCs w:val="24"/>
        </w:rPr>
        <w:t xml:space="preserve"> strengths to work towards positive adjustment to </w:t>
      </w:r>
      <w:r>
        <w:rPr>
          <w:szCs w:val="24"/>
        </w:rPr>
        <w:t xml:space="preserve">their </w:t>
      </w:r>
      <w:r w:rsidRPr="002D580F">
        <w:rPr>
          <w:szCs w:val="24"/>
        </w:rPr>
        <w:t xml:space="preserve">disability. </w:t>
      </w:r>
      <w:r>
        <w:rPr>
          <w:szCs w:val="24"/>
        </w:rPr>
        <w:t>This is a short-term service.</w:t>
      </w:r>
    </w:p>
    <w:p w14:paraId="727C2BD4" w14:textId="77777777" w:rsidR="00413F64" w:rsidRDefault="00413F64" w:rsidP="00413F64">
      <w:pPr>
        <w:rPr>
          <w:szCs w:val="24"/>
        </w:rPr>
      </w:pPr>
    </w:p>
    <w:p w14:paraId="13B3A392" w14:textId="39A49A2C" w:rsidR="00413F64" w:rsidRDefault="00413F64" w:rsidP="00413F64">
      <w:pPr>
        <w:rPr>
          <w:szCs w:val="24"/>
        </w:rPr>
      </w:pPr>
      <w:r w:rsidRPr="00A15199">
        <w:rPr>
          <w:b/>
          <w:szCs w:val="24"/>
        </w:rPr>
        <w:t>Neuropsychologists (NP)</w:t>
      </w:r>
      <w:r w:rsidRPr="002D580F">
        <w:rPr>
          <w:szCs w:val="24"/>
        </w:rPr>
        <w:t xml:space="preserve"> specialise in the assessment, diagnosis and </w:t>
      </w:r>
      <w:r>
        <w:rPr>
          <w:szCs w:val="24"/>
        </w:rPr>
        <w:t xml:space="preserve">intervention for cognitive sequelae </w:t>
      </w:r>
      <w:r w:rsidRPr="002D580F">
        <w:rPr>
          <w:szCs w:val="24"/>
        </w:rPr>
        <w:t>associated with conditions affecting the brain (</w:t>
      </w:r>
      <w:proofErr w:type="gramStart"/>
      <w:r w:rsidRPr="002D580F">
        <w:rPr>
          <w:szCs w:val="24"/>
        </w:rPr>
        <w:t>e.g.</w:t>
      </w:r>
      <w:proofErr w:type="gramEnd"/>
      <w:r w:rsidRPr="002D580F">
        <w:rPr>
          <w:szCs w:val="24"/>
        </w:rPr>
        <w:t xml:space="preserve"> traumatic brain injury, stroke, dementia). Neuropsychologists</w:t>
      </w:r>
      <w:r>
        <w:rPr>
          <w:szCs w:val="24"/>
        </w:rPr>
        <w:t>’</w:t>
      </w:r>
      <w:r w:rsidRPr="002D580F">
        <w:rPr>
          <w:szCs w:val="24"/>
        </w:rPr>
        <w:t xml:space="preserve"> skills are underpinned by knowledge of brain structure, function and dysfunction</w:t>
      </w:r>
      <w:r>
        <w:rPr>
          <w:szCs w:val="24"/>
        </w:rPr>
        <w:t>,</w:t>
      </w:r>
      <w:r w:rsidRPr="002D580F">
        <w:rPr>
          <w:szCs w:val="24"/>
        </w:rPr>
        <w:t xml:space="preserve"> and the effects of multiple factors on cognition, </w:t>
      </w:r>
      <w:proofErr w:type="gramStart"/>
      <w:r w:rsidRPr="002D580F">
        <w:rPr>
          <w:szCs w:val="24"/>
        </w:rPr>
        <w:t>behaviour</w:t>
      </w:r>
      <w:proofErr w:type="gramEnd"/>
      <w:r w:rsidRPr="002D580F">
        <w:rPr>
          <w:szCs w:val="24"/>
        </w:rPr>
        <w:t xml:space="preserve"> and emotional functioning. Neuropsychological assessment provides a detailed profile of a </w:t>
      </w:r>
      <w:r>
        <w:rPr>
          <w:szCs w:val="24"/>
        </w:rPr>
        <w:t>client</w:t>
      </w:r>
      <w:r w:rsidRPr="002D580F">
        <w:rPr>
          <w:szCs w:val="24"/>
        </w:rPr>
        <w:t>’s cognitive strengths and weaknesses and is recognised as a sensitive tool for the identification of</w:t>
      </w:r>
      <w:r>
        <w:rPr>
          <w:szCs w:val="24"/>
        </w:rPr>
        <w:t xml:space="preserve"> the presence and nature of</w:t>
      </w:r>
      <w:r w:rsidRPr="002D580F">
        <w:rPr>
          <w:szCs w:val="24"/>
        </w:rPr>
        <w:t xml:space="preserve"> cognitive impairment</w:t>
      </w:r>
      <w:r>
        <w:rPr>
          <w:szCs w:val="24"/>
        </w:rPr>
        <w:t xml:space="preserve">. </w:t>
      </w:r>
      <w:r w:rsidR="00A15199">
        <w:rPr>
          <w:szCs w:val="24"/>
        </w:rPr>
        <w:t>N</w:t>
      </w:r>
      <w:r>
        <w:rPr>
          <w:szCs w:val="24"/>
        </w:rPr>
        <w:t>europsychologists</w:t>
      </w:r>
      <w:r w:rsidRPr="002D580F">
        <w:rPr>
          <w:szCs w:val="24"/>
        </w:rPr>
        <w:t xml:space="preserve"> </w:t>
      </w:r>
      <w:r>
        <w:rPr>
          <w:szCs w:val="24"/>
        </w:rPr>
        <w:t xml:space="preserve">aim to </w:t>
      </w:r>
      <w:r w:rsidRPr="002D580F">
        <w:rPr>
          <w:szCs w:val="24"/>
        </w:rPr>
        <w:t>assist with diagnosis</w:t>
      </w:r>
      <w:r>
        <w:rPr>
          <w:szCs w:val="24"/>
        </w:rPr>
        <w:t xml:space="preserve">, </w:t>
      </w:r>
      <w:r w:rsidRPr="002D580F">
        <w:rPr>
          <w:szCs w:val="24"/>
        </w:rPr>
        <w:t>treatment planning</w:t>
      </w:r>
      <w:r>
        <w:rPr>
          <w:szCs w:val="24"/>
        </w:rPr>
        <w:t>, and therapeutic management strategies</w:t>
      </w:r>
      <w:r w:rsidRPr="002D580F">
        <w:rPr>
          <w:szCs w:val="24"/>
        </w:rPr>
        <w:t xml:space="preserve">. </w:t>
      </w:r>
    </w:p>
    <w:p w14:paraId="2F51A892" w14:textId="6D96C871" w:rsidR="007B6904" w:rsidRPr="00413F64" w:rsidRDefault="007B6904" w:rsidP="00413F64">
      <w:pPr>
        <w:rPr>
          <w:rFonts w:cs="Arial"/>
          <w:iCs/>
          <w:szCs w:val="24"/>
        </w:rPr>
      </w:pPr>
    </w:p>
    <w:p w14:paraId="2F51A893" w14:textId="77777777" w:rsidR="007B6904" w:rsidRDefault="001E60C8"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94"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96" w14:textId="77777777" w:rsidTr="40F55AC6">
        <w:trPr>
          <w:cantSplit/>
          <w:trHeight w:val="285"/>
        </w:trPr>
        <w:tc>
          <w:tcPr>
            <w:tcW w:w="9158" w:type="dxa"/>
            <w:shd w:val="clear" w:color="auto" w:fill="A6A6A6" w:themeFill="background1" w:themeFillShade="A6"/>
          </w:tcPr>
          <w:p w14:paraId="2F51A895" w14:textId="42A66EA4" w:rsidR="007B6904" w:rsidRPr="00C76688" w:rsidRDefault="007B6904" w:rsidP="004213C3">
            <w:pPr>
              <w:pStyle w:val="Heading1"/>
            </w:pPr>
            <w:bookmarkStart w:id="14" w:name="_Toc389473281"/>
            <w:bookmarkStart w:id="15" w:name="_Toc140473583"/>
            <w:r>
              <w:t xml:space="preserve">Section 2 – </w:t>
            </w:r>
            <w:r w:rsidR="00C90900">
              <w:t xml:space="preserve">Methods </w:t>
            </w:r>
            <w:r w:rsidR="1685027B">
              <w:t xml:space="preserve">and procedures for </w:t>
            </w:r>
            <w:r w:rsidR="00C90900">
              <w:t>Referral</w:t>
            </w:r>
            <w:bookmarkEnd w:id="14"/>
            <w:bookmarkEnd w:id="15"/>
          </w:p>
        </w:tc>
      </w:tr>
    </w:tbl>
    <w:p w14:paraId="2F51A897" w14:textId="77777777" w:rsidR="007B6904" w:rsidRDefault="007B6904" w:rsidP="007B6904">
      <w:pPr>
        <w:rPr>
          <w:rFonts w:cs="Arial"/>
          <w:b/>
          <w:szCs w:val="24"/>
        </w:rPr>
      </w:pPr>
    </w:p>
    <w:p w14:paraId="61E1C2F5" w14:textId="20B126B4" w:rsidR="00C90900" w:rsidRDefault="00C90900" w:rsidP="00C90900">
      <w:pPr>
        <w:rPr>
          <w:rFonts w:cs="Arial"/>
          <w:bCs/>
          <w:szCs w:val="24"/>
        </w:rPr>
      </w:pPr>
      <w:r>
        <w:rPr>
          <w:rFonts w:cs="Arial"/>
          <w:bCs/>
          <w:szCs w:val="24"/>
        </w:rPr>
        <w:t>Referrals and handovers may be made by any Medical, Nursing, and Allied Health staff</w:t>
      </w:r>
      <w:r w:rsidR="00A15199">
        <w:rPr>
          <w:rFonts w:cs="Arial"/>
          <w:bCs/>
          <w:szCs w:val="24"/>
        </w:rPr>
        <w:t xml:space="preserve"> or students under direct supervision</w:t>
      </w:r>
      <w:r>
        <w:rPr>
          <w:rFonts w:cs="Arial"/>
          <w:bCs/>
          <w:szCs w:val="24"/>
        </w:rPr>
        <w:t>.</w:t>
      </w:r>
      <w:r w:rsidR="00A15199">
        <w:rPr>
          <w:rFonts w:cs="Arial"/>
          <w:bCs/>
          <w:szCs w:val="24"/>
        </w:rPr>
        <w:t xml:space="preserve"> See </w:t>
      </w:r>
      <w:r w:rsidR="00A15199" w:rsidRPr="007935B7">
        <w:rPr>
          <w:rFonts w:cs="Arial"/>
          <w:bCs/>
          <w:i/>
          <w:iCs/>
          <w:szCs w:val="24"/>
        </w:rPr>
        <w:t xml:space="preserve">Clinical Handover </w:t>
      </w:r>
      <w:r w:rsidR="007935B7">
        <w:rPr>
          <w:rFonts w:cs="Arial"/>
          <w:bCs/>
          <w:i/>
          <w:iCs/>
          <w:szCs w:val="24"/>
        </w:rPr>
        <w:t>Procedure</w:t>
      </w:r>
      <w:r w:rsidR="00A15199">
        <w:rPr>
          <w:rFonts w:cs="Arial"/>
          <w:bCs/>
          <w:szCs w:val="24"/>
        </w:rPr>
        <w:t xml:space="preserve">. </w:t>
      </w:r>
    </w:p>
    <w:p w14:paraId="2D0117F5" w14:textId="77777777" w:rsidR="00C90900" w:rsidRDefault="00C90900" w:rsidP="00C90900">
      <w:pPr>
        <w:rPr>
          <w:rFonts w:cs="Arial"/>
          <w:bCs/>
          <w:szCs w:val="24"/>
        </w:rPr>
      </w:pPr>
    </w:p>
    <w:p w14:paraId="1E00DB83" w14:textId="10FAB760" w:rsidR="00C90900" w:rsidRPr="008C5876" w:rsidRDefault="00C90900" w:rsidP="00C90900">
      <w:pPr>
        <w:rPr>
          <w:b/>
        </w:rPr>
      </w:pPr>
      <w:r w:rsidRPr="008C5876">
        <w:t xml:space="preserve">Any member of the treating team can refer </w:t>
      </w:r>
      <w:r>
        <w:t>client</w:t>
      </w:r>
      <w:r w:rsidRPr="008C5876">
        <w:t xml:space="preserve">s to </w:t>
      </w:r>
      <w:r>
        <w:t>RACS</w:t>
      </w:r>
      <w:r w:rsidRPr="008C5876">
        <w:t xml:space="preserve"> </w:t>
      </w:r>
      <w:r>
        <w:t xml:space="preserve">Counselling, </w:t>
      </w:r>
      <w:r w:rsidRPr="008C5876">
        <w:t>Clinical Psychology or Neuropsychology</w:t>
      </w:r>
      <w:r w:rsidR="00DD32AD">
        <w:t xml:space="preserve"> via DHR orders</w:t>
      </w:r>
      <w:r w:rsidRPr="008C5876">
        <w:t>.</w:t>
      </w:r>
    </w:p>
    <w:p w14:paraId="21F1EB56" w14:textId="747BA9CF" w:rsidR="00C90900" w:rsidRDefault="00C90900" w:rsidP="00A15199">
      <w:pPr>
        <w:pStyle w:val="ListBullet"/>
      </w:pPr>
      <w:r>
        <w:t xml:space="preserve">Prior to the referral being made, the referrer must discuss the reason for referral with the </w:t>
      </w:r>
      <w:proofErr w:type="gramStart"/>
      <w:r>
        <w:t>client, and</w:t>
      </w:r>
      <w:proofErr w:type="gramEnd"/>
      <w:r>
        <w:t xml:space="preserve"> confirm the client’s informed consent and interest in </w:t>
      </w:r>
      <w:r w:rsidR="00DD32AD">
        <w:t xml:space="preserve">working with </w:t>
      </w:r>
      <w:r>
        <w:t>a Psychologist or Counsellor</w:t>
      </w:r>
      <w:r w:rsidR="00DD32AD">
        <w:t xml:space="preserve"> on an identified rehabilitation area</w:t>
      </w:r>
      <w:r>
        <w:t>.</w:t>
      </w:r>
    </w:p>
    <w:p w14:paraId="58DE054D" w14:textId="77777777" w:rsidR="00C90900" w:rsidRPr="00A44A09" w:rsidRDefault="00C90900" w:rsidP="00A15199">
      <w:pPr>
        <w:pStyle w:val="ListBullet"/>
        <w:rPr>
          <w:rFonts w:cs="Arial"/>
          <w:bCs/>
        </w:rPr>
      </w:pPr>
      <w:r>
        <w:t>The referrer must state in their referral:</w:t>
      </w:r>
    </w:p>
    <w:p w14:paraId="4F23F25E" w14:textId="0C8C0955" w:rsidR="00C90900" w:rsidRPr="0025681B" w:rsidRDefault="00D66765" w:rsidP="00A15199">
      <w:pPr>
        <w:pStyle w:val="ListBullet"/>
        <w:numPr>
          <w:ilvl w:val="0"/>
          <w:numId w:val="45"/>
        </w:numPr>
      </w:pPr>
      <w:r>
        <w:t>a</w:t>
      </w:r>
      <w:r w:rsidR="00C90900" w:rsidRPr="002D580F">
        <w:t xml:space="preserve"> clear reason for</w:t>
      </w:r>
      <w:r w:rsidR="00C90900">
        <w:t xml:space="preserve"> the</w:t>
      </w:r>
      <w:r w:rsidR="00C90900" w:rsidRPr="002D580F">
        <w:t xml:space="preserve"> referral</w:t>
      </w:r>
      <w:r>
        <w:t>.</w:t>
      </w:r>
    </w:p>
    <w:p w14:paraId="3115EEAC" w14:textId="24ECDFAC" w:rsidR="00C90900" w:rsidRDefault="00A15199" w:rsidP="00A15199">
      <w:pPr>
        <w:pStyle w:val="ListBullet"/>
        <w:numPr>
          <w:ilvl w:val="0"/>
          <w:numId w:val="45"/>
        </w:numPr>
      </w:pPr>
      <w:r>
        <w:t>c</w:t>
      </w:r>
      <w:r w:rsidR="00C90900">
        <w:t>onfirm</w:t>
      </w:r>
      <w:r>
        <w:t>ation</w:t>
      </w:r>
      <w:r w:rsidR="00C90900">
        <w:t xml:space="preserve"> </w:t>
      </w:r>
      <w:r w:rsidR="00431901">
        <w:t xml:space="preserve">of </w:t>
      </w:r>
      <w:r w:rsidR="00C90900">
        <w:t>the client’s informed consent</w:t>
      </w:r>
      <w:r w:rsidR="00431901">
        <w:t xml:space="preserve">. This </w:t>
      </w:r>
      <w:r w:rsidR="048375AF">
        <w:t xml:space="preserve">must </w:t>
      </w:r>
      <w:r w:rsidR="00431901">
        <w:t xml:space="preserve">also be </w:t>
      </w:r>
      <w:r w:rsidR="00C90900">
        <w:t>document</w:t>
      </w:r>
      <w:r w:rsidR="00431901">
        <w:t>ed in the clinical record.</w:t>
      </w:r>
      <w:r w:rsidR="00C90900">
        <w:t xml:space="preserve"> </w:t>
      </w:r>
    </w:p>
    <w:p w14:paraId="553A7014" w14:textId="1B862255" w:rsidR="00DD32AD" w:rsidRPr="0025681B" w:rsidRDefault="00D66765" w:rsidP="00A15199">
      <w:pPr>
        <w:pStyle w:val="ListBullet"/>
        <w:numPr>
          <w:ilvl w:val="0"/>
          <w:numId w:val="45"/>
        </w:numPr>
      </w:pPr>
      <w:r>
        <w:t>r</w:t>
      </w:r>
      <w:r w:rsidR="00DD32AD">
        <w:t>eferrals to counselling for family members must also include their full name and current phone number.</w:t>
      </w:r>
    </w:p>
    <w:p w14:paraId="24982348" w14:textId="77777777" w:rsidR="00C90900" w:rsidRDefault="00C90900" w:rsidP="00C90900">
      <w:pPr>
        <w:pStyle w:val="Footer"/>
        <w:tabs>
          <w:tab w:val="clear" w:pos="4153"/>
          <w:tab w:val="clear" w:pos="8306"/>
        </w:tabs>
        <w:rPr>
          <w:rFonts w:cs="Arial"/>
          <w:b/>
          <w:bCs/>
          <w:szCs w:val="24"/>
        </w:rPr>
      </w:pPr>
    </w:p>
    <w:p w14:paraId="1A21358B" w14:textId="5EF3BB90" w:rsidR="00C90900" w:rsidRPr="00431901" w:rsidRDefault="00C90900" w:rsidP="00C90900">
      <w:pPr>
        <w:pStyle w:val="Footer"/>
        <w:numPr>
          <w:ilvl w:val="1"/>
          <w:numId w:val="18"/>
        </w:numPr>
        <w:tabs>
          <w:tab w:val="clear" w:pos="4153"/>
          <w:tab w:val="clear" w:pos="8306"/>
        </w:tabs>
        <w:rPr>
          <w:rFonts w:cs="Arial"/>
          <w:bCs/>
          <w:szCs w:val="24"/>
        </w:rPr>
      </w:pPr>
      <w:r>
        <w:rPr>
          <w:rFonts w:cs="Arial"/>
          <w:b/>
          <w:bCs/>
          <w:szCs w:val="24"/>
        </w:rPr>
        <w:t>Inpatients</w:t>
      </w:r>
    </w:p>
    <w:p w14:paraId="070FD02B" w14:textId="7314CA68" w:rsidR="00C90900" w:rsidRPr="00E3480F" w:rsidRDefault="00C90900" w:rsidP="00C90900">
      <w:pPr>
        <w:rPr>
          <w:bCs/>
        </w:rPr>
      </w:pPr>
      <w:r w:rsidRPr="00E3480F">
        <w:rPr>
          <w:bCs/>
        </w:rPr>
        <w:t>Inp</w:t>
      </w:r>
      <w:r>
        <w:rPr>
          <w:bCs/>
        </w:rPr>
        <w:t>a</w:t>
      </w:r>
      <w:r w:rsidRPr="00E3480F">
        <w:rPr>
          <w:bCs/>
        </w:rPr>
        <w:t xml:space="preserve">tients of the following wards </w:t>
      </w:r>
      <w:r>
        <w:rPr>
          <w:bCs/>
        </w:rPr>
        <w:t xml:space="preserve">can be referred to </w:t>
      </w:r>
      <w:r w:rsidR="00431901">
        <w:rPr>
          <w:rFonts w:cs="Calibri"/>
        </w:rPr>
        <w:t>RACS Psychology &amp;</w:t>
      </w:r>
      <w:r w:rsidR="00431901" w:rsidRPr="00C669BA">
        <w:rPr>
          <w:rFonts w:cs="Calibri"/>
        </w:rPr>
        <w:t xml:space="preserve"> Counselling </w:t>
      </w:r>
      <w:r>
        <w:rPr>
          <w:bCs/>
        </w:rPr>
        <w:t>(see Attachment 1):</w:t>
      </w:r>
    </w:p>
    <w:p w14:paraId="04B1BDB8" w14:textId="77777777" w:rsidR="00C90900" w:rsidRDefault="00C90900" w:rsidP="00C90900">
      <w:pPr>
        <w:pStyle w:val="ListBullet"/>
        <w:numPr>
          <w:ilvl w:val="0"/>
          <w:numId w:val="17"/>
        </w:numPr>
        <w:ind w:left="426" w:hanging="426"/>
      </w:pPr>
      <w:r>
        <w:t xml:space="preserve">UCH - </w:t>
      </w:r>
      <w:r w:rsidRPr="00E3480F">
        <w:t>Stromlo</w:t>
      </w:r>
    </w:p>
    <w:p w14:paraId="31C7E2E2" w14:textId="77777777" w:rsidR="00C90900" w:rsidRDefault="00C90900" w:rsidP="00C90900">
      <w:pPr>
        <w:pStyle w:val="ListBullet"/>
        <w:numPr>
          <w:ilvl w:val="0"/>
          <w:numId w:val="17"/>
        </w:numPr>
        <w:ind w:left="426" w:hanging="426"/>
      </w:pPr>
      <w:r>
        <w:t xml:space="preserve">UCH - </w:t>
      </w:r>
      <w:r w:rsidRPr="00E3480F">
        <w:t>Namadgi</w:t>
      </w:r>
    </w:p>
    <w:p w14:paraId="66ED04B4" w14:textId="77777777" w:rsidR="00B41800" w:rsidRDefault="00C90900" w:rsidP="00C90900">
      <w:pPr>
        <w:pStyle w:val="ListBullet"/>
        <w:numPr>
          <w:ilvl w:val="0"/>
          <w:numId w:val="17"/>
        </w:numPr>
        <w:ind w:left="426" w:hanging="426"/>
      </w:pPr>
      <w:r>
        <w:t xml:space="preserve">UCH - </w:t>
      </w:r>
      <w:r w:rsidRPr="00E3480F">
        <w:t>Majura</w:t>
      </w:r>
    </w:p>
    <w:p w14:paraId="5C57C3ED" w14:textId="1E9F27B2" w:rsidR="00C90900" w:rsidRDefault="00B41800" w:rsidP="00C90900">
      <w:pPr>
        <w:pStyle w:val="ListBullet"/>
        <w:numPr>
          <w:ilvl w:val="0"/>
          <w:numId w:val="17"/>
        </w:numPr>
        <w:ind w:left="426" w:hanging="426"/>
      </w:pPr>
      <w:r>
        <w:t xml:space="preserve">UCH - Cotter </w:t>
      </w:r>
      <w:r w:rsidR="00C90900">
        <w:t xml:space="preserve"> </w:t>
      </w:r>
    </w:p>
    <w:p w14:paraId="2E045468" w14:textId="77777777" w:rsidR="00C90900" w:rsidRDefault="00C90900" w:rsidP="00C90900">
      <w:pPr>
        <w:pStyle w:val="ListBullet"/>
        <w:numPr>
          <w:ilvl w:val="0"/>
          <w:numId w:val="17"/>
        </w:numPr>
        <w:ind w:left="426" w:hanging="426"/>
      </w:pPr>
      <w:r>
        <w:t xml:space="preserve">TCH - </w:t>
      </w:r>
      <w:r w:rsidRPr="00E3480F">
        <w:t xml:space="preserve">11A </w:t>
      </w:r>
      <w:r w:rsidRPr="006D2A2D">
        <w:t>(</w:t>
      </w:r>
      <w:r>
        <w:t>Clinical Psychology and Neuropsychology</w:t>
      </w:r>
      <w:r w:rsidRPr="006D2A2D">
        <w:t>)</w:t>
      </w:r>
    </w:p>
    <w:p w14:paraId="7726F68A" w14:textId="77777777" w:rsidR="00C90900" w:rsidRDefault="00C90900" w:rsidP="00C90900">
      <w:pPr>
        <w:pStyle w:val="ListBullet"/>
        <w:numPr>
          <w:ilvl w:val="0"/>
          <w:numId w:val="17"/>
        </w:numPr>
        <w:ind w:left="426" w:hanging="426"/>
      </w:pPr>
      <w:r>
        <w:t xml:space="preserve">TCH - </w:t>
      </w:r>
      <w:r w:rsidRPr="006D2A2D">
        <w:t>11B (</w:t>
      </w:r>
      <w:r>
        <w:t>Clinical Psychology and Neuropsychology</w:t>
      </w:r>
      <w:r w:rsidRPr="006D2A2D">
        <w:t>)</w:t>
      </w:r>
    </w:p>
    <w:p w14:paraId="2CCD0764" w14:textId="77777777" w:rsidR="00C90900" w:rsidRDefault="00C90900" w:rsidP="00C90900"/>
    <w:p w14:paraId="3996ECC0" w14:textId="77777777" w:rsidR="00D66765" w:rsidRDefault="00C90900" w:rsidP="00D66765">
      <w:pPr>
        <w:pStyle w:val="ListBullet"/>
        <w:numPr>
          <w:ilvl w:val="0"/>
          <w:numId w:val="0"/>
        </w:numPr>
        <w:ind w:left="426" w:hanging="426"/>
      </w:pPr>
      <w:r>
        <w:t xml:space="preserve">Referrals </w:t>
      </w:r>
      <w:r w:rsidR="0D47B64E">
        <w:t xml:space="preserve">must </w:t>
      </w:r>
      <w:r>
        <w:t xml:space="preserve">be </w:t>
      </w:r>
      <w:r w:rsidR="0C77D842">
        <w:t>created on DHR. The referrer may also</w:t>
      </w:r>
      <w:r w:rsidR="00D66765">
        <w:t>:</w:t>
      </w:r>
    </w:p>
    <w:p w14:paraId="58F44D7C" w14:textId="495F7395" w:rsidR="00C90900" w:rsidRDefault="00D66765" w:rsidP="00D66765">
      <w:pPr>
        <w:pStyle w:val="ListBullet"/>
        <w:numPr>
          <w:ilvl w:val="0"/>
          <w:numId w:val="17"/>
        </w:numPr>
        <w:rPr>
          <w:szCs w:val="24"/>
        </w:rPr>
      </w:pPr>
      <w:r>
        <w:lastRenderedPageBreak/>
        <w:t>S</w:t>
      </w:r>
      <w:r w:rsidR="34CAA2C3">
        <w:t xml:space="preserve">end </w:t>
      </w:r>
      <w:r w:rsidR="00C90900">
        <w:t>an email with referral information to UCHPsychology@act.gov.au</w:t>
      </w:r>
    </w:p>
    <w:p w14:paraId="2F4D65CA" w14:textId="1537FA14" w:rsidR="00C90900" w:rsidRDefault="58359625" w:rsidP="00C90900">
      <w:pPr>
        <w:pStyle w:val="ListBullet"/>
        <w:numPr>
          <w:ilvl w:val="0"/>
          <w:numId w:val="17"/>
        </w:numPr>
        <w:ind w:left="426" w:hanging="426"/>
      </w:pPr>
      <w:r>
        <w:t xml:space="preserve">Provide </w:t>
      </w:r>
      <w:r w:rsidR="671331E7">
        <w:t xml:space="preserve">verbal handover and discuss appropriateness </w:t>
      </w:r>
      <w:r w:rsidR="7E7B5193">
        <w:t>with the Psychology and Counselling team in person</w:t>
      </w:r>
      <w:r w:rsidR="5E9C2C89">
        <w:t xml:space="preserve">, prior to </w:t>
      </w:r>
      <w:r w:rsidR="00DD32AD">
        <w:t>the order being submitted on</w:t>
      </w:r>
      <w:r w:rsidR="5E9C2C89">
        <w:t xml:space="preserve"> </w:t>
      </w:r>
      <w:proofErr w:type="gramStart"/>
      <w:r w:rsidR="5E9C2C89">
        <w:t>DHR</w:t>
      </w:r>
      <w:proofErr w:type="gramEnd"/>
      <w:r w:rsidR="00C90900">
        <w:t xml:space="preserve">  </w:t>
      </w:r>
    </w:p>
    <w:p w14:paraId="00F7202B" w14:textId="77777777" w:rsidR="00C90900" w:rsidRDefault="00C90900" w:rsidP="00C90900">
      <w:pPr>
        <w:pStyle w:val="ListParagraph"/>
        <w:ind w:left="360"/>
      </w:pPr>
    </w:p>
    <w:p w14:paraId="2399D55C" w14:textId="6FD40919" w:rsidR="00C90900" w:rsidRDefault="00C90900" w:rsidP="00C90900">
      <w:r>
        <w:t>Referrals received will be assessed for appropriateness against eligibility criteria</w:t>
      </w:r>
      <w:r w:rsidR="72D5EB67">
        <w:t xml:space="preserve">, generally once per week </w:t>
      </w:r>
      <w:r>
        <w:t xml:space="preserve">(see </w:t>
      </w:r>
      <w:r w:rsidR="00431901">
        <w:t>S</w:t>
      </w:r>
      <w:r>
        <w:t>ections 3</w:t>
      </w:r>
      <w:r w:rsidR="00DD32AD">
        <w:t xml:space="preserve"> and</w:t>
      </w:r>
      <w:r>
        <w:t xml:space="preserve"> 4) by the RACS Psychology &amp; Counselling team.</w:t>
      </w:r>
    </w:p>
    <w:p w14:paraId="5F9AE5B1" w14:textId="77777777" w:rsidR="00C90900" w:rsidRDefault="00C90900" w:rsidP="00C90900"/>
    <w:p w14:paraId="172DD534" w14:textId="7DC98BE9" w:rsidR="00C90900" w:rsidRPr="00431901" w:rsidRDefault="00C90900" w:rsidP="00431901">
      <w:r>
        <w:t xml:space="preserve">Referrals are responded to within </w:t>
      </w:r>
      <w:r w:rsidR="0885608E">
        <w:t>5</w:t>
      </w:r>
      <w:r>
        <w:t xml:space="preserve"> working days: </w:t>
      </w:r>
    </w:p>
    <w:p w14:paraId="71416206" w14:textId="30AA514A" w:rsidR="00C90900" w:rsidRPr="00431901" w:rsidRDefault="00C90900" w:rsidP="00431901">
      <w:pPr>
        <w:pStyle w:val="ListBullet"/>
      </w:pPr>
      <w:r>
        <w:t xml:space="preserve">If the </w:t>
      </w:r>
      <w:r w:rsidRPr="40F55AC6">
        <w:rPr>
          <w:b/>
          <w:bCs/>
        </w:rPr>
        <w:t xml:space="preserve">referral is appropriate </w:t>
      </w:r>
      <w:r>
        <w:t xml:space="preserve">- responding to the referral could include </w:t>
      </w:r>
      <w:r w:rsidR="128244E9">
        <w:t>documenting</w:t>
      </w:r>
      <w:r w:rsidR="00DD32AD">
        <w:t xml:space="preserve"> acceptance</w:t>
      </w:r>
      <w:r w:rsidR="128244E9">
        <w:t xml:space="preserve"> in </w:t>
      </w:r>
      <w:r>
        <w:t xml:space="preserve">the medical record, speaking with the treating team and/or meeting with a client. Sessions are scheduled by the Psychologist/Counsellor with the client as appropriate.  </w:t>
      </w:r>
    </w:p>
    <w:p w14:paraId="745A743E" w14:textId="40C3DB0A" w:rsidR="00C90900" w:rsidRDefault="00C90900" w:rsidP="00431901">
      <w:pPr>
        <w:pStyle w:val="ListBullet"/>
      </w:pPr>
      <w:r>
        <w:t xml:space="preserve">If the </w:t>
      </w:r>
      <w:r w:rsidRPr="40F55AC6">
        <w:rPr>
          <w:b/>
          <w:bCs/>
        </w:rPr>
        <w:t>referral is not appropriate</w:t>
      </w:r>
      <w:r>
        <w:t xml:space="preserve"> - feedback is provided to the </w:t>
      </w:r>
      <w:r w:rsidR="37641613">
        <w:t xml:space="preserve">referrer </w:t>
      </w:r>
      <w:r>
        <w:t>for any inappropriate referrals, including the rationale on why the referral is inappropriate.  Recommendations to refer to other services/disciplines are provided as appropriate</w:t>
      </w:r>
      <w:r w:rsidR="00D66765">
        <w:t>.</w:t>
      </w:r>
    </w:p>
    <w:p w14:paraId="4D2A564C" w14:textId="77777777" w:rsidR="00C90900" w:rsidRPr="00D64502" w:rsidRDefault="00C90900" w:rsidP="00C90900">
      <w:pPr>
        <w:pStyle w:val="Footer"/>
        <w:tabs>
          <w:tab w:val="clear" w:pos="4153"/>
          <w:tab w:val="clear" w:pos="8306"/>
        </w:tabs>
        <w:ind w:left="720"/>
        <w:rPr>
          <w:rFonts w:cs="Arial"/>
          <w:szCs w:val="24"/>
        </w:rPr>
      </w:pPr>
    </w:p>
    <w:p w14:paraId="6C3D917A" w14:textId="1855FC1B" w:rsidR="00C90900" w:rsidRPr="00010CC1" w:rsidRDefault="00C90900" w:rsidP="00C90900">
      <w:pPr>
        <w:pStyle w:val="ListParagraph"/>
        <w:ind w:left="0"/>
      </w:pPr>
      <w:r>
        <w:t>The referral, the response</w:t>
      </w:r>
      <w:r w:rsidR="00D66765">
        <w:t>,</w:t>
      </w:r>
      <w:r>
        <w:t xml:space="preserve"> and all contact with the client is documented in the </w:t>
      </w:r>
      <w:proofErr w:type="gramStart"/>
      <w:r>
        <w:t xml:space="preserve">client’s  </w:t>
      </w:r>
      <w:r w:rsidR="001D6186">
        <w:t>DHR</w:t>
      </w:r>
      <w:proofErr w:type="gramEnd"/>
      <w:r>
        <w:t>.</w:t>
      </w:r>
    </w:p>
    <w:p w14:paraId="1102D66E" w14:textId="77777777" w:rsidR="00C90900" w:rsidRDefault="00C90900" w:rsidP="00C90900">
      <w:pPr>
        <w:pStyle w:val="Footer"/>
        <w:tabs>
          <w:tab w:val="clear" w:pos="4153"/>
          <w:tab w:val="clear" w:pos="8306"/>
        </w:tabs>
        <w:rPr>
          <w:rFonts w:cs="Arial"/>
          <w:bCs/>
          <w:szCs w:val="24"/>
        </w:rPr>
      </w:pPr>
    </w:p>
    <w:p w14:paraId="693F9875" w14:textId="4696EE45" w:rsidR="00C90900" w:rsidRPr="00431901" w:rsidRDefault="00C90900" w:rsidP="00431901">
      <w:pPr>
        <w:pStyle w:val="Footer"/>
        <w:tabs>
          <w:tab w:val="clear" w:pos="4153"/>
          <w:tab w:val="clear" w:pos="8306"/>
        </w:tabs>
        <w:rPr>
          <w:rFonts w:cs="Arial"/>
          <w:b/>
          <w:bCs/>
          <w:szCs w:val="24"/>
        </w:rPr>
      </w:pPr>
      <w:r w:rsidRPr="006A2BA8">
        <w:rPr>
          <w:rFonts w:cs="Arial"/>
          <w:b/>
          <w:bCs/>
          <w:szCs w:val="24"/>
        </w:rPr>
        <w:t>2.2 Outpatients</w:t>
      </w:r>
    </w:p>
    <w:p w14:paraId="47C8B312" w14:textId="41FA9AF6" w:rsidR="00C90900" w:rsidRPr="00D03A6B" w:rsidRDefault="00C90900" w:rsidP="00C90900">
      <w:pPr>
        <w:rPr>
          <w:bCs/>
        </w:rPr>
      </w:pPr>
      <w:r>
        <w:rPr>
          <w:bCs/>
        </w:rPr>
        <w:t>Out</w:t>
      </w:r>
      <w:r w:rsidRPr="00D03A6B">
        <w:rPr>
          <w:bCs/>
        </w:rPr>
        <w:t>p</w:t>
      </w:r>
      <w:r>
        <w:rPr>
          <w:bCs/>
        </w:rPr>
        <w:t>a</w:t>
      </w:r>
      <w:r w:rsidRPr="00D03A6B">
        <w:rPr>
          <w:bCs/>
        </w:rPr>
        <w:t xml:space="preserve">tients of the following </w:t>
      </w:r>
      <w:r>
        <w:rPr>
          <w:bCs/>
        </w:rPr>
        <w:t>services</w:t>
      </w:r>
      <w:r w:rsidRPr="00D03A6B">
        <w:rPr>
          <w:bCs/>
        </w:rPr>
        <w:t xml:space="preserve"> </w:t>
      </w:r>
      <w:r>
        <w:rPr>
          <w:bCs/>
        </w:rPr>
        <w:t xml:space="preserve">can be referred to </w:t>
      </w:r>
      <w:r w:rsidR="00431901">
        <w:rPr>
          <w:rFonts w:cs="Calibri"/>
        </w:rPr>
        <w:t>RACS Psychology &amp;</w:t>
      </w:r>
      <w:r w:rsidR="00431901" w:rsidRPr="00C669BA">
        <w:rPr>
          <w:rFonts w:cs="Calibri"/>
        </w:rPr>
        <w:t xml:space="preserve"> Counselling </w:t>
      </w:r>
      <w:r>
        <w:rPr>
          <w:bCs/>
        </w:rPr>
        <w:t>(see Attachment 1):</w:t>
      </w:r>
    </w:p>
    <w:p w14:paraId="798A88F6" w14:textId="6B1004D1" w:rsidR="00C90900" w:rsidRDefault="00C90900" w:rsidP="00C90900">
      <w:pPr>
        <w:pStyle w:val="ListBullet"/>
        <w:numPr>
          <w:ilvl w:val="0"/>
          <w:numId w:val="17"/>
        </w:numPr>
        <w:ind w:left="426" w:hanging="426"/>
      </w:pPr>
      <w:r>
        <w:t xml:space="preserve">Brindabella </w:t>
      </w:r>
      <w:r w:rsidR="3D56E5D2">
        <w:t xml:space="preserve">Day and Ambulatory </w:t>
      </w:r>
      <w:r>
        <w:t>Rehabilitation Service</w:t>
      </w:r>
    </w:p>
    <w:p w14:paraId="52B533E3" w14:textId="77777777" w:rsidR="00C90900" w:rsidRDefault="00C90900" w:rsidP="00C90900">
      <w:pPr>
        <w:pStyle w:val="ListBullet"/>
        <w:numPr>
          <w:ilvl w:val="0"/>
          <w:numId w:val="17"/>
        </w:numPr>
        <w:ind w:left="426" w:hanging="426"/>
      </w:pPr>
      <w:r>
        <w:t xml:space="preserve">Geriatric Outpatients </w:t>
      </w:r>
      <w:r w:rsidRPr="006D2A2D">
        <w:t>(</w:t>
      </w:r>
      <w:r>
        <w:t>Clinical Psychology and Neuropsychology</w:t>
      </w:r>
      <w:r w:rsidRPr="006D2A2D">
        <w:t>)</w:t>
      </w:r>
    </w:p>
    <w:p w14:paraId="0C94624F" w14:textId="54109A1A" w:rsidR="00C90900" w:rsidRDefault="00C90900" w:rsidP="00C90900">
      <w:pPr>
        <w:pStyle w:val="ListBullet"/>
        <w:numPr>
          <w:ilvl w:val="0"/>
          <w:numId w:val="17"/>
        </w:numPr>
        <w:ind w:left="426" w:hanging="426"/>
      </w:pPr>
      <w:r w:rsidRPr="00D03A6B">
        <w:t>M</w:t>
      </w:r>
      <w:r>
        <w:t>emory Assessment Clinic (Neuropsychology)</w:t>
      </w:r>
      <w:r w:rsidR="00431901">
        <w:t>.</w:t>
      </w:r>
      <w:r>
        <w:t xml:space="preserve"> </w:t>
      </w:r>
      <w:r w:rsidRPr="006D2A2D">
        <w:t xml:space="preserve"> </w:t>
      </w:r>
    </w:p>
    <w:p w14:paraId="338C382F" w14:textId="77777777" w:rsidR="00C90900" w:rsidRDefault="00C90900" w:rsidP="00C90900">
      <w:pPr>
        <w:pStyle w:val="ListParagraph"/>
        <w:ind w:left="0"/>
      </w:pPr>
    </w:p>
    <w:p w14:paraId="24F4ED35" w14:textId="1FDA0983" w:rsidR="00C90900" w:rsidRDefault="00C90900" w:rsidP="00D66765">
      <w:pPr>
        <w:rPr>
          <w:szCs w:val="24"/>
        </w:rPr>
      </w:pPr>
      <w:r>
        <w:t xml:space="preserve">Referrals </w:t>
      </w:r>
      <w:r w:rsidR="442A1ED0">
        <w:t>are received through DHR. For external referrers (e.g. GPs referring to</w:t>
      </w:r>
      <w:r w:rsidR="00D66765">
        <w:t xml:space="preserve"> the</w:t>
      </w:r>
      <w:r w:rsidR="442A1ED0">
        <w:t xml:space="preserve"> Psychology and Counselling</w:t>
      </w:r>
      <w:r w:rsidR="237EB779">
        <w:t xml:space="preserve"> Service</w:t>
      </w:r>
      <w:r w:rsidR="442A1ED0">
        <w:t xml:space="preserve"> as part of a BDARS referral)</w:t>
      </w:r>
      <w:r w:rsidR="37748190">
        <w:t xml:space="preserve">, referral </w:t>
      </w:r>
      <w:r w:rsidR="00E265EF">
        <w:t xml:space="preserve">to BDARS </w:t>
      </w:r>
      <w:r w:rsidR="37748190">
        <w:t>is made through a Community Health Intake form</w:t>
      </w:r>
      <w:r w:rsidR="19906416">
        <w:t xml:space="preserve"> (CHI, Phone: 02 5124 9977, Fax: 02 5124 1082, email: </w:t>
      </w:r>
      <w:hyperlink r:id="rId11" w:history="1">
        <w:r w:rsidR="19906416">
          <w:t>ChiIntake@act.gov.au</w:t>
        </w:r>
      </w:hyperlink>
      <w:hyperlink r:id="rId12" w:history="1">
        <w:r w:rsidR="19906416">
          <w:t>https://www.health.act.gov.au/health-professionals/medical-professionals/community-based-service-referral</w:t>
        </w:r>
      </w:hyperlink>
      <w:r w:rsidR="19906416">
        <w:t xml:space="preserve">).  </w:t>
      </w:r>
    </w:p>
    <w:p w14:paraId="1CCCD18B" w14:textId="77777777" w:rsidR="00431901" w:rsidRDefault="00431901" w:rsidP="00C90900">
      <w:pPr>
        <w:pStyle w:val="ListParagraph"/>
        <w:ind w:left="0"/>
        <w:rPr>
          <w:b/>
        </w:rPr>
      </w:pPr>
    </w:p>
    <w:p w14:paraId="2468CD82" w14:textId="77777777" w:rsidR="00431901" w:rsidRDefault="00C90900" w:rsidP="00431901">
      <w:pPr>
        <w:pStyle w:val="ListParagraph"/>
        <w:pBdr>
          <w:top w:val="single" w:sz="4" w:space="1" w:color="auto"/>
          <w:left w:val="single" w:sz="4" w:space="4" w:color="auto"/>
          <w:bottom w:val="single" w:sz="4" w:space="1" w:color="auto"/>
          <w:right w:val="single" w:sz="4" w:space="4" w:color="auto"/>
        </w:pBdr>
        <w:ind w:left="0"/>
      </w:pPr>
      <w:r w:rsidRPr="00A158E7">
        <w:rPr>
          <w:b/>
        </w:rPr>
        <w:t>N</w:t>
      </w:r>
      <w:r w:rsidR="00431901">
        <w:rPr>
          <w:b/>
        </w:rPr>
        <w:t>ote</w:t>
      </w:r>
      <w:r w:rsidRPr="00A158E7">
        <w:rPr>
          <w:b/>
        </w:rPr>
        <w:t>:</w:t>
      </w:r>
      <w:r>
        <w:t xml:space="preserve"> </w:t>
      </w:r>
    </w:p>
    <w:p w14:paraId="06E846B0" w14:textId="69DED39B" w:rsidR="00C90900" w:rsidRDefault="00C90900" w:rsidP="00431901">
      <w:pPr>
        <w:pStyle w:val="ListParagraph"/>
        <w:pBdr>
          <w:top w:val="single" w:sz="4" w:space="1" w:color="auto"/>
          <w:left w:val="single" w:sz="4" w:space="4" w:color="auto"/>
          <w:bottom w:val="single" w:sz="4" w:space="1" w:color="auto"/>
          <w:right w:val="single" w:sz="4" w:space="4" w:color="auto"/>
        </w:pBdr>
        <w:ind w:left="0"/>
      </w:pPr>
      <w:r>
        <w:t xml:space="preserve">Self-referrals can be made directly to the clinicians by Counselling or Clinical Psychology clients known to service from an inpatient admission or outpatient </w:t>
      </w:r>
      <w:proofErr w:type="gramStart"/>
      <w:r>
        <w:t>engagement</w:t>
      </w:r>
      <w:r w:rsidR="00B86765">
        <w:t>, i</w:t>
      </w:r>
      <w:r>
        <w:t>f</w:t>
      </w:r>
      <w:proofErr w:type="gramEnd"/>
      <w:r>
        <w:t xml:space="preserve"> </w:t>
      </w:r>
      <w:r w:rsidR="00B86765">
        <w:t xml:space="preserve">the </w:t>
      </w:r>
      <w:r>
        <w:t xml:space="preserve">client continues to meet eligibility criteria. </w:t>
      </w:r>
    </w:p>
    <w:p w14:paraId="17EC89E2" w14:textId="77777777" w:rsidR="00C90900" w:rsidRDefault="00C90900" w:rsidP="00C90900"/>
    <w:p w14:paraId="68726290" w14:textId="42F68D8D" w:rsidR="00C90900" w:rsidRDefault="00C90900">
      <w:r>
        <w:t xml:space="preserve">The RACS Psychology &amp; Counselling </w:t>
      </w:r>
      <w:r w:rsidR="7E33C439">
        <w:t>team:</w:t>
      </w:r>
    </w:p>
    <w:p w14:paraId="073C28C0" w14:textId="68EF978C" w:rsidR="00C90900" w:rsidRDefault="00E265EF" w:rsidP="00431901">
      <w:pPr>
        <w:pStyle w:val="ListBullet"/>
      </w:pPr>
      <w:r>
        <w:t>C</w:t>
      </w:r>
      <w:r w:rsidR="00C90900">
        <w:t xml:space="preserve">hecks for referrals </w:t>
      </w:r>
      <w:proofErr w:type="gramStart"/>
      <w:r w:rsidR="00C90900">
        <w:t>daily</w:t>
      </w:r>
      <w:proofErr w:type="gramEnd"/>
    </w:p>
    <w:p w14:paraId="29F3F996" w14:textId="024630FE" w:rsidR="00C90900" w:rsidRDefault="00E265EF" w:rsidP="00431901">
      <w:pPr>
        <w:pStyle w:val="ListBullet"/>
      </w:pPr>
      <w:r>
        <w:t>R</w:t>
      </w:r>
      <w:r w:rsidR="00C90900">
        <w:t xml:space="preserve">eviews the referral </w:t>
      </w:r>
      <w:proofErr w:type="gramStart"/>
      <w:r w:rsidR="00C90900">
        <w:t>information</w:t>
      </w:r>
      <w:proofErr w:type="gramEnd"/>
    </w:p>
    <w:p w14:paraId="70A20668" w14:textId="6ACB3FEC" w:rsidR="61B4D400" w:rsidRDefault="61B4D400" w:rsidP="356333F4">
      <w:pPr>
        <w:pStyle w:val="ListBullet"/>
        <w:rPr>
          <w:szCs w:val="24"/>
        </w:rPr>
      </w:pPr>
      <w:r w:rsidRPr="40F55AC6">
        <w:rPr>
          <w:szCs w:val="24"/>
        </w:rPr>
        <w:t xml:space="preserve">Discusses new referrals once per week to determine eligibility and </w:t>
      </w:r>
      <w:proofErr w:type="gramStart"/>
      <w:r w:rsidRPr="40F55AC6">
        <w:rPr>
          <w:szCs w:val="24"/>
        </w:rPr>
        <w:t>prioritisation</w:t>
      </w:r>
      <w:proofErr w:type="gramEnd"/>
    </w:p>
    <w:p w14:paraId="0FBAACF0" w14:textId="40CE4BDF" w:rsidR="00C90900" w:rsidRDefault="00E265EF" w:rsidP="00431901">
      <w:pPr>
        <w:pStyle w:val="ListBullet"/>
      </w:pPr>
      <w:r>
        <w:t>A</w:t>
      </w:r>
      <w:r w:rsidR="36AE9EB3">
        <w:t>ccepts the referral via DHR.</w:t>
      </w:r>
      <w:r w:rsidR="00C90900">
        <w:t xml:space="preserve"> If inappropriate for the service</w:t>
      </w:r>
      <w:r w:rsidR="00D66765">
        <w:t>,</w:t>
      </w:r>
      <w:r w:rsidR="00C90900">
        <w:t xml:space="preserve"> notifies the referrer</w:t>
      </w:r>
      <w:r w:rsidR="19F322CE">
        <w:t xml:space="preserve"> and documents this in DHR</w:t>
      </w:r>
      <w:r w:rsidR="00C90900">
        <w:t xml:space="preserve">. </w:t>
      </w:r>
    </w:p>
    <w:p w14:paraId="07892492" w14:textId="399AE0B9" w:rsidR="00C90900" w:rsidRDefault="00C90900" w:rsidP="00431901">
      <w:pPr>
        <w:pStyle w:val="ListParagraph"/>
        <w:ind w:left="780"/>
      </w:pPr>
    </w:p>
    <w:p w14:paraId="05ABF2D3" w14:textId="0653BC1D" w:rsidR="00D66765" w:rsidRDefault="00D66765" w:rsidP="00431901">
      <w:pPr>
        <w:pStyle w:val="ListParagraph"/>
        <w:ind w:left="780"/>
      </w:pPr>
    </w:p>
    <w:p w14:paraId="556453BD" w14:textId="77777777" w:rsidR="00D66765" w:rsidRDefault="00D66765" w:rsidP="00431901">
      <w:pPr>
        <w:pStyle w:val="ListParagraph"/>
        <w:ind w:left="780"/>
      </w:pPr>
    </w:p>
    <w:p w14:paraId="6A5FE01B" w14:textId="77777777" w:rsidR="00431901" w:rsidRDefault="00C90900" w:rsidP="00431901">
      <w:pPr>
        <w:pBdr>
          <w:top w:val="single" w:sz="4" w:space="1" w:color="auto"/>
          <w:left w:val="single" w:sz="4" w:space="4" w:color="auto"/>
          <w:bottom w:val="single" w:sz="4" w:space="1" w:color="auto"/>
          <w:right w:val="single" w:sz="4" w:space="4" w:color="auto"/>
        </w:pBdr>
        <w:rPr>
          <w:b/>
        </w:rPr>
      </w:pPr>
      <w:r w:rsidRPr="007624B8">
        <w:rPr>
          <w:b/>
        </w:rPr>
        <w:t>N</w:t>
      </w:r>
      <w:r w:rsidR="00431901">
        <w:rPr>
          <w:b/>
        </w:rPr>
        <w:t>ote</w:t>
      </w:r>
      <w:r>
        <w:rPr>
          <w:b/>
        </w:rPr>
        <w:t xml:space="preserve">: </w:t>
      </w:r>
    </w:p>
    <w:p w14:paraId="334C9D0D" w14:textId="6A5E07C0" w:rsidR="00C90900" w:rsidRDefault="00C90900" w:rsidP="00431901">
      <w:pPr>
        <w:pBdr>
          <w:top w:val="single" w:sz="4" w:space="1" w:color="auto"/>
          <w:left w:val="single" w:sz="4" w:space="4" w:color="auto"/>
          <w:bottom w:val="single" w:sz="4" w:space="1" w:color="auto"/>
          <w:right w:val="single" w:sz="4" w:space="4" w:color="auto"/>
        </w:pBdr>
      </w:pPr>
      <w:r w:rsidRPr="007624B8">
        <w:t xml:space="preserve">If additional information is requested </w:t>
      </w:r>
      <w:r>
        <w:t>the referral is not processed until the requested information is provided</w:t>
      </w:r>
      <w:r w:rsidR="00E265EF">
        <w:t>.</w:t>
      </w:r>
    </w:p>
    <w:p w14:paraId="1D31D56A" w14:textId="77777777" w:rsidR="00C90900" w:rsidRPr="00AA390F" w:rsidRDefault="00C90900" w:rsidP="00C90900">
      <w:pPr>
        <w:pStyle w:val="ListParagraph"/>
      </w:pPr>
    </w:p>
    <w:p w14:paraId="4EA16DB3" w14:textId="17CB1CFE" w:rsidR="00C90900" w:rsidRDefault="00C90900" w:rsidP="008C3DFB">
      <w:r w:rsidRPr="40F55AC6">
        <w:rPr>
          <w:b/>
          <w:bCs/>
        </w:rPr>
        <w:t>If the referral is appropriate</w:t>
      </w:r>
      <w:r>
        <w:t xml:space="preserve">, the RACS Psychology &amp; Counselling </w:t>
      </w:r>
      <w:r w:rsidR="00E265EF">
        <w:t>team:</w:t>
      </w:r>
    </w:p>
    <w:p w14:paraId="7D62CC56" w14:textId="007B0C32" w:rsidR="00C90900" w:rsidRDefault="5F7C4A08" w:rsidP="00E265EF">
      <w:pPr>
        <w:pStyle w:val="ListParagraph"/>
        <w:numPr>
          <w:ilvl w:val="0"/>
          <w:numId w:val="51"/>
        </w:numPr>
        <w:ind w:left="426"/>
        <w:rPr>
          <w:szCs w:val="24"/>
        </w:rPr>
      </w:pPr>
      <w:r w:rsidRPr="40F55AC6">
        <w:rPr>
          <w:szCs w:val="24"/>
        </w:rPr>
        <w:t>Accepts the referral on DHR, moving it from the Referral</w:t>
      </w:r>
      <w:r w:rsidR="00D66765">
        <w:rPr>
          <w:szCs w:val="24"/>
        </w:rPr>
        <w:t>/Authorisation</w:t>
      </w:r>
      <w:r w:rsidRPr="40F55AC6">
        <w:rPr>
          <w:szCs w:val="24"/>
        </w:rPr>
        <w:t xml:space="preserve"> </w:t>
      </w:r>
      <w:proofErr w:type="spellStart"/>
      <w:r w:rsidRPr="40F55AC6">
        <w:rPr>
          <w:szCs w:val="24"/>
        </w:rPr>
        <w:t>workqueue</w:t>
      </w:r>
      <w:proofErr w:type="spellEnd"/>
      <w:r w:rsidRPr="40F55AC6">
        <w:rPr>
          <w:szCs w:val="24"/>
        </w:rPr>
        <w:t xml:space="preserve"> to the </w:t>
      </w:r>
      <w:r w:rsidR="00D66765">
        <w:rPr>
          <w:szCs w:val="24"/>
        </w:rPr>
        <w:t>Appointment Requests</w:t>
      </w:r>
      <w:r w:rsidRPr="40F55AC6">
        <w:rPr>
          <w:szCs w:val="24"/>
        </w:rPr>
        <w:t xml:space="preserve"> </w:t>
      </w:r>
      <w:proofErr w:type="spellStart"/>
      <w:r w:rsidRPr="40F55AC6">
        <w:rPr>
          <w:szCs w:val="24"/>
        </w:rPr>
        <w:t>workqueue</w:t>
      </w:r>
      <w:proofErr w:type="spellEnd"/>
      <w:r w:rsidRPr="40F55AC6">
        <w:rPr>
          <w:szCs w:val="24"/>
        </w:rPr>
        <w:t>.</w:t>
      </w:r>
    </w:p>
    <w:p w14:paraId="7FBD7141" w14:textId="422DD840" w:rsidR="00C90900" w:rsidRDefault="74D3D795" w:rsidP="008C3DFB">
      <w:pPr>
        <w:pStyle w:val="ListBullet"/>
      </w:pPr>
      <w:r>
        <w:t xml:space="preserve">Requests UCH </w:t>
      </w:r>
      <w:r w:rsidR="00E265EF">
        <w:t>I</w:t>
      </w:r>
      <w:r>
        <w:t xml:space="preserve">ntake sends the following: </w:t>
      </w:r>
    </w:p>
    <w:p w14:paraId="091B3AD1" w14:textId="77777777" w:rsidR="00E265EF" w:rsidRDefault="74D3D795" w:rsidP="00E265EF">
      <w:pPr>
        <w:pStyle w:val="ListBullet"/>
        <w:numPr>
          <w:ilvl w:val="1"/>
          <w:numId w:val="1"/>
        </w:numPr>
      </w:pPr>
      <w:r>
        <w:t>The appropriate</w:t>
      </w:r>
      <w:r w:rsidR="3D19BAEA">
        <w:t xml:space="preserve"> i</w:t>
      </w:r>
      <w:r w:rsidR="00C90900">
        <w:t xml:space="preserve">nformation </w:t>
      </w:r>
      <w:proofErr w:type="gramStart"/>
      <w:r w:rsidR="00C90900">
        <w:t>sheet(</w:t>
      </w:r>
      <w:proofErr w:type="gramEnd"/>
      <w:r w:rsidR="00C90900">
        <w:t>i.e. Clinical Psychology or Neuropsychology or Counselling).</w:t>
      </w:r>
      <w:r w:rsidR="06FF5AAD">
        <w:t xml:space="preserve"> </w:t>
      </w:r>
    </w:p>
    <w:p w14:paraId="40DC6300" w14:textId="61836735" w:rsidR="00C90900" w:rsidRDefault="00C90900" w:rsidP="00E265EF">
      <w:pPr>
        <w:pStyle w:val="ListBullet"/>
        <w:numPr>
          <w:ilvl w:val="1"/>
          <w:numId w:val="1"/>
        </w:numPr>
      </w:pPr>
      <w:r>
        <w:t>Waiting list letter (</w:t>
      </w:r>
      <w:proofErr w:type="gramStart"/>
      <w:r>
        <w:t>i.e.</w:t>
      </w:r>
      <w:proofErr w:type="gramEnd"/>
      <w:r>
        <w:t xml:space="preserve"> Clinical Psychology or Neuropsychology or Counselling) including the approximate waiting time.</w:t>
      </w:r>
    </w:p>
    <w:p w14:paraId="1BE75BC8" w14:textId="3FB5A396" w:rsidR="356333F4" w:rsidRDefault="356333F4" w:rsidP="356333F4">
      <w:pPr>
        <w:pStyle w:val="ListParagraph"/>
        <w:ind w:left="1134"/>
      </w:pPr>
    </w:p>
    <w:p w14:paraId="71943E87" w14:textId="10748C85" w:rsidR="00C90900" w:rsidRPr="006E30DA" w:rsidRDefault="00C90900" w:rsidP="008C3DFB">
      <w:r w:rsidRPr="40F55AC6">
        <w:rPr>
          <w:b/>
          <w:bCs/>
        </w:rPr>
        <w:t xml:space="preserve">If the referral is </w:t>
      </w:r>
      <w:r w:rsidRPr="40F55AC6">
        <w:rPr>
          <w:b/>
          <w:bCs/>
          <w:i/>
          <w:iCs/>
        </w:rPr>
        <w:t>not</w:t>
      </w:r>
      <w:r w:rsidRPr="40F55AC6">
        <w:rPr>
          <w:b/>
          <w:bCs/>
        </w:rPr>
        <w:t xml:space="preserve"> appropriate</w:t>
      </w:r>
      <w:r>
        <w:t xml:space="preserve">, the RACS Psychology &amp; Counselling </w:t>
      </w:r>
      <w:r w:rsidR="00D66765">
        <w:t>team</w:t>
      </w:r>
      <w:r>
        <w:t xml:space="preserve"> informs the referrer of this and advises about appropriate services they could refer the client to (see Attachment 2). </w:t>
      </w:r>
      <w:r w:rsidR="0A51FA5F">
        <w:t xml:space="preserve">This communication is documented in the client’s DHR. </w:t>
      </w:r>
    </w:p>
    <w:p w14:paraId="2F51A89F" w14:textId="35DA365A" w:rsidR="007B6904" w:rsidRPr="00C90900" w:rsidRDefault="007B6904" w:rsidP="007B6904">
      <w:pPr>
        <w:rPr>
          <w:rFonts w:cs="Arial"/>
          <w:iCs/>
          <w:szCs w:val="24"/>
        </w:rPr>
      </w:pPr>
    </w:p>
    <w:p w14:paraId="2F51A8A0" w14:textId="77777777" w:rsidR="007B6904" w:rsidRDefault="001E60C8"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A1"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A3" w14:textId="77777777" w:rsidTr="0074223E">
        <w:trPr>
          <w:cantSplit/>
          <w:trHeight w:val="285"/>
        </w:trPr>
        <w:tc>
          <w:tcPr>
            <w:tcW w:w="9158" w:type="dxa"/>
            <w:shd w:val="clear" w:color="auto" w:fill="A6A6A6" w:themeFill="background1" w:themeFillShade="A6"/>
          </w:tcPr>
          <w:p w14:paraId="2F51A8A2" w14:textId="17A1824D" w:rsidR="007B6904" w:rsidRPr="003D2D06" w:rsidRDefault="00962C46" w:rsidP="004213C3">
            <w:pPr>
              <w:pStyle w:val="Heading1"/>
            </w:pPr>
            <w:bookmarkStart w:id="16" w:name="_Toc389473284"/>
            <w:bookmarkStart w:id="17" w:name="_Toc140473584"/>
            <w:r>
              <w:t xml:space="preserve">Section </w:t>
            </w:r>
            <w:r w:rsidR="00C06893">
              <w:t>3</w:t>
            </w:r>
            <w:r w:rsidR="007B6904" w:rsidRPr="003D2D06">
              <w:t xml:space="preserve"> – </w:t>
            </w:r>
            <w:r w:rsidR="00C06893">
              <w:t>Eligibility for Psychology &amp; Counselling</w:t>
            </w:r>
            <w:bookmarkEnd w:id="16"/>
            <w:bookmarkEnd w:id="17"/>
          </w:p>
        </w:tc>
      </w:tr>
    </w:tbl>
    <w:p w14:paraId="2F51A8A4" w14:textId="77777777" w:rsidR="007B6904" w:rsidRDefault="007B6904" w:rsidP="007B6904">
      <w:pPr>
        <w:pStyle w:val="Heading2"/>
      </w:pPr>
    </w:p>
    <w:p w14:paraId="77637AF7" w14:textId="77777777" w:rsidR="00C06893" w:rsidRDefault="00C06893" w:rsidP="00C06893">
      <w:pPr>
        <w:pStyle w:val="Footer"/>
        <w:numPr>
          <w:ilvl w:val="1"/>
          <w:numId w:val="22"/>
        </w:numPr>
        <w:tabs>
          <w:tab w:val="clear" w:pos="720"/>
          <w:tab w:val="clear" w:pos="4153"/>
          <w:tab w:val="clear" w:pos="8306"/>
        </w:tabs>
        <w:ind w:left="360"/>
        <w:rPr>
          <w:b/>
          <w:szCs w:val="24"/>
        </w:rPr>
      </w:pPr>
      <w:r w:rsidRPr="002D580F">
        <w:rPr>
          <w:rFonts w:cs="Arial"/>
          <w:b/>
          <w:bCs/>
          <w:szCs w:val="24"/>
        </w:rPr>
        <w:t>Eligibility for Clinical Psychology referral</w:t>
      </w:r>
      <w:r>
        <w:rPr>
          <w:rFonts w:cs="Arial"/>
          <w:b/>
          <w:bCs/>
          <w:szCs w:val="24"/>
        </w:rPr>
        <w:t>s</w:t>
      </w:r>
      <w:r w:rsidRPr="002D580F">
        <w:rPr>
          <w:b/>
          <w:szCs w:val="24"/>
        </w:rPr>
        <w:t xml:space="preserve"> </w:t>
      </w:r>
    </w:p>
    <w:p w14:paraId="3E713CAF" w14:textId="77777777" w:rsidR="00C06893" w:rsidRDefault="00C06893" w:rsidP="008C3DFB">
      <w:pPr>
        <w:pStyle w:val="ListBullet"/>
        <w:numPr>
          <w:ilvl w:val="0"/>
          <w:numId w:val="0"/>
        </w:numPr>
        <w:ind w:left="426" w:hanging="426"/>
      </w:pPr>
      <w:r w:rsidRPr="00D710EB">
        <w:t xml:space="preserve">Individuals </w:t>
      </w:r>
      <w:r w:rsidRPr="00431901">
        <w:rPr>
          <w:b/>
        </w:rPr>
        <w:t>who are appropriate</w:t>
      </w:r>
      <w:r w:rsidRPr="002D580F">
        <w:t xml:space="preserve"> for Clinical Psychology</w:t>
      </w:r>
      <w:r>
        <w:t xml:space="preserve"> </w:t>
      </w:r>
      <w:r w:rsidRPr="002D580F">
        <w:t>services are those:</w:t>
      </w:r>
    </w:p>
    <w:p w14:paraId="1931CF3B" w14:textId="45419C16" w:rsidR="00C06893" w:rsidRDefault="00EE3AA2" w:rsidP="008C3DFB">
      <w:pPr>
        <w:pStyle w:val="ListBullet"/>
      </w:pPr>
      <w:r w:rsidRPr="003A074B">
        <w:t xml:space="preserve">Current inpatients of </w:t>
      </w:r>
      <w:r w:rsidR="003A074B" w:rsidRPr="003A074B">
        <w:t xml:space="preserve">previously stated </w:t>
      </w:r>
      <w:proofErr w:type="gramStart"/>
      <w:r w:rsidR="003A074B" w:rsidRPr="003A074B">
        <w:t>wards</w:t>
      </w:r>
      <w:r w:rsidRPr="003A074B">
        <w:t>;</w:t>
      </w:r>
      <w:r>
        <w:rPr>
          <w:color w:val="C00000"/>
        </w:rPr>
        <w:t xml:space="preserve"> </w:t>
      </w:r>
      <w:r w:rsidRPr="00EE3AA2">
        <w:rPr>
          <w:color w:val="C00000"/>
        </w:rPr>
        <w:t xml:space="preserve"> </w:t>
      </w:r>
      <w:r w:rsidR="00C06893">
        <w:t>current</w:t>
      </w:r>
      <w:proofErr w:type="gramEnd"/>
      <w:r w:rsidR="00C06893">
        <w:t xml:space="preserve"> or eligible clients of Brindabella</w:t>
      </w:r>
      <w:r w:rsidR="008259CF">
        <w:t xml:space="preserve"> Day and Ambulatory</w:t>
      </w:r>
      <w:r w:rsidR="00C06893">
        <w:t xml:space="preserve"> Rehabilitation Service (B</w:t>
      </w:r>
      <w:r w:rsidR="008259CF">
        <w:t>DA</w:t>
      </w:r>
      <w:r w:rsidR="00C06893">
        <w:t>RS)</w:t>
      </w:r>
      <w:r w:rsidR="00E265EF">
        <w:t xml:space="preserve"> or Geriatric Outpatients</w:t>
      </w:r>
      <w:r w:rsidR="00C06893">
        <w:t>.</w:t>
      </w:r>
    </w:p>
    <w:p w14:paraId="26E7D31E" w14:textId="681B5D03" w:rsidR="00C06893" w:rsidRDefault="00EE3AA2" w:rsidP="008C3DFB">
      <w:pPr>
        <w:pStyle w:val="ListBullet"/>
      </w:pPr>
      <w:r>
        <w:t>f</w:t>
      </w:r>
      <w:r w:rsidR="00E265EF">
        <w:t xml:space="preserve">or rehabilitation referrals, </w:t>
      </w:r>
      <w:r w:rsidR="00D66765">
        <w:t>those people for whom</w:t>
      </w:r>
      <w:r w:rsidR="00E265EF">
        <w:t xml:space="preserve"> </w:t>
      </w:r>
      <w:r w:rsidR="00C06893">
        <w:t>psychological issues associated with a neurological condition</w:t>
      </w:r>
      <w:r w:rsidR="00E265EF">
        <w:t xml:space="preserve"> are impacting on rehabilitation</w:t>
      </w:r>
      <w:r w:rsidR="00C06893">
        <w:t>.</w:t>
      </w:r>
    </w:p>
    <w:p w14:paraId="269AE0B8" w14:textId="77777777" w:rsidR="00C06893" w:rsidRDefault="00C06893" w:rsidP="008C3DFB">
      <w:pPr>
        <w:pStyle w:val="ListBullet"/>
      </w:pPr>
      <w:r>
        <w:t xml:space="preserve">with suspected or confirmed emotional, </w:t>
      </w:r>
      <w:proofErr w:type="gramStart"/>
      <w:r>
        <w:t>psychological</w:t>
      </w:r>
      <w:proofErr w:type="gramEnd"/>
      <w:r>
        <w:t xml:space="preserve"> or behavioural problems (e.g., anxiety, depression, grief and loss, prolonged adjustment difficulties) related to their current episode of care. </w:t>
      </w:r>
      <w:r w:rsidRPr="40F55AC6">
        <w:rPr>
          <w:b/>
          <w:bCs/>
        </w:rPr>
        <w:t>Please refer to</w:t>
      </w:r>
      <w:r>
        <w:t xml:space="preserve"> </w:t>
      </w:r>
      <w:r w:rsidRPr="40F55AC6">
        <w:rPr>
          <w:b/>
          <w:bCs/>
        </w:rPr>
        <w:t>Section 4 for prioritisation processes and response timeframes.</w:t>
      </w:r>
      <w:r>
        <w:t xml:space="preserve"> </w:t>
      </w:r>
    </w:p>
    <w:p w14:paraId="1EABBCE0" w14:textId="77777777" w:rsidR="00C06893" w:rsidRDefault="00C06893" w:rsidP="008C3DFB">
      <w:pPr>
        <w:pStyle w:val="ListBullet"/>
      </w:pPr>
      <w:r>
        <w:t xml:space="preserve">whose difficulties are of a severity thought to be impacting significantly on the client’s treatment or rehabilitation process. </w:t>
      </w:r>
    </w:p>
    <w:p w14:paraId="3D79A289" w14:textId="2D1FAB7C" w:rsidR="00C06893" w:rsidRPr="003A074B" w:rsidRDefault="00C06893" w:rsidP="008C3DFB">
      <w:pPr>
        <w:pStyle w:val="ListBullet"/>
      </w:pPr>
      <w:r>
        <w:t>who are believed to have the potential to participate in and benefit from an assessment and psychological therapies and where therapeutic goals can be reached through short-</w:t>
      </w:r>
      <w:r w:rsidRPr="003A074B">
        <w:t>term psychological therapies.</w:t>
      </w:r>
    </w:p>
    <w:p w14:paraId="33027E9A" w14:textId="43781FD5" w:rsidR="00EE3AA2" w:rsidRPr="003A074B" w:rsidRDefault="00EE3AA2" w:rsidP="00EE3AA2">
      <w:pPr>
        <w:pStyle w:val="ListBullet"/>
      </w:pPr>
      <w:r w:rsidRPr="003A074B">
        <w:t>who consent to the service.</w:t>
      </w:r>
    </w:p>
    <w:p w14:paraId="7E5D2E58" w14:textId="77777777" w:rsidR="00C06893" w:rsidRDefault="00C06893" w:rsidP="00C06893">
      <w:pPr>
        <w:pStyle w:val="Footer"/>
        <w:tabs>
          <w:tab w:val="clear" w:pos="4153"/>
          <w:tab w:val="clear" w:pos="8306"/>
        </w:tabs>
        <w:rPr>
          <w:szCs w:val="24"/>
        </w:rPr>
      </w:pPr>
    </w:p>
    <w:p w14:paraId="57C7D83C" w14:textId="77777777" w:rsidR="00C06893" w:rsidRDefault="00C06893" w:rsidP="008C3DFB">
      <w:pPr>
        <w:pStyle w:val="ListBullet"/>
        <w:numPr>
          <w:ilvl w:val="0"/>
          <w:numId w:val="0"/>
        </w:numPr>
        <w:ind w:left="426" w:hanging="426"/>
      </w:pPr>
      <w:r w:rsidRPr="002D580F">
        <w:t xml:space="preserve">Individuals </w:t>
      </w:r>
      <w:r w:rsidRPr="00431901">
        <w:rPr>
          <w:b/>
        </w:rPr>
        <w:t xml:space="preserve">who are </w:t>
      </w:r>
      <w:r w:rsidRPr="00431901">
        <w:rPr>
          <w:b/>
          <w:iCs/>
        </w:rPr>
        <w:t>not</w:t>
      </w:r>
      <w:r w:rsidRPr="00431901">
        <w:rPr>
          <w:b/>
        </w:rPr>
        <w:t xml:space="preserve"> appropriate</w:t>
      </w:r>
      <w:r w:rsidRPr="00A90079">
        <w:rPr>
          <w:b/>
        </w:rPr>
        <w:t xml:space="preserve"> </w:t>
      </w:r>
      <w:r w:rsidRPr="002D580F">
        <w:t>for Clinical Psychology services are those</w:t>
      </w:r>
      <w:r>
        <w:t xml:space="preserve"> who</w:t>
      </w:r>
      <w:r w:rsidRPr="002D580F">
        <w:t>:</w:t>
      </w:r>
    </w:p>
    <w:p w14:paraId="28BF4FCA" w14:textId="7B4C2CB9" w:rsidR="00C06893" w:rsidRDefault="00C06893" w:rsidP="008C3DFB">
      <w:pPr>
        <w:pStyle w:val="ListBullet"/>
      </w:pPr>
      <w:r>
        <w:t xml:space="preserve">do not consent to the </w:t>
      </w:r>
      <w:proofErr w:type="gramStart"/>
      <w:r>
        <w:t>service</w:t>
      </w:r>
      <w:proofErr w:type="gramEnd"/>
    </w:p>
    <w:p w14:paraId="4E64B1A1" w14:textId="2374744B" w:rsidR="00C06893" w:rsidRPr="003A074B" w:rsidRDefault="00C06893" w:rsidP="008C3DFB">
      <w:pPr>
        <w:pStyle w:val="ListBullet"/>
      </w:pPr>
      <w:r w:rsidRPr="003A074B">
        <w:t xml:space="preserve">are not </w:t>
      </w:r>
      <w:r w:rsidR="00EE3AA2" w:rsidRPr="003A074B">
        <w:t xml:space="preserve">a current inpatient of UCH or TCH wards 11A or 11B; are not </w:t>
      </w:r>
      <w:r w:rsidRPr="003A074B">
        <w:t>currently or previously engaged with B</w:t>
      </w:r>
      <w:r w:rsidR="008259CF" w:rsidRPr="003A074B">
        <w:t>DA</w:t>
      </w:r>
      <w:r w:rsidRPr="003A074B">
        <w:t>RS</w:t>
      </w:r>
      <w:r w:rsidR="00E265EF" w:rsidRPr="003A074B">
        <w:t xml:space="preserve"> or Geriatric Outpatients</w:t>
      </w:r>
    </w:p>
    <w:p w14:paraId="07FF3EA4" w14:textId="221D0EC3" w:rsidR="00C06893" w:rsidRDefault="00C06893" w:rsidP="008C3DFB">
      <w:pPr>
        <w:pStyle w:val="ListBullet"/>
      </w:pPr>
      <w:r>
        <w:t xml:space="preserve">are in an acute </w:t>
      </w:r>
      <w:proofErr w:type="spellStart"/>
      <w:r>
        <w:t>confusional</w:t>
      </w:r>
      <w:proofErr w:type="spellEnd"/>
      <w:r>
        <w:t xml:space="preserve"> state (e.g., delirium) or post-traumatic </w:t>
      </w:r>
      <w:proofErr w:type="gramStart"/>
      <w:r>
        <w:t>amnesia</w:t>
      </w:r>
      <w:proofErr w:type="gramEnd"/>
    </w:p>
    <w:p w14:paraId="6612C230" w14:textId="0DA6A172" w:rsidR="00C06893" w:rsidRDefault="00C06893" w:rsidP="008C3DFB">
      <w:pPr>
        <w:pStyle w:val="ListBullet"/>
      </w:pPr>
      <w:r>
        <w:lastRenderedPageBreak/>
        <w:t xml:space="preserve">are suffering from severe cognitive and/or communication difficulties that preclude engagement and learning in psychological </w:t>
      </w:r>
      <w:proofErr w:type="gramStart"/>
      <w:r>
        <w:t>therapy</w:t>
      </w:r>
      <w:proofErr w:type="gramEnd"/>
    </w:p>
    <w:p w14:paraId="26F0E5BF" w14:textId="349EEBF4" w:rsidR="00431901" w:rsidRDefault="00C06893" w:rsidP="008C3DFB">
      <w:pPr>
        <w:pStyle w:val="ListBullet"/>
      </w:pPr>
      <w:r>
        <w:t xml:space="preserve">require treatment/management of </w:t>
      </w:r>
      <w:proofErr w:type="gramStart"/>
      <w:r>
        <w:t>long term</w:t>
      </w:r>
      <w:proofErr w:type="gramEnd"/>
      <w:r>
        <w:t xml:space="preserve"> psychiatric conditions or therapy not available in RACS and/or who are case-managed or under the care of a</w:t>
      </w:r>
      <w:r w:rsidR="00C869CD">
        <w:t>n MHJHADS</w:t>
      </w:r>
      <w:r>
        <w:t xml:space="preserve"> psychiatrist. However, this does not exclude short-term intervention during inpatient admission. </w:t>
      </w:r>
    </w:p>
    <w:p w14:paraId="298AE8B9" w14:textId="026B00AA" w:rsidR="00C06893" w:rsidRDefault="00C06893" w:rsidP="008C3DFB">
      <w:pPr>
        <w:pStyle w:val="ListBullet"/>
      </w:pPr>
      <w:r>
        <w:t xml:space="preserve">have an established therapeutic relationship with other mental health clinicians. However, this does not exclude long-stay </w:t>
      </w:r>
      <w:proofErr w:type="spellStart"/>
      <w:r>
        <w:t>inpatients</w:t>
      </w:r>
      <w:proofErr w:type="spellEnd"/>
      <w:r>
        <w:t xml:space="preserve"> with limited access to existing therapeutic supports and/or clients requiring specific short-term intervention associated with their current episode of care. </w:t>
      </w:r>
    </w:p>
    <w:p w14:paraId="43D753F4" w14:textId="77777777" w:rsidR="00431901" w:rsidRDefault="00431901" w:rsidP="00431901">
      <w:pPr>
        <w:pStyle w:val="ListBullet"/>
        <w:numPr>
          <w:ilvl w:val="0"/>
          <w:numId w:val="0"/>
        </w:numPr>
        <w:ind w:left="426" w:hanging="426"/>
        <w:rPr>
          <w:rFonts w:cs="Arial"/>
          <w:b/>
          <w:bCs/>
        </w:rPr>
      </w:pPr>
    </w:p>
    <w:p w14:paraId="74BE9255" w14:textId="77777777" w:rsidR="00431901" w:rsidRDefault="00431901" w:rsidP="00431901">
      <w:pPr>
        <w:pBdr>
          <w:top w:val="single" w:sz="4" w:space="1" w:color="auto"/>
          <w:left w:val="single" w:sz="4" w:space="4" w:color="auto"/>
          <w:bottom w:val="single" w:sz="4" w:space="1" w:color="auto"/>
          <w:right w:val="single" w:sz="4" w:space="4" w:color="auto"/>
        </w:pBdr>
      </w:pPr>
      <w:r>
        <w:rPr>
          <w:b/>
        </w:rPr>
        <w:t>Note</w:t>
      </w:r>
      <w:r w:rsidR="00C06893">
        <w:rPr>
          <w:b/>
        </w:rPr>
        <w:t>:</w:t>
      </w:r>
      <w:r w:rsidR="00C06893">
        <w:t xml:space="preserve"> </w:t>
      </w:r>
    </w:p>
    <w:p w14:paraId="510EBF79" w14:textId="3FED398E" w:rsidR="00C06893" w:rsidRPr="00555D2A" w:rsidRDefault="00C06893" w:rsidP="00431901">
      <w:pPr>
        <w:pBdr>
          <w:top w:val="single" w:sz="4" w:space="1" w:color="auto"/>
          <w:left w:val="single" w:sz="4" w:space="4" w:color="auto"/>
          <w:bottom w:val="single" w:sz="4" w:space="1" w:color="auto"/>
          <w:right w:val="single" w:sz="4" w:space="4" w:color="auto"/>
        </w:pBdr>
      </w:pPr>
      <w:r>
        <w:t>C</w:t>
      </w:r>
      <w:r w:rsidRPr="00555D2A">
        <w:t xml:space="preserve">lients referred for psychology </w:t>
      </w:r>
      <w:r>
        <w:t>services must also meet other</w:t>
      </w:r>
      <w:r w:rsidRPr="00555D2A">
        <w:t xml:space="preserve"> relevant aged care or</w:t>
      </w:r>
      <w:r w:rsidR="00431901">
        <w:t xml:space="preserve"> </w:t>
      </w:r>
      <w:r w:rsidRPr="00555D2A">
        <w:t>rehabilitation service</w:t>
      </w:r>
      <w:r>
        <w:t xml:space="preserve"> eligibility requirements (</w:t>
      </w:r>
      <w:r w:rsidRPr="00555D2A">
        <w:t>refer to</w:t>
      </w:r>
      <w:r>
        <w:t xml:space="preserve"> </w:t>
      </w:r>
      <w:r w:rsidRPr="00983341">
        <w:rPr>
          <w:i/>
        </w:rPr>
        <w:t>University of Canberra Hospital (UCH) - Eligibility, Prioritisation and Referral Management to Brindabella Rehabilitation Service</w:t>
      </w:r>
      <w:r w:rsidR="000C4A33">
        <w:rPr>
          <w:i/>
        </w:rPr>
        <w:t xml:space="preserve"> Guideline</w:t>
      </w:r>
      <w:r w:rsidRPr="00555D2A">
        <w:rPr>
          <w:i/>
        </w:rPr>
        <w:t>)</w:t>
      </w:r>
      <w:r w:rsidRPr="00555D2A">
        <w:t>.</w:t>
      </w:r>
    </w:p>
    <w:p w14:paraId="3DD45CA0" w14:textId="77777777" w:rsidR="00C06893" w:rsidRDefault="00C06893" w:rsidP="00C06893">
      <w:pPr>
        <w:pStyle w:val="Footer"/>
        <w:tabs>
          <w:tab w:val="clear" w:pos="4153"/>
          <w:tab w:val="clear" w:pos="8306"/>
        </w:tabs>
        <w:rPr>
          <w:szCs w:val="24"/>
        </w:rPr>
      </w:pPr>
    </w:p>
    <w:p w14:paraId="16F22D89" w14:textId="77777777" w:rsidR="00C06893" w:rsidRDefault="00C06893" w:rsidP="00C06893">
      <w:pPr>
        <w:pStyle w:val="Footer"/>
        <w:numPr>
          <w:ilvl w:val="1"/>
          <w:numId w:val="22"/>
        </w:numPr>
        <w:tabs>
          <w:tab w:val="clear" w:pos="720"/>
          <w:tab w:val="clear" w:pos="4153"/>
          <w:tab w:val="clear" w:pos="8306"/>
        </w:tabs>
        <w:ind w:left="364" w:hanging="364"/>
        <w:rPr>
          <w:rFonts w:cs="Arial"/>
          <w:b/>
          <w:bCs/>
          <w:szCs w:val="24"/>
        </w:rPr>
      </w:pPr>
      <w:r w:rsidRPr="002D580F">
        <w:rPr>
          <w:rFonts w:cs="Arial"/>
          <w:b/>
          <w:bCs/>
          <w:szCs w:val="24"/>
        </w:rPr>
        <w:t>Eligibility for Counsell</w:t>
      </w:r>
      <w:r>
        <w:rPr>
          <w:rFonts w:cs="Arial"/>
          <w:b/>
          <w:bCs/>
          <w:szCs w:val="24"/>
        </w:rPr>
        <w:t>ing referral</w:t>
      </w:r>
    </w:p>
    <w:p w14:paraId="63C99837" w14:textId="77777777" w:rsidR="00C06893" w:rsidRDefault="00C06893" w:rsidP="00C06893">
      <w:pPr>
        <w:pStyle w:val="Footer"/>
        <w:tabs>
          <w:tab w:val="clear" w:pos="4153"/>
          <w:tab w:val="clear" w:pos="8306"/>
        </w:tabs>
        <w:rPr>
          <w:szCs w:val="24"/>
        </w:rPr>
      </w:pPr>
      <w:r w:rsidRPr="002D580F">
        <w:rPr>
          <w:szCs w:val="24"/>
        </w:rPr>
        <w:t xml:space="preserve">The Counsellor can assist the client and their family </w:t>
      </w:r>
      <w:r>
        <w:rPr>
          <w:szCs w:val="24"/>
        </w:rPr>
        <w:t xml:space="preserve">during </w:t>
      </w:r>
      <w:r w:rsidRPr="002D580F">
        <w:rPr>
          <w:szCs w:val="24"/>
        </w:rPr>
        <w:t>the rehabilitation journey when:</w:t>
      </w:r>
    </w:p>
    <w:p w14:paraId="47E15FB4" w14:textId="24A4881E" w:rsidR="00C06893" w:rsidRDefault="00C06893" w:rsidP="000C4A33">
      <w:pPr>
        <w:pStyle w:val="ListBullet"/>
      </w:pPr>
      <w:r>
        <w:t xml:space="preserve">they have difficulties coming to terms with a decline in their </w:t>
      </w:r>
      <w:proofErr w:type="gramStart"/>
      <w:r>
        <w:t>function</w:t>
      </w:r>
      <w:proofErr w:type="gramEnd"/>
    </w:p>
    <w:p w14:paraId="2C21618C" w14:textId="58495058" w:rsidR="00C06893" w:rsidRDefault="00C06893" w:rsidP="000C4A33">
      <w:pPr>
        <w:pStyle w:val="ListBullet"/>
      </w:pPr>
      <w:r>
        <w:t xml:space="preserve">participation in rehabilitation/discharge planning is limited by adjustment to </w:t>
      </w:r>
      <w:r w:rsidR="00572CAE" w:rsidRPr="003A074B">
        <w:t xml:space="preserve">their health </w:t>
      </w:r>
      <w:proofErr w:type="gramStart"/>
      <w:r w:rsidR="00572CAE" w:rsidRPr="003A074B">
        <w:t>condition</w:t>
      </w:r>
      <w:proofErr w:type="gramEnd"/>
    </w:p>
    <w:p w14:paraId="17A7F394" w14:textId="0F9C17DD" w:rsidR="00C06893" w:rsidRDefault="00C06893" w:rsidP="000C4A33">
      <w:pPr>
        <w:pStyle w:val="ListBullet"/>
      </w:pPr>
      <w:r>
        <w:t xml:space="preserve">well-being is compromised by adjustment to </w:t>
      </w:r>
      <w:r w:rsidR="00572CAE" w:rsidRPr="003A074B">
        <w:t>their health condition</w:t>
      </w:r>
      <w:r w:rsidR="00572CAE">
        <w:t>.</w:t>
      </w:r>
    </w:p>
    <w:p w14:paraId="213845B1" w14:textId="77777777" w:rsidR="00C06893" w:rsidRDefault="00C06893" w:rsidP="00C06893">
      <w:pPr>
        <w:pStyle w:val="Footer"/>
        <w:tabs>
          <w:tab w:val="clear" w:pos="4153"/>
          <w:tab w:val="clear" w:pos="8306"/>
        </w:tabs>
        <w:rPr>
          <w:szCs w:val="24"/>
        </w:rPr>
      </w:pPr>
    </w:p>
    <w:p w14:paraId="06D65160" w14:textId="1DCCC532" w:rsidR="00C06893" w:rsidRPr="003A074B" w:rsidRDefault="00C06893" w:rsidP="000C4A33">
      <w:pPr>
        <w:pStyle w:val="Footer"/>
        <w:tabs>
          <w:tab w:val="clear" w:pos="4153"/>
          <w:tab w:val="clear" w:pos="8306"/>
        </w:tabs>
        <w:rPr>
          <w:szCs w:val="24"/>
        </w:rPr>
      </w:pPr>
      <w:r w:rsidRPr="002D580F">
        <w:rPr>
          <w:szCs w:val="24"/>
        </w:rPr>
        <w:t xml:space="preserve">Individuals </w:t>
      </w:r>
      <w:r w:rsidRPr="000C4A33">
        <w:rPr>
          <w:b/>
          <w:szCs w:val="24"/>
        </w:rPr>
        <w:t xml:space="preserve">who </w:t>
      </w:r>
      <w:r w:rsidRPr="003A074B">
        <w:rPr>
          <w:b/>
          <w:szCs w:val="24"/>
        </w:rPr>
        <w:t>are appropriate</w:t>
      </w:r>
      <w:r w:rsidRPr="003A074B">
        <w:rPr>
          <w:szCs w:val="24"/>
        </w:rPr>
        <w:t xml:space="preserve"> for Counselling Services are</w:t>
      </w:r>
      <w:r w:rsidR="001F6844" w:rsidRPr="003A074B">
        <w:rPr>
          <w:szCs w:val="24"/>
        </w:rPr>
        <w:t xml:space="preserve"> those</w:t>
      </w:r>
      <w:r w:rsidRPr="003A074B">
        <w:rPr>
          <w:szCs w:val="24"/>
        </w:rPr>
        <w:t>:</w:t>
      </w:r>
    </w:p>
    <w:p w14:paraId="23423F6F" w14:textId="5E74E0F2" w:rsidR="001D5D19" w:rsidRPr="003A074B" w:rsidRDefault="001D5D19" w:rsidP="001D5D19">
      <w:pPr>
        <w:pStyle w:val="ListBullet"/>
      </w:pPr>
      <w:r w:rsidRPr="003A074B">
        <w:t>current eligible inpatients of UCH or clients of Brindabella Day and Ambulatory Rehabilitation Service (BDARS) or Geriatric Outpatients.</w:t>
      </w:r>
    </w:p>
    <w:p w14:paraId="4D1EE7A2" w14:textId="2AE59EF7" w:rsidR="001D5D19" w:rsidRPr="003A074B" w:rsidRDefault="001D5D19" w:rsidP="001D5D19">
      <w:pPr>
        <w:pStyle w:val="ListBullet"/>
      </w:pPr>
      <w:r w:rsidRPr="003A074B">
        <w:t>rehabilitation clients (as per above) who experience a decline in function related to a health condition.</w:t>
      </w:r>
    </w:p>
    <w:p w14:paraId="3F883AE6" w14:textId="639C30ED" w:rsidR="001D5D19" w:rsidRPr="003A074B" w:rsidRDefault="001D5D19" w:rsidP="001D5D19">
      <w:pPr>
        <w:pStyle w:val="ListBullet"/>
      </w:pPr>
      <w:r w:rsidRPr="003A074B">
        <w:t>who are believed to have the potential to participate in and benefit from</w:t>
      </w:r>
      <w:r w:rsidR="001F6844" w:rsidRPr="003A074B">
        <w:t xml:space="preserve"> </w:t>
      </w:r>
      <w:proofErr w:type="gramStart"/>
      <w:r w:rsidRPr="003A074B">
        <w:t>counselling</w:t>
      </w:r>
      <w:proofErr w:type="gramEnd"/>
    </w:p>
    <w:p w14:paraId="759BD0A3" w14:textId="2FA15CD6" w:rsidR="001D5D19" w:rsidRPr="003A074B" w:rsidRDefault="001D5D19" w:rsidP="001D5D19">
      <w:pPr>
        <w:pStyle w:val="ListBullet"/>
      </w:pPr>
      <w:r w:rsidRPr="003A074B">
        <w:t>who consent to the service.</w:t>
      </w:r>
    </w:p>
    <w:p w14:paraId="7EF7947F" w14:textId="77777777" w:rsidR="00C06893" w:rsidRDefault="00C06893" w:rsidP="00C06893"/>
    <w:p w14:paraId="7B08BB54" w14:textId="77777777" w:rsidR="00C06893" w:rsidRPr="00A66778" w:rsidRDefault="00C06893" w:rsidP="000C4A33">
      <w:r w:rsidRPr="00A66778">
        <w:t xml:space="preserve">Individuals </w:t>
      </w:r>
      <w:r w:rsidRPr="000C4A33">
        <w:rPr>
          <w:b/>
        </w:rPr>
        <w:t xml:space="preserve">who are </w:t>
      </w:r>
      <w:r w:rsidRPr="000C4A33">
        <w:rPr>
          <w:b/>
          <w:iCs/>
        </w:rPr>
        <w:t>not</w:t>
      </w:r>
      <w:r w:rsidRPr="000C4A33">
        <w:rPr>
          <w:b/>
        </w:rPr>
        <w:t xml:space="preserve"> appropriate</w:t>
      </w:r>
      <w:r w:rsidRPr="00A66778">
        <w:t xml:space="preserve"> for Counselling services are those who:</w:t>
      </w:r>
    </w:p>
    <w:p w14:paraId="190774A3" w14:textId="421AD28E" w:rsidR="00C06893" w:rsidRDefault="00C06893" w:rsidP="000C4A33">
      <w:pPr>
        <w:pStyle w:val="ListBullet"/>
      </w:pPr>
      <w:r>
        <w:t xml:space="preserve">do not consent to the </w:t>
      </w:r>
      <w:proofErr w:type="gramStart"/>
      <w:r>
        <w:t>service</w:t>
      </w:r>
      <w:proofErr w:type="gramEnd"/>
    </w:p>
    <w:p w14:paraId="4E125314" w14:textId="2F539DA5" w:rsidR="00C06893" w:rsidRDefault="00C06893" w:rsidP="000C4A33">
      <w:pPr>
        <w:pStyle w:val="ListBullet"/>
      </w:pPr>
      <w:r>
        <w:t xml:space="preserve">are not currently or previously engaged with </w:t>
      </w:r>
      <w:proofErr w:type="gramStart"/>
      <w:r>
        <w:t>B</w:t>
      </w:r>
      <w:r w:rsidR="008259CF">
        <w:t>DA</w:t>
      </w:r>
      <w:r>
        <w:t>RS</w:t>
      </w:r>
      <w:proofErr w:type="gramEnd"/>
    </w:p>
    <w:p w14:paraId="3009F325" w14:textId="7FFCA950" w:rsidR="00C06893" w:rsidRDefault="00C06893" w:rsidP="000C4A33">
      <w:pPr>
        <w:pStyle w:val="ListBullet"/>
      </w:pPr>
      <w:r>
        <w:t xml:space="preserve">are in an acute </w:t>
      </w:r>
      <w:proofErr w:type="spellStart"/>
      <w:r>
        <w:t>confusional</w:t>
      </w:r>
      <w:proofErr w:type="spellEnd"/>
      <w:r>
        <w:t xml:space="preserve"> state (e.g., delirium) or post-traumatic </w:t>
      </w:r>
      <w:proofErr w:type="gramStart"/>
      <w:r>
        <w:t>amnesia</w:t>
      </w:r>
      <w:proofErr w:type="gramEnd"/>
    </w:p>
    <w:p w14:paraId="08C193DC" w14:textId="1749A7A2" w:rsidR="00C06893" w:rsidRDefault="00C06893" w:rsidP="000C4A33">
      <w:pPr>
        <w:pStyle w:val="ListBullet"/>
      </w:pPr>
      <w:r>
        <w:t xml:space="preserve">are suffering from severe cognitive and/or communication difficulties that preclude engagement and learning in psychological </w:t>
      </w:r>
      <w:proofErr w:type="gramStart"/>
      <w:r>
        <w:t>therapy</w:t>
      </w:r>
      <w:proofErr w:type="gramEnd"/>
    </w:p>
    <w:p w14:paraId="055201FE" w14:textId="63322968" w:rsidR="00C06893" w:rsidRDefault="00C06893" w:rsidP="000C4A33">
      <w:pPr>
        <w:pStyle w:val="ListBullet"/>
      </w:pPr>
      <w:r>
        <w:t>with long term psychiatric conditions and/or who are case-managed or under the care of a psychiatrist</w:t>
      </w:r>
    </w:p>
    <w:p w14:paraId="3623210D" w14:textId="724C2F3B" w:rsidR="00C06893" w:rsidRDefault="00C06893" w:rsidP="000C4A33">
      <w:pPr>
        <w:pStyle w:val="ListBullet"/>
      </w:pPr>
      <w:r>
        <w:t xml:space="preserve">are currently receiving therapeutic services with another clinician. However, this does not exclude long-stay </w:t>
      </w:r>
      <w:proofErr w:type="spellStart"/>
      <w:r>
        <w:t>inpatients</w:t>
      </w:r>
      <w:proofErr w:type="spellEnd"/>
      <w:r>
        <w:t xml:space="preserve"> with limited access to existing therapeutic supports.</w:t>
      </w:r>
    </w:p>
    <w:p w14:paraId="7CB7B6E7" w14:textId="77777777" w:rsidR="00C06893" w:rsidRDefault="00C06893" w:rsidP="00C06893">
      <w:pPr>
        <w:pStyle w:val="BodyText"/>
        <w:spacing w:after="0"/>
        <w:rPr>
          <w:rFonts w:ascii="Calibri" w:hAnsi="Calibri"/>
          <w:szCs w:val="24"/>
        </w:rPr>
      </w:pPr>
    </w:p>
    <w:p w14:paraId="2EF0AB30" w14:textId="77777777" w:rsidR="00C06893" w:rsidRDefault="00C06893" w:rsidP="000C4A33">
      <w:pPr>
        <w:pStyle w:val="Footer"/>
        <w:tabs>
          <w:tab w:val="clear" w:pos="4153"/>
          <w:tab w:val="clear" w:pos="8306"/>
        </w:tabs>
        <w:rPr>
          <w:szCs w:val="24"/>
        </w:rPr>
      </w:pPr>
      <w:r w:rsidRPr="002227F6">
        <w:rPr>
          <w:szCs w:val="24"/>
        </w:rPr>
        <w:t>Family members</w:t>
      </w:r>
      <w:r>
        <w:rPr>
          <w:szCs w:val="24"/>
        </w:rPr>
        <w:t xml:space="preserve"> </w:t>
      </w:r>
      <w:r w:rsidRPr="000C4A33">
        <w:rPr>
          <w:b/>
          <w:szCs w:val="24"/>
        </w:rPr>
        <w:t>who are appropriate</w:t>
      </w:r>
      <w:r w:rsidRPr="002D580F">
        <w:rPr>
          <w:szCs w:val="24"/>
        </w:rPr>
        <w:t xml:space="preserve"> for </w:t>
      </w:r>
      <w:r>
        <w:rPr>
          <w:szCs w:val="24"/>
        </w:rPr>
        <w:t>Counselling</w:t>
      </w:r>
      <w:r w:rsidRPr="002D580F">
        <w:rPr>
          <w:szCs w:val="24"/>
        </w:rPr>
        <w:t xml:space="preserve"> services are those:</w:t>
      </w:r>
    </w:p>
    <w:p w14:paraId="61E4203C" w14:textId="77777777" w:rsidR="00C06893" w:rsidRDefault="00C06893" w:rsidP="000C4A33">
      <w:pPr>
        <w:pStyle w:val="ListBullet"/>
      </w:pPr>
      <w:r>
        <w:lastRenderedPageBreak/>
        <w:t>who are a family member of a UCH inpatient or UCH outpatient accessing rehabilitation services.</w:t>
      </w:r>
    </w:p>
    <w:p w14:paraId="07B588CC" w14:textId="77777777" w:rsidR="00C06893" w:rsidRDefault="00C06893" w:rsidP="000C4A33">
      <w:pPr>
        <w:pStyle w:val="ListBullet"/>
      </w:pPr>
      <w:r>
        <w:t>who are experiencing significant psychological distress in relation to a client’s treatment or rehabilitation process.</w:t>
      </w:r>
    </w:p>
    <w:p w14:paraId="5A4DBC45" w14:textId="77777777" w:rsidR="00C06893" w:rsidRPr="004A7B97" w:rsidRDefault="00C06893" w:rsidP="000C4A33">
      <w:pPr>
        <w:pStyle w:val="ListBullet"/>
      </w:pPr>
      <w:r>
        <w:t>who are believed to have the potential to participate in and benefit from counselling.</w:t>
      </w:r>
    </w:p>
    <w:p w14:paraId="733C8BD0" w14:textId="77777777" w:rsidR="00C06893" w:rsidRDefault="00C06893" w:rsidP="00C06893">
      <w:pPr>
        <w:pStyle w:val="Footer"/>
        <w:tabs>
          <w:tab w:val="clear" w:pos="4153"/>
          <w:tab w:val="clear" w:pos="8306"/>
        </w:tabs>
        <w:rPr>
          <w:szCs w:val="24"/>
        </w:rPr>
      </w:pPr>
    </w:p>
    <w:p w14:paraId="506D5CBE" w14:textId="3E45FEF9" w:rsidR="000C4A33" w:rsidRDefault="00C06893" w:rsidP="000C4A33">
      <w:pPr>
        <w:pBdr>
          <w:top w:val="single" w:sz="4" w:space="1" w:color="auto"/>
          <w:left w:val="single" w:sz="4" w:space="4" w:color="auto"/>
          <w:bottom w:val="single" w:sz="4" w:space="1" w:color="auto"/>
          <w:right w:val="single" w:sz="4" w:space="4" w:color="auto"/>
        </w:pBdr>
      </w:pPr>
      <w:r>
        <w:rPr>
          <w:b/>
        </w:rPr>
        <w:t>N</w:t>
      </w:r>
      <w:r w:rsidR="000C4A33">
        <w:rPr>
          <w:b/>
        </w:rPr>
        <w:t>ote</w:t>
      </w:r>
      <w:r>
        <w:rPr>
          <w:b/>
        </w:rPr>
        <w:t>:</w:t>
      </w:r>
      <w:r>
        <w:t xml:space="preserve"> </w:t>
      </w:r>
    </w:p>
    <w:p w14:paraId="74CCA837" w14:textId="4497DC7D" w:rsidR="00C06893" w:rsidRPr="002221C4" w:rsidRDefault="00C06893" w:rsidP="000C4A33">
      <w:pPr>
        <w:pBdr>
          <w:top w:val="single" w:sz="4" w:space="1" w:color="auto"/>
          <w:left w:val="single" w:sz="4" w:space="4" w:color="auto"/>
          <w:bottom w:val="single" w:sz="4" w:space="1" w:color="auto"/>
          <w:right w:val="single" w:sz="4" w:space="4" w:color="auto"/>
        </w:pBdr>
      </w:pPr>
      <w:r>
        <w:t>C</w:t>
      </w:r>
      <w:r w:rsidRPr="00555D2A">
        <w:t xml:space="preserve">lients referred for </w:t>
      </w:r>
      <w:r w:rsidR="000C4A33">
        <w:t>Counselling</w:t>
      </w:r>
      <w:r w:rsidR="000C4A33" w:rsidRPr="00555D2A">
        <w:t xml:space="preserve"> </w:t>
      </w:r>
      <w:r>
        <w:t>services must also meet other</w:t>
      </w:r>
      <w:r w:rsidRPr="00555D2A">
        <w:t xml:space="preserve"> relevant aged care or rehabilitation service</w:t>
      </w:r>
      <w:r>
        <w:t xml:space="preserve"> eligibility requirements (</w:t>
      </w:r>
      <w:r w:rsidRPr="00555D2A">
        <w:t>refer to</w:t>
      </w:r>
      <w:r>
        <w:t xml:space="preserve"> </w:t>
      </w:r>
      <w:r w:rsidRPr="00983341">
        <w:rPr>
          <w:i/>
        </w:rPr>
        <w:t>University of Canberra Hospital (UCH) - Eligibility, Prioritisation and Referral Management to Brindabella Rehabilitation Service</w:t>
      </w:r>
      <w:r w:rsidR="000C4A33">
        <w:rPr>
          <w:i/>
        </w:rPr>
        <w:t xml:space="preserve"> Guideline</w:t>
      </w:r>
      <w:r w:rsidRPr="00555D2A">
        <w:rPr>
          <w:i/>
        </w:rPr>
        <w:t>)</w:t>
      </w:r>
      <w:r w:rsidRPr="00555D2A">
        <w:t>.</w:t>
      </w:r>
    </w:p>
    <w:p w14:paraId="6A5E3758" w14:textId="77777777" w:rsidR="00C06893" w:rsidRDefault="00C06893" w:rsidP="00C06893">
      <w:pPr>
        <w:pStyle w:val="Footer"/>
        <w:tabs>
          <w:tab w:val="clear" w:pos="4153"/>
          <w:tab w:val="clear" w:pos="8306"/>
        </w:tabs>
        <w:rPr>
          <w:szCs w:val="24"/>
        </w:rPr>
      </w:pPr>
    </w:p>
    <w:p w14:paraId="3B7E246E" w14:textId="77777777" w:rsidR="00C06893" w:rsidRPr="002D580F" w:rsidRDefault="00C06893" w:rsidP="00C06893">
      <w:pPr>
        <w:pStyle w:val="Footer"/>
        <w:numPr>
          <w:ilvl w:val="1"/>
          <w:numId w:val="22"/>
        </w:numPr>
        <w:tabs>
          <w:tab w:val="clear" w:pos="720"/>
          <w:tab w:val="clear" w:pos="4153"/>
          <w:tab w:val="clear" w:pos="8306"/>
        </w:tabs>
        <w:ind w:left="364" w:hanging="364"/>
        <w:rPr>
          <w:rFonts w:cs="Arial"/>
          <w:b/>
          <w:bCs/>
          <w:szCs w:val="24"/>
        </w:rPr>
      </w:pPr>
      <w:r w:rsidRPr="002D580F">
        <w:rPr>
          <w:rFonts w:cs="Arial"/>
          <w:b/>
          <w:bCs/>
          <w:szCs w:val="24"/>
        </w:rPr>
        <w:t>Eligibility for Neuropsychology referral</w:t>
      </w:r>
    </w:p>
    <w:p w14:paraId="7148544B" w14:textId="2D3A75C8" w:rsidR="00C06893" w:rsidRPr="003B252E" w:rsidRDefault="00C06893" w:rsidP="008C3DFB">
      <w:pPr>
        <w:pStyle w:val="ListBullet"/>
        <w:numPr>
          <w:ilvl w:val="0"/>
          <w:numId w:val="0"/>
        </w:numPr>
        <w:ind w:left="426" w:hanging="426"/>
        <w:rPr>
          <w:rFonts w:cs="Arial"/>
        </w:rPr>
      </w:pPr>
      <w:r>
        <w:t xml:space="preserve">Individuals </w:t>
      </w:r>
      <w:r w:rsidRPr="40F55AC6">
        <w:rPr>
          <w:b/>
          <w:bCs/>
        </w:rPr>
        <w:t>who are appropriate</w:t>
      </w:r>
      <w:r>
        <w:t xml:space="preserve"> for</w:t>
      </w:r>
      <w:r w:rsidR="063996BC">
        <w:t xml:space="preserve"> </w:t>
      </w:r>
      <w:r>
        <w:t>Neuropsychology assessment are those:</w:t>
      </w:r>
    </w:p>
    <w:p w14:paraId="7ED6B442" w14:textId="77777777" w:rsidR="00C06893" w:rsidRDefault="00C06893" w:rsidP="008C3DFB">
      <w:pPr>
        <w:pStyle w:val="ListBullet"/>
      </w:pPr>
      <w:r>
        <w:t>with a neurological event and suspected or confirmed cognitive difficulties, where neuropsychological assessment can add significantly to diagnosis, ongoing care, rehabilitation, treatment planning and/or discharge planning of the client.</w:t>
      </w:r>
    </w:p>
    <w:p w14:paraId="3A21D268" w14:textId="28CDFC28" w:rsidR="23985850" w:rsidRDefault="23985850" w:rsidP="40F55AC6">
      <w:pPr>
        <w:pStyle w:val="ListBullet"/>
        <w:rPr>
          <w:szCs w:val="24"/>
        </w:rPr>
      </w:pPr>
      <w:r w:rsidRPr="40F55AC6">
        <w:rPr>
          <w:szCs w:val="24"/>
        </w:rPr>
        <w:t>For rehabilitation referrals:</w:t>
      </w:r>
    </w:p>
    <w:p w14:paraId="3BEFE0E2" w14:textId="46A70C2A" w:rsidR="6352D57B" w:rsidRDefault="00D66765" w:rsidP="002639C6">
      <w:pPr>
        <w:pStyle w:val="ListBullet"/>
        <w:numPr>
          <w:ilvl w:val="1"/>
          <w:numId w:val="52"/>
        </w:numPr>
        <w:ind w:left="851" w:hanging="425"/>
        <w:rPr>
          <w:szCs w:val="24"/>
        </w:rPr>
      </w:pPr>
      <w:r>
        <w:rPr>
          <w:szCs w:val="24"/>
        </w:rPr>
        <w:t>Individuals must be</w:t>
      </w:r>
      <w:r w:rsidR="6352D57B" w:rsidRPr="40F55AC6">
        <w:rPr>
          <w:szCs w:val="24"/>
        </w:rPr>
        <w:t xml:space="preserve"> referred to inform </w:t>
      </w:r>
      <w:r w:rsidR="71514588" w:rsidRPr="40F55AC6">
        <w:rPr>
          <w:szCs w:val="24"/>
        </w:rPr>
        <w:t xml:space="preserve">or assist with </w:t>
      </w:r>
      <w:r w:rsidR="6352D57B" w:rsidRPr="40F55AC6">
        <w:rPr>
          <w:szCs w:val="24"/>
        </w:rPr>
        <w:t>their rehabilitation</w:t>
      </w:r>
      <w:r w:rsidR="2A1A8E1B" w:rsidRPr="40F55AC6">
        <w:rPr>
          <w:szCs w:val="24"/>
        </w:rPr>
        <w:t xml:space="preserve"> from an acute neurological event</w:t>
      </w:r>
      <w:r w:rsidR="5BA0782B" w:rsidRPr="40F55AC6">
        <w:rPr>
          <w:szCs w:val="24"/>
        </w:rPr>
        <w:t>,</w:t>
      </w:r>
      <w:r w:rsidR="2A1A8E1B" w:rsidRPr="40F55AC6">
        <w:rPr>
          <w:szCs w:val="24"/>
        </w:rPr>
        <w:t xml:space="preserve"> or recent exacerbation of a</w:t>
      </w:r>
      <w:r w:rsidR="6476715A" w:rsidRPr="40F55AC6">
        <w:rPr>
          <w:szCs w:val="24"/>
        </w:rPr>
        <w:t xml:space="preserve">n older </w:t>
      </w:r>
      <w:r w:rsidR="2A1A8E1B" w:rsidRPr="40F55AC6">
        <w:rPr>
          <w:szCs w:val="24"/>
        </w:rPr>
        <w:t xml:space="preserve">neurological </w:t>
      </w:r>
      <w:proofErr w:type="gramStart"/>
      <w:r w:rsidR="2A1A8E1B" w:rsidRPr="40F55AC6">
        <w:rPr>
          <w:szCs w:val="24"/>
        </w:rPr>
        <w:t>event</w:t>
      </w:r>
      <w:proofErr w:type="gramEnd"/>
    </w:p>
    <w:p w14:paraId="549DE9C5" w14:textId="1B913F90" w:rsidR="16D884F1" w:rsidRDefault="16D884F1" w:rsidP="002639C6">
      <w:pPr>
        <w:pStyle w:val="ListBullet"/>
        <w:numPr>
          <w:ilvl w:val="1"/>
          <w:numId w:val="52"/>
        </w:numPr>
        <w:ind w:left="851" w:hanging="425"/>
        <w:rPr>
          <w:szCs w:val="24"/>
        </w:rPr>
      </w:pPr>
      <w:r w:rsidRPr="40F55AC6">
        <w:rPr>
          <w:szCs w:val="24"/>
        </w:rPr>
        <w:t>Have sustained the neurological event in adulthood (</w:t>
      </w:r>
      <w:proofErr w:type="gramStart"/>
      <w:r w:rsidRPr="40F55AC6">
        <w:rPr>
          <w:szCs w:val="24"/>
        </w:rPr>
        <w:t>i.e.</w:t>
      </w:r>
      <w:proofErr w:type="gramEnd"/>
      <w:r w:rsidRPr="40F55AC6">
        <w:rPr>
          <w:szCs w:val="24"/>
        </w:rPr>
        <w:t xml:space="preserve"> not a congenital issue)</w:t>
      </w:r>
    </w:p>
    <w:p w14:paraId="4254C77E" w14:textId="543284FD" w:rsidR="7255FAF4" w:rsidRDefault="7255FAF4" w:rsidP="002639C6">
      <w:pPr>
        <w:pStyle w:val="ListBullet"/>
        <w:numPr>
          <w:ilvl w:val="0"/>
          <w:numId w:val="1"/>
        </w:numPr>
        <w:ind w:left="426" w:hanging="426"/>
        <w:rPr>
          <w:szCs w:val="24"/>
        </w:rPr>
      </w:pPr>
      <w:r w:rsidRPr="40F55AC6">
        <w:rPr>
          <w:szCs w:val="24"/>
        </w:rPr>
        <w:t>For geriatrics referrals:</w:t>
      </w:r>
    </w:p>
    <w:p w14:paraId="6A26734A" w14:textId="61656E9F" w:rsidR="7255FAF4" w:rsidRDefault="7255FAF4" w:rsidP="002639C6">
      <w:pPr>
        <w:pStyle w:val="ListBullet"/>
        <w:numPr>
          <w:ilvl w:val="1"/>
          <w:numId w:val="53"/>
        </w:numPr>
        <w:ind w:left="851" w:hanging="425"/>
        <w:rPr>
          <w:szCs w:val="24"/>
        </w:rPr>
      </w:pPr>
      <w:r w:rsidRPr="40F55AC6">
        <w:rPr>
          <w:szCs w:val="24"/>
        </w:rPr>
        <w:t xml:space="preserve">The referral is for diagnostic clarification of a potential neurodegenerative </w:t>
      </w:r>
      <w:proofErr w:type="gramStart"/>
      <w:r w:rsidRPr="40F55AC6">
        <w:rPr>
          <w:szCs w:val="24"/>
        </w:rPr>
        <w:t>disorder</w:t>
      </w:r>
      <w:proofErr w:type="gramEnd"/>
    </w:p>
    <w:p w14:paraId="70336438" w14:textId="2B225E94" w:rsidR="7255FAF4" w:rsidRDefault="7255FAF4" w:rsidP="002639C6">
      <w:pPr>
        <w:pStyle w:val="ListBullet"/>
        <w:numPr>
          <w:ilvl w:val="1"/>
          <w:numId w:val="53"/>
        </w:numPr>
        <w:ind w:left="851" w:hanging="425"/>
        <w:rPr>
          <w:szCs w:val="24"/>
        </w:rPr>
      </w:pPr>
      <w:r w:rsidRPr="40F55AC6">
        <w:rPr>
          <w:szCs w:val="24"/>
        </w:rPr>
        <w:t xml:space="preserve">The referral comes from a geriatrician (for diagnostic queries from other professionals, please refer to the Memory Assessment Service or Geriatric Outpatients in the first instance, who will refer to neuropsychology as indicated). </w:t>
      </w:r>
    </w:p>
    <w:p w14:paraId="0DCE414A" w14:textId="77777777" w:rsidR="00C06893" w:rsidRDefault="00C06893" w:rsidP="00C06893">
      <w:pPr>
        <w:pStyle w:val="Footer"/>
        <w:tabs>
          <w:tab w:val="clear" w:pos="4153"/>
          <w:tab w:val="clear" w:pos="8306"/>
        </w:tabs>
        <w:ind w:left="426"/>
        <w:rPr>
          <w:rFonts w:cs="Arial"/>
          <w:szCs w:val="24"/>
        </w:rPr>
      </w:pPr>
    </w:p>
    <w:p w14:paraId="617B5B91" w14:textId="77777777" w:rsidR="00C06893" w:rsidRDefault="00C06893" w:rsidP="008C3DFB">
      <w:pPr>
        <w:pStyle w:val="Footer"/>
        <w:tabs>
          <w:tab w:val="clear" w:pos="4153"/>
          <w:tab w:val="clear" w:pos="8306"/>
        </w:tabs>
        <w:rPr>
          <w:szCs w:val="24"/>
        </w:rPr>
      </w:pPr>
      <w:r w:rsidRPr="00F2621B">
        <w:rPr>
          <w:rFonts w:cs="Arial"/>
          <w:szCs w:val="24"/>
        </w:rPr>
        <w:t>Individuals</w:t>
      </w:r>
      <w:r w:rsidRPr="002D580F">
        <w:rPr>
          <w:szCs w:val="24"/>
        </w:rPr>
        <w:t xml:space="preserve"> </w:t>
      </w:r>
      <w:r w:rsidRPr="008C3DFB">
        <w:rPr>
          <w:b/>
        </w:rPr>
        <w:t xml:space="preserve">who are </w:t>
      </w:r>
      <w:r w:rsidRPr="008C3DFB">
        <w:rPr>
          <w:b/>
          <w:iCs/>
        </w:rPr>
        <w:t>not</w:t>
      </w:r>
      <w:r w:rsidRPr="008C3DFB">
        <w:rPr>
          <w:b/>
        </w:rPr>
        <w:t xml:space="preserve"> appropriate</w:t>
      </w:r>
      <w:r w:rsidRPr="002D580F">
        <w:rPr>
          <w:szCs w:val="24"/>
        </w:rPr>
        <w:t xml:space="preserve"> for Neuropsychology services are those</w:t>
      </w:r>
      <w:r>
        <w:rPr>
          <w:szCs w:val="24"/>
        </w:rPr>
        <w:t xml:space="preserve"> who</w:t>
      </w:r>
      <w:r w:rsidRPr="002D580F">
        <w:rPr>
          <w:szCs w:val="24"/>
        </w:rPr>
        <w:t>:</w:t>
      </w:r>
    </w:p>
    <w:p w14:paraId="5474A982" w14:textId="21C3A06A" w:rsidR="00C06893" w:rsidRDefault="00C06893" w:rsidP="008C3DFB">
      <w:pPr>
        <w:pStyle w:val="ListBullet"/>
      </w:pPr>
      <w:r>
        <w:t xml:space="preserve">do not consent to the </w:t>
      </w:r>
      <w:proofErr w:type="gramStart"/>
      <w:r>
        <w:t>service</w:t>
      </w:r>
      <w:proofErr w:type="gramEnd"/>
    </w:p>
    <w:p w14:paraId="1A97C648" w14:textId="085A982E" w:rsidR="00C06893" w:rsidRPr="00DC2176" w:rsidRDefault="00C06893" w:rsidP="008C3DFB">
      <w:pPr>
        <w:pStyle w:val="ListBullet"/>
      </w:pPr>
      <w:r>
        <w:t xml:space="preserve">are acutely </w:t>
      </w:r>
      <w:r w:rsidRPr="40F55AC6">
        <w:rPr>
          <w:rFonts w:cs="Arial"/>
        </w:rPr>
        <w:t>medically unstable or have reversible causes of cognitive impairment (</w:t>
      </w:r>
      <w:proofErr w:type="gramStart"/>
      <w:r w:rsidRPr="40F55AC6">
        <w:rPr>
          <w:rFonts w:cs="Arial"/>
        </w:rPr>
        <w:t>e.g.</w:t>
      </w:r>
      <w:proofErr w:type="gramEnd"/>
      <w:r w:rsidRPr="40F55AC6">
        <w:rPr>
          <w:rFonts w:cs="Arial"/>
        </w:rPr>
        <w:t xml:space="preserve"> UTI, acute delirium)</w:t>
      </w:r>
    </w:p>
    <w:p w14:paraId="4B9E7AC4" w14:textId="7F9E4ED1" w:rsidR="00C06893" w:rsidRPr="00D0676A" w:rsidRDefault="00C06893" w:rsidP="008C3DFB">
      <w:pPr>
        <w:pStyle w:val="ListBullet"/>
      </w:pPr>
      <w:r w:rsidRPr="40F55AC6">
        <w:rPr>
          <w:rFonts w:cs="Arial"/>
        </w:rPr>
        <w:t xml:space="preserve">are seeking a neuropsychological assessment </w:t>
      </w:r>
      <w:r w:rsidRPr="40F55AC6">
        <w:rPr>
          <w:rFonts w:cs="Arial"/>
          <w:i/>
          <w:iCs/>
        </w:rPr>
        <w:t>solely</w:t>
      </w:r>
      <w:r w:rsidRPr="40F55AC6">
        <w:rPr>
          <w:rFonts w:cs="Arial"/>
        </w:rPr>
        <w:t xml:space="preserve"> for NDIS applications</w:t>
      </w:r>
      <w:r w:rsidR="0081085A">
        <w:rPr>
          <w:rFonts w:cs="Arial"/>
        </w:rPr>
        <w:t>/</w:t>
      </w:r>
    </w:p>
    <w:p w14:paraId="19D89D67" w14:textId="1BB9CB0F" w:rsidR="00C06893" w:rsidRDefault="00C06893" w:rsidP="008C3DFB">
      <w:pPr>
        <w:pStyle w:val="ListBullet"/>
      </w:pPr>
      <w:r w:rsidRPr="40F55AC6">
        <w:rPr>
          <w:rFonts w:cs="Arial"/>
        </w:rPr>
        <w:t>are seeking a neuropsychological assessment for medicolegal purposes (</w:t>
      </w:r>
      <w:proofErr w:type="gramStart"/>
      <w:r w:rsidRPr="40F55AC6">
        <w:rPr>
          <w:rFonts w:cs="Arial"/>
        </w:rPr>
        <w:t>e.g.</w:t>
      </w:r>
      <w:proofErr w:type="gramEnd"/>
      <w:r w:rsidRPr="40F55AC6">
        <w:rPr>
          <w:rFonts w:cs="Arial"/>
        </w:rPr>
        <w:t xml:space="preserve"> fitness to stand trial</w:t>
      </w:r>
      <w:r w:rsidR="615F1A79" w:rsidRPr="40F55AC6">
        <w:rPr>
          <w:rFonts w:cs="Arial"/>
        </w:rPr>
        <w:t>, determining impairment for compensation cases, etc.</w:t>
      </w:r>
      <w:r w:rsidRPr="40F55AC6">
        <w:rPr>
          <w:rFonts w:cs="Arial"/>
        </w:rPr>
        <w:t>).</w:t>
      </w:r>
    </w:p>
    <w:p w14:paraId="261B36FC" w14:textId="77777777" w:rsidR="00C06893" w:rsidRDefault="00C06893" w:rsidP="00C06893">
      <w:pPr>
        <w:pStyle w:val="Footer"/>
        <w:tabs>
          <w:tab w:val="clear" w:pos="4153"/>
          <w:tab w:val="clear" w:pos="8306"/>
        </w:tabs>
        <w:ind w:left="720"/>
        <w:rPr>
          <w:szCs w:val="24"/>
        </w:rPr>
      </w:pPr>
    </w:p>
    <w:p w14:paraId="7D192EB8" w14:textId="2CB2353F" w:rsidR="00C06893" w:rsidRDefault="00C06893" w:rsidP="008C3DFB">
      <w:pPr>
        <w:pStyle w:val="Footer"/>
        <w:tabs>
          <w:tab w:val="clear" w:pos="4153"/>
          <w:tab w:val="clear" w:pos="8306"/>
        </w:tabs>
        <w:rPr>
          <w:szCs w:val="24"/>
        </w:rPr>
      </w:pPr>
      <w:r w:rsidRPr="00F2621B">
        <w:rPr>
          <w:rFonts w:cs="Arial"/>
          <w:szCs w:val="24"/>
        </w:rPr>
        <w:t>Individuals</w:t>
      </w:r>
      <w:r w:rsidRPr="004366C5">
        <w:rPr>
          <w:szCs w:val="24"/>
        </w:rPr>
        <w:t xml:space="preserve"> </w:t>
      </w:r>
      <w:r w:rsidR="008C3DFB" w:rsidRPr="008C3DFB">
        <w:rPr>
          <w:b/>
          <w:bCs/>
          <w:szCs w:val="24"/>
        </w:rPr>
        <w:t>who</w:t>
      </w:r>
      <w:r w:rsidR="008C3DFB">
        <w:rPr>
          <w:szCs w:val="24"/>
        </w:rPr>
        <w:t xml:space="preserve"> </w:t>
      </w:r>
      <w:r w:rsidRPr="008C3DFB">
        <w:rPr>
          <w:b/>
          <w:szCs w:val="24"/>
        </w:rPr>
        <w:t>may not be appropriate</w:t>
      </w:r>
      <w:r w:rsidRPr="004366C5">
        <w:rPr>
          <w:szCs w:val="24"/>
        </w:rPr>
        <w:t xml:space="preserve"> for Neu</w:t>
      </w:r>
      <w:r>
        <w:rPr>
          <w:szCs w:val="24"/>
        </w:rPr>
        <w:t>ropsychology services are those who: (referrers who are unsure of client’s eligibility should contact the neuropsychology team)</w:t>
      </w:r>
    </w:p>
    <w:p w14:paraId="4A224C7E" w14:textId="1E7C3EB4" w:rsidR="00C06893" w:rsidRDefault="00C06893" w:rsidP="008C3DFB">
      <w:pPr>
        <w:pStyle w:val="ListBullet"/>
      </w:pPr>
      <w:r>
        <w:t xml:space="preserve">are suffering from very severe communication deficits, severe sensory deficits, severe psychiatric conditions or combinations of these, or present with particular co-morbidities where neuropsychological assessment is unlikely to be reliable and assist in diagnosis, rehabilitation or </w:t>
      </w:r>
      <w:proofErr w:type="gramStart"/>
      <w:r>
        <w:t>management</w:t>
      </w:r>
      <w:proofErr w:type="gramEnd"/>
    </w:p>
    <w:p w14:paraId="20DD5D29" w14:textId="77777777" w:rsidR="00C06893" w:rsidRDefault="00C06893" w:rsidP="008C3DFB">
      <w:pPr>
        <w:pStyle w:val="ListBullet"/>
      </w:pPr>
      <w:r>
        <w:t>have had a recent neuropsychological assessment (within the last 6 months) or are likely to require another assessment in the near future (</w:t>
      </w:r>
      <w:proofErr w:type="gramStart"/>
      <w:r>
        <w:t>e.g.</w:t>
      </w:r>
      <w:proofErr w:type="gramEnd"/>
      <w:r>
        <w:t xml:space="preserve"> for return to work), as practice effects are likely to impact on validity of test results.</w:t>
      </w:r>
    </w:p>
    <w:p w14:paraId="674BAA23" w14:textId="77777777" w:rsidR="00C06893" w:rsidRDefault="00C06893" w:rsidP="00C06893">
      <w:pPr>
        <w:pStyle w:val="Footer"/>
        <w:tabs>
          <w:tab w:val="clear" w:pos="4153"/>
          <w:tab w:val="clear" w:pos="8306"/>
        </w:tabs>
        <w:ind w:left="360"/>
        <w:rPr>
          <w:szCs w:val="24"/>
        </w:rPr>
      </w:pPr>
    </w:p>
    <w:p w14:paraId="5CCADC0D" w14:textId="714AAA92" w:rsidR="00C06893" w:rsidRDefault="00C06893" w:rsidP="40F55AC6">
      <w:pPr>
        <w:pStyle w:val="Footer"/>
        <w:tabs>
          <w:tab w:val="clear" w:pos="4153"/>
          <w:tab w:val="clear" w:pos="8306"/>
        </w:tabs>
        <w:rPr>
          <w:rFonts w:cs="Arial"/>
          <w:i/>
          <w:iCs/>
        </w:rPr>
      </w:pPr>
      <w:r w:rsidRPr="40F55AC6">
        <w:rPr>
          <w:rFonts w:cs="Arial"/>
          <w:b/>
          <w:bCs/>
        </w:rPr>
        <w:t xml:space="preserve">Neuropsychologists </w:t>
      </w:r>
      <w:r w:rsidR="78956D40" w:rsidRPr="40F55AC6">
        <w:rPr>
          <w:rFonts w:cs="Arial"/>
          <w:b/>
          <w:bCs/>
        </w:rPr>
        <w:t xml:space="preserve">at CHS are not responsible for </w:t>
      </w:r>
      <w:r w:rsidR="1FB22413" w:rsidRPr="40F55AC6">
        <w:rPr>
          <w:rFonts w:cs="Arial"/>
          <w:b/>
          <w:bCs/>
        </w:rPr>
        <w:t xml:space="preserve">determining </w:t>
      </w:r>
      <w:r w:rsidRPr="40F55AC6">
        <w:rPr>
          <w:rFonts w:cs="Arial"/>
          <w:b/>
          <w:bCs/>
        </w:rPr>
        <w:t>the following</w:t>
      </w:r>
      <w:r w:rsidRPr="40F55AC6">
        <w:rPr>
          <w:rFonts w:cs="Arial"/>
        </w:rPr>
        <w:t xml:space="preserve"> (however, neuropsychological assessments </w:t>
      </w:r>
      <w:r w:rsidR="1D6D9696" w:rsidRPr="40F55AC6">
        <w:rPr>
          <w:rFonts w:cs="Arial"/>
        </w:rPr>
        <w:t xml:space="preserve">may </w:t>
      </w:r>
      <w:r w:rsidRPr="40F55AC6">
        <w:rPr>
          <w:rFonts w:cs="Arial"/>
        </w:rPr>
        <w:t>be performed to assist the multi-disciplinary team (MDT) in making these decisions</w:t>
      </w:r>
      <w:r w:rsidR="0081085A">
        <w:rPr>
          <w:rFonts w:cs="Arial"/>
        </w:rPr>
        <w:t>,</w:t>
      </w:r>
      <w:r w:rsidRPr="40F55AC6">
        <w:rPr>
          <w:rFonts w:cs="Arial"/>
        </w:rPr>
        <w:t xml:space="preserve"> if relevant to clinical care): </w:t>
      </w:r>
    </w:p>
    <w:p w14:paraId="6D68C8AB" w14:textId="4F8FB907" w:rsidR="00C06893" w:rsidRPr="00F24E56" w:rsidRDefault="00C06893" w:rsidP="008C3DFB">
      <w:pPr>
        <w:pStyle w:val="ListBullet"/>
      </w:pPr>
      <w:r>
        <w:t>determinations of specific domains of decision-making capacity</w:t>
      </w:r>
    </w:p>
    <w:p w14:paraId="67E7422D" w14:textId="1CC5C516" w:rsidR="00C06893" w:rsidRDefault="00C06893" w:rsidP="008C3DFB">
      <w:pPr>
        <w:pStyle w:val="ListBullet"/>
      </w:pPr>
      <w:r>
        <w:t xml:space="preserve">determinations of whether the client has the ability to live alone in the </w:t>
      </w:r>
      <w:proofErr w:type="gramStart"/>
      <w:r>
        <w:t>community</w:t>
      </w:r>
      <w:proofErr w:type="gramEnd"/>
    </w:p>
    <w:p w14:paraId="2DE2B481" w14:textId="77777777" w:rsidR="00C06893" w:rsidRPr="00F24E56" w:rsidRDefault="00C06893" w:rsidP="008C3DFB">
      <w:pPr>
        <w:pStyle w:val="ListBullet"/>
      </w:pPr>
      <w:r>
        <w:t>determinations of a client’s suitability to return to driving a motor vehicle, or to work or study.</w:t>
      </w:r>
    </w:p>
    <w:p w14:paraId="2F51A8AC" w14:textId="77777777" w:rsidR="007B6904" w:rsidRDefault="007B6904" w:rsidP="007B6904">
      <w:pPr>
        <w:rPr>
          <w:rFonts w:cs="Arial"/>
          <w:b/>
          <w:szCs w:val="24"/>
        </w:rPr>
      </w:pPr>
    </w:p>
    <w:p w14:paraId="2EA5A3BD" w14:textId="44038A65" w:rsidR="004E4B17" w:rsidRDefault="001E60C8" w:rsidP="008C3DFB">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0F8A4E43" w14:textId="77777777" w:rsidR="004E4B17" w:rsidRDefault="004E4B17" w:rsidP="004E4B17">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4E4B17" w:rsidRPr="00CD1C0E" w14:paraId="55537775" w14:textId="77777777" w:rsidTr="005A64FC">
        <w:trPr>
          <w:cantSplit/>
          <w:trHeight w:val="285"/>
        </w:trPr>
        <w:tc>
          <w:tcPr>
            <w:tcW w:w="9158" w:type="dxa"/>
            <w:shd w:val="clear" w:color="auto" w:fill="A6A6A6" w:themeFill="background1" w:themeFillShade="A6"/>
          </w:tcPr>
          <w:p w14:paraId="47E91EE8" w14:textId="280309F3" w:rsidR="004E4B17" w:rsidRPr="003D2D06" w:rsidRDefault="004E4B17" w:rsidP="005A64FC">
            <w:pPr>
              <w:pStyle w:val="Heading1"/>
            </w:pPr>
            <w:bookmarkStart w:id="18" w:name="_Toc140473585"/>
            <w:r>
              <w:t>Section 4</w:t>
            </w:r>
            <w:r w:rsidRPr="003D2D06">
              <w:t xml:space="preserve"> – </w:t>
            </w:r>
            <w:r>
              <w:t>Prioritisation for Psychology &amp; Counselling</w:t>
            </w:r>
            <w:bookmarkEnd w:id="18"/>
          </w:p>
        </w:tc>
      </w:tr>
    </w:tbl>
    <w:p w14:paraId="7E1AA0C9" w14:textId="77777777" w:rsidR="004E4B17" w:rsidRDefault="004E4B17" w:rsidP="004E4B17">
      <w:pPr>
        <w:pStyle w:val="Heading2"/>
      </w:pPr>
    </w:p>
    <w:p w14:paraId="3532E260" w14:textId="77777777" w:rsidR="00A31E37" w:rsidRPr="00171875" w:rsidRDefault="00A31E37" w:rsidP="002639C6">
      <w:pPr>
        <w:pStyle w:val="BodyText"/>
        <w:numPr>
          <w:ilvl w:val="0"/>
          <w:numId w:val="34"/>
        </w:numPr>
        <w:spacing w:after="0"/>
        <w:ind w:left="284" w:hanging="284"/>
        <w:rPr>
          <w:rFonts w:ascii="Calibri" w:hAnsi="Calibri"/>
          <w:b/>
          <w:szCs w:val="24"/>
        </w:rPr>
      </w:pPr>
      <w:r w:rsidRPr="00171875">
        <w:rPr>
          <w:rFonts w:ascii="Calibri" w:hAnsi="Calibri"/>
          <w:b/>
          <w:szCs w:val="24"/>
        </w:rPr>
        <w:t xml:space="preserve">Prioritisation of Clients for Clinical Psychology </w:t>
      </w:r>
    </w:p>
    <w:p w14:paraId="1B5C40A5" w14:textId="1DF87A6A" w:rsidR="00C869CD" w:rsidRDefault="00C869CD" w:rsidP="002639C6">
      <w:pPr>
        <w:pStyle w:val="ListBullet"/>
        <w:numPr>
          <w:ilvl w:val="0"/>
          <w:numId w:val="0"/>
        </w:numPr>
      </w:pPr>
      <w:r>
        <w:t xml:space="preserve">All referrals to Clinical Psychology will </w:t>
      </w:r>
      <w:proofErr w:type="gramStart"/>
      <w:r>
        <w:t>be considered to be</w:t>
      </w:r>
      <w:proofErr w:type="gramEnd"/>
      <w:r>
        <w:t xml:space="preserve"> of the same priority. Exceptions will be considered and prioritised accordingly.</w:t>
      </w:r>
    </w:p>
    <w:p w14:paraId="54C51E9B" w14:textId="65FA6AD9" w:rsidR="00A31E37" w:rsidRPr="007935B7" w:rsidRDefault="00A31E37" w:rsidP="002639C6">
      <w:pPr>
        <w:pStyle w:val="ListBullet"/>
        <w:numPr>
          <w:ilvl w:val="0"/>
          <w:numId w:val="0"/>
        </w:numPr>
        <w:ind w:left="426"/>
        <w:rPr>
          <w:b/>
          <w:szCs w:val="24"/>
          <w:u w:val="single"/>
        </w:rPr>
      </w:pPr>
    </w:p>
    <w:p w14:paraId="7129864A" w14:textId="344C007C" w:rsidR="00E25497" w:rsidRPr="002639C6" w:rsidRDefault="00E25497" w:rsidP="002639C6">
      <w:pPr>
        <w:pStyle w:val="BodyText"/>
        <w:numPr>
          <w:ilvl w:val="0"/>
          <w:numId w:val="34"/>
        </w:numPr>
        <w:spacing w:after="0"/>
        <w:ind w:left="284" w:hanging="284"/>
        <w:rPr>
          <w:rFonts w:ascii="Calibri" w:hAnsi="Calibri"/>
          <w:b/>
          <w:szCs w:val="24"/>
        </w:rPr>
      </w:pPr>
      <w:r w:rsidRPr="00171875">
        <w:rPr>
          <w:rFonts w:ascii="Calibri" w:hAnsi="Calibri"/>
          <w:b/>
          <w:szCs w:val="24"/>
        </w:rPr>
        <w:t>Prioritisation of Clients for Counselling</w:t>
      </w:r>
    </w:p>
    <w:p w14:paraId="3C7BE033" w14:textId="2C9BD43A" w:rsidR="00E25497" w:rsidRDefault="00E25497" w:rsidP="002639C6">
      <w:pPr>
        <w:pStyle w:val="ListBullet"/>
        <w:numPr>
          <w:ilvl w:val="0"/>
          <w:numId w:val="0"/>
        </w:numPr>
      </w:pPr>
      <w:r>
        <w:t xml:space="preserve">All referrals to counselling will </w:t>
      </w:r>
      <w:proofErr w:type="gramStart"/>
      <w:r>
        <w:t>be considered to be</w:t>
      </w:r>
      <w:proofErr w:type="gramEnd"/>
      <w:r>
        <w:t xml:space="preserve"> of the same priority. Exceptions will be considered and prioritised accordingly.</w:t>
      </w:r>
    </w:p>
    <w:p w14:paraId="52E1E77D" w14:textId="77777777" w:rsidR="00E25497" w:rsidRDefault="00E25497" w:rsidP="002639C6">
      <w:pPr>
        <w:spacing w:line="276" w:lineRule="auto"/>
        <w:rPr>
          <w:b/>
          <w:szCs w:val="24"/>
          <w:u w:val="single"/>
        </w:rPr>
      </w:pPr>
    </w:p>
    <w:p w14:paraId="2934126D" w14:textId="77777777" w:rsidR="00A31E37" w:rsidRPr="00171875" w:rsidRDefault="00A31E37" w:rsidP="002639C6">
      <w:pPr>
        <w:pStyle w:val="BodyText"/>
        <w:numPr>
          <w:ilvl w:val="0"/>
          <w:numId w:val="34"/>
        </w:numPr>
        <w:spacing w:after="0"/>
        <w:ind w:left="284" w:hanging="284"/>
        <w:rPr>
          <w:rFonts w:ascii="Calibri" w:hAnsi="Calibri"/>
          <w:b/>
          <w:szCs w:val="24"/>
        </w:rPr>
      </w:pPr>
      <w:r w:rsidRPr="00171875">
        <w:rPr>
          <w:rFonts w:ascii="Calibri" w:hAnsi="Calibri"/>
          <w:b/>
          <w:szCs w:val="24"/>
        </w:rPr>
        <w:t xml:space="preserve">Prioritisation of Clients for Neuropsychology </w:t>
      </w:r>
    </w:p>
    <w:p w14:paraId="00CA074A" w14:textId="77777777" w:rsidR="00A31E37" w:rsidRDefault="00A31E37" w:rsidP="002639C6">
      <w:pPr>
        <w:pStyle w:val="BodyText"/>
        <w:spacing w:after="0"/>
        <w:rPr>
          <w:rFonts w:ascii="Calibri" w:hAnsi="Calibri"/>
          <w:szCs w:val="24"/>
        </w:rPr>
      </w:pPr>
      <w:r>
        <w:rPr>
          <w:rFonts w:ascii="Calibri" w:hAnsi="Calibri"/>
          <w:szCs w:val="24"/>
        </w:rPr>
        <w:t>Upon receipt of referrals, clients will be prioritised according to the following categories:</w:t>
      </w:r>
    </w:p>
    <w:p w14:paraId="61865009" w14:textId="77777777" w:rsidR="00A31E37" w:rsidRDefault="00A31E37" w:rsidP="002639C6">
      <w:pPr>
        <w:pStyle w:val="BodyText"/>
        <w:spacing w:after="0"/>
        <w:rPr>
          <w:rFonts w:ascii="Calibri" w:hAnsi="Calibri"/>
          <w:szCs w:val="24"/>
        </w:rPr>
      </w:pPr>
    </w:p>
    <w:p w14:paraId="7B6F2B55" w14:textId="77777777" w:rsidR="00A31E37" w:rsidRDefault="00A31E37" w:rsidP="002639C6">
      <w:pPr>
        <w:pStyle w:val="BodyText"/>
        <w:spacing w:after="0"/>
        <w:rPr>
          <w:rFonts w:ascii="Calibri" w:hAnsi="Calibri"/>
          <w:szCs w:val="24"/>
        </w:rPr>
      </w:pPr>
      <w:r>
        <w:rPr>
          <w:rFonts w:ascii="Calibri" w:hAnsi="Calibri"/>
          <w:b/>
          <w:bCs/>
          <w:szCs w:val="24"/>
        </w:rPr>
        <w:t xml:space="preserve">Category 1 - </w:t>
      </w:r>
      <w:r w:rsidRPr="00A975C3">
        <w:rPr>
          <w:rFonts w:ascii="Calibri" w:hAnsi="Calibri"/>
          <w:b/>
          <w:bCs/>
          <w:szCs w:val="24"/>
        </w:rPr>
        <w:t>Urgent</w:t>
      </w:r>
      <w:r w:rsidRPr="00A975C3">
        <w:rPr>
          <w:rFonts w:ascii="Calibri" w:hAnsi="Calibri"/>
          <w:szCs w:val="24"/>
        </w:rPr>
        <w:t xml:space="preserve"> </w:t>
      </w:r>
    </w:p>
    <w:p w14:paraId="72DE5449" w14:textId="77777777" w:rsidR="00A31E37" w:rsidRPr="00171875" w:rsidRDefault="00A31E37" w:rsidP="00171875">
      <w:pPr>
        <w:pStyle w:val="ListBullet"/>
      </w:pPr>
      <w:r>
        <w:t>Clients who have cognitive difficulties that are currently impacting on their ability to participate and progress in rehabilitation.</w:t>
      </w:r>
    </w:p>
    <w:p w14:paraId="565470D3" w14:textId="3DF897F1" w:rsidR="00A31E37" w:rsidRPr="00171875" w:rsidRDefault="00A31E37" w:rsidP="00171875">
      <w:pPr>
        <w:pStyle w:val="ListBullet"/>
      </w:pPr>
      <w:r>
        <w:t>Clients with cognitive difficulties that are jeopardising their current work or study arrangements</w:t>
      </w:r>
      <w:r w:rsidR="296F1F8D">
        <w:t xml:space="preserve"> (</w:t>
      </w:r>
      <w:proofErr w:type="gramStart"/>
      <w:r w:rsidR="296F1F8D">
        <w:t>e.g.</w:t>
      </w:r>
      <w:proofErr w:type="gramEnd"/>
      <w:r w:rsidR="296F1F8D">
        <w:t xml:space="preserve"> at imminent risk of losing their job)</w:t>
      </w:r>
      <w:r>
        <w:t>.</w:t>
      </w:r>
    </w:p>
    <w:p w14:paraId="007935AF" w14:textId="77777777" w:rsidR="00A31E37" w:rsidRPr="00171875" w:rsidRDefault="00A31E37" w:rsidP="00171875">
      <w:pPr>
        <w:pStyle w:val="ListBullet"/>
      </w:pPr>
      <w:r>
        <w:t>Clients for whom an Occupational Therapy assessment has identified significant safety concerns related to their cognition.</w:t>
      </w:r>
    </w:p>
    <w:p w14:paraId="450D24AF" w14:textId="77777777" w:rsidR="00A31E37" w:rsidRPr="00171875" w:rsidRDefault="00A31E37" w:rsidP="00171875">
      <w:pPr>
        <w:pStyle w:val="ListBullet"/>
      </w:pPr>
      <w:r>
        <w:t>Clients for whom there is acute risk either to themselves or others secondary to their cognition.</w:t>
      </w:r>
    </w:p>
    <w:p w14:paraId="24452A90" w14:textId="0E1B29C2" w:rsidR="00A31E37" w:rsidRPr="00171875" w:rsidRDefault="00A31E37" w:rsidP="00171875">
      <w:pPr>
        <w:pStyle w:val="ListBullet"/>
      </w:pPr>
      <w:r>
        <w:t>Clients who have behavioural difficulties impacting on their rehabilitation</w:t>
      </w:r>
      <w:r w:rsidR="0081085A">
        <w:t>.</w:t>
      </w:r>
    </w:p>
    <w:p w14:paraId="0C7EA537" w14:textId="77777777" w:rsidR="00A31E37" w:rsidRDefault="00A31E37" w:rsidP="00A31E37">
      <w:pPr>
        <w:pStyle w:val="BodyText"/>
        <w:spacing w:after="0"/>
        <w:ind w:left="720"/>
        <w:rPr>
          <w:rFonts w:ascii="Calibri" w:hAnsi="Calibri"/>
          <w:szCs w:val="24"/>
        </w:rPr>
      </w:pPr>
    </w:p>
    <w:p w14:paraId="7194ECB8" w14:textId="77777777" w:rsidR="00A31E37" w:rsidRDefault="00A31E37" w:rsidP="00A31E37">
      <w:pPr>
        <w:pStyle w:val="BodyText"/>
        <w:spacing w:after="0"/>
        <w:rPr>
          <w:rFonts w:ascii="Calibri" w:hAnsi="Calibri"/>
          <w:szCs w:val="24"/>
        </w:rPr>
      </w:pPr>
      <w:r>
        <w:rPr>
          <w:rFonts w:ascii="Calibri" w:hAnsi="Calibri"/>
          <w:b/>
          <w:bCs/>
          <w:szCs w:val="24"/>
        </w:rPr>
        <w:t xml:space="preserve">Category 2 - </w:t>
      </w:r>
      <w:r w:rsidRPr="00A975C3">
        <w:rPr>
          <w:rFonts w:ascii="Calibri" w:hAnsi="Calibri"/>
          <w:b/>
          <w:bCs/>
          <w:szCs w:val="24"/>
        </w:rPr>
        <w:t xml:space="preserve">Semi-Urgent </w:t>
      </w:r>
    </w:p>
    <w:p w14:paraId="794A4274" w14:textId="77777777" w:rsidR="00A31E37" w:rsidRDefault="00A31E37" w:rsidP="00A31E37">
      <w:pPr>
        <w:pStyle w:val="BodyText"/>
        <w:spacing w:after="0"/>
        <w:rPr>
          <w:rFonts w:ascii="Calibri" w:hAnsi="Calibri"/>
          <w:szCs w:val="24"/>
        </w:rPr>
      </w:pPr>
      <w:r>
        <w:rPr>
          <w:rFonts w:ascii="Calibri" w:hAnsi="Calibri"/>
          <w:i/>
          <w:iCs/>
          <w:szCs w:val="24"/>
        </w:rPr>
        <w:t>Seen according to the</w:t>
      </w:r>
      <w:r w:rsidRPr="00A975C3">
        <w:rPr>
          <w:rFonts w:ascii="Calibri" w:hAnsi="Calibri"/>
          <w:i/>
          <w:iCs/>
          <w:szCs w:val="24"/>
        </w:rPr>
        <w:t xml:space="preserve"> </w:t>
      </w:r>
      <w:r>
        <w:rPr>
          <w:rFonts w:ascii="Calibri" w:hAnsi="Calibri"/>
          <w:i/>
          <w:iCs/>
          <w:szCs w:val="24"/>
        </w:rPr>
        <w:t xml:space="preserve">planned </w:t>
      </w:r>
      <w:r w:rsidRPr="00A975C3">
        <w:rPr>
          <w:rFonts w:ascii="Calibri" w:hAnsi="Calibri"/>
          <w:i/>
          <w:iCs/>
          <w:szCs w:val="24"/>
        </w:rPr>
        <w:t xml:space="preserve">date of </w:t>
      </w:r>
      <w:r>
        <w:rPr>
          <w:rFonts w:ascii="Calibri" w:hAnsi="Calibri"/>
          <w:i/>
          <w:iCs/>
          <w:szCs w:val="24"/>
        </w:rPr>
        <w:t>the client’s return to activities or specialist</w:t>
      </w:r>
      <w:r w:rsidRPr="00A975C3">
        <w:rPr>
          <w:rFonts w:ascii="Calibri" w:hAnsi="Calibri"/>
          <w:i/>
          <w:iCs/>
          <w:szCs w:val="24"/>
        </w:rPr>
        <w:t xml:space="preserve"> </w:t>
      </w:r>
      <w:proofErr w:type="gramStart"/>
      <w:r w:rsidRPr="00A975C3">
        <w:rPr>
          <w:rFonts w:ascii="Calibri" w:hAnsi="Calibri"/>
          <w:i/>
          <w:iCs/>
          <w:szCs w:val="24"/>
        </w:rPr>
        <w:t>review</w:t>
      </w:r>
      <w:proofErr w:type="gramEnd"/>
      <w:r w:rsidRPr="00A975C3">
        <w:rPr>
          <w:rFonts w:ascii="Calibri" w:hAnsi="Calibri"/>
          <w:szCs w:val="24"/>
        </w:rPr>
        <w:t xml:space="preserve"> </w:t>
      </w:r>
    </w:p>
    <w:p w14:paraId="30E466D6" w14:textId="77777777" w:rsidR="00A31E37" w:rsidRPr="00171875" w:rsidRDefault="00A31E37" w:rsidP="00171875">
      <w:pPr>
        <w:pStyle w:val="ListBullet"/>
      </w:pPr>
      <w:r>
        <w:t>Clients who have cognitive difficulties that may impact on their planned return to work, study, driving, leisure, or vocational activities.</w:t>
      </w:r>
    </w:p>
    <w:p w14:paraId="4549DB9C" w14:textId="77777777" w:rsidR="00A31E37" w:rsidRPr="00171875" w:rsidRDefault="00A31E37" w:rsidP="00171875">
      <w:pPr>
        <w:pStyle w:val="ListBullet"/>
      </w:pPr>
      <w:r>
        <w:t>Clients for whom diagnostic clarification is required (</w:t>
      </w:r>
      <w:proofErr w:type="gramStart"/>
      <w:r>
        <w:t>e.g.</w:t>
      </w:r>
      <w:proofErr w:type="gramEnd"/>
      <w:r>
        <w:t xml:space="preserve"> differential dementia diagnoses).</w:t>
      </w:r>
    </w:p>
    <w:p w14:paraId="2B520F99" w14:textId="77777777" w:rsidR="00A31E37" w:rsidRDefault="00A31E37" w:rsidP="00A31E37">
      <w:pPr>
        <w:pStyle w:val="BodyText"/>
        <w:spacing w:after="0"/>
        <w:ind w:left="720"/>
        <w:rPr>
          <w:rFonts w:ascii="Calibri" w:hAnsi="Calibri"/>
          <w:szCs w:val="24"/>
        </w:rPr>
      </w:pPr>
    </w:p>
    <w:p w14:paraId="062D3268" w14:textId="77777777" w:rsidR="00A31E37" w:rsidRDefault="00A31E37" w:rsidP="00A31E37">
      <w:pPr>
        <w:pStyle w:val="BodyText"/>
        <w:spacing w:after="0"/>
        <w:rPr>
          <w:rFonts w:ascii="Calibri" w:hAnsi="Calibri"/>
          <w:szCs w:val="24"/>
        </w:rPr>
      </w:pPr>
      <w:r>
        <w:rPr>
          <w:rFonts w:ascii="Calibri" w:hAnsi="Calibri"/>
          <w:b/>
          <w:bCs/>
          <w:szCs w:val="24"/>
        </w:rPr>
        <w:t xml:space="preserve">Category 3 - </w:t>
      </w:r>
      <w:r w:rsidRPr="00A975C3">
        <w:rPr>
          <w:rFonts w:ascii="Calibri" w:hAnsi="Calibri"/>
          <w:b/>
          <w:bCs/>
          <w:szCs w:val="24"/>
        </w:rPr>
        <w:t>Non-urgent</w:t>
      </w:r>
      <w:r w:rsidRPr="00A975C3">
        <w:rPr>
          <w:rFonts w:ascii="Calibri" w:hAnsi="Calibri"/>
          <w:szCs w:val="24"/>
        </w:rPr>
        <w:t xml:space="preserve"> </w:t>
      </w:r>
    </w:p>
    <w:p w14:paraId="0EF380BF" w14:textId="77777777" w:rsidR="00A31E37" w:rsidRPr="00171875" w:rsidRDefault="00A31E37" w:rsidP="00171875">
      <w:pPr>
        <w:pStyle w:val="ListBullet"/>
      </w:pPr>
      <w:r>
        <w:lastRenderedPageBreak/>
        <w:t>Clients who would benefit from general education and recommendations to address cognitive difficulties (not significantly interfering with their functioning).</w:t>
      </w:r>
    </w:p>
    <w:p w14:paraId="2E9EE55F" w14:textId="77777777" w:rsidR="00A31E37" w:rsidRDefault="00A31E37" w:rsidP="00171875">
      <w:pPr>
        <w:pStyle w:val="ListBullet"/>
      </w:pPr>
      <w:r>
        <w:t xml:space="preserve">Baseline assessments for clients with neurodegenerative conditions. </w:t>
      </w:r>
    </w:p>
    <w:p w14:paraId="20D23A04" w14:textId="77777777" w:rsidR="00A31E37" w:rsidRDefault="00A31E37" w:rsidP="00A31E37"/>
    <w:p w14:paraId="191598CD" w14:textId="136DE175" w:rsidR="004E4B17" w:rsidRPr="002639C6" w:rsidRDefault="001E60C8" w:rsidP="002639C6">
      <w:pPr>
        <w:jc w:val="right"/>
        <w:rPr>
          <w:rFonts w:cs="Arial"/>
          <w:b/>
          <w:szCs w:val="24"/>
        </w:rPr>
      </w:pPr>
      <w:hyperlink w:anchor="Contents" w:history="1">
        <w:r w:rsidR="004E4B17" w:rsidRPr="00590902">
          <w:rPr>
            <w:rStyle w:val="Hyperlink"/>
            <w:rFonts w:cs="Arial"/>
            <w:i/>
            <w:szCs w:val="24"/>
          </w:rPr>
          <w:t>Back to Table of Contents</w:t>
        </w:r>
      </w:hyperlink>
      <w:r w:rsidR="004E4B17">
        <w:rPr>
          <w:rFonts w:cs="Arial"/>
          <w:i/>
          <w:szCs w:val="24"/>
        </w:rPr>
        <w:t xml:space="preserve"> </w:t>
      </w:r>
    </w:p>
    <w:p w14:paraId="758815BD" w14:textId="77777777" w:rsidR="004E4B17" w:rsidRDefault="004E4B17" w:rsidP="004E4B17">
      <w:pPr>
        <w:pStyle w:val="ProcedureTemplate"/>
        <w:framePr w:wrap="around"/>
      </w:pPr>
    </w:p>
    <w:p w14:paraId="2F51A8AE" w14:textId="77777777" w:rsidR="007B6904" w:rsidRDefault="007B6904" w:rsidP="007B6904">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F9158A" w:rsidRPr="00CD1C0E" w14:paraId="381DE97E" w14:textId="77777777" w:rsidTr="00E73459">
        <w:trPr>
          <w:cantSplit/>
          <w:trHeight w:val="285"/>
        </w:trPr>
        <w:tc>
          <w:tcPr>
            <w:tcW w:w="9158" w:type="dxa"/>
            <w:shd w:val="clear" w:color="auto" w:fill="A6A6A6" w:themeFill="background1" w:themeFillShade="A6"/>
          </w:tcPr>
          <w:p w14:paraId="3B90ABDC" w14:textId="067D01FB" w:rsidR="00F9158A" w:rsidRPr="00CD1C0E" w:rsidRDefault="00F9158A" w:rsidP="00E73459">
            <w:pPr>
              <w:pStyle w:val="Heading1"/>
              <w:tabs>
                <w:tab w:val="left" w:pos="1953"/>
              </w:tabs>
            </w:pPr>
            <w:bookmarkStart w:id="19" w:name="_Toc140473586"/>
            <w:r>
              <w:t>Evaluation</w:t>
            </w:r>
            <w:bookmarkEnd w:id="19"/>
            <w:r>
              <w:t xml:space="preserve"> </w:t>
            </w:r>
            <w:r w:rsidR="00E73459">
              <w:tab/>
            </w:r>
          </w:p>
        </w:tc>
      </w:tr>
    </w:tbl>
    <w:p w14:paraId="6E93670E" w14:textId="77777777" w:rsidR="00F9158A" w:rsidRDefault="00F9158A" w:rsidP="00F9158A">
      <w:pPr>
        <w:pStyle w:val="Default"/>
        <w:rPr>
          <w:rFonts w:ascii="Calibri" w:hAnsi="Calibri"/>
        </w:rPr>
      </w:pPr>
    </w:p>
    <w:p w14:paraId="4DD684F4" w14:textId="6D9DB63D" w:rsidR="00870ACD" w:rsidRPr="00870ACD" w:rsidRDefault="00870ACD" w:rsidP="00870ACD">
      <w:pPr>
        <w:rPr>
          <w:b/>
          <w:bCs/>
          <w:szCs w:val="24"/>
        </w:rPr>
      </w:pPr>
      <w:r w:rsidRPr="00870ACD">
        <w:rPr>
          <w:b/>
          <w:bCs/>
          <w:szCs w:val="24"/>
        </w:rPr>
        <w:t>Outcome</w:t>
      </w:r>
      <w:r w:rsidR="003B34EB">
        <w:rPr>
          <w:b/>
          <w:bCs/>
          <w:szCs w:val="24"/>
        </w:rPr>
        <w:t>s</w:t>
      </w:r>
    </w:p>
    <w:p w14:paraId="4BA4BB5D" w14:textId="045B8DAD" w:rsidR="00870ACD" w:rsidRDefault="00870ACD" w:rsidP="0051031A">
      <w:pPr>
        <w:pStyle w:val="ListBullet"/>
      </w:pPr>
      <w:r>
        <w:t>Referrals processed in a timely manner</w:t>
      </w:r>
      <w:r w:rsidR="0035414E">
        <w:t>.</w:t>
      </w:r>
    </w:p>
    <w:p w14:paraId="065C8E81" w14:textId="0A0C62A7" w:rsidR="00870ACD" w:rsidRPr="003B34EB" w:rsidRDefault="00090803" w:rsidP="00870ACD">
      <w:pPr>
        <w:pStyle w:val="ListBullet"/>
      </w:pPr>
      <w:r>
        <w:t>Reduction in</w:t>
      </w:r>
      <w:r w:rsidR="00870ACD">
        <w:t xml:space="preserve"> inappropriate referrals to </w:t>
      </w:r>
      <w:r w:rsidR="0035414E">
        <w:t>RACS Psychology &amp; Counselling.</w:t>
      </w:r>
    </w:p>
    <w:p w14:paraId="27756F3B" w14:textId="4220E273" w:rsidR="00845445" w:rsidRDefault="00845445" w:rsidP="00F9158A">
      <w:pPr>
        <w:pStyle w:val="Default"/>
        <w:rPr>
          <w:rFonts w:ascii="Calibri" w:hAnsi="Calibri" w:cs="Arial"/>
          <w:i/>
          <w:color w:val="auto"/>
          <w:lang w:eastAsia="en-US"/>
        </w:rPr>
      </w:pPr>
    </w:p>
    <w:p w14:paraId="2C32C3DD" w14:textId="35F074CF" w:rsidR="003B34EB" w:rsidRPr="00870ACD" w:rsidRDefault="003B34EB" w:rsidP="003B34EB">
      <w:pPr>
        <w:rPr>
          <w:b/>
          <w:bCs/>
          <w:szCs w:val="24"/>
        </w:rPr>
      </w:pPr>
      <w:r>
        <w:rPr>
          <w:b/>
          <w:bCs/>
          <w:szCs w:val="24"/>
        </w:rPr>
        <w:t>Measures</w:t>
      </w:r>
    </w:p>
    <w:p w14:paraId="3290B799" w14:textId="77777777" w:rsidR="003B34EB" w:rsidRDefault="003B34EB" w:rsidP="003B34EB">
      <w:pPr>
        <w:pStyle w:val="ListBullet"/>
        <w:rPr>
          <w:szCs w:val="24"/>
        </w:rPr>
      </w:pPr>
      <w:r>
        <w:t>Regular reporting to RACS Psychology &amp; Counselling Manager of clinical activity, referrals received (including inappropriate referrals), and waitlist times.</w:t>
      </w:r>
    </w:p>
    <w:p w14:paraId="029C214F" w14:textId="77777777" w:rsidR="003B34EB" w:rsidRDefault="003B34EB" w:rsidP="00F9158A">
      <w:pPr>
        <w:pStyle w:val="Default"/>
        <w:rPr>
          <w:rFonts w:ascii="Calibri" w:hAnsi="Calibri" w:cs="Arial"/>
          <w:i/>
          <w:color w:val="auto"/>
          <w:lang w:eastAsia="en-US"/>
        </w:rPr>
      </w:pPr>
    </w:p>
    <w:p w14:paraId="119BA4AD" w14:textId="77777777" w:rsidR="00F9158A" w:rsidRPr="00253F5A" w:rsidRDefault="001E60C8" w:rsidP="00F9158A">
      <w:pPr>
        <w:jc w:val="right"/>
      </w:pPr>
      <w:hyperlink w:anchor="Contents" w:history="1">
        <w:r w:rsidR="00F9158A"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B6" w14:textId="77777777" w:rsidTr="0074223E">
        <w:trPr>
          <w:cantSplit/>
          <w:trHeight w:val="285"/>
        </w:trPr>
        <w:tc>
          <w:tcPr>
            <w:tcW w:w="9158" w:type="dxa"/>
            <w:shd w:val="clear" w:color="auto" w:fill="A6A6A6" w:themeFill="background1" w:themeFillShade="A6"/>
          </w:tcPr>
          <w:p w14:paraId="2F51A8B5" w14:textId="6DBBC38F" w:rsidR="007B6904" w:rsidRPr="00CD1C0E" w:rsidRDefault="00FF56DD" w:rsidP="00FF56DD">
            <w:pPr>
              <w:pStyle w:val="Heading1"/>
            </w:pPr>
            <w:bookmarkStart w:id="20" w:name="_Toc389473287"/>
            <w:bookmarkStart w:id="21" w:name="_Toc140473587"/>
            <w:r>
              <w:t xml:space="preserve">Related Policies, </w:t>
            </w:r>
            <w:r w:rsidR="007935B7">
              <w:t>Procedure</w:t>
            </w:r>
            <w:r w:rsidR="007B6904">
              <w:t>s</w:t>
            </w:r>
            <w:bookmarkEnd w:id="20"/>
            <w:r>
              <w:t>, Guidelines and Legislation</w:t>
            </w:r>
            <w:bookmarkEnd w:id="21"/>
          </w:p>
        </w:tc>
      </w:tr>
    </w:tbl>
    <w:p w14:paraId="2F51A8B7" w14:textId="77777777" w:rsidR="007B6904" w:rsidRDefault="007B6904" w:rsidP="007B6904">
      <w:pPr>
        <w:rPr>
          <w:szCs w:val="24"/>
        </w:rPr>
      </w:pPr>
    </w:p>
    <w:p w14:paraId="09C5EF7C" w14:textId="77777777" w:rsidR="00171875" w:rsidRDefault="00171875" w:rsidP="00171875">
      <w:pPr>
        <w:rPr>
          <w:b/>
        </w:rPr>
      </w:pPr>
      <w:r>
        <w:rPr>
          <w:b/>
        </w:rPr>
        <w:t>Policies</w:t>
      </w:r>
    </w:p>
    <w:p w14:paraId="37016CC3" w14:textId="6E81CE27" w:rsidR="00171875" w:rsidRDefault="00171875" w:rsidP="00171875">
      <w:pPr>
        <w:numPr>
          <w:ilvl w:val="0"/>
          <w:numId w:val="50"/>
        </w:numPr>
        <w:ind w:left="360"/>
        <w:rPr>
          <w:rFonts w:cs="Arial"/>
          <w:szCs w:val="24"/>
        </w:rPr>
      </w:pPr>
      <w:r>
        <w:rPr>
          <w:rFonts w:cs="Arial"/>
          <w:szCs w:val="24"/>
        </w:rPr>
        <w:t xml:space="preserve">Informed Consent – Clinical </w:t>
      </w:r>
    </w:p>
    <w:p w14:paraId="4CB638E0" w14:textId="77777777" w:rsidR="00171875" w:rsidRDefault="00171875" w:rsidP="00171875">
      <w:pPr>
        <w:rPr>
          <w:rFonts w:cs="Arial"/>
          <w:szCs w:val="24"/>
        </w:rPr>
      </w:pPr>
    </w:p>
    <w:p w14:paraId="05B0C085" w14:textId="2AF0A401" w:rsidR="00171875" w:rsidRDefault="007935B7" w:rsidP="00171875">
      <w:pPr>
        <w:rPr>
          <w:b/>
        </w:rPr>
      </w:pPr>
      <w:r>
        <w:rPr>
          <w:b/>
        </w:rPr>
        <w:t>Procedure</w:t>
      </w:r>
      <w:r w:rsidR="00171875">
        <w:rPr>
          <w:b/>
        </w:rPr>
        <w:t>s</w:t>
      </w:r>
    </w:p>
    <w:p w14:paraId="04DF89FF" w14:textId="6EC2437C" w:rsidR="00171875" w:rsidRDefault="00171875" w:rsidP="00171875">
      <w:pPr>
        <w:pStyle w:val="ListParagraph"/>
        <w:numPr>
          <w:ilvl w:val="0"/>
          <w:numId w:val="50"/>
        </w:numPr>
        <w:ind w:left="360"/>
        <w:rPr>
          <w:rFonts w:cs="Arial"/>
          <w:szCs w:val="24"/>
        </w:rPr>
      </w:pPr>
      <w:r>
        <w:rPr>
          <w:rFonts w:cs="Arial"/>
          <w:szCs w:val="24"/>
        </w:rPr>
        <w:t xml:space="preserve">Patient Identification and </w:t>
      </w:r>
      <w:r w:rsidR="007935B7">
        <w:rPr>
          <w:rFonts w:cs="Arial"/>
          <w:szCs w:val="24"/>
        </w:rPr>
        <w:t>Procedure</w:t>
      </w:r>
      <w:r>
        <w:rPr>
          <w:rFonts w:cs="Arial"/>
          <w:szCs w:val="24"/>
        </w:rPr>
        <w:t xml:space="preserve"> Matching </w:t>
      </w:r>
    </w:p>
    <w:p w14:paraId="4182829F" w14:textId="3CF25614" w:rsidR="00171875" w:rsidRPr="00B27096" w:rsidRDefault="00171875" w:rsidP="00171875">
      <w:pPr>
        <w:pStyle w:val="ListParagraph"/>
        <w:numPr>
          <w:ilvl w:val="0"/>
          <w:numId w:val="50"/>
        </w:numPr>
        <w:ind w:left="360"/>
        <w:rPr>
          <w:rFonts w:cs="Arial"/>
          <w:szCs w:val="24"/>
        </w:rPr>
      </w:pPr>
      <w:r>
        <w:rPr>
          <w:rFonts w:cs="Calibri"/>
        </w:rPr>
        <w:t xml:space="preserve">University of Canberra Hospital (UCH) - </w:t>
      </w:r>
      <w:r w:rsidRPr="004241BD">
        <w:rPr>
          <w:rFonts w:cs="Calibri"/>
        </w:rPr>
        <w:t>Patient Eligibility &amp; Admission Criteria &amp; Process</w:t>
      </w:r>
    </w:p>
    <w:p w14:paraId="37DD2411" w14:textId="43D49F97" w:rsidR="00B27096" w:rsidRPr="00B27096" w:rsidRDefault="00B27096" w:rsidP="00171875">
      <w:pPr>
        <w:pStyle w:val="ListParagraph"/>
        <w:numPr>
          <w:ilvl w:val="0"/>
          <w:numId w:val="50"/>
        </w:numPr>
        <w:ind w:left="360"/>
        <w:rPr>
          <w:rFonts w:cs="Arial"/>
          <w:szCs w:val="24"/>
        </w:rPr>
      </w:pPr>
      <w:r>
        <w:rPr>
          <w:rFonts w:cs="Calibri"/>
        </w:rPr>
        <w:t>Clinical Handover</w:t>
      </w:r>
    </w:p>
    <w:p w14:paraId="0EBDBC61" w14:textId="77777777" w:rsidR="00171875" w:rsidRDefault="00171875" w:rsidP="00171875">
      <w:pPr>
        <w:ind w:left="360"/>
        <w:rPr>
          <w:rFonts w:cs="Arial"/>
          <w:szCs w:val="24"/>
        </w:rPr>
      </w:pPr>
    </w:p>
    <w:p w14:paraId="1FF08652" w14:textId="77777777" w:rsidR="00171875" w:rsidRDefault="00171875" w:rsidP="00171875">
      <w:pPr>
        <w:rPr>
          <w:b/>
        </w:rPr>
      </w:pPr>
      <w:r>
        <w:rPr>
          <w:b/>
        </w:rPr>
        <w:t xml:space="preserve">Guidelines </w:t>
      </w:r>
    </w:p>
    <w:p w14:paraId="495AC30E" w14:textId="5E104140" w:rsidR="00171875" w:rsidRDefault="00171875" w:rsidP="007935B7">
      <w:pPr>
        <w:pStyle w:val="ListBullet"/>
      </w:pPr>
      <w:r>
        <w:t>University of Canberra Hospital (UCH) - Eligibility, Prioritisation and Referral Management to Brindabella Rehabilitation Service</w:t>
      </w:r>
    </w:p>
    <w:p w14:paraId="21AD0603" w14:textId="77777777" w:rsidR="00171875" w:rsidRDefault="00171875" w:rsidP="00171875">
      <w:pPr>
        <w:rPr>
          <w:b/>
        </w:rPr>
      </w:pPr>
    </w:p>
    <w:p w14:paraId="39F9D8B0" w14:textId="3B82BD82" w:rsidR="00171875" w:rsidRDefault="00171875" w:rsidP="00171875">
      <w:pPr>
        <w:rPr>
          <w:b/>
        </w:rPr>
      </w:pPr>
      <w:r>
        <w:rPr>
          <w:b/>
        </w:rPr>
        <w:t>Legislation</w:t>
      </w:r>
    </w:p>
    <w:p w14:paraId="40FAA14B" w14:textId="77777777" w:rsidR="00171875" w:rsidRDefault="00171875" w:rsidP="00171875">
      <w:pPr>
        <w:numPr>
          <w:ilvl w:val="0"/>
          <w:numId w:val="50"/>
        </w:numPr>
        <w:ind w:left="360"/>
        <w:rPr>
          <w:rFonts w:cs="Arial"/>
          <w:szCs w:val="24"/>
        </w:rPr>
      </w:pPr>
      <w:r>
        <w:rPr>
          <w:rFonts w:cs="Arial"/>
          <w:i/>
          <w:szCs w:val="24"/>
        </w:rPr>
        <w:t>Health Records (Privacy and Access) Act</w:t>
      </w:r>
      <w:r>
        <w:rPr>
          <w:rFonts w:cs="Arial"/>
          <w:szCs w:val="24"/>
        </w:rPr>
        <w:t xml:space="preserve"> 1997</w:t>
      </w:r>
    </w:p>
    <w:p w14:paraId="6A0A8D6A" w14:textId="77777777" w:rsidR="00171875" w:rsidRDefault="00171875" w:rsidP="00171875">
      <w:pPr>
        <w:numPr>
          <w:ilvl w:val="0"/>
          <w:numId w:val="50"/>
        </w:numPr>
        <w:ind w:left="360"/>
        <w:rPr>
          <w:rFonts w:cs="Arial"/>
          <w:szCs w:val="24"/>
        </w:rPr>
      </w:pPr>
      <w:r>
        <w:rPr>
          <w:rFonts w:cs="Arial"/>
          <w:i/>
          <w:szCs w:val="24"/>
        </w:rPr>
        <w:t>Human Rights Act</w:t>
      </w:r>
      <w:r>
        <w:rPr>
          <w:rFonts w:cs="Arial"/>
          <w:szCs w:val="24"/>
        </w:rPr>
        <w:t xml:space="preserve"> 2004</w:t>
      </w:r>
    </w:p>
    <w:p w14:paraId="31E00D2D" w14:textId="77777777" w:rsidR="00171875" w:rsidRDefault="00171875" w:rsidP="00171875">
      <w:pPr>
        <w:numPr>
          <w:ilvl w:val="0"/>
          <w:numId w:val="50"/>
        </w:numPr>
        <w:ind w:left="360"/>
        <w:rPr>
          <w:rFonts w:cs="Arial"/>
          <w:szCs w:val="24"/>
        </w:rPr>
      </w:pPr>
      <w:r>
        <w:rPr>
          <w:rFonts w:cs="Arial"/>
          <w:i/>
          <w:szCs w:val="24"/>
        </w:rPr>
        <w:t>Work Health and Safety Act</w:t>
      </w:r>
      <w:r>
        <w:rPr>
          <w:rFonts w:cs="Arial"/>
          <w:szCs w:val="24"/>
        </w:rPr>
        <w:t xml:space="preserve"> 2011</w:t>
      </w:r>
    </w:p>
    <w:p w14:paraId="7B663FE0" w14:textId="77777777" w:rsidR="00171875" w:rsidRDefault="00171875" w:rsidP="00171875">
      <w:pPr>
        <w:numPr>
          <w:ilvl w:val="0"/>
          <w:numId w:val="50"/>
        </w:numPr>
        <w:ind w:left="360"/>
        <w:rPr>
          <w:rFonts w:cs="Arial"/>
          <w:szCs w:val="24"/>
        </w:rPr>
      </w:pPr>
      <w:r>
        <w:rPr>
          <w:rFonts w:cs="Arial"/>
          <w:i/>
          <w:szCs w:val="24"/>
        </w:rPr>
        <w:t>Carers Recognition Act 2021</w:t>
      </w:r>
    </w:p>
    <w:p w14:paraId="1CAD6DFC" w14:textId="77777777" w:rsidR="00171875" w:rsidRDefault="00171875" w:rsidP="00171875">
      <w:pPr>
        <w:ind w:left="720"/>
        <w:rPr>
          <w:rFonts w:cs="Arial"/>
          <w:i/>
          <w:szCs w:val="24"/>
        </w:rPr>
      </w:pPr>
    </w:p>
    <w:p w14:paraId="44612EE5" w14:textId="77777777" w:rsidR="00171875" w:rsidRDefault="00171875" w:rsidP="00171875">
      <w:pPr>
        <w:rPr>
          <w:b/>
        </w:rPr>
      </w:pPr>
      <w:r>
        <w:rPr>
          <w:b/>
        </w:rPr>
        <w:t>Other</w:t>
      </w:r>
    </w:p>
    <w:p w14:paraId="2F51A8C4" w14:textId="4402FAD9" w:rsidR="00931B93" w:rsidRPr="000A7335" w:rsidRDefault="00171875" w:rsidP="002639C6">
      <w:pPr>
        <w:pStyle w:val="ListParagraph"/>
        <w:numPr>
          <w:ilvl w:val="0"/>
          <w:numId w:val="54"/>
        </w:numPr>
        <w:ind w:left="426" w:hanging="426"/>
      </w:pPr>
      <w:r>
        <w:t>Australian Charter of Healthcare Rights</w:t>
      </w:r>
    </w:p>
    <w:p w14:paraId="2F51A8CA" w14:textId="77777777" w:rsidR="007B6904" w:rsidRDefault="001E60C8" w:rsidP="007B6904">
      <w:pPr>
        <w:pStyle w:val="ListParagraph"/>
        <w:jc w:val="right"/>
        <w:rPr>
          <w:szCs w:val="24"/>
        </w:rPr>
      </w:pPr>
      <w:hyperlink w:anchor="Contents" w:history="1">
        <w:r w:rsidR="007B6904" w:rsidRPr="00590902">
          <w:rPr>
            <w:rStyle w:val="Hyperlink"/>
            <w:rFonts w:cs="Arial"/>
            <w:i/>
            <w:szCs w:val="24"/>
          </w:rPr>
          <w:t>Back to Table of Contents</w:t>
        </w:r>
      </w:hyperlink>
    </w:p>
    <w:p w14:paraId="2F51A8DB" w14:textId="68370FCC" w:rsidR="00FF56DD" w:rsidRDefault="00FF56DD" w:rsidP="007B6904">
      <w:pPr>
        <w:jc w:val="right"/>
        <w:rPr>
          <w:rFonts w:cs="Calibri,Bold"/>
          <w:bCs/>
          <w:i/>
          <w:szCs w:val="24"/>
          <w:lang w:eastAsia="en-AU"/>
        </w:rPr>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DD" w14:textId="77777777" w:rsidTr="0074223E">
        <w:trPr>
          <w:cantSplit/>
          <w:trHeight w:val="285"/>
        </w:trPr>
        <w:tc>
          <w:tcPr>
            <w:tcW w:w="9158" w:type="dxa"/>
            <w:shd w:val="clear" w:color="auto" w:fill="A6A6A6" w:themeFill="background1" w:themeFillShade="A6"/>
          </w:tcPr>
          <w:p w14:paraId="2F51A8DC" w14:textId="77777777" w:rsidR="007B6904" w:rsidRPr="00CD1C0E" w:rsidRDefault="007B6904" w:rsidP="004213C3">
            <w:pPr>
              <w:pStyle w:val="Heading1"/>
            </w:pPr>
            <w:bookmarkStart w:id="22" w:name="_Toc389473290"/>
            <w:bookmarkStart w:id="23" w:name="_Toc140473588"/>
            <w:r>
              <w:lastRenderedPageBreak/>
              <w:t>Search Terms</w:t>
            </w:r>
            <w:bookmarkEnd w:id="22"/>
            <w:bookmarkEnd w:id="23"/>
            <w:r>
              <w:t xml:space="preserve"> </w:t>
            </w:r>
          </w:p>
        </w:tc>
      </w:tr>
    </w:tbl>
    <w:p w14:paraId="2F51A8DE" w14:textId="77777777" w:rsidR="007B6904" w:rsidRDefault="007B6904" w:rsidP="007B6904">
      <w:pPr>
        <w:rPr>
          <w:rFonts w:cs="Calibri,Bold"/>
          <w:bCs/>
          <w:i/>
          <w:szCs w:val="24"/>
          <w:lang w:eastAsia="en-AU"/>
        </w:rPr>
      </w:pPr>
    </w:p>
    <w:p w14:paraId="170FB77A" w14:textId="77777777" w:rsidR="00646992" w:rsidRDefault="00646992" w:rsidP="00646992">
      <w:pPr>
        <w:rPr>
          <w:rFonts w:cs="Calibri,Bold"/>
          <w:bCs/>
          <w:i/>
          <w:szCs w:val="24"/>
          <w:lang w:eastAsia="en-AU"/>
        </w:rPr>
      </w:pPr>
      <w:r>
        <w:rPr>
          <w:lang w:eastAsia="en-AU"/>
        </w:rPr>
        <w:t xml:space="preserve">Clinical Psychology, Counselling, Counsellor, Eligibility, Prioritisation, Psychology, Neuropsychology, </w:t>
      </w:r>
      <w:proofErr w:type="gramStart"/>
      <w:r>
        <w:rPr>
          <w:lang w:eastAsia="en-AU"/>
        </w:rPr>
        <w:t>Waiting</w:t>
      </w:r>
      <w:proofErr w:type="gramEnd"/>
      <w:r>
        <w:rPr>
          <w:lang w:eastAsia="en-AU"/>
        </w:rPr>
        <w:t xml:space="preserve"> list, Wait list. </w:t>
      </w:r>
    </w:p>
    <w:p w14:paraId="2F51A8E0" w14:textId="77777777" w:rsidR="007B6904" w:rsidRPr="00901883" w:rsidRDefault="007B6904" w:rsidP="007B6904">
      <w:pPr>
        <w:jc w:val="both"/>
        <w:rPr>
          <w:rFonts w:asciiTheme="minorHAnsi" w:hAnsiTheme="minorHAnsi" w:cs="Arial"/>
          <w:b/>
          <w:i/>
          <w:sz w:val="22"/>
          <w:szCs w:val="22"/>
        </w:rPr>
      </w:pPr>
    </w:p>
    <w:p w14:paraId="2F51A8E1" w14:textId="77777777" w:rsidR="005F3214" w:rsidRPr="00AC7025" w:rsidRDefault="001E60C8" w:rsidP="00AC7025">
      <w:pPr>
        <w:jc w:val="right"/>
        <w:rPr>
          <w:rFonts w:cs="Calibri,Bold"/>
          <w:bCs/>
          <w:i/>
          <w:szCs w:val="24"/>
          <w:lang w:eastAsia="en-AU"/>
        </w:rPr>
      </w:pPr>
      <w:hyperlink w:anchor="Contents" w:history="1">
        <w:r w:rsidR="007B6904" w:rsidRPr="00590902">
          <w:rPr>
            <w:rStyle w:val="Hyperlink"/>
            <w:rFonts w:cs="Arial"/>
            <w:i/>
            <w:szCs w:val="24"/>
          </w:rPr>
          <w:t>Back to Table of Contents</w:t>
        </w:r>
      </w:hyperlink>
      <w:bookmarkStart w:id="24" w:name="_Toc396995664"/>
    </w:p>
    <w:tbl>
      <w:tblPr>
        <w:tblpPr w:leftFromText="180" w:rightFromText="180" w:vertAnchor="text" w:horzAnchor="margin" w:tblpY="181"/>
        <w:tblW w:w="9158" w:type="dxa"/>
        <w:tblLook w:val="0000" w:firstRow="0" w:lastRow="0" w:firstColumn="0" w:lastColumn="0" w:noHBand="0" w:noVBand="0"/>
      </w:tblPr>
      <w:tblGrid>
        <w:gridCol w:w="9158"/>
      </w:tblGrid>
      <w:tr w:rsidR="002405CF" w:rsidRPr="000F1F60" w14:paraId="2F51A8E3" w14:textId="77777777" w:rsidTr="0074223E">
        <w:trPr>
          <w:cantSplit/>
          <w:trHeight w:val="285"/>
        </w:trPr>
        <w:tc>
          <w:tcPr>
            <w:tcW w:w="9158" w:type="dxa"/>
            <w:shd w:val="clear" w:color="auto" w:fill="A6A6A6" w:themeFill="background1" w:themeFillShade="A6"/>
          </w:tcPr>
          <w:p w14:paraId="2F51A8E2" w14:textId="77777777" w:rsidR="002405CF" w:rsidRPr="000F1F60" w:rsidRDefault="002405CF" w:rsidP="00CC5D11">
            <w:pPr>
              <w:pStyle w:val="Heading1"/>
            </w:pPr>
            <w:bookmarkStart w:id="25" w:name="_Toc140473589"/>
            <w:r>
              <w:t>Attachments</w:t>
            </w:r>
            <w:bookmarkEnd w:id="25"/>
          </w:p>
        </w:tc>
      </w:tr>
      <w:bookmarkEnd w:id="24"/>
    </w:tbl>
    <w:p w14:paraId="2F51A8E4" w14:textId="77777777" w:rsidR="00DE4E25" w:rsidRDefault="00DE4E25" w:rsidP="007B6904">
      <w:pPr>
        <w:rPr>
          <w:rFonts w:cs="Arial"/>
          <w:i/>
          <w:szCs w:val="24"/>
        </w:rPr>
      </w:pPr>
    </w:p>
    <w:p w14:paraId="20D1A4B2" w14:textId="77777777" w:rsidR="00F04C69" w:rsidRDefault="00F04C69" w:rsidP="00F04C69">
      <w:pPr>
        <w:rPr>
          <w:rFonts w:cs="Arial"/>
          <w:szCs w:val="24"/>
        </w:rPr>
      </w:pPr>
      <w:r>
        <w:rPr>
          <w:rFonts w:cs="Arial"/>
          <w:szCs w:val="24"/>
        </w:rPr>
        <w:t>Attachment 1 – Clinical Areas Covered by RACS Psychology &amp; Counselling</w:t>
      </w:r>
    </w:p>
    <w:p w14:paraId="25A7FD22" w14:textId="77777777" w:rsidR="00F04C69" w:rsidRPr="00AF5868" w:rsidRDefault="00F04C69" w:rsidP="00F04C69">
      <w:pPr>
        <w:rPr>
          <w:rFonts w:asciiTheme="minorHAnsi" w:hAnsiTheme="minorHAnsi" w:cstheme="minorHAnsi"/>
          <w:szCs w:val="24"/>
        </w:rPr>
      </w:pPr>
      <w:r w:rsidRPr="00AF5868">
        <w:rPr>
          <w:rFonts w:asciiTheme="minorHAnsi" w:hAnsiTheme="minorHAnsi" w:cstheme="minorHAnsi"/>
          <w:szCs w:val="24"/>
        </w:rPr>
        <w:t>Attachment 2 – Other options for services</w:t>
      </w:r>
    </w:p>
    <w:p w14:paraId="2F51A8E6" w14:textId="77777777" w:rsidR="00FF56DD" w:rsidRDefault="00FF56DD" w:rsidP="007B6904">
      <w:pPr>
        <w:rPr>
          <w:rFonts w:cs="Arial"/>
          <w:szCs w:val="24"/>
        </w:rPr>
      </w:pPr>
    </w:p>
    <w:p w14:paraId="741BB234" w14:textId="77777777" w:rsidR="00ED46C3" w:rsidRPr="008202D3" w:rsidRDefault="00ED46C3" w:rsidP="00ED46C3">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6590710B" w14:textId="77777777" w:rsidR="00ED46C3" w:rsidRPr="008202D3" w:rsidRDefault="00ED46C3" w:rsidP="00ED46C3">
      <w:pPr>
        <w:rPr>
          <w:rFonts w:cs="Arial"/>
          <w:i/>
          <w:iCs/>
          <w:sz w:val="20"/>
        </w:rPr>
      </w:pPr>
    </w:p>
    <w:p w14:paraId="714DB272" w14:textId="77777777" w:rsidR="00ED46C3" w:rsidRPr="008202D3" w:rsidRDefault="00ED46C3" w:rsidP="00ED46C3">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ED46C3" w:rsidRPr="008202D3" w14:paraId="3D8FB228" w14:textId="77777777" w:rsidTr="004A1316">
        <w:tc>
          <w:tcPr>
            <w:tcW w:w="2265" w:type="dxa"/>
          </w:tcPr>
          <w:p w14:paraId="4CC3BE7E" w14:textId="77777777" w:rsidR="00ED46C3" w:rsidRPr="008202D3" w:rsidRDefault="00ED46C3" w:rsidP="004A1316">
            <w:pPr>
              <w:rPr>
                <w:i/>
                <w:sz w:val="20"/>
              </w:rPr>
            </w:pPr>
            <w:r w:rsidRPr="008202D3">
              <w:rPr>
                <w:i/>
                <w:sz w:val="20"/>
              </w:rPr>
              <w:t>Date Amended</w:t>
            </w:r>
          </w:p>
        </w:tc>
        <w:tc>
          <w:tcPr>
            <w:tcW w:w="2265" w:type="dxa"/>
          </w:tcPr>
          <w:p w14:paraId="0C6FC403" w14:textId="77777777" w:rsidR="00ED46C3" w:rsidRPr="008202D3" w:rsidRDefault="00ED46C3" w:rsidP="004A1316">
            <w:pPr>
              <w:rPr>
                <w:i/>
                <w:sz w:val="20"/>
              </w:rPr>
            </w:pPr>
            <w:r w:rsidRPr="008202D3">
              <w:rPr>
                <w:i/>
                <w:sz w:val="20"/>
              </w:rPr>
              <w:t>Section Amended</w:t>
            </w:r>
          </w:p>
        </w:tc>
        <w:tc>
          <w:tcPr>
            <w:tcW w:w="2265" w:type="dxa"/>
          </w:tcPr>
          <w:p w14:paraId="36BF7192" w14:textId="77777777" w:rsidR="00ED46C3" w:rsidRPr="008202D3" w:rsidRDefault="00ED46C3" w:rsidP="004A1316">
            <w:pPr>
              <w:rPr>
                <w:i/>
                <w:sz w:val="20"/>
              </w:rPr>
            </w:pPr>
            <w:r w:rsidRPr="008202D3">
              <w:rPr>
                <w:i/>
                <w:sz w:val="20"/>
              </w:rPr>
              <w:t>Divisional Approval</w:t>
            </w:r>
          </w:p>
        </w:tc>
        <w:tc>
          <w:tcPr>
            <w:tcW w:w="2265" w:type="dxa"/>
          </w:tcPr>
          <w:p w14:paraId="6974B6A4" w14:textId="77777777" w:rsidR="00ED46C3" w:rsidRPr="008202D3" w:rsidRDefault="00ED46C3" w:rsidP="004A1316">
            <w:pPr>
              <w:rPr>
                <w:i/>
                <w:sz w:val="20"/>
              </w:rPr>
            </w:pPr>
            <w:r w:rsidRPr="008202D3">
              <w:rPr>
                <w:i/>
                <w:sz w:val="20"/>
              </w:rPr>
              <w:t xml:space="preserve">Final Approval </w:t>
            </w:r>
          </w:p>
        </w:tc>
      </w:tr>
      <w:tr w:rsidR="00ED46C3" w:rsidRPr="008202D3" w14:paraId="69E49990" w14:textId="77777777" w:rsidTr="004A1316">
        <w:tc>
          <w:tcPr>
            <w:tcW w:w="2265" w:type="dxa"/>
          </w:tcPr>
          <w:p w14:paraId="4CB276AE" w14:textId="3B03F561" w:rsidR="00ED46C3" w:rsidRPr="008202D3" w:rsidRDefault="001E60C8" w:rsidP="004A1316">
            <w:pPr>
              <w:rPr>
                <w:i/>
                <w:sz w:val="20"/>
              </w:rPr>
            </w:pPr>
            <w:r>
              <w:rPr>
                <w:i/>
                <w:sz w:val="20"/>
              </w:rPr>
              <w:t>17/07/2023</w:t>
            </w:r>
          </w:p>
        </w:tc>
        <w:tc>
          <w:tcPr>
            <w:tcW w:w="2265" w:type="dxa"/>
          </w:tcPr>
          <w:p w14:paraId="757FDC5B" w14:textId="1CBFBD46" w:rsidR="00ED46C3" w:rsidRPr="008202D3" w:rsidRDefault="001E60C8" w:rsidP="004A1316">
            <w:pPr>
              <w:rPr>
                <w:i/>
                <w:sz w:val="20"/>
              </w:rPr>
            </w:pPr>
            <w:r>
              <w:rPr>
                <w:i/>
                <w:sz w:val="20"/>
              </w:rPr>
              <w:t>Complete Review</w:t>
            </w:r>
          </w:p>
        </w:tc>
        <w:tc>
          <w:tcPr>
            <w:tcW w:w="2265" w:type="dxa"/>
          </w:tcPr>
          <w:p w14:paraId="45358585" w14:textId="15327BA0" w:rsidR="00ED46C3" w:rsidRPr="008202D3" w:rsidRDefault="001E60C8" w:rsidP="004A1316">
            <w:pPr>
              <w:rPr>
                <w:i/>
                <w:sz w:val="20"/>
              </w:rPr>
            </w:pPr>
            <w:r>
              <w:rPr>
                <w:i/>
                <w:sz w:val="20"/>
              </w:rPr>
              <w:t>Jo Morris, ED of RACS</w:t>
            </w:r>
          </w:p>
        </w:tc>
        <w:tc>
          <w:tcPr>
            <w:tcW w:w="2265" w:type="dxa"/>
          </w:tcPr>
          <w:p w14:paraId="31501FE6" w14:textId="32BD9796" w:rsidR="00ED46C3" w:rsidRPr="008202D3" w:rsidRDefault="001E60C8" w:rsidP="004A1316">
            <w:pPr>
              <w:rPr>
                <w:i/>
                <w:sz w:val="20"/>
              </w:rPr>
            </w:pPr>
            <w:r>
              <w:rPr>
                <w:i/>
                <w:sz w:val="20"/>
              </w:rPr>
              <w:t>CHS Policy Committee</w:t>
            </w:r>
          </w:p>
        </w:tc>
      </w:tr>
      <w:tr w:rsidR="00ED46C3" w:rsidRPr="008202D3" w14:paraId="4B9C0359" w14:textId="77777777" w:rsidTr="004A1316">
        <w:tc>
          <w:tcPr>
            <w:tcW w:w="2265" w:type="dxa"/>
          </w:tcPr>
          <w:p w14:paraId="01E40F72" w14:textId="77777777" w:rsidR="00ED46C3" w:rsidRPr="008202D3" w:rsidRDefault="00ED46C3" w:rsidP="004A1316">
            <w:pPr>
              <w:rPr>
                <w:i/>
                <w:sz w:val="20"/>
              </w:rPr>
            </w:pPr>
          </w:p>
        </w:tc>
        <w:tc>
          <w:tcPr>
            <w:tcW w:w="2265" w:type="dxa"/>
          </w:tcPr>
          <w:p w14:paraId="25312BA2" w14:textId="77777777" w:rsidR="00ED46C3" w:rsidRPr="008202D3" w:rsidRDefault="00ED46C3" w:rsidP="004A1316">
            <w:pPr>
              <w:rPr>
                <w:i/>
                <w:sz w:val="20"/>
              </w:rPr>
            </w:pPr>
          </w:p>
        </w:tc>
        <w:tc>
          <w:tcPr>
            <w:tcW w:w="2265" w:type="dxa"/>
          </w:tcPr>
          <w:p w14:paraId="6A63A790" w14:textId="77777777" w:rsidR="00ED46C3" w:rsidRPr="008202D3" w:rsidRDefault="00ED46C3" w:rsidP="004A1316">
            <w:pPr>
              <w:rPr>
                <w:i/>
                <w:sz w:val="20"/>
              </w:rPr>
            </w:pPr>
          </w:p>
        </w:tc>
        <w:tc>
          <w:tcPr>
            <w:tcW w:w="2265" w:type="dxa"/>
          </w:tcPr>
          <w:p w14:paraId="0C203B9F" w14:textId="77777777" w:rsidR="00ED46C3" w:rsidRPr="008202D3" w:rsidRDefault="00ED46C3" w:rsidP="004A1316">
            <w:pPr>
              <w:rPr>
                <w:i/>
                <w:sz w:val="20"/>
              </w:rPr>
            </w:pPr>
          </w:p>
        </w:tc>
      </w:tr>
    </w:tbl>
    <w:p w14:paraId="3B395D33" w14:textId="77777777" w:rsidR="00ED46C3" w:rsidRPr="008202D3" w:rsidRDefault="00ED46C3" w:rsidP="00ED46C3">
      <w:pPr>
        <w:rPr>
          <w:rFonts w:cs="Arial"/>
          <w:sz w:val="20"/>
        </w:rPr>
      </w:pPr>
    </w:p>
    <w:p w14:paraId="22B94EA3" w14:textId="77777777" w:rsidR="00ED46C3" w:rsidRPr="008202D3" w:rsidRDefault="00ED46C3" w:rsidP="00ED46C3">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ED46C3" w:rsidRPr="008202D3" w14:paraId="3DF1741B" w14:textId="77777777" w:rsidTr="004A1316">
        <w:tc>
          <w:tcPr>
            <w:tcW w:w="2122" w:type="dxa"/>
          </w:tcPr>
          <w:p w14:paraId="3A0A8647" w14:textId="77777777" w:rsidR="00ED46C3" w:rsidRPr="008202D3" w:rsidRDefault="00ED46C3" w:rsidP="004A1316">
            <w:pPr>
              <w:rPr>
                <w:i/>
                <w:sz w:val="20"/>
              </w:rPr>
            </w:pPr>
            <w:r w:rsidRPr="008202D3">
              <w:rPr>
                <w:i/>
                <w:sz w:val="20"/>
              </w:rPr>
              <w:t>Document Number</w:t>
            </w:r>
          </w:p>
        </w:tc>
        <w:tc>
          <w:tcPr>
            <w:tcW w:w="6938" w:type="dxa"/>
          </w:tcPr>
          <w:p w14:paraId="40CE1B13" w14:textId="77777777" w:rsidR="00ED46C3" w:rsidRPr="008202D3" w:rsidRDefault="00ED46C3" w:rsidP="004A1316">
            <w:pPr>
              <w:rPr>
                <w:i/>
                <w:sz w:val="20"/>
              </w:rPr>
            </w:pPr>
            <w:r w:rsidRPr="008202D3">
              <w:rPr>
                <w:i/>
                <w:sz w:val="20"/>
              </w:rPr>
              <w:t>Document Name</w:t>
            </w:r>
          </w:p>
        </w:tc>
      </w:tr>
      <w:tr w:rsidR="00ED46C3" w:rsidRPr="008202D3" w14:paraId="389A2F7C" w14:textId="77777777" w:rsidTr="004A1316">
        <w:tc>
          <w:tcPr>
            <w:tcW w:w="2122" w:type="dxa"/>
          </w:tcPr>
          <w:p w14:paraId="72FFFF3B" w14:textId="52060809" w:rsidR="00ED46C3" w:rsidRPr="008202D3" w:rsidRDefault="001E60C8" w:rsidP="004A1316">
            <w:pPr>
              <w:rPr>
                <w:i/>
                <w:sz w:val="20"/>
              </w:rPr>
            </w:pPr>
            <w:r>
              <w:rPr>
                <w:i/>
                <w:sz w:val="20"/>
              </w:rPr>
              <w:t>CHHS18/038</w:t>
            </w:r>
          </w:p>
        </w:tc>
        <w:tc>
          <w:tcPr>
            <w:tcW w:w="6938" w:type="dxa"/>
          </w:tcPr>
          <w:p w14:paraId="61EF68F3" w14:textId="69856CD9" w:rsidR="00ED46C3" w:rsidRPr="008202D3" w:rsidRDefault="001E60C8" w:rsidP="004A1316">
            <w:pPr>
              <w:rPr>
                <w:i/>
                <w:sz w:val="20"/>
              </w:rPr>
            </w:pPr>
            <w:r w:rsidRPr="001E60C8">
              <w:rPr>
                <w:i/>
                <w:sz w:val="20"/>
              </w:rPr>
              <w:t>Rehabilitation Psychology &amp; Counselling Services</w:t>
            </w:r>
          </w:p>
        </w:tc>
      </w:tr>
      <w:tr w:rsidR="00ED46C3" w:rsidRPr="008202D3" w14:paraId="4414C7E4" w14:textId="77777777" w:rsidTr="004A1316">
        <w:tc>
          <w:tcPr>
            <w:tcW w:w="2122" w:type="dxa"/>
          </w:tcPr>
          <w:p w14:paraId="0E1C6F88" w14:textId="77777777" w:rsidR="00ED46C3" w:rsidRPr="008202D3" w:rsidRDefault="00ED46C3" w:rsidP="004A1316">
            <w:pPr>
              <w:rPr>
                <w:i/>
                <w:sz w:val="20"/>
              </w:rPr>
            </w:pPr>
          </w:p>
        </w:tc>
        <w:tc>
          <w:tcPr>
            <w:tcW w:w="6938" w:type="dxa"/>
          </w:tcPr>
          <w:p w14:paraId="73EF72D2" w14:textId="77777777" w:rsidR="00ED46C3" w:rsidRPr="008202D3" w:rsidRDefault="00ED46C3" w:rsidP="004A1316">
            <w:pPr>
              <w:rPr>
                <w:i/>
                <w:sz w:val="20"/>
              </w:rPr>
            </w:pPr>
          </w:p>
        </w:tc>
      </w:tr>
    </w:tbl>
    <w:p w14:paraId="2F51A904" w14:textId="77777777" w:rsidR="00B12123" w:rsidRPr="00010E74" w:rsidRDefault="00B12123" w:rsidP="00B12123">
      <w:pPr>
        <w:rPr>
          <w:i/>
          <w:sz w:val="20"/>
          <w:szCs w:val="24"/>
        </w:rPr>
      </w:pPr>
    </w:p>
    <w:p w14:paraId="2F51A905" w14:textId="5856AD1D" w:rsidR="00395E36" w:rsidRDefault="00395E36" w:rsidP="007B6904">
      <w:pPr>
        <w:rPr>
          <w:rFonts w:cs="Arial"/>
          <w:szCs w:val="24"/>
        </w:rPr>
      </w:pPr>
    </w:p>
    <w:p w14:paraId="103C1425" w14:textId="6BDD846A" w:rsidR="00F04C69" w:rsidRDefault="00F04C69" w:rsidP="007B6904">
      <w:pPr>
        <w:rPr>
          <w:rFonts w:cs="Arial"/>
          <w:szCs w:val="24"/>
        </w:rPr>
      </w:pPr>
    </w:p>
    <w:p w14:paraId="723D1C59" w14:textId="77777777" w:rsidR="00F04C69" w:rsidRDefault="00F04C69" w:rsidP="00F04C69">
      <w:pPr>
        <w:rPr>
          <w:rFonts w:cs="Arial"/>
          <w:i/>
          <w:szCs w:val="24"/>
        </w:rPr>
      </w:pPr>
    </w:p>
    <w:p w14:paraId="2D3504DA" w14:textId="77777777" w:rsidR="00171875" w:rsidRDefault="00171875">
      <w:r>
        <w:rPr>
          <w:b/>
          <w:bC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0"/>
        <w:gridCol w:w="2673"/>
        <w:gridCol w:w="2261"/>
        <w:gridCol w:w="2109"/>
        <w:gridCol w:w="132"/>
      </w:tblGrid>
      <w:tr w:rsidR="00F04C69" w:rsidRPr="00DF6E7A" w14:paraId="0BD664DE" w14:textId="77777777" w:rsidTr="40F55AC6">
        <w:trPr>
          <w:gridAfter w:val="1"/>
          <w:wAfter w:w="132" w:type="dxa"/>
          <w:trHeight w:val="495"/>
          <w:jc w:val="center"/>
        </w:trPr>
        <w:tc>
          <w:tcPr>
            <w:tcW w:w="8933" w:type="dxa"/>
            <w:gridSpan w:val="4"/>
            <w:tcBorders>
              <w:top w:val="nil"/>
              <w:left w:val="nil"/>
              <w:right w:val="nil"/>
            </w:tcBorders>
            <w:vAlign w:val="center"/>
          </w:tcPr>
          <w:p w14:paraId="2D7565FD" w14:textId="1EE0B2B8" w:rsidR="00F04C69" w:rsidRPr="00DF6E7A" w:rsidRDefault="00F04C69" w:rsidP="00171875">
            <w:pPr>
              <w:pStyle w:val="Heading2"/>
            </w:pPr>
            <w:r w:rsidRPr="00DF6E7A">
              <w:rPr>
                <w:szCs w:val="24"/>
              </w:rPr>
              <w:lastRenderedPageBreak/>
              <w:br w:type="page"/>
            </w:r>
            <w:bookmarkStart w:id="26" w:name="_Toc519853198"/>
            <w:r w:rsidRPr="00D752A1">
              <w:rPr>
                <w:szCs w:val="24"/>
              </w:rPr>
              <w:t>Attachment 1</w:t>
            </w:r>
            <w:r>
              <w:rPr>
                <w:szCs w:val="24"/>
              </w:rPr>
              <w:t xml:space="preserve"> – Clinical </w:t>
            </w:r>
            <w:r w:rsidRPr="00DF6E7A">
              <w:t xml:space="preserve">Areas Covered by </w:t>
            </w:r>
            <w:r>
              <w:t>RACS</w:t>
            </w:r>
            <w:r w:rsidRPr="00DF6E7A">
              <w:t xml:space="preserve"> Psychology &amp; Counselling</w:t>
            </w:r>
            <w:bookmarkEnd w:id="26"/>
          </w:p>
        </w:tc>
      </w:tr>
      <w:tr w:rsidR="00F04C69" w:rsidRPr="00DF6E7A" w14:paraId="7673A296" w14:textId="77777777" w:rsidTr="40F55AC6">
        <w:trPr>
          <w:jc w:val="center"/>
        </w:trPr>
        <w:tc>
          <w:tcPr>
            <w:tcW w:w="1890" w:type="dxa"/>
          </w:tcPr>
          <w:p w14:paraId="3AE856D7" w14:textId="77777777" w:rsidR="00F04C69" w:rsidRPr="00DF6E7A" w:rsidRDefault="00F04C69" w:rsidP="005A64FC">
            <w:pPr>
              <w:jc w:val="center"/>
              <w:rPr>
                <w:rFonts w:asciiTheme="minorHAnsi" w:hAnsiTheme="minorHAnsi" w:cstheme="minorHAnsi"/>
                <w:b/>
                <w:szCs w:val="22"/>
              </w:rPr>
            </w:pPr>
          </w:p>
        </w:tc>
        <w:tc>
          <w:tcPr>
            <w:tcW w:w="2673" w:type="dxa"/>
          </w:tcPr>
          <w:p w14:paraId="7E5846CD" w14:textId="77777777" w:rsidR="00F04C69" w:rsidRPr="00DF6E7A" w:rsidRDefault="00F04C69" w:rsidP="005A64FC">
            <w:pPr>
              <w:jc w:val="center"/>
              <w:rPr>
                <w:rFonts w:asciiTheme="minorHAnsi" w:hAnsiTheme="minorHAnsi" w:cstheme="minorHAnsi"/>
                <w:b/>
                <w:szCs w:val="22"/>
              </w:rPr>
            </w:pPr>
            <w:r w:rsidRPr="00DF6E7A">
              <w:rPr>
                <w:rFonts w:asciiTheme="minorHAnsi" w:hAnsiTheme="minorHAnsi" w:cstheme="minorHAnsi"/>
                <w:b/>
                <w:sz w:val="22"/>
                <w:szCs w:val="22"/>
              </w:rPr>
              <w:t>NEUROPSYCHOLOGY</w:t>
            </w:r>
          </w:p>
        </w:tc>
        <w:tc>
          <w:tcPr>
            <w:tcW w:w="2261" w:type="dxa"/>
          </w:tcPr>
          <w:p w14:paraId="1BA1185E" w14:textId="77777777" w:rsidR="00F04C69" w:rsidRPr="00DF6E7A" w:rsidRDefault="00F04C69" w:rsidP="005A64FC">
            <w:pPr>
              <w:jc w:val="center"/>
              <w:rPr>
                <w:rFonts w:asciiTheme="minorHAnsi" w:hAnsiTheme="minorHAnsi" w:cstheme="minorHAnsi"/>
                <w:b/>
                <w:szCs w:val="22"/>
              </w:rPr>
            </w:pPr>
            <w:r w:rsidRPr="00DF6E7A">
              <w:rPr>
                <w:rFonts w:asciiTheme="minorHAnsi" w:hAnsiTheme="minorHAnsi" w:cstheme="minorHAnsi"/>
                <w:b/>
                <w:sz w:val="22"/>
                <w:szCs w:val="22"/>
              </w:rPr>
              <w:t>CLINICAL PSYCHOLOGY</w:t>
            </w:r>
          </w:p>
        </w:tc>
        <w:tc>
          <w:tcPr>
            <w:tcW w:w="2241" w:type="dxa"/>
            <w:gridSpan w:val="2"/>
          </w:tcPr>
          <w:p w14:paraId="0E308539" w14:textId="77777777" w:rsidR="00F04C69" w:rsidRPr="00DF6E7A" w:rsidRDefault="00F04C69" w:rsidP="005A64FC">
            <w:pPr>
              <w:jc w:val="center"/>
              <w:rPr>
                <w:rFonts w:asciiTheme="minorHAnsi" w:hAnsiTheme="minorHAnsi" w:cstheme="minorHAnsi"/>
                <w:b/>
                <w:szCs w:val="22"/>
              </w:rPr>
            </w:pPr>
            <w:r w:rsidRPr="00DF6E7A">
              <w:rPr>
                <w:rFonts w:asciiTheme="minorHAnsi" w:hAnsiTheme="minorHAnsi" w:cstheme="minorHAnsi"/>
                <w:b/>
                <w:sz w:val="22"/>
                <w:szCs w:val="22"/>
              </w:rPr>
              <w:t>COUNSELLING</w:t>
            </w:r>
          </w:p>
        </w:tc>
      </w:tr>
      <w:tr w:rsidR="00F04C69" w:rsidRPr="00DF6E7A" w14:paraId="7793CD88" w14:textId="77777777" w:rsidTr="40F55AC6">
        <w:trPr>
          <w:jc w:val="center"/>
        </w:trPr>
        <w:tc>
          <w:tcPr>
            <w:tcW w:w="9065" w:type="dxa"/>
            <w:gridSpan w:val="5"/>
            <w:shd w:val="clear" w:color="auto" w:fill="D9D9D9" w:themeFill="background1" w:themeFillShade="D9"/>
          </w:tcPr>
          <w:p w14:paraId="4D314E40" w14:textId="77777777" w:rsidR="00F04C69" w:rsidRPr="00811C1B" w:rsidDel="005932EC" w:rsidRDefault="00F04C69" w:rsidP="005A64FC">
            <w:pPr>
              <w:rPr>
                <w:rFonts w:asciiTheme="minorHAnsi" w:hAnsiTheme="minorHAnsi" w:cstheme="minorHAnsi"/>
                <w:b/>
                <w:sz w:val="22"/>
                <w:szCs w:val="22"/>
              </w:rPr>
            </w:pPr>
            <w:r w:rsidRPr="00811C1B">
              <w:rPr>
                <w:rFonts w:asciiTheme="minorHAnsi" w:hAnsiTheme="minorHAnsi" w:cstheme="minorHAnsi"/>
                <w:b/>
                <w:sz w:val="22"/>
                <w:szCs w:val="22"/>
              </w:rPr>
              <w:t xml:space="preserve">Inpatients </w:t>
            </w:r>
          </w:p>
        </w:tc>
      </w:tr>
      <w:tr w:rsidR="0081085A" w:rsidRPr="00DF6E7A" w14:paraId="00A30D25" w14:textId="77777777" w:rsidTr="00CC1258">
        <w:trPr>
          <w:jc w:val="center"/>
        </w:trPr>
        <w:tc>
          <w:tcPr>
            <w:tcW w:w="1890" w:type="dxa"/>
          </w:tcPr>
          <w:p w14:paraId="7C40C3E7" w14:textId="77777777" w:rsidR="0081085A" w:rsidRPr="00DF6E7A" w:rsidRDefault="0081085A" w:rsidP="0081085A">
            <w:pPr>
              <w:rPr>
                <w:rFonts w:asciiTheme="minorHAnsi" w:hAnsiTheme="minorHAnsi" w:cstheme="minorHAnsi"/>
                <w:szCs w:val="22"/>
              </w:rPr>
            </w:pPr>
            <w:r>
              <w:rPr>
                <w:rFonts w:asciiTheme="minorHAnsi" w:hAnsiTheme="minorHAnsi" w:cstheme="minorHAnsi"/>
                <w:sz w:val="22"/>
                <w:szCs w:val="22"/>
              </w:rPr>
              <w:t xml:space="preserve">TCH - </w:t>
            </w:r>
            <w:r w:rsidRPr="00DF6E7A">
              <w:rPr>
                <w:rFonts w:asciiTheme="minorHAnsi" w:hAnsiTheme="minorHAnsi" w:cstheme="minorHAnsi"/>
                <w:sz w:val="22"/>
                <w:szCs w:val="22"/>
              </w:rPr>
              <w:t>11A</w:t>
            </w:r>
            <w:r>
              <w:rPr>
                <w:rFonts w:asciiTheme="minorHAnsi" w:hAnsiTheme="minorHAnsi" w:cstheme="minorHAnsi"/>
                <w:sz w:val="22"/>
                <w:szCs w:val="22"/>
              </w:rPr>
              <w:t>/B</w:t>
            </w:r>
          </w:p>
        </w:tc>
        <w:tc>
          <w:tcPr>
            <w:tcW w:w="2673" w:type="dxa"/>
            <w:vAlign w:val="center"/>
          </w:tcPr>
          <w:p w14:paraId="5BA86B87" w14:textId="3F5877B6" w:rsidR="0081085A" w:rsidRPr="00DF6E7A" w:rsidRDefault="0081085A" w:rsidP="00CC1258">
            <w:pPr>
              <w:jc w:val="center"/>
              <w:rPr>
                <w:rFonts w:asciiTheme="minorHAnsi" w:hAnsiTheme="minorHAnsi" w:cstheme="minorHAnsi"/>
                <w:szCs w:val="22"/>
              </w:rPr>
            </w:pPr>
            <w:r w:rsidRPr="0081085A">
              <w:rPr>
                <w:rFonts w:asciiTheme="minorHAnsi" w:hAnsiTheme="minorHAnsi" w:cstheme="minorHAnsi"/>
                <w:szCs w:val="22"/>
              </w:rPr>
              <w:t>Yes</w:t>
            </w:r>
          </w:p>
        </w:tc>
        <w:tc>
          <w:tcPr>
            <w:tcW w:w="2261" w:type="dxa"/>
            <w:vAlign w:val="center"/>
          </w:tcPr>
          <w:p w14:paraId="6732088F" w14:textId="3D0D7997" w:rsidR="0081085A" w:rsidRPr="00DF6E7A" w:rsidRDefault="0081085A" w:rsidP="00CC1258">
            <w:pPr>
              <w:jc w:val="center"/>
              <w:rPr>
                <w:rFonts w:asciiTheme="minorHAnsi" w:hAnsiTheme="minorHAnsi" w:cstheme="minorHAnsi"/>
                <w:szCs w:val="22"/>
              </w:rPr>
            </w:pPr>
            <w:r w:rsidRPr="0081085A">
              <w:rPr>
                <w:rFonts w:asciiTheme="minorHAnsi" w:hAnsiTheme="minorHAnsi" w:cstheme="minorHAnsi"/>
                <w:szCs w:val="22"/>
              </w:rPr>
              <w:t>Yes</w:t>
            </w:r>
          </w:p>
        </w:tc>
        <w:tc>
          <w:tcPr>
            <w:tcW w:w="2241" w:type="dxa"/>
            <w:gridSpan w:val="2"/>
            <w:vAlign w:val="center"/>
          </w:tcPr>
          <w:p w14:paraId="057F5315" w14:textId="5DDF5A10" w:rsidR="0081085A" w:rsidRPr="00DF6E7A" w:rsidRDefault="0081085A" w:rsidP="00CC1258">
            <w:pPr>
              <w:jc w:val="center"/>
              <w:rPr>
                <w:rFonts w:asciiTheme="minorHAnsi" w:hAnsiTheme="minorHAnsi" w:cstheme="minorHAnsi"/>
                <w:szCs w:val="22"/>
              </w:rPr>
            </w:pPr>
            <w:r>
              <w:rPr>
                <w:rFonts w:asciiTheme="minorHAnsi" w:hAnsiTheme="minorHAnsi" w:cstheme="minorHAnsi"/>
                <w:szCs w:val="22"/>
              </w:rPr>
              <w:t>No</w:t>
            </w:r>
          </w:p>
        </w:tc>
      </w:tr>
      <w:tr w:rsidR="0081085A" w:rsidRPr="00DF6E7A" w14:paraId="6A696A00" w14:textId="77777777" w:rsidTr="00CC1258">
        <w:trPr>
          <w:jc w:val="center"/>
        </w:trPr>
        <w:tc>
          <w:tcPr>
            <w:tcW w:w="1890" w:type="dxa"/>
          </w:tcPr>
          <w:p w14:paraId="0A3C06FB" w14:textId="77777777" w:rsidR="0081085A" w:rsidRPr="00DF6E7A" w:rsidRDefault="0081085A" w:rsidP="0081085A">
            <w:pPr>
              <w:rPr>
                <w:rFonts w:asciiTheme="minorHAnsi" w:hAnsiTheme="minorHAnsi" w:cstheme="minorHAnsi"/>
                <w:szCs w:val="22"/>
              </w:rPr>
            </w:pPr>
            <w:r>
              <w:rPr>
                <w:rFonts w:asciiTheme="minorHAnsi" w:hAnsiTheme="minorHAnsi" w:cstheme="minorHAnsi"/>
                <w:sz w:val="22"/>
                <w:szCs w:val="22"/>
              </w:rPr>
              <w:t>UCH - Stromlo, Namadgi, Majura and Cotter</w:t>
            </w:r>
          </w:p>
        </w:tc>
        <w:tc>
          <w:tcPr>
            <w:tcW w:w="2673" w:type="dxa"/>
            <w:vAlign w:val="center"/>
          </w:tcPr>
          <w:p w14:paraId="3BE48A0D" w14:textId="35462208" w:rsidR="0081085A" w:rsidRPr="00DF6E7A" w:rsidRDefault="0081085A" w:rsidP="00CC1258">
            <w:pPr>
              <w:jc w:val="center"/>
              <w:rPr>
                <w:rFonts w:asciiTheme="minorHAnsi" w:hAnsiTheme="minorHAnsi" w:cstheme="minorHAnsi"/>
                <w:szCs w:val="22"/>
              </w:rPr>
            </w:pPr>
            <w:r w:rsidRPr="0081085A">
              <w:rPr>
                <w:rFonts w:asciiTheme="minorHAnsi" w:hAnsiTheme="minorHAnsi" w:cstheme="minorHAnsi"/>
                <w:szCs w:val="22"/>
              </w:rPr>
              <w:t>Yes</w:t>
            </w:r>
          </w:p>
        </w:tc>
        <w:tc>
          <w:tcPr>
            <w:tcW w:w="2261" w:type="dxa"/>
            <w:vAlign w:val="center"/>
          </w:tcPr>
          <w:p w14:paraId="4990E2E9" w14:textId="2F90DB56" w:rsidR="0081085A" w:rsidRPr="00DF6E7A" w:rsidRDefault="0081085A" w:rsidP="00CC1258">
            <w:pPr>
              <w:jc w:val="center"/>
              <w:rPr>
                <w:rFonts w:asciiTheme="minorHAnsi" w:hAnsiTheme="minorHAnsi" w:cstheme="minorHAnsi"/>
                <w:szCs w:val="22"/>
              </w:rPr>
            </w:pPr>
            <w:r w:rsidRPr="0081085A">
              <w:rPr>
                <w:rFonts w:asciiTheme="minorHAnsi" w:hAnsiTheme="minorHAnsi" w:cstheme="minorHAnsi"/>
                <w:szCs w:val="22"/>
              </w:rPr>
              <w:t>Yes</w:t>
            </w:r>
          </w:p>
        </w:tc>
        <w:tc>
          <w:tcPr>
            <w:tcW w:w="2241" w:type="dxa"/>
            <w:gridSpan w:val="2"/>
            <w:vAlign w:val="center"/>
          </w:tcPr>
          <w:p w14:paraId="565DE00E" w14:textId="76887859" w:rsidR="0081085A" w:rsidRPr="00DF6E7A" w:rsidRDefault="0081085A" w:rsidP="00CC1258">
            <w:pPr>
              <w:jc w:val="center"/>
              <w:rPr>
                <w:rFonts w:asciiTheme="minorHAnsi" w:hAnsiTheme="minorHAnsi" w:cstheme="minorHAnsi"/>
                <w:szCs w:val="22"/>
              </w:rPr>
            </w:pPr>
            <w:r w:rsidRPr="0081085A">
              <w:rPr>
                <w:rFonts w:asciiTheme="minorHAnsi" w:hAnsiTheme="minorHAnsi" w:cstheme="minorHAnsi"/>
                <w:szCs w:val="22"/>
              </w:rPr>
              <w:t>Yes</w:t>
            </w:r>
          </w:p>
        </w:tc>
      </w:tr>
      <w:tr w:rsidR="00F04C69" w:rsidRPr="00DF6E7A" w14:paraId="514A0848" w14:textId="77777777" w:rsidTr="00CC1258">
        <w:trPr>
          <w:trHeight w:val="70"/>
          <w:jc w:val="center"/>
        </w:trPr>
        <w:tc>
          <w:tcPr>
            <w:tcW w:w="9065" w:type="dxa"/>
            <w:gridSpan w:val="5"/>
            <w:shd w:val="clear" w:color="auto" w:fill="D9D9D9" w:themeFill="background1" w:themeFillShade="D9"/>
            <w:vAlign w:val="center"/>
          </w:tcPr>
          <w:p w14:paraId="691477EF" w14:textId="77052F2C" w:rsidR="00F04C69" w:rsidRPr="00811C1B" w:rsidDel="005932EC" w:rsidRDefault="00F04C69" w:rsidP="00CC1258">
            <w:pPr>
              <w:jc w:val="center"/>
              <w:rPr>
                <w:rFonts w:asciiTheme="minorHAnsi" w:hAnsiTheme="minorHAnsi" w:cstheme="minorHAnsi"/>
                <w:b/>
                <w:sz w:val="22"/>
                <w:szCs w:val="22"/>
              </w:rPr>
            </w:pPr>
            <w:r w:rsidRPr="00811C1B">
              <w:rPr>
                <w:rFonts w:asciiTheme="minorHAnsi" w:hAnsiTheme="minorHAnsi" w:cstheme="minorHAnsi"/>
                <w:b/>
                <w:sz w:val="22"/>
                <w:szCs w:val="22"/>
              </w:rPr>
              <w:t>Outpatients</w:t>
            </w:r>
          </w:p>
        </w:tc>
      </w:tr>
      <w:tr w:rsidR="0081085A" w:rsidRPr="00DF6E7A" w14:paraId="4F872A2A" w14:textId="77777777" w:rsidTr="00CC1258">
        <w:trPr>
          <w:jc w:val="center"/>
        </w:trPr>
        <w:tc>
          <w:tcPr>
            <w:tcW w:w="1890" w:type="dxa"/>
          </w:tcPr>
          <w:p w14:paraId="202C80AF" w14:textId="3276E272" w:rsidR="0081085A" w:rsidRPr="00DF6E7A" w:rsidRDefault="0081085A" w:rsidP="0081085A">
            <w:pPr>
              <w:rPr>
                <w:rFonts w:asciiTheme="minorHAnsi" w:hAnsiTheme="minorHAnsi" w:cstheme="minorBidi"/>
              </w:rPr>
            </w:pPr>
            <w:r w:rsidRPr="40F55AC6">
              <w:rPr>
                <w:rFonts w:asciiTheme="minorHAnsi" w:hAnsiTheme="minorHAnsi" w:cstheme="minorBidi"/>
                <w:sz w:val="22"/>
                <w:szCs w:val="22"/>
              </w:rPr>
              <w:t>Brindabella Day and Ambulatory Rehabilitation Service</w:t>
            </w:r>
          </w:p>
        </w:tc>
        <w:tc>
          <w:tcPr>
            <w:tcW w:w="2673" w:type="dxa"/>
            <w:vAlign w:val="center"/>
          </w:tcPr>
          <w:p w14:paraId="66517AD6" w14:textId="72812EB7" w:rsidR="0081085A" w:rsidRPr="0081085A" w:rsidRDefault="0081085A" w:rsidP="00CC1258">
            <w:pPr>
              <w:jc w:val="center"/>
              <w:rPr>
                <w:rFonts w:asciiTheme="minorHAnsi" w:hAnsiTheme="minorHAnsi" w:cstheme="minorHAnsi"/>
                <w:szCs w:val="22"/>
              </w:rPr>
            </w:pPr>
            <w:r w:rsidRPr="0081085A">
              <w:rPr>
                <w:rFonts w:asciiTheme="minorHAnsi" w:hAnsiTheme="minorHAnsi" w:cstheme="minorHAnsi"/>
                <w:szCs w:val="22"/>
              </w:rPr>
              <w:t>Yes</w:t>
            </w:r>
          </w:p>
        </w:tc>
        <w:tc>
          <w:tcPr>
            <w:tcW w:w="2261" w:type="dxa"/>
            <w:vAlign w:val="center"/>
          </w:tcPr>
          <w:p w14:paraId="5EE24599" w14:textId="0FE2B51A" w:rsidR="0081085A" w:rsidRPr="0081085A" w:rsidRDefault="0081085A" w:rsidP="00CC1258">
            <w:pPr>
              <w:jc w:val="center"/>
              <w:rPr>
                <w:rFonts w:asciiTheme="minorHAnsi" w:hAnsiTheme="minorHAnsi" w:cstheme="minorHAnsi"/>
                <w:szCs w:val="22"/>
              </w:rPr>
            </w:pPr>
            <w:r w:rsidRPr="0081085A">
              <w:rPr>
                <w:rFonts w:asciiTheme="minorHAnsi" w:hAnsiTheme="minorHAnsi" w:cstheme="minorHAnsi"/>
                <w:szCs w:val="22"/>
              </w:rPr>
              <w:t>Yes</w:t>
            </w:r>
          </w:p>
        </w:tc>
        <w:tc>
          <w:tcPr>
            <w:tcW w:w="2241" w:type="dxa"/>
            <w:gridSpan w:val="2"/>
            <w:vAlign w:val="center"/>
          </w:tcPr>
          <w:p w14:paraId="2994E0F7" w14:textId="5A03620F" w:rsidR="0081085A" w:rsidRPr="0081085A" w:rsidRDefault="0081085A" w:rsidP="00CC1258">
            <w:pPr>
              <w:jc w:val="center"/>
              <w:rPr>
                <w:rFonts w:asciiTheme="minorHAnsi" w:hAnsiTheme="minorHAnsi" w:cstheme="minorHAnsi"/>
                <w:szCs w:val="22"/>
              </w:rPr>
            </w:pPr>
            <w:r w:rsidRPr="0081085A">
              <w:rPr>
                <w:rFonts w:asciiTheme="minorHAnsi" w:hAnsiTheme="minorHAnsi" w:cstheme="minorHAnsi"/>
                <w:szCs w:val="22"/>
              </w:rPr>
              <w:t>Yes</w:t>
            </w:r>
          </w:p>
        </w:tc>
      </w:tr>
      <w:tr w:rsidR="0081085A" w:rsidRPr="00DF6E7A" w14:paraId="7A8D7C66" w14:textId="77777777" w:rsidTr="00CC1258">
        <w:trPr>
          <w:jc w:val="center"/>
        </w:trPr>
        <w:tc>
          <w:tcPr>
            <w:tcW w:w="1890" w:type="dxa"/>
          </w:tcPr>
          <w:p w14:paraId="0F695D36" w14:textId="77777777" w:rsidR="0081085A" w:rsidRPr="00DF6E7A" w:rsidRDefault="0081085A" w:rsidP="0081085A">
            <w:pPr>
              <w:rPr>
                <w:rFonts w:asciiTheme="minorHAnsi" w:hAnsiTheme="minorHAnsi" w:cstheme="minorHAnsi"/>
                <w:szCs w:val="22"/>
              </w:rPr>
            </w:pPr>
            <w:r w:rsidRPr="00DF6E7A">
              <w:rPr>
                <w:rFonts w:asciiTheme="minorHAnsi" w:hAnsiTheme="minorHAnsi" w:cstheme="minorHAnsi"/>
                <w:sz w:val="22"/>
                <w:szCs w:val="22"/>
              </w:rPr>
              <w:t>Falls Clinic</w:t>
            </w:r>
          </w:p>
        </w:tc>
        <w:tc>
          <w:tcPr>
            <w:tcW w:w="2673" w:type="dxa"/>
            <w:vAlign w:val="center"/>
          </w:tcPr>
          <w:p w14:paraId="58298CD3" w14:textId="02C4CB93" w:rsidR="0081085A" w:rsidRPr="0081085A" w:rsidRDefault="0081085A" w:rsidP="00CC1258">
            <w:pPr>
              <w:jc w:val="center"/>
              <w:rPr>
                <w:rFonts w:asciiTheme="minorHAnsi" w:hAnsiTheme="minorHAnsi" w:cstheme="minorHAnsi"/>
                <w:szCs w:val="22"/>
              </w:rPr>
            </w:pPr>
            <w:r w:rsidRPr="0081085A">
              <w:rPr>
                <w:rFonts w:asciiTheme="minorHAnsi" w:hAnsiTheme="minorHAnsi" w:cstheme="minorHAnsi"/>
                <w:szCs w:val="22"/>
              </w:rPr>
              <w:t>Yes</w:t>
            </w:r>
          </w:p>
        </w:tc>
        <w:tc>
          <w:tcPr>
            <w:tcW w:w="2261" w:type="dxa"/>
            <w:vAlign w:val="center"/>
          </w:tcPr>
          <w:p w14:paraId="4D0C5AEF" w14:textId="03D3CD2E" w:rsidR="0081085A" w:rsidRPr="0081085A" w:rsidRDefault="0081085A" w:rsidP="00CC1258">
            <w:pPr>
              <w:jc w:val="center"/>
              <w:rPr>
                <w:rFonts w:asciiTheme="minorHAnsi" w:hAnsiTheme="minorHAnsi" w:cstheme="minorHAnsi"/>
                <w:szCs w:val="22"/>
              </w:rPr>
            </w:pPr>
            <w:r w:rsidRPr="0081085A">
              <w:rPr>
                <w:rFonts w:asciiTheme="minorHAnsi" w:hAnsiTheme="minorHAnsi" w:cstheme="minorHAnsi"/>
                <w:szCs w:val="22"/>
              </w:rPr>
              <w:t>Yes</w:t>
            </w:r>
          </w:p>
        </w:tc>
        <w:tc>
          <w:tcPr>
            <w:tcW w:w="2241" w:type="dxa"/>
            <w:gridSpan w:val="2"/>
            <w:vAlign w:val="center"/>
          </w:tcPr>
          <w:p w14:paraId="6E096C52" w14:textId="2CC671B4" w:rsidR="0081085A" w:rsidRPr="0081085A" w:rsidRDefault="0081085A" w:rsidP="00CC1258">
            <w:pPr>
              <w:jc w:val="center"/>
              <w:rPr>
                <w:rFonts w:asciiTheme="minorHAnsi" w:hAnsiTheme="minorHAnsi" w:cstheme="minorHAnsi"/>
                <w:szCs w:val="22"/>
              </w:rPr>
            </w:pPr>
            <w:r w:rsidRPr="00894761">
              <w:rPr>
                <w:rFonts w:asciiTheme="minorHAnsi" w:hAnsiTheme="minorHAnsi" w:cstheme="minorHAnsi"/>
                <w:szCs w:val="22"/>
              </w:rPr>
              <w:t>No</w:t>
            </w:r>
          </w:p>
        </w:tc>
      </w:tr>
      <w:tr w:rsidR="0081085A" w:rsidRPr="00DF6E7A" w14:paraId="28373CC7" w14:textId="77777777" w:rsidTr="00CC1258">
        <w:trPr>
          <w:jc w:val="center"/>
        </w:trPr>
        <w:tc>
          <w:tcPr>
            <w:tcW w:w="1890" w:type="dxa"/>
          </w:tcPr>
          <w:p w14:paraId="20EA4393" w14:textId="77777777" w:rsidR="0081085A" w:rsidRPr="00DF6E7A" w:rsidRDefault="0081085A" w:rsidP="0081085A">
            <w:pPr>
              <w:rPr>
                <w:rFonts w:asciiTheme="minorHAnsi" w:hAnsiTheme="minorHAnsi" w:cstheme="minorHAnsi"/>
                <w:sz w:val="22"/>
                <w:szCs w:val="22"/>
              </w:rPr>
            </w:pPr>
            <w:r>
              <w:rPr>
                <w:rFonts w:asciiTheme="minorHAnsi" w:hAnsiTheme="minorHAnsi" w:cstheme="minorHAnsi"/>
                <w:sz w:val="22"/>
                <w:szCs w:val="22"/>
              </w:rPr>
              <w:t>Memory Assessment</w:t>
            </w:r>
            <w:r w:rsidRPr="00DF6E7A">
              <w:rPr>
                <w:rFonts w:asciiTheme="minorHAnsi" w:hAnsiTheme="minorHAnsi" w:cstheme="minorHAnsi"/>
                <w:sz w:val="22"/>
                <w:szCs w:val="22"/>
              </w:rPr>
              <w:t xml:space="preserve"> </w:t>
            </w:r>
            <w:r>
              <w:rPr>
                <w:rFonts w:asciiTheme="minorHAnsi" w:hAnsiTheme="minorHAnsi" w:cstheme="minorHAnsi"/>
                <w:sz w:val="22"/>
                <w:szCs w:val="22"/>
              </w:rPr>
              <w:t>Clinic</w:t>
            </w:r>
          </w:p>
        </w:tc>
        <w:tc>
          <w:tcPr>
            <w:tcW w:w="2673" w:type="dxa"/>
            <w:vAlign w:val="center"/>
          </w:tcPr>
          <w:p w14:paraId="562F353E" w14:textId="06FBDEBF" w:rsidR="0081085A" w:rsidRPr="0081085A" w:rsidRDefault="0081085A" w:rsidP="00CC1258">
            <w:pPr>
              <w:jc w:val="center"/>
              <w:rPr>
                <w:rFonts w:asciiTheme="minorHAnsi" w:hAnsiTheme="minorHAnsi" w:cstheme="minorHAnsi"/>
                <w:szCs w:val="22"/>
              </w:rPr>
            </w:pPr>
            <w:r w:rsidRPr="0081085A">
              <w:rPr>
                <w:rFonts w:asciiTheme="minorHAnsi" w:hAnsiTheme="minorHAnsi" w:cstheme="minorHAnsi"/>
                <w:szCs w:val="22"/>
              </w:rPr>
              <w:t>Yes</w:t>
            </w:r>
          </w:p>
        </w:tc>
        <w:tc>
          <w:tcPr>
            <w:tcW w:w="2261" w:type="dxa"/>
            <w:vAlign w:val="center"/>
          </w:tcPr>
          <w:p w14:paraId="6C1A795E" w14:textId="3DE70E96" w:rsidR="0081085A" w:rsidRPr="0081085A" w:rsidRDefault="0081085A" w:rsidP="00CC1258">
            <w:pPr>
              <w:jc w:val="center"/>
              <w:rPr>
                <w:rFonts w:asciiTheme="minorHAnsi" w:hAnsiTheme="minorHAnsi" w:cstheme="minorHAnsi"/>
                <w:szCs w:val="22"/>
              </w:rPr>
            </w:pPr>
            <w:r>
              <w:rPr>
                <w:rFonts w:asciiTheme="minorHAnsi" w:hAnsiTheme="minorHAnsi" w:cstheme="minorHAnsi"/>
                <w:szCs w:val="22"/>
              </w:rPr>
              <w:t>No</w:t>
            </w:r>
          </w:p>
        </w:tc>
        <w:tc>
          <w:tcPr>
            <w:tcW w:w="2241" w:type="dxa"/>
            <w:gridSpan w:val="2"/>
            <w:vAlign w:val="center"/>
          </w:tcPr>
          <w:p w14:paraId="4EAEEFED" w14:textId="55FF0F71" w:rsidR="0081085A" w:rsidRPr="0081085A" w:rsidRDefault="0081085A" w:rsidP="00CC1258">
            <w:pPr>
              <w:jc w:val="center"/>
              <w:rPr>
                <w:rFonts w:asciiTheme="minorHAnsi" w:hAnsiTheme="minorHAnsi" w:cstheme="minorHAnsi"/>
                <w:szCs w:val="22"/>
              </w:rPr>
            </w:pPr>
            <w:r w:rsidRPr="00894761">
              <w:rPr>
                <w:rFonts w:asciiTheme="minorHAnsi" w:hAnsiTheme="minorHAnsi" w:cstheme="minorHAnsi"/>
                <w:szCs w:val="22"/>
              </w:rPr>
              <w:t>No</w:t>
            </w:r>
          </w:p>
        </w:tc>
      </w:tr>
      <w:tr w:rsidR="0081085A" w:rsidRPr="00DF6E7A" w14:paraId="02A78E28" w14:textId="77777777" w:rsidTr="00CC1258">
        <w:trPr>
          <w:jc w:val="center"/>
        </w:trPr>
        <w:tc>
          <w:tcPr>
            <w:tcW w:w="1890" w:type="dxa"/>
          </w:tcPr>
          <w:p w14:paraId="6A23646C" w14:textId="77777777" w:rsidR="0081085A" w:rsidRPr="00DF6E7A" w:rsidRDefault="0081085A" w:rsidP="0081085A">
            <w:pPr>
              <w:rPr>
                <w:rFonts w:asciiTheme="minorHAnsi" w:hAnsiTheme="minorHAnsi" w:cstheme="minorHAnsi"/>
                <w:szCs w:val="22"/>
              </w:rPr>
            </w:pPr>
            <w:r>
              <w:rPr>
                <w:rFonts w:asciiTheme="minorHAnsi" w:hAnsiTheme="minorHAnsi" w:cstheme="minorHAnsi"/>
                <w:sz w:val="22"/>
                <w:szCs w:val="22"/>
              </w:rPr>
              <w:t>RACS</w:t>
            </w:r>
            <w:r w:rsidRPr="00DF6E7A">
              <w:rPr>
                <w:rFonts w:asciiTheme="minorHAnsi" w:hAnsiTheme="minorHAnsi" w:cstheme="minorHAnsi"/>
                <w:sz w:val="22"/>
                <w:szCs w:val="22"/>
              </w:rPr>
              <w:t xml:space="preserve"> Geriatricians</w:t>
            </w:r>
            <w:r>
              <w:rPr>
                <w:rFonts w:asciiTheme="minorHAnsi" w:hAnsiTheme="minorHAnsi" w:cstheme="minorHAnsi"/>
                <w:sz w:val="22"/>
                <w:szCs w:val="22"/>
              </w:rPr>
              <w:t xml:space="preserve"> </w:t>
            </w:r>
            <w:r w:rsidRPr="00DF6E7A">
              <w:rPr>
                <w:rFonts w:asciiTheme="minorHAnsi" w:hAnsiTheme="minorHAnsi" w:cstheme="minorHAnsi"/>
                <w:sz w:val="22"/>
                <w:szCs w:val="22"/>
              </w:rPr>
              <w:t>outpatient clinics</w:t>
            </w:r>
            <w:r w:rsidRPr="00DF6E7A" w:rsidDel="00DB083D">
              <w:rPr>
                <w:rFonts w:asciiTheme="minorHAnsi" w:hAnsiTheme="minorHAnsi" w:cstheme="minorHAnsi"/>
                <w:sz w:val="22"/>
                <w:szCs w:val="22"/>
              </w:rPr>
              <w:t xml:space="preserve"> </w:t>
            </w:r>
          </w:p>
        </w:tc>
        <w:tc>
          <w:tcPr>
            <w:tcW w:w="2673" w:type="dxa"/>
            <w:vAlign w:val="center"/>
          </w:tcPr>
          <w:p w14:paraId="6AD08409" w14:textId="2E908A9A" w:rsidR="0081085A" w:rsidRPr="0081085A" w:rsidRDefault="0081085A" w:rsidP="00CC1258">
            <w:pPr>
              <w:jc w:val="center"/>
              <w:rPr>
                <w:rFonts w:asciiTheme="minorHAnsi" w:hAnsiTheme="minorHAnsi" w:cstheme="minorHAnsi"/>
                <w:szCs w:val="22"/>
              </w:rPr>
            </w:pPr>
            <w:r w:rsidRPr="0081085A">
              <w:rPr>
                <w:rFonts w:asciiTheme="minorHAnsi" w:hAnsiTheme="minorHAnsi" w:cstheme="minorHAnsi"/>
                <w:szCs w:val="22"/>
              </w:rPr>
              <w:t>Yes</w:t>
            </w:r>
          </w:p>
        </w:tc>
        <w:tc>
          <w:tcPr>
            <w:tcW w:w="2261" w:type="dxa"/>
            <w:vAlign w:val="center"/>
          </w:tcPr>
          <w:p w14:paraId="5C663053" w14:textId="07E19CF0" w:rsidR="0081085A" w:rsidRPr="0081085A" w:rsidRDefault="0081085A" w:rsidP="00CC1258">
            <w:pPr>
              <w:jc w:val="center"/>
              <w:rPr>
                <w:rFonts w:asciiTheme="minorHAnsi" w:hAnsiTheme="minorHAnsi" w:cstheme="minorHAnsi"/>
                <w:szCs w:val="22"/>
              </w:rPr>
            </w:pPr>
            <w:r w:rsidRPr="0081085A">
              <w:rPr>
                <w:rFonts w:asciiTheme="minorHAnsi" w:hAnsiTheme="minorHAnsi" w:cstheme="minorHAnsi"/>
                <w:szCs w:val="22"/>
              </w:rPr>
              <w:t>Yes</w:t>
            </w:r>
          </w:p>
        </w:tc>
        <w:tc>
          <w:tcPr>
            <w:tcW w:w="2241" w:type="dxa"/>
            <w:gridSpan w:val="2"/>
            <w:vAlign w:val="center"/>
          </w:tcPr>
          <w:p w14:paraId="5758BF16" w14:textId="656B06F9" w:rsidR="0081085A" w:rsidRPr="0081085A" w:rsidRDefault="0081085A" w:rsidP="00CC1258">
            <w:pPr>
              <w:jc w:val="center"/>
              <w:rPr>
                <w:rFonts w:asciiTheme="minorHAnsi" w:hAnsiTheme="minorHAnsi" w:cstheme="minorHAnsi"/>
                <w:szCs w:val="22"/>
              </w:rPr>
            </w:pPr>
            <w:r w:rsidRPr="00894761">
              <w:rPr>
                <w:rFonts w:asciiTheme="minorHAnsi" w:hAnsiTheme="minorHAnsi" w:cstheme="minorHAnsi"/>
                <w:szCs w:val="22"/>
              </w:rPr>
              <w:t>No</w:t>
            </w:r>
          </w:p>
        </w:tc>
      </w:tr>
    </w:tbl>
    <w:p w14:paraId="71053BDE" w14:textId="77777777" w:rsidR="00F04C69" w:rsidRDefault="00F04C69" w:rsidP="00F04C69">
      <w:pPr>
        <w:rPr>
          <w:rFonts w:asciiTheme="minorHAnsi" w:hAnsiTheme="minorHAnsi" w:cstheme="minorHAnsi"/>
          <w:sz w:val="22"/>
          <w:szCs w:val="22"/>
        </w:rPr>
      </w:pPr>
    </w:p>
    <w:p w14:paraId="70D69B59" w14:textId="03CF93A7" w:rsidR="00F04C69" w:rsidRPr="00DF6E7A" w:rsidRDefault="0081085A" w:rsidP="00F04C69">
      <w:pPr>
        <w:rPr>
          <w:rFonts w:asciiTheme="minorHAnsi" w:hAnsiTheme="minorHAnsi" w:cstheme="minorHAnsi"/>
          <w:sz w:val="22"/>
          <w:szCs w:val="22"/>
        </w:rPr>
      </w:pPr>
      <w:r>
        <w:rPr>
          <w:rFonts w:asciiTheme="minorHAnsi" w:hAnsiTheme="minorHAnsi" w:cstheme="minorHAnsi"/>
          <w:sz w:val="22"/>
          <w:szCs w:val="22"/>
        </w:rPr>
        <w:t>Yes</w:t>
      </w:r>
      <w:r w:rsidR="00F04C69" w:rsidRPr="00DF6E7A">
        <w:rPr>
          <w:rFonts w:asciiTheme="minorHAnsi" w:hAnsiTheme="minorHAnsi" w:cstheme="minorHAnsi"/>
          <w:sz w:val="22"/>
          <w:szCs w:val="22"/>
        </w:rPr>
        <w:t xml:space="preserve"> - Service provided by </w:t>
      </w:r>
      <w:r w:rsidR="00F04C69">
        <w:rPr>
          <w:rFonts w:asciiTheme="minorHAnsi" w:hAnsiTheme="minorHAnsi" w:cstheme="minorHAnsi"/>
          <w:sz w:val="22"/>
          <w:szCs w:val="22"/>
        </w:rPr>
        <w:t>RACS</w:t>
      </w:r>
      <w:r w:rsidR="00F04C69" w:rsidRPr="00DF6E7A">
        <w:rPr>
          <w:rFonts w:asciiTheme="minorHAnsi" w:hAnsiTheme="minorHAnsi" w:cstheme="minorHAnsi"/>
          <w:sz w:val="22"/>
          <w:szCs w:val="22"/>
        </w:rPr>
        <w:t xml:space="preserve"> Psychology &amp; Counselling</w:t>
      </w:r>
    </w:p>
    <w:p w14:paraId="7412A53B" w14:textId="41E9E773" w:rsidR="00F04C69" w:rsidRPr="00DF6E7A" w:rsidRDefault="0081085A" w:rsidP="00F04C69">
      <w:pPr>
        <w:rPr>
          <w:rFonts w:asciiTheme="minorHAnsi" w:hAnsiTheme="minorHAnsi" w:cstheme="minorHAnsi"/>
          <w:sz w:val="22"/>
          <w:szCs w:val="22"/>
        </w:rPr>
      </w:pPr>
      <w:r>
        <w:rPr>
          <w:rFonts w:asciiTheme="minorHAnsi" w:hAnsiTheme="minorHAnsi" w:cstheme="minorHAnsi"/>
          <w:sz w:val="22"/>
          <w:szCs w:val="22"/>
        </w:rPr>
        <w:t>No</w:t>
      </w:r>
      <w:r w:rsidR="00F04C69" w:rsidRPr="00DF6E7A">
        <w:rPr>
          <w:rFonts w:asciiTheme="minorHAnsi" w:hAnsiTheme="minorHAnsi" w:cstheme="minorHAnsi"/>
          <w:sz w:val="22"/>
          <w:szCs w:val="22"/>
        </w:rPr>
        <w:t xml:space="preserve"> - Service not provided by </w:t>
      </w:r>
      <w:r w:rsidR="00F04C69">
        <w:rPr>
          <w:rFonts w:asciiTheme="minorHAnsi" w:hAnsiTheme="minorHAnsi" w:cstheme="minorHAnsi"/>
          <w:sz w:val="22"/>
          <w:szCs w:val="22"/>
        </w:rPr>
        <w:t>RACS</w:t>
      </w:r>
      <w:r w:rsidR="00F04C69" w:rsidRPr="00DF6E7A">
        <w:rPr>
          <w:rFonts w:asciiTheme="minorHAnsi" w:hAnsiTheme="minorHAnsi" w:cstheme="minorHAnsi"/>
          <w:sz w:val="22"/>
          <w:szCs w:val="22"/>
        </w:rPr>
        <w:t xml:space="preserve"> Psychology &amp; Counselling</w:t>
      </w:r>
    </w:p>
    <w:p w14:paraId="0A59CB0A" w14:textId="77777777" w:rsidR="00F04C69" w:rsidRDefault="00F04C69" w:rsidP="00F04C69">
      <w:pPr>
        <w:spacing w:after="200" w:line="276" w:lineRule="auto"/>
        <w:rPr>
          <w:rFonts w:cs="Arial"/>
          <w:szCs w:val="24"/>
        </w:rPr>
      </w:pPr>
    </w:p>
    <w:p w14:paraId="186ABA4D" w14:textId="77777777" w:rsidR="00171875" w:rsidRDefault="00171875">
      <w:pPr>
        <w:spacing w:after="200" w:line="276" w:lineRule="auto"/>
        <w:rPr>
          <w:rFonts w:eastAsiaTheme="majorEastAsia" w:cs="Arial"/>
          <w:b/>
          <w:bCs/>
          <w:szCs w:val="26"/>
        </w:rPr>
      </w:pPr>
      <w:bookmarkStart w:id="27" w:name="_Toc519853199"/>
      <w:r>
        <w:rPr>
          <w:rFonts w:cs="Arial"/>
        </w:rPr>
        <w:br w:type="page"/>
      </w:r>
    </w:p>
    <w:p w14:paraId="31CEE2D3" w14:textId="07490C55" w:rsidR="00F04C69" w:rsidRPr="00171875" w:rsidRDefault="00F04C69" w:rsidP="00171875">
      <w:pPr>
        <w:pStyle w:val="Heading2"/>
      </w:pPr>
      <w:r w:rsidRPr="00171875">
        <w:lastRenderedPageBreak/>
        <w:t>Attachment 2 – Other options for services:</w:t>
      </w:r>
      <w:bookmarkEnd w:id="27"/>
    </w:p>
    <w:p w14:paraId="68E08839" w14:textId="77777777" w:rsidR="00F04C69" w:rsidRPr="002C09A3" w:rsidRDefault="00F04C69" w:rsidP="00F04C69"/>
    <w:p w14:paraId="08D6EF2B" w14:textId="4BCDDA9A" w:rsidR="00F04C69" w:rsidRPr="00DF6E7A" w:rsidRDefault="00DD1E09" w:rsidP="00F04C69">
      <w:pPr>
        <w:rPr>
          <w:rFonts w:asciiTheme="minorHAnsi" w:hAnsiTheme="minorHAnsi" w:cstheme="minorHAnsi"/>
          <w:szCs w:val="24"/>
        </w:rPr>
      </w:pPr>
      <w:r>
        <w:rPr>
          <w:rFonts w:asciiTheme="minorHAnsi" w:hAnsiTheme="minorHAnsi" w:cstheme="minorHAnsi"/>
          <w:szCs w:val="24"/>
        </w:rPr>
        <w:t>Advise client</w:t>
      </w:r>
      <w:r w:rsidR="00A36516">
        <w:rPr>
          <w:rFonts w:asciiTheme="minorHAnsi" w:hAnsiTheme="minorHAnsi" w:cstheme="minorHAnsi"/>
          <w:szCs w:val="24"/>
        </w:rPr>
        <w:t>s</w:t>
      </w:r>
      <w:r>
        <w:rPr>
          <w:rFonts w:asciiTheme="minorHAnsi" w:hAnsiTheme="minorHAnsi" w:cstheme="minorHAnsi"/>
          <w:szCs w:val="24"/>
        </w:rPr>
        <w:t xml:space="preserve"> that</w:t>
      </w:r>
      <w:r w:rsidR="00F04C69" w:rsidRPr="00DF6E7A">
        <w:rPr>
          <w:rFonts w:asciiTheme="minorHAnsi" w:hAnsiTheme="minorHAnsi" w:cstheme="minorHAnsi"/>
          <w:szCs w:val="24"/>
        </w:rPr>
        <w:t xml:space="preserve"> if </w:t>
      </w:r>
      <w:r>
        <w:rPr>
          <w:rFonts w:asciiTheme="minorHAnsi" w:hAnsiTheme="minorHAnsi" w:cstheme="minorHAnsi"/>
          <w:szCs w:val="24"/>
        </w:rPr>
        <w:t>they</w:t>
      </w:r>
      <w:r w:rsidRPr="00DF6E7A">
        <w:rPr>
          <w:rFonts w:asciiTheme="minorHAnsi" w:hAnsiTheme="minorHAnsi" w:cstheme="minorHAnsi"/>
          <w:szCs w:val="24"/>
        </w:rPr>
        <w:t xml:space="preserve"> </w:t>
      </w:r>
      <w:r w:rsidR="00F04C69" w:rsidRPr="00DF6E7A">
        <w:rPr>
          <w:rFonts w:asciiTheme="minorHAnsi" w:hAnsiTheme="minorHAnsi" w:cstheme="minorHAnsi"/>
          <w:szCs w:val="24"/>
        </w:rPr>
        <w:t xml:space="preserve">are seeking compensation or would like to see a </w:t>
      </w:r>
      <w:proofErr w:type="gramStart"/>
      <w:r w:rsidR="00F04C69" w:rsidRPr="00DF6E7A">
        <w:rPr>
          <w:rFonts w:asciiTheme="minorHAnsi" w:hAnsiTheme="minorHAnsi" w:cstheme="minorHAnsi"/>
          <w:szCs w:val="24"/>
        </w:rPr>
        <w:t>Psychologist</w:t>
      </w:r>
      <w:proofErr w:type="gramEnd"/>
      <w:r w:rsidR="00F04C69" w:rsidRPr="00DF6E7A">
        <w:rPr>
          <w:rFonts w:asciiTheme="minorHAnsi" w:hAnsiTheme="minorHAnsi" w:cstheme="minorHAnsi"/>
          <w:szCs w:val="24"/>
        </w:rPr>
        <w:t xml:space="preserve"> in the private sector who may be able to offer </w:t>
      </w:r>
      <w:r>
        <w:rPr>
          <w:rFonts w:asciiTheme="minorHAnsi" w:hAnsiTheme="minorHAnsi" w:cstheme="minorHAnsi"/>
          <w:szCs w:val="24"/>
        </w:rPr>
        <w:t>them</w:t>
      </w:r>
      <w:r w:rsidRPr="00DF6E7A">
        <w:rPr>
          <w:rFonts w:asciiTheme="minorHAnsi" w:hAnsiTheme="minorHAnsi" w:cstheme="minorHAnsi"/>
          <w:szCs w:val="24"/>
        </w:rPr>
        <w:t xml:space="preserve"> </w:t>
      </w:r>
      <w:r w:rsidR="00F04C69" w:rsidRPr="00DF6E7A">
        <w:rPr>
          <w:rFonts w:asciiTheme="minorHAnsi" w:hAnsiTheme="minorHAnsi" w:cstheme="minorHAnsi"/>
          <w:szCs w:val="24"/>
        </w:rPr>
        <w:t>an appointment sooner:</w:t>
      </w:r>
    </w:p>
    <w:p w14:paraId="38A1ECC9" w14:textId="77777777" w:rsidR="00F04C69" w:rsidRDefault="00F04C69" w:rsidP="00F04C69">
      <w:pPr>
        <w:pStyle w:val="ListBullet"/>
        <w:numPr>
          <w:ilvl w:val="0"/>
          <w:numId w:val="0"/>
        </w:numPr>
        <w:ind w:left="426" w:hanging="426"/>
      </w:pPr>
    </w:p>
    <w:p w14:paraId="37059C48" w14:textId="77777777" w:rsidR="00F04C69" w:rsidRPr="00DF6E7A" w:rsidRDefault="00F04C69" w:rsidP="00F04C69">
      <w:pPr>
        <w:pStyle w:val="ListBullet"/>
        <w:numPr>
          <w:ilvl w:val="0"/>
          <w:numId w:val="0"/>
        </w:numPr>
        <w:ind w:left="426" w:hanging="426"/>
      </w:pPr>
      <w:r w:rsidRPr="00DF6E7A">
        <w:t>Some assessment, counselling and therapeutic services are also available through the:</w:t>
      </w:r>
    </w:p>
    <w:p w14:paraId="6D495803" w14:textId="77777777" w:rsidR="00F04C69" w:rsidRPr="00DF6E7A" w:rsidRDefault="00F04C69" w:rsidP="00F04C69">
      <w:pPr>
        <w:pStyle w:val="ListParagraph"/>
        <w:numPr>
          <w:ilvl w:val="0"/>
          <w:numId w:val="41"/>
        </w:numPr>
      </w:pPr>
      <w:r w:rsidRPr="00DF6E7A">
        <w:t>Australian National University Psychology Clinic (Ph: 6125 8498),</w:t>
      </w:r>
    </w:p>
    <w:p w14:paraId="31C24D79" w14:textId="77777777" w:rsidR="00F04C69" w:rsidRPr="0067168E" w:rsidRDefault="00F04C69" w:rsidP="00F04C69">
      <w:pPr>
        <w:pStyle w:val="ListParagraph"/>
        <w:numPr>
          <w:ilvl w:val="0"/>
          <w:numId w:val="41"/>
        </w:numPr>
      </w:pPr>
      <w:r w:rsidRPr="00DF6E7A">
        <w:t>the Psychology Clinic of The University of Canberra (Ph</w:t>
      </w:r>
      <w:r w:rsidRPr="0067168E">
        <w:t xml:space="preserve">: </w:t>
      </w:r>
      <w:r w:rsidRPr="00010CC1">
        <w:rPr>
          <w:rFonts w:cs="Arial"/>
        </w:rPr>
        <w:t>6201 5843</w:t>
      </w:r>
      <w:r w:rsidRPr="0067168E">
        <w:t xml:space="preserve">) and </w:t>
      </w:r>
    </w:p>
    <w:p w14:paraId="0622E178" w14:textId="77777777" w:rsidR="00F04C69" w:rsidRDefault="00F04C69" w:rsidP="00F04C69">
      <w:pPr>
        <w:pStyle w:val="ListBullet"/>
        <w:numPr>
          <w:ilvl w:val="0"/>
          <w:numId w:val="0"/>
        </w:numPr>
        <w:ind w:left="426" w:hanging="426"/>
      </w:pPr>
    </w:p>
    <w:p w14:paraId="03306927" w14:textId="79F7BB3D" w:rsidR="00F04C69" w:rsidRPr="008840D8" w:rsidRDefault="00F04C69" w:rsidP="00F04C69">
      <w:pPr>
        <w:rPr>
          <w:rFonts w:asciiTheme="minorHAnsi" w:hAnsiTheme="minorHAnsi" w:cstheme="minorHAnsi"/>
          <w:szCs w:val="24"/>
        </w:rPr>
      </w:pPr>
      <w:r w:rsidRPr="008840D8">
        <w:rPr>
          <w:rFonts w:asciiTheme="minorHAnsi" w:hAnsiTheme="minorHAnsi" w:cstheme="minorHAnsi"/>
          <w:szCs w:val="24"/>
        </w:rPr>
        <w:t>Please note, that as of 1 November 2006, the Australian Government introduced new Medicare items for psychological treatment by registered psychologists. This assists people in the community gain better access to registered psychologists working in the private sector (i.e., via G.P referral). For more information</w:t>
      </w:r>
      <w:r w:rsidR="00DD1E09">
        <w:rPr>
          <w:rFonts w:asciiTheme="minorHAnsi" w:hAnsiTheme="minorHAnsi" w:cstheme="minorHAnsi"/>
          <w:szCs w:val="24"/>
        </w:rPr>
        <w:t xml:space="preserve">, clients can </w:t>
      </w:r>
      <w:r w:rsidRPr="008840D8">
        <w:rPr>
          <w:rFonts w:asciiTheme="minorHAnsi" w:hAnsiTheme="minorHAnsi" w:cstheme="minorHAnsi"/>
          <w:szCs w:val="24"/>
        </w:rPr>
        <w:t xml:space="preserve">discuss </w:t>
      </w:r>
      <w:r w:rsidR="00DD1E09">
        <w:rPr>
          <w:rFonts w:asciiTheme="minorHAnsi" w:hAnsiTheme="minorHAnsi" w:cstheme="minorHAnsi"/>
          <w:szCs w:val="24"/>
        </w:rPr>
        <w:t xml:space="preserve">this </w:t>
      </w:r>
      <w:r w:rsidRPr="008840D8">
        <w:rPr>
          <w:rFonts w:asciiTheme="minorHAnsi" w:hAnsiTheme="minorHAnsi" w:cstheme="minorHAnsi"/>
          <w:szCs w:val="24"/>
        </w:rPr>
        <w:t xml:space="preserve">with </w:t>
      </w:r>
      <w:r w:rsidR="00DD1E09">
        <w:rPr>
          <w:rFonts w:asciiTheme="minorHAnsi" w:hAnsiTheme="minorHAnsi" w:cstheme="minorHAnsi"/>
          <w:szCs w:val="24"/>
        </w:rPr>
        <w:t>their</w:t>
      </w:r>
      <w:r w:rsidR="00DD1E09" w:rsidRPr="008840D8">
        <w:rPr>
          <w:rFonts w:asciiTheme="minorHAnsi" w:hAnsiTheme="minorHAnsi" w:cstheme="minorHAnsi"/>
          <w:szCs w:val="24"/>
        </w:rPr>
        <w:t xml:space="preserve"> </w:t>
      </w:r>
      <w:r w:rsidRPr="008840D8">
        <w:rPr>
          <w:rFonts w:asciiTheme="minorHAnsi" w:hAnsiTheme="minorHAnsi" w:cstheme="minorHAnsi"/>
          <w:szCs w:val="24"/>
        </w:rPr>
        <w:t xml:space="preserve">G.P or see </w:t>
      </w:r>
      <w:hyperlink r:id="rId13" w:history="1">
        <w:r w:rsidRPr="008840D8">
          <w:rPr>
            <w:rFonts w:asciiTheme="minorHAnsi" w:hAnsiTheme="minorHAnsi" w:cstheme="minorHAnsi"/>
            <w:szCs w:val="24"/>
          </w:rPr>
          <w:t>www.psychology.org.au</w:t>
        </w:r>
      </w:hyperlink>
      <w:r w:rsidRPr="008840D8">
        <w:rPr>
          <w:rFonts w:asciiTheme="minorHAnsi" w:hAnsiTheme="minorHAnsi" w:cstheme="minorHAnsi"/>
          <w:szCs w:val="24"/>
        </w:rPr>
        <w:t>.</w:t>
      </w:r>
    </w:p>
    <w:p w14:paraId="733EA540" w14:textId="77777777" w:rsidR="00F04C69" w:rsidRPr="008840D8" w:rsidRDefault="00F04C69" w:rsidP="00F04C69">
      <w:pPr>
        <w:rPr>
          <w:rFonts w:asciiTheme="minorHAnsi" w:hAnsiTheme="minorHAnsi" w:cstheme="minorHAnsi"/>
          <w:szCs w:val="24"/>
        </w:rPr>
      </w:pPr>
    </w:p>
    <w:p w14:paraId="45568F46" w14:textId="77777777" w:rsidR="00F04C69" w:rsidRPr="008840D8" w:rsidRDefault="00F04C69" w:rsidP="00F04C69">
      <w:pPr>
        <w:rPr>
          <w:rFonts w:asciiTheme="minorHAnsi" w:hAnsiTheme="minorHAnsi" w:cstheme="minorHAnsi"/>
          <w:szCs w:val="24"/>
        </w:rPr>
      </w:pPr>
    </w:p>
    <w:p w14:paraId="24C34720" w14:textId="6A960912" w:rsidR="00F04C69" w:rsidRPr="00995D31" w:rsidRDefault="00DD1E09" w:rsidP="00F04C69">
      <w:r>
        <w:rPr>
          <w:rFonts w:asciiTheme="minorHAnsi" w:hAnsiTheme="minorHAnsi" w:cstheme="minorHAnsi"/>
          <w:szCs w:val="24"/>
        </w:rPr>
        <w:t>Clients can l</w:t>
      </w:r>
      <w:r w:rsidR="00F04C69" w:rsidRPr="008840D8">
        <w:rPr>
          <w:rFonts w:asciiTheme="minorHAnsi" w:hAnsiTheme="minorHAnsi" w:cstheme="minorHAnsi"/>
          <w:szCs w:val="24"/>
        </w:rPr>
        <w:t xml:space="preserve">ook on the Australian Psychological Society’s website under the “Find a </w:t>
      </w:r>
      <w:proofErr w:type="gramStart"/>
      <w:r w:rsidR="00F04C69" w:rsidRPr="008840D8">
        <w:rPr>
          <w:rFonts w:asciiTheme="minorHAnsi" w:hAnsiTheme="minorHAnsi" w:cstheme="minorHAnsi"/>
          <w:szCs w:val="24"/>
        </w:rPr>
        <w:t>Psychologist</w:t>
      </w:r>
      <w:proofErr w:type="gramEnd"/>
      <w:r w:rsidR="00F04C69" w:rsidRPr="008840D8">
        <w:rPr>
          <w:rFonts w:asciiTheme="minorHAnsi" w:hAnsiTheme="minorHAnsi" w:cstheme="minorHAnsi"/>
          <w:szCs w:val="24"/>
        </w:rPr>
        <w:t xml:space="preserve">” </w:t>
      </w:r>
      <w:hyperlink r:id="rId14" w:history="1">
        <w:r w:rsidR="00F04C69" w:rsidRPr="00B15BBE">
          <w:rPr>
            <w:rStyle w:val="Hyperlink"/>
          </w:rPr>
          <w:t>https://www.psychology.org.au/Find-a-Psychologist</w:t>
        </w:r>
      </w:hyperlink>
    </w:p>
    <w:p w14:paraId="728C502B" w14:textId="77777777" w:rsidR="00F04C69" w:rsidRPr="00995D31" w:rsidRDefault="00F04C69" w:rsidP="00F04C69">
      <w:pPr>
        <w:pStyle w:val="ListParagraph"/>
        <w:numPr>
          <w:ilvl w:val="0"/>
          <w:numId w:val="42"/>
        </w:numPr>
      </w:pPr>
      <w:r w:rsidRPr="000D6B22">
        <w:t>Under “what are the issues” scroll down to find the reason for referral (</w:t>
      </w:r>
      <w:proofErr w:type="gramStart"/>
      <w:r w:rsidRPr="000D6B22">
        <w:t>e.g.</w:t>
      </w:r>
      <w:proofErr w:type="gramEnd"/>
      <w:r w:rsidRPr="000D6B22">
        <w:t xml:space="preserve"> under assessment select “neuropsychological assessment”).</w:t>
      </w:r>
    </w:p>
    <w:p w14:paraId="0BEC6EA5" w14:textId="77777777" w:rsidR="00F04C69" w:rsidRPr="00995D31" w:rsidRDefault="00F04C69" w:rsidP="00F04C69">
      <w:pPr>
        <w:pStyle w:val="ListParagraph"/>
        <w:numPr>
          <w:ilvl w:val="0"/>
          <w:numId w:val="42"/>
        </w:numPr>
      </w:pPr>
      <w:r w:rsidRPr="000D6B22">
        <w:t>Under location enter “Canberra”</w:t>
      </w:r>
    </w:p>
    <w:p w14:paraId="085D6E83" w14:textId="77777777" w:rsidR="00F04C69" w:rsidRPr="00995D31" w:rsidRDefault="00F04C69" w:rsidP="00F04C69">
      <w:pPr>
        <w:pStyle w:val="ListParagraph"/>
        <w:numPr>
          <w:ilvl w:val="0"/>
          <w:numId w:val="42"/>
        </w:numPr>
      </w:pPr>
      <w:r w:rsidRPr="000D6B22">
        <w:t xml:space="preserve">Set the radius to “within </w:t>
      </w:r>
      <w:proofErr w:type="gramStart"/>
      <w:r w:rsidRPr="000D6B22">
        <w:t>200km”</w:t>
      </w:r>
      <w:proofErr w:type="gramEnd"/>
    </w:p>
    <w:p w14:paraId="2C2DC075" w14:textId="77777777" w:rsidR="00F04C69" w:rsidRDefault="00F04C69" w:rsidP="007B6904">
      <w:pPr>
        <w:rPr>
          <w:rFonts w:cs="Arial"/>
          <w:szCs w:val="24"/>
        </w:rPr>
      </w:pPr>
    </w:p>
    <w:sectPr w:rsidR="00F04C69" w:rsidSect="004213C3">
      <w:headerReference w:type="default" r:id="rId15"/>
      <w:footerReference w:type="default" r:id="rId16"/>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80B89" w14:textId="77777777" w:rsidR="003C019C" w:rsidRDefault="003C019C" w:rsidP="00F66CB0">
      <w:r>
        <w:separator/>
      </w:r>
    </w:p>
  </w:endnote>
  <w:endnote w:type="continuationSeparator" w:id="0">
    <w:p w14:paraId="32A3AEF7" w14:textId="77777777" w:rsidR="003C019C" w:rsidRDefault="003C019C"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276"/>
      <w:gridCol w:w="851"/>
      <w:gridCol w:w="1275"/>
      <w:gridCol w:w="1276"/>
      <w:gridCol w:w="3260"/>
      <w:gridCol w:w="1132"/>
    </w:tblGrid>
    <w:tr w:rsidR="001E60C8" w:rsidRPr="00AE7C5C" w14:paraId="2F51A914" w14:textId="77777777" w:rsidTr="001E60C8">
      <w:tc>
        <w:tcPr>
          <w:tcW w:w="1276" w:type="dxa"/>
        </w:tcPr>
        <w:p w14:paraId="2F51A90E" w14:textId="77777777" w:rsidR="00E90708" w:rsidRPr="00B3752F" w:rsidRDefault="00E90708" w:rsidP="004213C3">
          <w:pPr>
            <w:pStyle w:val="Footer"/>
            <w:rPr>
              <w:rFonts w:cs="Arial"/>
              <w:b/>
              <w:bCs/>
              <w:i/>
              <w:sz w:val="20"/>
            </w:rPr>
          </w:pPr>
          <w:r w:rsidRPr="00B3752F">
            <w:rPr>
              <w:rFonts w:cs="Arial"/>
              <w:b/>
              <w:bCs/>
              <w:i/>
              <w:sz w:val="20"/>
            </w:rPr>
            <w:t>Doc Number</w:t>
          </w:r>
        </w:p>
      </w:tc>
      <w:tc>
        <w:tcPr>
          <w:tcW w:w="851" w:type="dxa"/>
        </w:tcPr>
        <w:p w14:paraId="2F51A90F" w14:textId="77777777" w:rsidR="00E90708" w:rsidRPr="00B3752F" w:rsidRDefault="00E90708" w:rsidP="004213C3">
          <w:pPr>
            <w:pStyle w:val="Footer"/>
            <w:rPr>
              <w:rFonts w:cs="Arial"/>
              <w:b/>
              <w:bCs/>
              <w:i/>
              <w:sz w:val="20"/>
            </w:rPr>
          </w:pPr>
          <w:r w:rsidRPr="00B3752F">
            <w:rPr>
              <w:rFonts w:cs="Arial"/>
              <w:b/>
              <w:bCs/>
              <w:i/>
              <w:sz w:val="20"/>
            </w:rPr>
            <w:t>Version</w:t>
          </w:r>
        </w:p>
      </w:tc>
      <w:tc>
        <w:tcPr>
          <w:tcW w:w="1275" w:type="dxa"/>
        </w:tcPr>
        <w:p w14:paraId="2F51A910" w14:textId="77777777" w:rsidR="00E90708" w:rsidRPr="00B3752F" w:rsidRDefault="00E90708" w:rsidP="004213C3">
          <w:pPr>
            <w:pStyle w:val="Footer"/>
            <w:rPr>
              <w:rFonts w:cs="Arial"/>
              <w:b/>
              <w:bCs/>
              <w:i/>
              <w:sz w:val="20"/>
            </w:rPr>
          </w:pPr>
          <w:r w:rsidRPr="00B3752F">
            <w:rPr>
              <w:rFonts w:cs="Arial"/>
              <w:b/>
              <w:bCs/>
              <w:i/>
              <w:sz w:val="20"/>
            </w:rPr>
            <w:t>Issued</w:t>
          </w:r>
        </w:p>
      </w:tc>
      <w:tc>
        <w:tcPr>
          <w:tcW w:w="1276" w:type="dxa"/>
        </w:tcPr>
        <w:p w14:paraId="2F51A911" w14:textId="77777777" w:rsidR="00E90708" w:rsidRPr="00B3752F" w:rsidRDefault="00E90708" w:rsidP="004213C3">
          <w:pPr>
            <w:pStyle w:val="Footer"/>
            <w:rPr>
              <w:rFonts w:cs="Arial"/>
              <w:b/>
              <w:bCs/>
              <w:i/>
              <w:sz w:val="20"/>
            </w:rPr>
          </w:pPr>
          <w:r w:rsidRPr="00B3752F">
            <w:rPr>
              <w:rFonts w:cs="Arial"/>
              <w:b/>
              <w:bCs/>
              <w:i/>
              <w:sz w:val="20"/>
            </w:rPr>
            <w:t>Review Date</w:t>
          </w:r>
        </w:p>
      </w:tc>
      <w:tc>
        <w:tcPr>
          <w:tcW w:w="3260" w:type="dxa"/>
        </w:tcPr>
        <w:p w14:paraId="2F51A912" w14:textId="77777777" w:rsidR="00E90708" w:rsidRPr="00B3752F" w:rsidRDefault="00E90708" w:rsidP="004213C3">
          <w:pPr>
            <w:pStyle w:val="Footer"/>
            <w:rPr>
              <w:rFonts w:cs="Arial"/>
              <w:b/>
              <w:bCs/>
              <w:i/>
              <w:sz w:val="20"/>
            </w:rPr>
          </w:pPr>
          <w:r w:rsidRPr="00B3752F">
            <w:rPr>
              <w:rFonts w:cs="Arial"/>
              <w:b/>
              <w:bCs/>
              <w:i/>
              <w:sz w:val="20"/>
            </w:rPr>
            <w:t>Area Responsible</w:t>
          </w:r>
        </w:p>
      </w:tc>
      <w:tc>
        <w:tcPr>
          <w:tcW w:w="1132" w:type="dxa"/>
        </w:tcPr>
        <w:p w14:paraId="2F51A913" w14:textId="77777777" w:rsidR="00E90708" w:rsidRPr="00B3752F" w:rsidRDefault="00E90708" w:rsidP="004213C3">
          <w:pPr>
            <w:pStyle w:val="Footer"/>
            <w:rPr>
              <w:rFonts w:cs="Arial"/>
              <w:b/>
              <w:bCs/>
              <w:i/>
              <w:sz w:val="20"/>
            </w:rPr>
          </w:pPr>
          <w:r w:rsidRPr="00B3752F">
            <w:rPr>
              <w:rFonts w:cs="Arial"/>
              <w:b/>
              <w:bCs/>
              <w:i/>
              <w:sz w:val="20"/>
            </w:rPr>
            <w:t>Page</w:t>
          </w:r>
        </w:p>
      </w:tc>
    </w:tr>
    <w:tr w:rsidR="001E60C8" w14:paraId="2F51A91B" w14:textId="77777777" w:rsidTr="001E60C8">
      <w:tc>
        <w:tcPr>
          <w:tcW w:w="1276" w:type="dxa"/>
        </w:tcPr>
        <w:p w14:paraId="2F51A915" w14:textId="6512E28C" w:rsidR="00E90708" w:rsidRPr="00542EE6" w:rsidRDefault="001E60C8" w:rsidP="004213C3">
          <w:pPr>
            <w:pStyle w:val="Footer"/>
            <w:rPr>
              <w:rFonts w:cs="Arial"/>
              <w:b/>
              <w:bCs/>
              <w:sz w:val="20"/>
            </w:rPr>
          </w:pPr>
          <w:r>
            <w:rPr>
              <w:b/>
              <w:sz w:val="20"/>
            </w:rPr>
            <w:t>CHS23/219</w:t>
          </w:r>
        </w:p>
      </w:tc>
      <w:tc>
        <w:tcPr>
          <w:tcW w:w="851" w:type="dxa"/>
        </w:tcPr>
        <w:p w14:paraId="2F51A916" w14:textId="69575B03" w:rsidR="00E90708" w:rsidRPr="00B3752F" w:rsidRDefault="001E60C8" w:rsidP="004213C3">
          <w:pPr>
            <w:pStyle w:val="Footer"/>
            <w:rPr>
              <w:rFonts w:cs="Arial"/>
              <w:b/>
              <w:bCs/>
              <w:sz w:val="20"/>
            </w:rPr>
          </w:pPr>
          <w:r>
            <w:rPr>
              <w:rFonts w:cs="Arial"/>
              <w:b/>
              <w:bCs/>
              <w:sz w:val="20"/>
            </w:rPr>
            <w:t>1</w:t>
          </w:r>
        </w:p>
      </w:tc>
      <w:tc>
        <w:tcPr>
          <w:tcW w:w="1275" w:type="dxa"/>
        </w:tcPr>
        <w:p w14:paraId="2F51A917" w14:textId="074B34A5" w:rsidR="00E90708" w:rsidRPr="00B3752F" w:rsidRDefault="001E60C8" w:rsidP="004213C3">
          <w:pPr>
            <w:pStyle w:val="Footer"/>
            <w:rPr>
              <w:rFonts w:cs="Arial"/>
              <w:b/>
              <w:bCs/>
              <w:sz w:val="20"/>
            </w:rPr>
          </w:pPr>
          <w:r>
            <w:rPr>
              <w:rFonts w:cs="Arial"/>
              <w:b/>
              <w:bCs/>
              <w:sz w:val="20"/>
            </w:rPr>
            <w:t>17/07/2023</w:t>
          </w:r>
        </w:p>
      </w:tc>
      <w:tc>
        <w:tcPr>
          <w:tcW w:w="1276" w:type="dxa"/>
        </w:tcPr>
        <w:p w14:paraId="2F51A918" w14:textId="2E28DA74" w:rsidR="00E90708" w:rsidRPr="00B3752F" w:rsidRDefault="001E60C8" w:rsidP="004213C3">
          <w:pPr>
            <w:pStyle w:val="Footer"/>
            <w:rPr>
              <w:rFonts w:cs="Arial"/>
              <w:b/>
              <w:bCs/>
              <w:sz w:val="20"/>
            </w:rPr>
          </w:pPr>
          <w:r>
            <w:rPr>
              <w:rFonts w:cs="Arial"/>
              <w:b/>
              <w:bCs/>
              <w:sz w:val="20"/>
            </w:rPr>
            <w:t>01/05/2027</w:t>
          </w:r>
        </w:p>
      </w:tc>
      <w:tc>
        <w:tcPr>
          <w:tcW w:w="3260" w:type="dxa"/>
        </w:tcPr>
        <w:p w14:paraId="2F51A919" w14:textId="57025932" w:rsidR="00E90708" w:rsidRPr="00B3752F" w:rsidRDefault="001E60C8" w:rsidP="004213C3">
          <w:pPr>
            <w:pStyle w:val="Footer"/>
            <w:rPr>
              <w:rFonts w:cs="Arial"/>
              <w:b/>
              <w:bCs/>
              <w:sz w:val="20"/>
            </w:rPr>
          </w:pPr>
          <w:r>
            <w:rPr>
              <w:rFonts w:cs="Arial"/>
              <w:b/>
              <w:bCs/>
              <w:sz w:val="20"/>
            </w:rPr>
            <w:t xml:space="preserve">RACS – </w:t>
          </w:r>
          <w:r w:rsidRPr="001E60C8">
            <w:rPr>
              <w:rFonts w:cs="Arial"/>
              <w:b/>
              <w:bCs/>
              <w:sz w:val="20"/>
            </w:rPr>
            <w:t>Psychology &amp; Counselling Services</w:t>
          </w:r>
        </w:p>
      </w:tc>
      <w:tc>
        <w:tcPr>
          <w:tcW w:w="1132" w:type="dxa"/>
        </w:tcPr>
        <w:p w14:paraId="2F51A91A" w14:textId="77777777" w:rsidR="00E90708" w:rsidRPr="00B3752F" w:rsidRDefault="007B7628" w:rsidP="004213C3">
          <w:pPr>
            <w:pStyle w:val="Footer"/>
            <w:rPr>
              <w:sz w:val="20"/>
            </w:rPr>
          </w:pPr>
          <w:r w:rsidRPr="00B3752F">
            <w:rPr>
              <w:rStyle w:val="PageNumber"/>
              <w:sz w:val="20"/>
            </w:rPr>
            <w:fldChar w:fldCharType="begin"/>
          </w:r>
          <w:r w:rsidR="00E90708" w:rsidRPr="00B3752F">
            <w:rPr>
              <w:rStyle w:val="PageNumber"/>
              <w:sz w:val="20"/>
            </w:rPr>
            <w:instrText xml:space="preserve"> PAGE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r w:rsidR="00E90708" w:rsidRPr="00B3752F">
            <w:rPr>
              <w:rStyle w:val="PageNumber"/>
              <w:sz w:val="20"/>
            </w:rPr>
            <w:t xml:space="preserve"> of </w:t>
          </w:r>
          <w:r w:rsidRPr="00B3752F">
            <w:rPr>
              <w:rStyle w:val="PageNumber"/>
              <w:sz w:val="20"/>
            </w:rPr>
            <w:fldChar w:fldCharType="begin"/>
          </w:r>
          <w:r w:rsidR="00E90708" w:rsidRPr="00B3752F">
            <w:rPr>
              <w:rStyle w:val="PageNumber"/>
              <w:sz w:val="20"/>
            </w:rPr>
            <w:instrText xml:space="preserve"> NUMPAGES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p>
      </w:tc>
    </w:tr>
    <w:tr w:rsidR="005E1140" w14:paraId="668DA41F"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5E1140" w:rsidRPr="002C1428" w:rsidRDefault="005E1140" w:rsidP="005E1140">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366924">
            <w:rPr>
              <w:sz w:val="16"/>
              <w:szCs w:val="16"/>
            </w:rPr>
            <w:t>CHS</w:t>
          </w:r>
          <w:r w:rsidRPr="002C1428">
            <w:rPr>
              <w:sz w:val="16"/>
              <w:szCs w:val="16"/>
            </w:rPr>
            <w:t xml:space="preserve"> Policy Register</w:t>
          </w:r>
        </w:p>
      </w:tc>
    </w:tr>
  </w:tbl>
  <w:p w14:paraId="2F51A91D" w14:textId="77777777" w:rsidR="00E90708" w:rsidRPr="00AE7C5C" w:rsidRDefault="00E90708"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4C549" w14:textId="77777777" w:rsidR="003C019C" w:rsidRDefault="003C019C" w:rsidP="00F66CB0">
      <w:r>
        <w:separator/>
      </w:r>
    </w:p>
  </w:footnote>
  <w:footnote w:type="continuationSeparator" w:id="0">
    <w:p w14:paraId="366182DD" w14:textId="77777777" w:rsidR="003C019C" w:rsidRDefault="003C019C"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E90708" w14:paraId="2F51A90C" w14:textId="77777777" w:rsidTr="0074223E">
      <w:trPr>
        <w:trHeight w:val="1418"/>
      </w:trPr>
      <w:tc>
        <w:tcPr>
          <w:tcW w:w="5556" w:type="dxa"/>
          <w:vAlign w:val="center"/>
          <w:hideMark/>
        </w:tcPr>
        <w:p w14:paraId="2F51A90A" w14:textId="5F72D3B6" w:rsidR="00E90708" w:rsidRDefault="00200D04" w:rsidP="0074223E">
          <w:pPr>
            <w:pStyle w:val="Header"/>
            <w:rPr>
              <w:sz w:val="20"/>
            </w:rPr>
          </w:pPr>
          <w:r>
            <w:rPr>
              <w:noProof/>
              <w:sz w:val="20"/>
            </w:rPr>
            <w:drawing>
              <wp:inline distT="0" distB="0" distL="0" distR="0" wp14:anchorId="5330CC0D" wp14:editId="1210EDE2">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2E0926CC" w:rsidR="00E90708" w:rsidRDefault="00E90708">
          <w:pPr>
            <w:pStyle w:val="Header"/>
            <w:tabs>
              <w:tab w:val="left" w:pos="720"/>
            </w:tabs>
            <w:jc w:val="right"/>
            <w:rPr>
              <w:sz w:val="20"/>
            </w:rPr>
          </w:pPr>
          <w:bookmarkStart w:id="28" w:name="_top"/>
          <w:bookmarkEnd w:id="28"/>
          <w:r>
            <w:rPr>
              <w:sz w:val="20"/>
            </w:rPr>
            <w:t>CHS</w:t>
          </w:r>
          <w:r w:rsidR="001E60C8">
            <w:rPr>
              <w:sz w:val="20"/>
            </w:rPr>
            <w:t>23/219</w:t>
          </w:r>
        </w:p>
      </w:tc>
    </w:tr>
  </w:tbl>
  <w:p w14:paraId="2F51A90D" w14:textId="77777777" w:rsidR="00E90708" w:rsidRPr="00FC3538" w:rsidRDefault="00E90708">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0C83513"/>
    <w:multiLevelType w:val="hybridMultilevel"/>
    <w:tmpl w:val="C44074B0"/>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4" w15:restartNumberingAfterBreak="0">
    <w:nsid w:val="03FE51AB"/>
    <w:multiLevelType w:val="hybridMultilevel"/>
    <w:tmpl w:val="6E02A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2F7BDA"/>
    <w:multiLevelType w:val="hybridMultilevel"/>
    <w:tmpl w:val="470E45D0"/>
    <w:lvl w:ilvl="0" w:tplc="583C5146">
      <w:numFmt w:val="bullet"/>
      <w:lvlText w:val="-"/>
      <w:lvlJc w:val="left"/>
      <w:pPr>
        <w:ind w:left="780" w:hanging="360"/>
      </w:pPr>
      <w:rPr>
        <w:rFonts w:ascii="Verdana" w:eastAsia="Times New Roman" w:hAnsi="Verdana" w:cs="Times New Roman"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097C1D3D"/>
    <w:multiLevelType w:val="hybridMultilevel"/>
    <w:tmpl w:val="D0BE8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ED5A68"/>
    <w:multiLevelType w:val="hybridMultilevel"/>
    <w:tmpl w:val="223E2B3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0BF575C5"/>
    <w:multiLevelType w:val="hybridMultilevel"/>
    <w:tmpl w:val="94702ED4"/>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9" w15:restartNumberingAfterBreak="0">
    <w:nsid w:val="0D87FCF8"/>
    <w:multiLevelType w:val="hybridMultilevel"/>
    <w:tmpl w:val="C39E1FE0"/>
    <w:lvl w:ilvl="0" w:tplc="28C2F084">
      <w:start w:val="1"/>
      <w:numFmt w:val="bullet"/>
      <w:lvlText w:val=""/>
      <w:lvlJc w:val="left"/>
      <w:pPr>
        <w:ind w:left="720" w:hanging="360"/>
      </w:pPr>
      <w:rPr>
        <w:rFonts w:ascii="Symbol" w:hAnsi="Symbol" w:hint="default"/>
      </w:rPr>
    </w:lvl>
    <w:lvl w:ilvl="1" w:tplc="A5D8C2E2">
      <w:start w:val="1"/>
      <w:numFmt w:val="bullet"/>
      <w:lvlText w:val="o"/>
      <w:lvlJc w:val="left"/>
      <w:pPr>
        <w:ind w:left="1440" w:hanging="360"/>
      </w:pPr>
      <w:rPr>
        <w:rFonts w:ascii="Courier New" w:hAnsi="Courier New" w:hint="default"/>
      </w:rPr>
    </w:lvl>
    <w:lvl w:ilvl="2" w:tplc="D4F65D44">
      <w:start w:val="1"/>
      <w:numFmt w:val="bullet"/>
      <w:lvlText w:val=""/>
      <w:lvlJc w:val="left"/>
      <w:pPr>
        <w:ind w:left="2160" w:hanging="360"/>
      </w:pPr>
      <w:rPr>
        <w:rFonts w:ascii="Wingdings" w:hAnsi="Wingdings" w:hint="default"/>
      </w:rPr>
    </w:lvl>
    <w:lvl w:ilvl="3" w:tplc="6F548A60">
      <w:start w:val="1"/>
      <w:numFmt w:val="bullet"/>
      <w:lvlText w:val=""/>
      <w:lvlJc w:val="left"/>
      <w:pPr>
        <w:ind w:left="2880" w:hanging="360"/>
      </w:pPr>
      <w:rPr>
        <w:rFonts w:ascii="Symbol" w:hAnsi="Symbol" w:hint="default"/>
      </w:rPr>
    </w:lvl>
    <w:lvl w:ilvl="4" w:tplc="091A6A78">
      <w:start w:val="1"/>
      <w:numFmt w:val="bullet"/>
      <w:lvlText w:val="o"/>
      <w:lvlJc w:val="left"/>
      <w:pPr>
        <w:ind w:left="3600" w:hanging="360"/>
      </w:pPr>
      <w:rPr>
        <w:rFonts w:ascii="Courier New" w:hAnsi="Courier New" w:hint="default"/>
      </w:rPr>
    </w:lvl>
    <w:lvl w:ilvl="5" w:tplc="0520FA62">
      <w:start w:val="1"/>
      <w:numFmt w:val="bullet"/>
      <w:lvlText w:val=""/>
      <w:lvlJc w:val="left"/>
      <w:pPr>
        <w:ind w:left="4320" w:hanging="360"/>
      </w:pPr>
      <w:rPr>
        <w:rFonts w:ascii="Wingdings" w:hAnsi="Wingdings" w:hint="default"/>
      </w:rPr>
    </w:lvl>
    <w:lvl w:ilvl="6" w:tplc="07FEDD38">
      <w:start w:val="1"/>
      <w:numFmt w:val="bullet"/>
      <w:lvlText w:val=""/>
      <w:lvlJc w:val="left"/>
      <w:pPr>
        <w:ind w:left="5040" w:hanging="360"/>
      </w:pPr>
      <w:rPr>
        <w:rFonts w:ascii="Symbol" w:hAnsi="Symbol" w:hint="default"/>
      </w:rPr>
    </w:lvl>
    <w:lvl w:ilvl="7" w:tplc="571A0EF0">
      <w:start w:val="1"/>
      <w:numFmt w:val="bullet"/>
      <w:lvlText w:val="o"/>
      <w:lvlJc w:val="left"/>
      <w:pPr>
        <w:ind w:left="5760" w:hanging="360"/>
      </w:pPr>
      <w:rPr>
        <w:rFonts w:ascii="Courier New" w:hAnsi="Courier New" w:hint="default"/>
      </w:rPr>
    </w:lvl>
    <w:lvl w:ilvl="8" w:tplc="5F46626E">
      <w:start w:val="1"/>
      <w:numFmt w:val="bullet"/>
      <w:lvlText w:val=""/>
      <w:lvlJc w:val="left"/>
      <w:pPr>
        <w:ind w:left="6480" w:hanging="360"/>
      </w:pPr>
      <w:rPr>
        <w:rFonts w:ascii="Wingdings" w:hAnsi="Wingdings" w:hint="default"/>
      </w:rPr>
    </w:lvl>
  </w:abstractNum>
  <w:abstractNum w:abstractNumId="10" w15:restartNumberingAfterBreak="0">
    <w:nsid w:val="0F485F57"/>
    <w:multiLevelType w:val="hybridMultilevel"/>
    <w:tmpl w:val="962A5D74"/>
    <w:lvl w:ilvl="0" w:tplc="0C090001">
      <w:start w:val="1"/>
      <w:numFmt w:val="bullet"/>
      <w:lvlText w:val=""/>
      <w:lvlJc w:val="left"/>
      <w:pPr>
        <w:ind w:left="1170" w:hanging="360"/>
      </w:pPr>
      <w:rPr>
        <w:rFonts w:ascii="Symbol" w:hAnsi="Symbol" w:hint="default"/>
      </w:rPr>
    </w:lvl>
    <w:lvl w:ilvl="1" w:tplc="0C090003" w:tentative="1">
      <w:start w:val="1"/>
      <w:numFmt w:val="bullet"/>
      <w:lvlText w:val="o"/>
      <w:lvlJc w:val="left"/>
      <w:pPr>
        <w:ind w:left="1890" w:hanging="360"/>
      </w:pPr>
      <w:rPr>
        <w:rFonts w:ascii="Courier New" w:hAnsi="Courier New" w:cs="Courier New" w:hint="default"/>
      </w:rPr>
    </w:lvl>
    <w:lvl w:ilvl="2" w:tplc="0C090005" w:tentative="1">
      <w:start w:val="1"/>
      <w:numFmt w:val="bullet"/>
      <w:lvlText w:val=""/>
      <w:lvlJc w:val="left"/>
      <w:pPr>
        <w:ind w:left="2610" w:hanging="360"/>
      </w:pPr>
      <w:rPr>
        <w:rFonts w:ascii="Wingdings" w:hAnsi="Wingdings" w:hint="default"/>
      </w:rPr>
    </w:lvl>
    <w:lvl w:ilvl="3" w:tplc="0C090001" w:tentative="1">
      <w:start w:val="1"/>
      <w:numFmt w:val="bullet"/>
      <w:lvlText w:val=""/>
      <w:lvlJc w:val="left"/>
      <w:pPr>
        <w:ind w:left="3330" w:hanging="360"/>
      </w:pPr>
      <w:rPr>
        <w:rFonts w:ascii="Symbol" w:hAnsi="Symbol" w:hint="default"/>
      </w:rPr>
    </w:lvl>
    <w:lvl w:ilvl="4" w:tplc="0C090003" w:tentative="1">
      <w:start w:val="1"/>
      <w:numFmt w:val="bullet"/>
      <w:lvlText w:val="o"/>
      <w:lvlJc w:val="left"/>
      <w:pPr>
        <w:ind w:left="4050" w:hanging="360"/>
      </w:pPr>
      <w:rPr>
        <w:rFonts w:ascii="Courier New" w:hAnsi="Courier New" w:cs="Courier New" w:hint="default"/>
      </w:rPr>
    </w:lvl>
    <w:lvl w:ilvl="5" w:tplc="0C090005" w:tentative="1">
      <w:start w:val="1"/>
      <w:numFmt w:val="bullet"/>
      <w:lvlText w:val=""/>
      <w:lvlJc w:val="left"/>
      <w:pPr>
        <w:ind w:left="4770" w:hanging="360"/>
      </w:pPr>
      <w:rPr>
        <w:rFonts w:ascii="Wingdings" w:hAnsi="Wingdings" w:hint="default"/>
      </w:rPr>
    </w:lvl>
    <w:lvl w:ilvl="6" w:tplc="0C090001" w:tentative="1">
      <w:start w:val="1"/>
      <w:numFmt w:val="bullet"/>
      <w:lvlText w:val=""/>
      <w:lvlJc w:val="left"/>
      <w:pPr>
        <w:ind w:left="5490" w:hanging="360"/>
      </w:pPr>
      <w:rPr>
        <w:rFonts w:ascii="Symbol" w:hAnsi="Symbol" w:hint="default"/>
      </w:rPr>
    </w:lvl>
    <w:lvl w:ilvl="7" w:tplc="0C090003" w:tentative="1">
      <w:start w:val="1"/>
      <w:numFmt w:val="bullet"/>
      <w:lvlText w:val="o"/>
      <w:lvlJc w:val="left"/>
      <w:pPr>
        <w:ind w:left="6210" w:hanging="360"/>
      </w:pPr>
      <w:rPr>
        <w:rFonts w:ascii="Courier New" w:hAnsi="Courier New" w:cs="Courier New" w:hint="default"/>
      </w:rPr>
    </w:lvl>
    <w:lvl w:ilvl="8" w:tplc="0C090005" w:tentative="1">
      <w:start w:val="1"/>
      <w:numFmt w:val="bullet"/>
      <w:lvlText w:val=""/>
      <w:lvlJc w:val="left"/>
      <w:pPr>
        <w:ind w:left="6930" w:hanging="360"/>
      </w:pPr>
      <w:rPr>
        <w:rFonts w:ascii="Wingdings" w:hAnsi="Wingdings" w:hint="default"/>
      </w:rPr>
    </w:lvl>
  </w:abstractNum>
  <w:abstractNum w:abstractNumId="11"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980D08"/>
    <w:multiLevelType w:val="hybridMultilevel"/>
    <w:tmpl w:val="A9768BE2"/>
    <w:lvl w:ilvl="0" w:tplc="9EB2988E">
      <w:start w:val="1"/>
      <w:numFmt w:val="decimal"/>
      <w:lvlText w:val="4.%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17C80A08"/>
    <w:multiLevelType w:val="hybridMultilevel"/>
    <w:tmpl w:val="940E7ADA"/>
    <w:lvl w:ilvl="0" w:tplc="0C090001">
      <w:start w:val="1"/>
      <w:numFmt w:val="bullet"/>
      <w:lvlText w:val=""/>
      <w:lvlJc w:val="left"/>
      <w:pPr>
        <w:ind w:left="720" w:hanging="360"/>
      </w:pPr>
      <w:rPr>
        <w:rFonts w:ascii="Symbol" w:hAnsi="Symbol" w:hint="default"/>
      </w:rPr>
    </w:lvl>
    <w:lvl w:ilvl="1" w:tplc="583C5146">
      <w:numFmt w:val="bullet"/>
      <w:lvlText w:val="-"/>
      <w:lvlJc w:val="left"/>
      <w:pPr>
        <w:ind w:left="1440" w:hanging="360"/>
      </w:pPr>
      <w:rPr>
        <w:rFonts w:ascii="Verdana" w:eastAsia="Times New Roman" w:hAnsi="Verdana"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616502"/>
    <w:multiLevelType w:val="hybridMultilevel"/>
    <w:tmpl w:val="C7208AA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1A3140"/>
    <w:multiLevelType w:val="hybridMultilevel"/>
    <w:tmpl w:val="40D0CAD6"/>
    <w:lvl w:ilvl="0" w:tplc="0C090019">
      <w:start w:val="1"/>
      <w:numFmt w:val="lowerLetter"/>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24423BAB"/>
    <w:multiLevelType w:val="hybridMultilevel"/>
    <w:tmpl w:val="CBB44BB0"/>
    <w:lvl w:ilvl="0" w:tplc="583C5146">
      <w:numFmt w:val="bullet"/>
      <w:lvlText w:val="-"/>
      <w:lvlJc w:val="left"/>
      <w:pPr>
        <w:tabs>
          <w:tab w:val="num" w:pos="720"/>
        </w:tabs>
        <w:ind w:left="720" w:hanging="360"/>
      </w:pPr>
      <w:rPr>
        <w:rFonts w:ascii="Verdana" w:eastAsia="Times New Roman" w:hAnsi="Verdana" w:cs="Times New Roman" w:hint="default"/>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29B113EA"/>
    <w:multiLevelType w:val="hybridMultilevel"/>
    <w:tmpl w:val="6B40D01A"/>
    <w:lvl w:ilvl="0" w:tplc="0C090019">
      <w:start w:val="1"/>
      <w:numFmt w:val="lowerLetter"/>
      <w:lvlText w:val="%1."/>
      <w:lvlJc w:val="left"/>
      <w:pPr>
        <w:tabs>
          <w:tab w:val="num" w:pos="720"/>
        </w:tabs>
        <w:ind w:left="720" w:hanging="360"/>
      </w:pPr>
      <w:rPr>
        <w:rFonts w:hint="default"/>
      </w:rPr>
    </w:lvl>
    <w:lvl w:ilvl="1" w:tplc="2F26394A">
      <w:start w:val="1"/>
      <w:numFmt w:val="lowerLetter"/>
      <w:lvlText w:val="%2)"/>
      <w:lvlJc w:val="left"/>
      <w:pPr>
        <w:tabs>
          <w:tab w:val="num" w:pos="1440"/>
        </w:tabs>
        <w:ind w:left="1440" w:hanging="360"/>
      </w:pPr>
      <w:rPr>
        <w:rFonts w:hint="default"/>
      </w:rPr>
    </w:lvl>
    <w:lvl w:ilvl="2" w:tplc="C420A0A2">
      <w:numFmt w:val="bullet"/>
      <w:lvlText w:val="-"/>
      <w:lvlJc w:val="left"/>
      <w:pPr>
        <w:ind w:left="2340" w:hanging="360"/>
      </w:pPr>
      <w:rPr>
        <w:rFonts w:ascii="Calibri" w:eastAsia="Times New Roman" w:hAnsi="Calibri" w:cs="Calibri"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325A71FD"/>
    <w:multiLevelType w:val="hybridMultilevel"/>
    <w:tmpl w:val="6B40D01A"/>
    <w:lvl w:ilvl="0" w:tplc="0C090019">
      <w:start w:val="1"/>
      <w:numFmt w:val="lowerLetter"/>
      <w:lvlText w:val="%1."/>
      <w:lvlJc w:val="left"/>
      <w:pPr>
        <w:tabs>
          <w:tab w:val="num" w:pos="720"/>
        </w:tabs>
        <w:ind w:left="720" w:hanging="360"/>
      </w:pPr>
      <w:rPr>
        <w:rFonts w:hint="default"/>
      </w:rPr>
    </w:lvl>
    <w:lvl w:ilvl="1" w:tplc="2F26394A">
      <w:start w:val="1"/>
      <w:numFmt w:val="lowerLetter"/>
      <w:lvlText w:val="%2)"/>
      <w:lvlJc w:val="left"/>
      <w:pPr>
        <w:tabs>
          <w:tab w:val="num" w:pos="1440"/>
        </w:tabs>
        <w:ind w:left="1440" w:hanging="360"/>
      </w:pPr>
      <w:rPr>
        <w:rFonts w:hint="default"/>
      </w:rPr>
    </w:lvl>
    <w:lvl w:ilvl="2" w:tplc="C420A0A2">
      <w:numFmt w:val="bullet"/>
      <w:lvlText w:val="-"/>
      <w:lvlJc w:val="left"/>
      <w:pPr>
        <w:ind w:left="2340" w:hanging="360"/>
      </w:pPr>
      <w:rPr>
        <w:rFonts w:ascii="Calibri" w:eastAsia="Times New Roman" w:hAnsi="Calibri" w:cs="Calibri"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32923795"/>
    <w:multiLevelType w:val="hybridMultilevel"/>
    <w:tmpl w:val="12024A3E"/>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2" w15:restartNumberingAfterBreak="0">
    <w:nsid w:val="371F5B4F"/>
    <w:multiLevelType w:val="multilevel"/>
    <w:tmpl w:val="84785F8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37D36118"/>
    <w:multiLevelType w:val="hybridMultilevel"/>
    <w:tmpl w:val="BF4C3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9A3ACA"/>
    <w:multiLevelType w:val="hybridMultilevel"/>
    <w:tmpl w:val="AE847CE4"/>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5"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7E9028A"/>
    <w:multiLevelType w:val="hybridMultilevel"/>
    <w:tmpl w:val="E8688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3B641B"/>
    <w:multiLevelType w:val="multilevel"/>
    <w:tmpl w:val="28189900"/>
    <w:lvl w:ilvl="0">
      <w:start w:val="1"/>
      <w:numFmt w:val="decimal"/>
      <w:lvlText w:val="%1."/>
      <w:lvlJc w:val="left"/>
      <w:pPr>
        <w:tabs>
          <w:tab w:val="num" w:pos="720"/>
        </w:tabs>
        <w:ind w:left="720" w:hanging="360"/>
      </w:pPr>
      <w:rPr>
        <w:rFonts w:hint="default"/>
        <w:b/>
      </w:rPr>
    </w:lvl>
    <w:lvl w:ilvl="1">
      <w:start w:val="1"/>
      <w:numFmt w:val="decimal"/>
      <w:isLgl/>
      <w:lvlText w:val="3.%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4BE13E07"/>
    <w:multiLevelType w:val="hybridMultilevel"/>
    <w:tmpl w:val="1D20CEA0"/>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C73F6CA"/>
    <w:multiLevelType w:val="hybridMultilevel"/>
    <w:tmpl w:val="AE92AFB8"/>
    <w:lvl w:ilvl="0" w:tplc="CE8C4DFE">
      <w:start w:val="1"/>
      <w:numFmt w:val="bullet"/>
      <w:lvlText w:val=""/>
      <w:lvlJc w:val="left"/>
      <w:pPr>
        <w:ind w:left="720" w:hanging="360"/>
      </w:pPr>
      <w:rPr>
        <w:rFonts w:ascii="Symbol" w:hAnsi="Symbol" w:hint="default"/>
      </w:rPr>
    </w:lvl>
    <w:lvl w:ilvl="1" w:tplc="66DA4D4C">
      <w:start w:val="1"/>
      <w:numFmt w:val="bullet"/>
      <w:lvlText w:val="o"/>
      <w:lvlJc w:val="left"/>
      <w:pPr>
        <w:ind w:left="1440" w:hanging="360"/>
      </w:pPr>
      <w:rPr>
        <w:rFonts w:ascii="Courier New" w:hAnsi="Courier New" w:hint="default"/>
      </w:rPr>
    </w:lvl>
    <w:lvl w:ilvl="2" w:tplc="D9341750">
      <w:start w:val="1"/>
      <w:numFmt w:val="bullet"/>
      <w:lvlText w:val=""/>
      <w:lvlJc w:val="left"/>
      <w:pPr>
        <w:ind w:left="2160" w:hanging="360"/>
      </w:pPr>
      <w:rPr>
        <w:rFonts w:ascii="Wingdings" w:hAnsi="Wingdings" w:hint="default"/>
      </w:rPr>
    </w:lvl>
    <w:lvl w:ilvl="3" w:tplc="96CEE900">
      <w:start w:val="1"/>
      <w:numFmt w:val="bullet"/>
      <w:lvlText w:val=""/>
      <w:lvlJc w:val="left"/>
      <w:pPr>
        <w:ind w:left="2880" w:hanging="360"/>
      </w:pPr>
      <w:rPr>
        <w:rFonts w:ascii="Symbol" w:hAnsi="Symbol" w:hint="default"/>
      </w:rPr>
    </w:lvl>
    <w:lvl w:ilvl="4" w:tplc="25FA3044">
      <w:start w:val="1"/>
      <w:numFmt w:val="bullet"/>
      <w:lvlText w:val="o"/>
      <w:lvlJc w:val="left"/>
      <w:pPr>
        <w:ind w:left="3600" w:hanging="360"/>
      </w:pPr>
      <w:rPr>
        <w:rFonts w:ascii="Courier New" w:hAnsi="Courier New" w:hint="default"/>
      </w:rPr>
    </w:lvl>
    <w:lvl w:ilvl="5" w:tplc="EADA31EA">
      <w:start w:val="1"/>
      <w:numFmt w:val="bullet"/>
      <w:lvlText w:val=""/>
      <w:lvlJc w:val="left"/>
      <w:pPr>
        <w:ind w:left="4320" w:hanging="360"/>
      </w:pPr>
      <w:rPr>
        <w:rFonts w:ascii="Wingdings" w:hAnsi="Wingdings" w:hint="default"/>
      </w:rPr>
    </w:lvl>
    <w:lvl w:ilvl="6" w:tplc="65D41274">
      <w:start w:val="1"/>
      <w:numFmt w:val="bullet"/>
      <w:lvlText w:val=""/>
      <w:lvlJc w:val="left"/>
      <w:pPr>
        <w:ind w:left="5040" w:hanging="360"/>
      </w:pPr>
      <w:rPr>
        <w:rFonts w:ascii="Symbol" w:hAnsi="Symbol" w:hint="default"/>
      </w:rPr>
    </w:lvl>
    <w:lvl w:ilvl="7" w:tplc="2DBAB500">
      <w:start w:val="1"/>
      <w:numFmt w:val="bullet"/>
      <w:lvlText w:val="o"/>
      <w:lvlJc w:val="left"/>
      <w:pPr>
        <w:ind w:left="5760" w:hanging="360"/>
      </w:pPr>
      <w:rPr>
        <w:rFonts w:ascii="Courier New" w:hAnsi="Courier New" w:hint="default"/>
      </w:rPr>
    </w:lvl>
    <w:lvl w:ilvl="8" w:tplc="5C2ED7AE">
      <w:start w:val="1"/>
      <w:numFmt w:val="bullet"/>
      <w:lvlText w:val=""/>
      <w:lvlJc w:val="left"/>
      <w:pPr>
        <w:ind w:left="6480" w:hanging="360"/>
      </w:pPr>
      <w:rPr>
        <w:rFonts w:ascii="Wingdings" w:hAnsi="Wingdings" w:hint="default"/>
      </w:rPr>
    </w:lvl>
  </w:abstractNum>
  <w:abstractNum w:abstractNumId="30"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31" w15:restartNumberingAfterBreak="0">
    <w:nsid w:val="517C4C5D"/>
    <w:multiLevelType w:val="hybridMultilevel"/>
    <w:tmpl w:val="04D6E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1E6226F"/>
    <w:multiLevelType w:val="hybridMultilevel"/>
    <w:tmpl w:val="735E749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52141FCB"/>
    <w:multiLevelType w:val="hybridMultilevel"/>
    <w:tmpl w:val="1230FF54"/>
    <w:lvl w:ilvl="0" w:tplc="FDDED504">
      <w:start w:val="3"/>
      <w:numFmt w:val="bullet"/>
      <w:lvlText w:val=""/>
      <w:lvlJc w:val="left"/>
      <w:pPr>
        <w:tabs>
          <w:tab w:val="num" w:pos="360"/>
        </w:tabs>
        <w:ind w:left="360" w:hanging="360"/>
      </w:pPr>
      <w:rPr>
        <w:rFonts w:ascii="Symbol" w:eastAsia="Times New Roman" w:hAnsi="Symbol" w:cs="Times New Roman" w:hint="default"/>
        <w:b w:val="0"/>
      </w:rPr>
    </w:lvl>
    <w:lvl w:ilvl="1" w:tplc="0C090019">
      <w:start w:val="1"/>
      <w:numFmt w:val="lowerLetter"/>
      <w:lvlText w:val="%2."/>
      <w:lvlJc w:val="left"/>
      <w:pPr>
        <w:tabs>
          <w:tab w:val="num" w:pos="4897"/>
        </w:tabs>
        <w:ind w:left="4897" w:hanging="360"/>
      </w:pPr>
      <w:rPr>
        <w:rFont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6CB77BB"/>
    <w:multiLevelType w:val="hybridMultilevel"/>
    <w:tmpl w:val="314C8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7330550"/>
    <w:multiLevelType w:val="hybridMultilevel"/>
    <w:tmpl w:val="8920F95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D7D459C"/>
    <w:multiLevelType w:val="hybridMultilevel"/>
    <w:tmpl w:val="5DCA626E"/>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EA11E7C"/>
    <w:multiLevelType w:val="hybridMultilevel"/>
    <w:tmpl w:val="EE443642"/>
    <w:lvl w:ilvl="0" w:tplc="0C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8A67225"/>
    <w:multiLevelType w:val="hybridMultilevel"/>
    <w:tmpl w:val="D0EECEC0"/>
    <w:lvl w:ilvl="0" w:tplc="583C5146">
      <w:numFmt w:val="bullet"/>
      <w:lvlText w:val="-"/>
      <w:lvlJc w:val="left"/>
      <w:pPr>
        <w:ind w:left="720" w:hanging="360"/>
      </w:pPr>
      <w:rPr>
        <w:rFonts w:ascii="Verdana" w:eastAsia="Times New Roman" w:hAnsi="Verdana"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8D502D7"/>
    <w:multiLevelType w:val="hybridMultilevel"/>
    <w:tmpl w:val="98628AC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C0A018E"/>
    <w:multiLevelType w:val="hybridMultilevel"/>
    <w:tmpl w:val="5B289746"/>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6FCD5386"/>
    <w:multiLevelType w:val="hybridMultilevel"/>
    <w:tmpl w:val="1D20CEA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058337F"/>
    <w:multiLevelType w:val="hybridMultilevel"/>
    <w:tmpl w:val="447CC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0941F83"/>
    <w:multiLevelType w:val="hybridMultilevel"/>
    <w:tmpl w:val="1AC2D078"/>
    <w:lvl w:ilvl="0" w:tplc="0C090019">
      <w:start w:val="1"/>
      <w:numFmt w:val="lowerLetter"/>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4" w15:restartNumberingAfterBreak="0">
    <w:nsid w:val="73DD32C6"/>
    <w:multiLevelType w:val="hybridMultilevel"/>
    <w:tmpl w:val="28721E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5405BCA"/>
    <w:multiLevelType w:val="hybridMultilevel"/>
    <w:tmpl w:val="C9C4E9AC"/>
    <w:lvl w:ilvl="0" w:tplc="0C090003">
      <w:start w:val="1"/>
      <w:numFmt w:val="bullet"/>
      <w:lvlText w:val="o"/>
      <w:lvlJc w:val="left"/>
      <w:pPr>
        <w:tabs>
          <w:tab w:val="num" w:pos="1080"/>
        </w:tabs>
        <w:ind w:left="1080" w:hanging="360"/>
      </w:pPr>
      <w:rPr>
        <w:rFonts w:ascii="Courier New" w:hAnsi="Courier New" w:cs="Courier New" w:hint="default"/>
      </w:rPr>
    </w:lvl>
    <w:lvl w:ilvl="1" w:tplc="FFFFFFFF">
      <w:start w:val="1"/>
      <w:numFmt w:val="lowerLetter"/>
      <w:lvlText w:val="%2)"/>
      <w:lvlJc w:val="left"/>
      <w:pPr>
        <w:tabs>
          <w:tab w:val="num" w:pos="1800"/>
        </w:tabs>
        <w:ind w:left="1800" w:hanging="360"/>
      </w:pPr>
      <w:rPr>
        <w:rFonts w:hint="default"/>
      </w:rPr>
    </w:lvl>
    <w:lvl w:ilvl="2" w:tplc="FFFFFFFF">
      <w:numFmt w:val="bullet"/>
      <w:lvlText w:val="-"/>
      <w:lvlJc w:val="left"/>
      <w:pPr>
        <w:ind w:left="2700" w:hanging="360"/>
      </w:pPr>
      <w:rPr>
        <w:rFonts w:ascii="Calibri" w:eastAsia="Times New Roman" w:hAnsi="Calibri" w:cs="Calibri"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6"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7F7C1B3D"/>
    <w:multiLevelType w:val="hybridMultilevel"/>
    <w:tmpl w:val="463E1DE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67445177">
    <w:abstractNumId w:val="29"/>
  </w:num>
  <w:num w:numId="2" w16cid:durableId="87891824">
    <w:abstractNumId w:val="9"/>
  </w:num>
  <w:num w:numId="3" w16cid:durableId="1206525209">
    <w:abstractNumId w:val="0"/>
  </w:num>
  <w:num w:numId="4" w16cid:durableId="1838305634">
    <w:abstractNumId w:val="3"/>
  </w:num>
  <w:num w:numId="5" w16cid:durableId="1060787773">
    <w:abstractNumId w:val="46"/>
  </w:num>
  <w:num w:numId="6" w16cid:durableId="1670595244">
    <w:abstractNumId w:val="11"/>
  </w:num>
  <w:num w:numId="7" w16cid:durableId="1059477141">
    <w:abstractNumId w:val="16"/>
  </w:num>
  <w:num w:numId="8" w16cid:durableId="1343976587">
    <w:abstractNumId w:val="47"/>
  </w:num>
  <w:num w:numId="9" w16cid:durableId="2003896896">
    <w:abstractNumId w:val="30"/>
  </w:num>
  <w:num w:numId="10" w16cid:durableId="1042365240">
    <w:abstractNumId w:val="0"/>
  </w:num>
  <w:num w:numId="11" w16cid:durableId="1883979020">
    <w:abstractNumId w:val="0"/>
  </w:num>
  <w:num w:numId="12" w16cid:durableId="1353652945">
    <w:abstractNumId w:val="25"/>
  </w:num>
  <w:num w:numId="13" w16cid:durableId="519045832">
    <w:abstractNumId w:val="2"/>
  </w:num>
  <w:num w:numId="14" w16cid:durableId="850872468">
    <w:abstractNumId w:val="13"/>
  </w:num>
  <w:num w:numId="15" w16cid:durableId="1580481036">
    <w:abstractNumId w:val="35"/>
  </w:num>
  <w:num w:numId="16" w16cid:durableId="699623149">
    <w:abstractNumId w:val="48"/>
  </w:num>
  <w:num w:numId="17" w16cid:durableId="1781139547">
    <w:abstractNumId w:val="34"/>
  </w:num>
  <w:num w:numId="18" w16cid:durableId="960576295">
    <w:abstractNumId w:val="22"/>
  </w:num>
  <w:num w:numId="19" w16cid:durableId="2026324981">
    <w:abstractNumId w:val="42"/>
  </w:num>
  <w:num w:numId="20" w16cid:durableId="1363089566">
    <w:abstractNumId w:val="5"/>
  </w:num>
  <w:num w:numId="21" w16cid:durableId="600718683">
    <w:abstractNumId w:val="31"/>
  </w:num>
  <w:num w:numId="22" w16cid:durableId="2085683863">
    <w:abstractNumId w:val="27"/>
  </w:num>
  <w:num w:numId="23" w16cid:durableId="112212400">
    <w:abstractNumId w:val="33"/>
  </w:num>
  <w:num w:numId="24" w16cid:durableId="1439370760">
    <w:abstractNumId w:val="15"/>
  </w:num>
  <w:num w:numId="25" w16cid:durableId="2143840586">
    <w:abstractNumId w:val="20"/>
  </w:num>
  <w:num w:numId="26" w16cid:durableId="403377410">
    <w:abstractNumId w:val="41"/>
  </w:num>
  <w:num w:numId="27" w16cid:durableId="1241596411">
    <w:abstractNumId w:val="38"/>
  </w:num>
  <w:num w:numId="28" w16cid:durableId="2126922960">
    <w:abstractNumId w:val="39"/>
  </w:num>
  <w:num w:numId="29" w16cid:durableId="306513553">
    <w:abstractNumId w:val="18"/>
  </w:num>
  <w:num w:numId="30" w16cid:durableId="715740373">
    <w:abstractNumId w:val="43"/>
  </w:num>
  <w:num w:numId="31" w16cid:durableId="966813112">
    <w:abstractNumId w:val="19"/>
  </w:num>
  <w:num w:numId="32" w16cid:durableId="22636808">
    <w:abstractNumId w:val="28"/>
  </w:num>
  <w:num w:numId="33" w16cid:durableId="1393500292">
    <w:abstractNumId w:val="14"/>
  </w:num>
  <w:num w:numId="34" w16cid:durableId="604768454">
    <w:abstractNumId w:val="12"/>
  </w:num>
  <w:num w:numId="35" w16cid:durableId="1153183807">
    <w:abstractNumId w:val="23"/>
  </w:num>
  <w:num w:numId="36" w16cid:durableId="359749546">
    <w:abstractNumId w:val="44"/>
  </w:num>
  <w:num w:numId="37" w16cid:durableId="1339114044">
    <w:abstractNumId w:val="4"/>
  </w:num>
  <w:num w:numId="38" w16cid:durableId="1130826414">
    <w:abstractNumId w:val="26"/>
  </w:num>
  <w:num w:numId="39" w16cid:durableId="358120427">
    <w:abstractNumId w:val="24"/>
  </w:num>
  <w:num w:numId="40" w16cid:durableId="738946491">
    <w:abstractNumId w:val="17"/>
  </w:num>
  <w:num w:numId="41" w16cid:durableId="1856917409">
    <w:abstractNumId w:val="8"/>
  </w:num>
  <w:num w:numId="42" w16cid:durableId="442769903">
    <w:abstractNumId w:val="21"/>
  </w:num>
  <w:num w:numId="43" w16cid:durableId="765493176">
    <w:abstractNumId w:val="13"/>
  </w:num>
  <w:num w:numId="44" w16cid:durableId="1881432591">
    <w:abstractNumId w:val="2"/>
  </w:num>
  <w:num w:numId="45" w16cid:durableId="815726638">
    <w:abstractNumId w:val="7"/>
  </w:num>
  <w:num w:numId="46" w16cid:durableId="395326617">
    <w:abstractNumId w:val="1"/>
  </w:num>
  <w:num w:numId="47" w16cid:durableId="737629128">
    <w:abstractNumId w:val="45"/>
  </w:num>
  <w:num w:numId="48" w16cid:durableId="1155300573">
    <w:abstractNumId w:val="37"/>
  </w:num>
  <w:num w:numId="49" w16cid:durableId="1192886736">
    <w:abstractNumId w:val="36"/>
  </w:num>
  <w:num w:numId="50" w16cid:durableId="1994606395">
    <w:abstractNumId w:val="46"/>
  </w:num>
  <w:num w:numId="51" w16cid:durableId="41442053">
    <w:abstractNumId w:val="10"/>
  </w:num>
  <w:num w:numId="52" w16cid:durableId="859667285">
    <w:abstractNumId w:val="32"/>
  </w:num>
  <w:num w:numId="53" w16cid:durableId="1361977973">
    <w:abstractNumId w:val="40"/>
  </w:num>
  <w:num w:numId="54" w16cid:durableId="1152527462">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05510"/>
    <w:rsid w:val="000121C3"/>
    <w:rsid w:val="00015B90"/>
    <w:rsid w:val="00015D88"/>
    <w:rsid w:val="0001607A"/>
    <w:rsid w:val="00090803"/>
    <w:rsid w:val="00091AC9"/>
    <w:rsid w:val="00095ECD"/>
    <w:rsid w:val="000A7335"/>
    <w:rsid w:val="000B1620"/>
    <w:rsid w:val="000B29E8"/>
    <w:rsid w:val="000B5C8C"/>
    <w:rsid w:val="000B71ED"/>
    <w:rsid w:val="000C4A33"/>
    <w:rsid w:val="000C59E2"/>
    <w:rsid w:val="000C7B2D"/>
    <w:rsid w:val="000F7B7E"/>
    <w:rsid w:val="00103EEA"/>
    <w:rsid w:val="001115D7"/>
    <w:rsid w:val="00171875"/>
    <w:rsid w:val="00191109"/>
    <w:rsid w:val="00191235"/>
    <w:rsid w:val="001926F4"/>
    <w:rsid w:val="001A0053"/>
    <w:rsid w:val="001B2465"/>
    <w:rsid w:val="001B3435"/>
    <w:rsid w:val="001D5D19"/>
    <w:rsid w:val="001D6186"/>
    <w:rsid w:val="001E60C8"/>
    <w:rsid w:val="001F2A9B"/>
    <w:rsid w:val="001F6844"/>
    <w:rsid w:val="001F6D2D"/>
    <w:rsid w:val="00200D04"/>
    <w:rsid w:val="00201FB6"/>
    <w:rsid w:val="002405CF"/>
    <w:rsid w:val="00240B97"/>
    <w:rsid w:val="0025382D"/>
    <w:rsid w:val="002639C6"/>
    <w:rsid w:val="00263BA6"/>
    <w:rsid w:val="0027264D"/>
    <w:rsid w:val="00285D38"/>
    <w:rsid w:val="00293E43"/>
    <w:rsid w:val="002B5F43"/>
    <w:rsid w:val="00313707"/>
    <w:rsid w:val="0032270B"/>
    <w:rsid w:val="00337E7C"/>
    <w:rsid w:val="00351CD9"/>
    <w:rsid w:val="00353CBB"/>
    <w:rsid w:val="0035414E"/>
    <w:rsid w:val="00366924"/>
    <w:rsid w:val="00376A6D"/>
    <w:rsid w:val="00380B98"/>
    <w:rsid w:val="00395E36"/>
    <w:rsid w:val="00396023"/>
    <w:rsid w:val="003A074B"/>
    <w:rsid w:val="003B34EB"/>
    <w:rsid w:val="003C019C"/>
    <w:rsid w:val="003C204E"/>
    <w:rsid w:val="003C4BB5"/>
    <w:rsid w:val="003E4CC0"/>
    <w:rsid w:val="003F3D8F"/>
    <w:rsid w:val="00410409"/>
    <w:rsid w:val="00412CED"/>
    <w:rsid w:val="00413F64"/>
    <w:rsid w:val="00416751"/>
    <w:rsid w:val="00420F9E"/>
    <w:rsid w:val="004213C3"/>
    <w:rsid w:val="0042413C"/>
    <w:rsid w:val="00427139"/>
    <w:rsid w:val="00431901"/>
    <w:rsid w:val="00431A1C"/>
    <w:rsid w:val="004358E9"/>
    <w:rsid w:val="004537B3"/>
    <w:rsid w:val="0048050C"/>
    <w:rsid w:val="00487DD5"/>
    <w:rsid w:val="004947A7"/>
    <w:rsid w:val="004A2E02"/>
    <w:rsid w:val="004B3CA6"/>
    <w:rsid w:val="004B7C43"/>
    <w:rsid w:val="004C2B20"/>
    <w:rsid w:val="004D6932"/>
    <w:rsid w:val="004E28AD"/>
    <w:rsid w:val="004E4B17"/>
    <w:rsid w:val="004F0F49"/>
    <w:rsid w:val="004F1D05"/>
    <w:rsid w:val="004F2008"/>
    <w:rsid w:val="00505B5D"/>
    <w:rsid w:val="005067CA"/>
    <w:rsid w:val="0051031A"/>
    <w:rsid w:val="0052443C"/>
    <w:rsid w:val="0052775E"/>
    <w:rsid w:val="005416F0"/>
    <w:rsid w:val="00542514"/>
    <w:rsid w:val="00546AED"/>
    <w:rsid w:val="005512EF"/>
    <w:rsid w:val="005621E4"/>
    <w:rsid w:val="0056576D"/>
    <w:rsid w:val="00572CAE"/>
    <w:rsid w:val="00590902"/>
    <w:rsid w:val="00592A14"/>
    <w:rsid w:val="00596FD7"/>
    <w:rsid w:val="005A3625"/>
    <w:rsid w:val="005B4738"/>
    <w:rsid w:val="005C212D"/>
    <w:rsid w:val="005C3CB0"/>
    <w:rsid w:val="005E1140"/>
    <w:rsid w:val="005F3214"/>
    <w:rsid w:val="00612231"/>
    <w:rsid w:val="00635EB1"/>
    <w:rsid w:val="00646992"/>
    <w:rsid w:val="006473BB"/>
    <w:rsid w:val="0066495D"/>
    <w:rsid w:val="00685966"/>
    <w:rsid w:val="00695EB6"/>
    <w:rsid w:val="006A3770"/>
    <w:rsid w:val="006A4D46"/>
    <w:rsid w:val="006A6024"/>
    <w:rsid w:val="006C31FF"/>
    <w:rsid w:val="006C6256"/>
    <w:rsid w:val="006C6B6C"/>
    <w:rsid w:val="006C704D"/>
    <w:rsid w:val="006D31A2"/>
    <w:rsid w:val="0070331D"/>
    <w:rsid w:val="007052B1"/>
    <w:rsid w:val="00711BF4"/>
    <w:rsid w:val="00741B43"/>
    <w:rsid w:val="0074223E"/>
    <w:rsid w:val="00747D57"/>
    <w:rsid w:val="007543AC"/>
    <w:rsid w:val="00756537"/>
    <w:rsid w:val="00756A2B"/>
    <w:rsid w:val="007935B7"/>
    <w:rsid w:val="007A0EBC"/>
    <w:rsid w:val="007B27F1"/>
    <w:rsid w:val="007B4ABB"/>
    <w:rsid w:val="007B6904"/>
    <w:rsid w:val="007B7628"/>
    <w:rsid w:val="007C36E4"/>
    <w:rsid w:val="0081085A"/>
    <w:rsid w:val="00816782"/>
    <w:rsid w:val="0082141D"/>
    <w:rsid w:val="008259CF"/>
    <w:rsid w:val="00827F24"/>
    <w:rsid w:val="00845445"/>
    <w:rsid w:val="00851F90"/>
    <w:rsid w:val="00855DA8"/>
    <w:rsid w:val="00870ACD"/>
    <w:rsid w:val="00886399"/>
    <w:rsid w:val="008974CA"/>
    <w:rsid w:val="008C3DFB"/>
    <w:rsid w:val="008E1F7F"/>
    <w:rsid w:val="008F00E8"/>
    <w:rsid w:val="00906142"/>
    <w:rsid w:val="00931B93"/>
    <w:rsid w:val="00933EED"/>
    <w:rsid w:val="00940CDE"/>
    <w:rsid w:val="00962C46"/>
    <w:rsid w:val="0097742A"/>
    <w:rsid w:val="0097744F"/>
    <w:rsid w:val="00980EED"/>
    <w:rsid w:val="00991670"/>
    <w:rsid w:val="009B6C8C"/>
    <w:rsid w:val="009C0FCA"/>
    <w:rsid w:val="009C3963"/>
    <w:rsid w:val="009C6B07"/>
    <w:rsid w:val="009D323C"/>
    <w:rsid w:val="009E39B9"/>
    <w:rsid w:val="009E70F4"/>
    <w:rsid w:val="00A05448"/>
    <w:rsid w:val="00A15199"/>
    <w:rsid w:val="00A31E37"/>
    <w:rsid w:val="00A35E2D"/>
    <w:rsid w:val="00A36516"/>
    <w:rsid w:val="00A54CB3"/>
    <w:rsid w:val="00A74B8A"/>
    <w:rsid w:val="00A85F61"/>
    <w:rsid w:val="00A86DB3"/>
    <w:rsid w:val="00A92E4F"/>
    <w:rsid w:val="00AA25DC"/>
    <w:rsid w:val="00AB13EF"/>
    <w:rsid w:val="00AB50DD"/>
    <w:rsid w:val="00AC7025"/>
    <w:rsid w:val="00AD196F"/>
    <w:rsid w:val="00AD3CCE"/>
    <w:rsid w:val="00B07A46"/>
    <w:rsid w:val="00B07DCE"/>
    <w:rsid w:val="00B12123"/>
    <w:rsid w:val="00B21043"/>
    <w:rsid w:val="00B27096"/>
    <w:rsid w:val="00B41800"/>
    <w:rsid w:val="00B42EA0"/>
    <w:rsid w:val="00B44CAC"/>
    <w:rsid w:val="00B573D6"/>
    <w:rsid w:val="00B73E65"/>
    <w:rsid w:val="00B81455"/>
    <w:rsid w:val="00B86765"/>
    <w:rsid w:val="00B9627F"/>
    <w:rsid w:val="00BA11B7"/>
    <w:rsid w:val="00BA2415"/>
    <w:rsid w:val="00BA4DB2"/>
    <w:rsid w:val="00BA4F95"/>
    <w:rsid w:val="00BB33F9"/>
    <w:rsid w:val="00BC3CE6"/>
    <w:rsid w:val="00BCE36C"/>
    <w:rsid w:val="00BE5E41"/>
    <w:rsid w:val="00BF078E"/>
    <w:rsid w:val="00C06893"/>
    <w:rsid w:val="00C24EDC"/>
    <w:rsid w:val="00C25A76"/>
    <w:rsid w:val="00C31EB3"/>
    <w:rsid w:val="00C32206"/>
    <w:rsid w:val="00C3559A"/>
    <w:rsid w:val="00C422C8"/>
    <w:rsid w:val="00C45C67"/>
    <w:rsid w:val="00C47091"/>
    <w:rsid w:val="00C523FF"/>
    <w:rsid w:val="00C71C3C"/>
    <w:rsid w:val="00C765C8"/>
    <w:rsid w:val="00C76998"/>
    <w:rsid w:val="00C869CD"/>
    <w:rsid w:val="00C90900"/>
    <w:rsid w:val="00C93E83"/>
    <w:rsid w:val="00CA593D"/>
    <w:rsid w:val="00CC1258"/>
    <w:rsid w:val="00CC5D11"/>
    <w:rsid w:val="00CD1505"/>
    <w:rsid w:val="00CF4D08"/>
    <w:rsid w:val="00D13A5A"/>
    <w:rsid w:val="00D21780"/>
    <w:rsid w:val="00D23346"/>
    <w:rsid w:val="00D243B8"/>
    <w:rsid w:val="00D34794"/>
    <w:rsid w:val="00D4502D"/>
    <w:rsid w:val="00D530CE"/>
    <w:rsid w:val="00D53E3C"/>
    <w:rsid w:val="00D66765"/>
    <w:rsid w:val="00D77950"/>
    <w:rsid w:val="00DB38E3"/>
    <w:rsid w:val="00DC3762"/>
    <w:rsid w:val="00DC5C47"/>
    <w:rsid w:val="00DD1E09"/>
    <w:rsid w:val="00DD32AD"/>
    <w:rsid w:val="00DD616A"/>
    <w:rsid w:val="00DE0465"/>
    <w:rsid w:val="00DE4E25"/>
    <w:rsid w:val="00E049ED"/>
    <w:rsid w:val="00E25497"/>
    <w:rsid w:val="00E265EF"/>
    <w:rsid w:val="00E34E6D"/>
    <w:rsid w:val="00E37CD4"/>
    <w:rsid w:val="00E57848"/>
    <w:rsid w:val="00E710BF"/>
    <w:rsid w:val="00E73459"/>
    <w:rsid w:val="00E750BF"/>
    <w:rsid w:val="00E90708"/>
    <w:rsid w:val="00ED21C3"/>
    <w:rsid w:val="00ED388C"/>
    <w:rsid w:val="00ED46C3"/>
    <w:rsid w:val="00EE3AA2"/>
    <w:rsid w:val="00EF02B0"/>
    <w:rsid w:val="00EF13A4"/>
    <w:rsid w:val="00F01B61"/>
    <w:rsid w:val="00F04C69"/>
    <w:rsid w:val="00F11338"/>
    <w:rsid w:val="00F13AE5"/>
    <w:rsid w:val="00F149FD"/>
    <w:rsid w:val="00F14EC1"/>
    <w:rsid w:val="00F4262F"/>
    <w:rsid w:val="00F53719"/>
    <w:rsid w:val="00F57291"/>
    <w:rsid w:val="00F57937"/>
    <w:rsid w:val="00F66CB0"/>
    <w:rsid w:val="00F76C89"/>
    <w:rsid w:val="00F9158A"/>
    <w:rsid w:val="00FA29B8"/>
    <w:rsid w:val="00FC7CBC"/>
    <w:rsid w:val="00FD3D92"/>
    <w:rsid w:val="00FF56DD"/>
    <w:rsid w:val="01139004"/>
    <w:rsid w:val="012D74EE"/>
    <w:rsid w:val="0258B3CD"/>
    <w:rsid w:val="0375ADA5"/>
    <w:rsid w:val="03F67B33"/>
    <w:rsid w:val="048375AF"/>
    <w:rsid w:val="054711DC"/>
    <w:rsid w:val="063996BC"/>
    <w:rsid w:val="06FF5AAD"/>
    <w:rsid w:val="0885608E"/>
    <w:rsid w:val="0968EA92"/>
    <w:rsid w:val="0979E74A"/>
    <w:rsid w:val="0A51FA5F"/>
    <w:rsid w:val="0B9736B6"/>
    <w:rsid w:val="0BC48789"/>
    <w:rsid w:val="0C77D842"/>
    <w:rsid w:val="0D47B64E"/>
    <w:rsid w:val="0E3496EB"/>
    <w:rsid w:val="0ED4CBC5"/>
    <w:rsid w:val="128244E9"/>
    <w:rsid w:val="130F35E3"/>
    <w:rsid w:val="147C752B"/>
    <w:rsid w:val="1685027B"/>
    <w:rsid w:val="16D884F1"/>
    <w:rsid w:val="188CB845"/>
    <w:rsid w:val="19906416"/>
    <w:rsid w:val="19F322CE"/>
    <w:rsid w:val="1CCCED57"/>
    <w:rsid w:val="1D6D9696"/>
    <w:rsid w:val="1FA91EAC"/>
    <w:rsid w:val="1FB22413"/>
    <w:rsid w:val="1FDEB282"/>
    <w:rsid w:val="203BA2DE"/>
    <w:rsid w:val="21F9D847"/>
    <w:rsid w:val="22BA3548"/>
    <w:rsid w:val="22CA6D22"/>
    <w:rsid w:val="237EB779"/>
    <w:rsid w:val="23985850"/>
    <w:rsid w:val="25F0BDD3"/>
    <w:rsid w:val="279DDE45"/>
    <w:rsid w:val="28CC3791"/>
    <w:rsid w:val="296F1F8D"/>
    <w:rsid w:val="29C95CC7"/>
    <w:rsid w:val="29F5F5A2"/>
    <w:rsid w:val="2A1A8E1B"/>
    <w:rsid w:val="34CAA2C3"/>
    <w:rsid w:val="356333F4"/>
    <w:rsid w:val="36AE9EB3"/>
    <w:rsid w:val="37641613"/>
    <w:rsid w:val="37648DFD"/>
    <w:rsid w:val="37748190"/>
    <w:rsid w:val="37D2B120"/>
    <w:rsid w:val="383A4DED"/>
    <w:rsid w:val="3957BFF6"/>
    <w:rsid w:val="3A8D4717"/>
    <w:rsid w:val="3AF39057"/>
    <w:rsid w:val="3D19BAEA"/>
    <w:rsid w:val="3D56E5D2"/>
    <w:rsid w:val="3D5EA13A"/>
    <w:rsid w:val="3E2B3119"/>
    <w:rsid w:val="3F5D20D2"/>
    <w:rsid w:val="3F6E0586"/>
    <w:rsid w:val="3FD2BB8F"/>
    <w:rsid w:val="40F55AC6"/>
    <w:rsid w:val="4162D1DB"/>
    <w:rsid w:val="429858FC"/>
    <w:rsid w:val="442A1ED0"/>
    <w:rsid w:val="4613C1BD"/>
    <w:rsid w:val="4DCAD783"/>
    <w:rsid w:val="508B52DF"/>
    <w:rsid w:val="50CAF2EF"/>
    <w:rsid w:val="53EC8A8B"/>
    <w:rsid w:val="5447F9F8"/>
    <w:rsid w:val="55918A0A"/>
    <w:rsid w:val="5821B4BD"/>
    <w:rsid w:val="58359625"/>
    <w:rsid w:val="58B38F26"/>
    <w:rsid w:val="5BA0782B"/>
    <w:rsid w:val="5CF181AC"/>
    <w:rsid w:val="5D016889"/>
    <w:rsid w:val="5E8D520D"/>
    <w:rsid w:val="5E9C2C89"/>
    <w:rsid w:val="5ECC26B3"/>
    <w:rsid w:val="5F7C4A08"/>
    <w:rsid w:val="603C97C1"/>
    <w:rsid w:val="60E9043F"/>
    <w:rsid w:val="615F1A79"/>
    <w:rsid w:val="61B4D400"/>
    <w:rsid w:val="6352D57B"/>
    <w:rsid w:val="635781B0"/>
    <w:rsid w:val="6476715A"/>
    <w:rsid w:val="64EFE5A0"/>
    <w:rsid w:val="65A6EA5A"/>
    <w:rsid w:val="671331E7"/>
    <w:rsid w:val="6AF8E83E"/>
    <w:rsid w:val="6E66B46F"/>
    <w:rsid w:val="6F81B4A1"/>
    <w:rsid w:val="71514588"/>
    <w:rsid w:val="7255FAF4"/>
    <w:rsid w:val="72D5EB67"/>
    <w:rsid w:val="73579C54"/>
    <w:rsid w:val="739CF644"/>
    <w:rsid w:val="74D3D795"/>
    <w:rsid w:val="753FF47A"/>
    <w:rsid w:val="7635EBDB"/>
    <w:rsid w:val="76DBC4DB"/>
    <w:rsid w:val="78956D40"/>
    <w:rsid w:val="7E33C439"/>
    <w:rsid w:val="7E7B5193"/>
    <w:rsid w:val="7F13AA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3"/>
      </w:numPr>
      <w:tabs>
        <w:tab w:val="clear" w:pos="108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DD32AD"/>
    <w:pPr>
      <w:tabs>
        <w:tab w:val="right" w:leader="dot" w:pos="9060"/>
      </w:tabs>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unhideWhenUsed/>
    <w:rsid w:val="00CC5D11"/>
    <w:rPr>
      <w:sz w:val="20"/>
    </w:rPr>
  </w:style>
  <w:style w:type="character" w:customStyle="1" w:styleId="CommentTextChar">
    <w:name w:val="Comment Text Char"/>
    <w:basedOn w:val="DefaultParagraphFont"/>
    <w:link w:val="CommentText"/>
    <w:uiPriority w:val="99"/>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paragraph" w:styleId="NormalWeb">
    <w:name w:val="Normal (Web)"/>
    <w:basedOn w:val="Normal"/>
    <w:rsid w:val="00413F64"/>
    <w:pPr>
      <w:spacing w:before="100" w:beforeAutospacing="1" w:after="100" w:afterAutospacing="1"/>
    </w:pPr>
    <w:rPr>
      <w:rFonts w:ascii="Times New Roman" w:hAnsi="Times New Roman"/>
      <w:szCs w:val="24"/>
      <w:lang w:eastAsia="en-AU"/>
    </w:rPr>
  </w:style>
  <w:style w:type="character" w:styleId="UnresolvedMention">
    <w:name w:val="Unresolved Mention"/>
    <w:basedOn w:val="DefaultParagraphFont"/>
    <w:uiPriority w:val="99"/>
    <w:semiHidden/>
    <w:unhideWhenUsed/>
    <w:rsid w:val="00DB38E3"/>
    <w:rPr>
      <w:color w:val="605E5C"/>
      <w:shd w:val="clear" w:color="auto" w:fill="E1DFDD"/>
    </w:rPr>
  </w:style>
  <w:style w:type="paragraph" w:styleId="BodyText">
    <w:name w:val="Body Text"/>
    <w:basedOn w:val="Normal"/>
    <w:link w:val="BodyTextChar"/>
    <w:rsid w:val="00C06893"/>
    <w:pPr>
      <w:spacing w:after="120"/>
    </w:pPr>
    <w:rPr>
      <w:rFonts w:ascii="Times New Roman" w:hAnsi="Times New Roman"/>
    </w:rPr>
  </w:style>
  <w:style w:type="character" w:customStyle="1" w:styleId="BodyTextChar">
    <w:name w:val="Body Text Char"/>
    <w:basedOn w:val="DefaultParagraphFont"/>
    <w:link w:val="BodyText"/>
    <w:rsid w:val="00C06893"/>
    <w:rPr>
      <w:rFonts w:ascii="Times New Roman" w:eastAsia="Times New Roman" w:hAnsi="Times New Roman" w:cs="Times New Roman"/>
      <w:sz w:val="24"/>
      <w:szCs w:val="20"/>
    </w:rPr>
  </w:style>
  <w:style w:type="paragraph" w:styleId="Revision">
    <w:name w:val="Revision"/>
    <w:hidden/>
    <w:uiPriority w:val="99"/>
    <w:semiHidden/>
    <w:rsid w:val="00A15199"/>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5159">
      <w:bodyDiv w:val="1"/>
      <w:marLeft w:val="0"/>
      <w:marRight w:val="0"/>
      <w:marTop w:val="0"/>
      <w:marBottom w:val="0"/>
      <w:divBdr>
        <w:top w:val="none" w:sz="0" w:space="0" w:color="auto"/>
        <w:left w:val="none" w:sz="0" w:space="0" w:color="auto"/>
        <w:bottom w:val="none" w:sz="0" w:space="0" w:color="auto"/>
        <w:right w:val="none" w:sz="0" w:space="0" w:color="auto"/>
      </w:divBdr>
    </w:div>
    <w:div w:id="446235480">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483505310">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 w:id="201341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sychology.org.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act.gov.au/health-professionals/medical-professionals/community-based-service-referra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iIntake@act.gov.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sychology.org.au/Find-a-Psychologi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2" ma:contentTypeDescription="Create a new document." ma:contentTypeScope="" ma:versionID="1d0cbeed3c334f3c064e9458d949f54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9150863d7402417e8fef8fa935a4b9d8"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2023-04-05T14:00:00+00:00</Approval_x0020_Date>
    <Review_x0020_Date xmlns="690b2128-8961-48af-a473-22c34a9accba">2027-04-30T14:00:00+00:00</Review_x0020_Date>
    <TaxCatchAll xmlns="c0239a80-7f07-4ed7-82c3-24ad7d76ada5" xsi:nil="true"/>
    <Version_x0020_Number xmlns="690b2128-8961-48af-a473-22c34a9accba">1</Version_x0020_Number>
    <Notes0 xmlns="690b2128-8961-48af-a473-22c34a9accba" xsi:nil="true"/>
    <Key_x0020_Words xmlns="690b2128-8961-48af-a473-22c34a9accba">Clinical Psychology, Counselling, Counsellor, Eligibility, Prioritisation, Psychology, Neuropsychology, Waiting list, Wait list</Key_x0020_Words>
    <Type_x0020_of_x0020_Document xmlns="690b2128-8961-48af-a473-22c34a9accba">Procedure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CHHS18/038 Rehabilitation Psychology and Counselling Services</Replaces_x003a_>
    <Risk_x0020_Rating xmlns="690b2128-8961-48af-a473-22c34a9accba">Medium</Risk_x0020_Rating>
    <Description0 xmlns="690b2128-8961-48af-a473-22c34a9accba">Clear guidance on eligibility criteria, prioritisation of services, communication and administrative processes following the receipt of referrals and when necessary, placement on a waiting list for the delivery of Psychology &amp; Counselling Services.</Description0>
    <Display_x0020_on_x0020_Internet xmlns="690b2128-8961-48af-a473-22c34a9accba">true</Display_x0020_on_x0020_Internet>
    <Related_x0020_Documents xmlns="690b2128-8961-48af-a473-22c34a9accba" xsi:nil="true"/>
    <Decision_x0020_Number xmlns="690b2128-8961-48af-a473-22c34a9accba">CHS23/219</Decision_x0020_Number>
    <New_x0020_Owner xmlns="690b2128-8961-48af-a473-22c34a9accba">Rehabilitation, Aged and Community Services (RACS) - Rehabilitation Psychology &amp; Counselling Services</New_x0020_Owner>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2.xml><?xml version="1.0" encoding="utf-8"?>
<ds:datastoreItem xmlns:ds="http://schemas.openxmlformats.org/officeDocument/2006/customXml" ds:itemID="{B594865F-73B7-45BB-B32F-CDD3B7371D5B}"/>
</file>

<file path=customXml/itemProps3.xml><?xml version="1.0" encoding="utf-8"?>
<ds:datastoreItem xmlns:ds="http://schemas.openxmlformats.org/officeDocument/2006/customXml" ds:itemID="{297F58B0-E6BF-4237-9984-6DF2E01C04F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384310-5165-4CD1-972A-44FACC480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3266</Words>
  <Characters>18622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Rehabilitation Psychology &amp; Counselling Procedure</dc:title>
  <dc:creator>Kerryn Hunter</dc:creator>
  <cp:lastModifiedBy>Rusanov, Zoia (Health)</cp:lastModifiedBy>
  <cp:revision>3</cp:revision>
  <cp:lastPrinted>2015-01-20T22:40:00Z</cp:lastPrinted>
  <dcterms:created xsi:type="dcterms:W3CDTF">2023-07-16T22:06:00Z</dcterms:created>
  <dcterms:modified xsi:type="dcterms:W3CDTF">2023-07-17T05:51:00Z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Order">
    <vt:r8>4100</vt:r8>
  </property>
  <property fmtid="{D5CDD505-2E9C-101B-9397-08002B2CF9AE}" pid="4" name="_ExtendedDescription">
    <vt:lpwstr/>
  </property>
</Properties>
</file>