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BD9AB" w14:textId="3AB91D4C" w:rsidR="00197F2E" w:rsidRPr="0007270D" w:rsidRDefault="00EE0C5F" w:rsidP="00241A68">
      <w:pPr>
        <w:pStyle w:val="Heading1"/>
      </w:pPr>
      <w:r>
        <w:t>Procedure</w:t>
      </w:r>
      <w:r w:rsidR="008606A0" w:rsidRPr="0007270D">
        <w:t xml:space="preserve"> </w:t>
      </w:r>
      <w:r w:rsidR="008606A0" w:rsidRPr="00241A68">
        <w:rPr>
          <w:b w:val="0"/>
          <w:bCs w:val="0"/>
        </w:rPr>
        <w:t xml:space="preserve">| </w:t>
      </w:r>
      <w:r w:rsidR="00481A6C" w:rsidRPr="00241A68">
        <w:rPr>
          <w:b w:val="0"/>
          <w:bCs w:val="0"/>
        </w:rPr>
        <w:t>Canberra Health Services</w:t>
      </w:r>
    </w:p>
    <w:p w14:paraId="272A32B7" w14:textId="44BF705C" w:rsidR="00CA4FDE" w:rsidRPr="001E10D7" w:rsidRDefault="001E10D7" w:rsidP="00750357">
      <w:pPr>
        <w:pStyle w:val="Heading2"/>
        <w:rPr>
          <w:i/>
        </w:rPr>
      </w:pPr>
      <w:r>
        <w:t>School Youth Health Nurse</w:t>
      </w:r>
      <w:r w:rsidR="002B4F59">
        <w:t xml:space="preserve"> (SYHN)</w:t>
      </w:r>
      <w:r>
        <w:t xml:space="preserve"> Individual Student Consultation </w:t>
      </w:r>
      <w:bookmarkStart w:id="0" w:name="_Hlk157074578"/>
    </w:p>
    <w:sdt>
      <w:sdtPr>
        <w:rPr>
          <w:b/>
          <w:bCs w:val="0"/>
          <w:iCs w:val="0"/>
          <w:color w:val="000000"/>
          <w:sz w:val="32"/>
          <w:szCs w:val="80"/>
          <w:lang w:eastAsia="en-US"/>
        </w:rPr>
        <w:id w:val="-1206019646"/>
        <w:docPartObj>
          <w:docPartGallery w:val="Table of Contents"/>
          <w:docPartUnique/>
        </w:docPartObj>
      </w:sdtPr>
      <w:sdtEndPr>
        <w:rPr>
          <w:noProof/>
        </w:rPr>
      </w:sdtEndPr>
      <w:sdtContent>
        <w:p w14:paraId="1B3BD88B" w14:textId="1DBBF92E" w:rsidR="00EE6FC4" w:rsidRPr="00C34A10" w:rsidRDefault="00EE6FC4" w:rsidP="00EE6FC4">
          <w:pPr>
            <w:pStyle w:val="BodyCopy"/>
            <w:spacing w:before="0" w:line="240" w:lineRule="auto"/>
            <w:rPr>
              <w:color w:val="575757" w:themeColor="text2"/>
            </w:rPr>
          </w:pPr>
          <w:r w:rsidRPr="00197F2E">
            <w:t>CHS</w:t>
          </w:r>
          <w:r w:rsidR="00330AAC">
            <w:t>25/167</w:t>
          </w:r>
        </w:p>
        <w:p w14:paraId="1099C8D0" w14:textId="64CB418B" w:rsidR="002B4F59" w:rsidRPr="000E7683" w:rsidRDefault="002B4F59" w:rsidP="002B4F59">
          <w:pPr>
            <w:pStyle w:val="TOCHeading"/>
            <w:rPr>
              <w:rStyle w:val="Heading3Char"/>
              <w:b/>
              <w:bCs w:val="0"/>
            </w:rPr>
          </w:pPr>
          <w:r w:rsidRPr="007B1A7B">
            <w:rPr>
              <w:rStyle w:val="Heading3Char"/>
              <w:b/>
              <w:bCs w:val="0"/>
            </w:rPr>
            <w:t>Contents</w:t>
          </w:r>
        </w:p>
        <w:p w14:paraId="1876904E" w14:textId="62CC7EF3" w:rsidR="00330AAC" w:rsidRDefault="002B4F59">
          <w:pPr>
            <w:pStyle w:val="TOC1"/>
            <w:rPr>
              <w:rFonts w:asciiTheme="minorHAnsi" w:eastAsiaTheme="minorEastAsia" w:hAnsiTheme="minorHAnsi" w:cstheme="minorBidi"/>
              <w:color w:val="auto"/>
              <w:kern w:val="2"/>
              <w14:ligatures w14:val="standardContextual"/>
            </w:rPr>
          </w:pPr>
          <w:r>
            <w:rPr>
              <w:rFonts w:cs="Times New Roman"/>
              <w:b/>
            </w:rPr>
            <w:fldChar w:fldCharType="begin"/>
          </w:r>
          <w:r>
            <w:rPr>
              <w:rFonts w:cs="Times New Roman"/>
              <w:b/>
            </w:rPr>
            <w:instrText xml:space="preserve"> TOC \h \z \u \t "Heading 4,1" </w:instrText>
          </w:r>
          <w:r>
            <w:rPr>
              <w:rFonts w:cs="Times New Roman"/>
              <w:b/>
            </w:rPr>
            <w:fldChar w:fldCharType="separate"/>
          </w:r>
          <w:hyperlink w:anchor="_Toc196833179" w:history="1">
            <w:r w:rsidR="00330AAC" w:rsidRPr="00E95F19">
              <w:rPr>
                <w:rStyle w:val="Hyperlink"/>
              </w:rPr>
              <w:t>Purpose</w:t>
            </w:r>
            <w:r w:rsidR="00330AAC">
              <w:rPr>
                <w:webHidden/>
              </w:rPr>
              <w:tab/>
            </w:r>
            <w:r w:rsidR="00330AAC">
              <w:rPr>
                <w:webHidden/>
              </w:rPr>
              <w:fldChar w:fldCharType="begin"/>
            </w:r>
            <w:r w:rsidR="00330AAC">
              <w:rPr>
                <w:webHidden/>
              </w:rPr>
              <w:instrText xml:space="preserve"> PAGEREF _Toc196833179 \h </w:instrText>
            </w:r>
            <w:r w:rsidR="00330AAC">
              <w:rPr>
                <w:webHidden/>
              </w:rPr>
            </w:r>
            <w:r w:rsidR="00330AAC">
              <w:rPr>
                <w:webHidden/>
              </w:rPr>
              <w:fldChar w:fldCharType="separate"/>
            </w:r>
            <w:r w:rsidR="00330AAC">
              <w:rPr>
                <w:webHidden/>
              </w:rPr>
              <w:t>2</w:t>
            </w:r>
            <w:r w:rsidR="00330AAC">
              <w:rPr>
                <w:webHidden/>
              </w:rPr>
              <w:fldChar w:fldCharType="end"/>
            </w:r>
          </w:hyperlink>
        </w:p>
        <w:p w14:paraId="178AB2D7" w14:textId="6D6198B8" w:rsidR="00330AAC" w:rsidRDefault="00330AAC">
          <w:pPr>
            <w:pStyle w:val="TOC1"/>
            <w:rPr>
              <w:rFonts w:asciiTheme="minorHAnsi" w:eastAsiaTheme="minorEastAsia" w:hAnsiTheme="minorHAnsi" w:cstheme="minorBidi"/>
              <w:color w:val="auto"/>
              <w:kern w:val="2"/>
              <w14:ligatures w14:val="standardContextual"/>
            </w:rPr>
          </w:pPr>
          <w:hyperlink w:anchor="_Toc196833180" w:history="1">
            <w:r w:rsidRPr="00E95F19">
              <w:rPr>
                <w:rStyle w:val="Hyperlink"/>
              </w:rPr>
              <w:t>Alerts</w:t>
            </w:r>
            <w:r>
              <w:rPr>
                <w:webHidden/>
              </w:rPr>
              <w:tab/>
            </w:r>
            <w:r>
              <w:rPr>
                <w:webHidden/>
              </w:rPr>
              <w:fldChar w:fldCharType="begin"/>
            </w:r>
            <w:r>
              <w:rPr>
                <w:webHidden/>
              </w:rPr>
              <w:instrText xml:space="preserve"> PAGEREF _Toc196833180 \h </w:instrText>
            </w:r>
            <w:r>
              <w:rPr>
                <w:webHidden/>
              </w:rPr>
            </w:r>
            <w:r>
              <w:rPr>
                <w:webHidden/>
              </w:rPr>
              <w:fldChar w:fldCharType="separate"/>
            </w:r>
            <w:r>
              <w:rPr>
                <w:webHidden/>
              </w:rPr>
              <w:t>2</w:t>
            </w:r>
            <w:r>
              <w:rPr>
                <w:webHidden/>
              </w:rPr>
              <w:fldChar w:fldCharType="end"/>
            </w:r>
          </w:hyperlink>
        </w:p>
        <w:p w14:paraId="3EFBA5EA" w14:textId="6897E563" w:rsidR="00330AAC" w:rsidRDefault="00330AAC">
          <w:pPr>
            <w:pStyle w:val="TOC1"/>
            <w:rPr>
              <w:rFonts w:asciiTheme="minorHAnsi" w:eastAsiaTheme="minorEastAsia" w:hAnsiTheme="minorHAnsi" w:cstheme="minorBidi"/>
              <w:color w:val="auto"/>
              <w:kern w:val="2"/>
              <w14:ligatures w14:val="standardContextual"/>
            </w:rPr>
          </w:pPr>
          <w:hyperlink w:anchor="_Toc196833181" w:history="1">
            <w:r w:rsidRPr="00E95F19">
              <w:rPr>
                <w:rStyle w:val="Hyperlink"/>
              </w:rPr>
              <w:t>Scope</w:t>
            </w:r>
            <w:r>
              <w:rPr>
                <w:webHidden/>
              </w:rPr>
              <w:tab/>
            </w:r>
            <w:r>
              <w:rPr>
                <w:webHidden/>
              </w:rPr>
              <w:fldChar w:fldCharType="begin"/>
            </w:r>
            <w:r>
              <w:rPr>
                <w:webHidden/>
              </w:rPr>
              <w:instrText xml:space="preserve"> PAGEREF _Toc196833181 \h </w:instrText>
            </w:r>
            <w:r>
              <w:rPr>
                <w:webHidden/>
              </w:rPr>
            </w:r>
            <w:r>
              <w:rPr>
                <w:webHidden/>
              </w:rPr>
              <w:fldChar w:fldCharType="separate"/>
            </w:r>
            <w:r>
              <w:rPr>
                <w:webHidden/>
              </w:rPr>
              <w:t>2</w:t>
            </w:r>
            <w:r>
              <w:rPr>
                <w:webHidden/>
              </w:rPr>
              <w:fldChar w:fldCharType="end"/>
            </w:r>
          </w:hyperlink>
        </w:p>
        <w:p w14:paraId="5718EA9B" w14:textId="23157167" w:rsidR="00330AAC" w:rsidRDefault="00330AAC">
          <w:pPr>
            <w:pStyle w:val="TOC1"/>
            <w:rPr>
              <w:rFonts w:asciiTheme="minorHAnsi" w:eastAsiaTheme="minorEastAsia" w:hAnsiTheme="minorHAnsi" w:cstheme="minorBidi"/>
              <w:color w:val="auto"/>
              <w:kern w:val="2"/>
              <w14:ligatures w14:val="standardContextual"/>
            </w:rPr>
          </w:pPr>
          <w:hyperlink w:anchor="_Toc196833182" w:history="1">
            <w:r w:rsidRPr="00E95F19">
              <w:rPr>
                <w:rStyle w:val="Hyperlink"/>
              </w:rPr>
              <w:t>Section 1 - Background</w:t>
            </w:r>
            <w:r>
              <w:rPr>
                <w:webHidden/>
              </w:rPr>
              <w:tab/>
            </w:r>
            <w:r>
              <w:rPr>
                <w:webHidden/>
              </w:rPr>
              <w:fldChar w:fldCharType="begin"/>
            </w:r>
            <w:r>
              <w:rPr>
                <w:webHidden/>
              </w:rPr>
              <w:instrText xml:space="preserve"> PAGEREF _Toc196833182 \h </w:instrText>
            </w:r>
            <w:r>
              <w:rPr>
                <w:webHidden/>
              </w:rPr>
            </w:r>
            <w:r>
              <w:rPr>
                <w:webHidden/>
              </w:rPr>
              <w:fldChar w:fldCharType="separate"/>
            </w:r>
            <w:r>
              <w:rPr>
                <w:webHidden/>
              </w:rPr>
              <w:t>3</w:t>
            </w:r>
            <w:r>
              <w:rPr>
                <w:webHidden/>
              </w:rPr>
              <w:fldChar w:fldCharType="end"/>
            </w:r>
          </w:hyperlink>
        </w:p>
        <w:p w14:paraId="71ED2C06" w14:textId="5B5F9B8A" w:rsidR="00330AAC" w:rsidRDefault="00330AAC">
          <w:pPr>
            <w:pStyle w:val="TOC1"/>
            <w:rPr>
              <w:rFonts w:asciiTheme="minorHAnsi" w:eastAsiaTheme="minorEastAsia" w:hAnsiTheme="minorHAnsi" w:cstheme="minorBidi"/>
              <w:color w:val="auto"/>
              <w:kern w:val="2"/>
              <w14:ligatures w14:val="standardContextual"/>
            </w:rPr>
          </w:pPr>
          <w:hyperlink w:anchor="_Toc196833183" w:history="1">
            <w:r w:rsidRPr="00E95F19">
              <w:rPr>
                <w:rStyle w:val="Hyperlink"/>
              </w:rPr>
              <w:t>Section 2 - Consent and the Mature Minor</w:t>
            </w:r>
            <w:r>
              <w:rPr>
                <w:webHidden/>
              </w:rPr>
              <w:tab/>
            </w:r>
            <w:r>
              <w:rPr>
                <w:webHidden/>
              </w:rPr>
              <w:fldChar w:fldCharType="begin"/>
            </w:r>
            <w:r>
              <w:rPr>
                <w:webHidden/>
              </w:rPr>
              <w:instrText xml:space="preserve"> PAGEREF _Toc196833183 \h </w:instrText>
            </w:r>
            <w:r>
              <w:rPr>
                <w:webHidden/>
              </w:rPr>
            </w:r>
            <w:r>
              <w:rPr>
                <w:webHidden/>
              </w:rPr>
              <w:fldChar w:fldCharType="separate"/>
            </w:r>
            <w:r>
              <w:rPr>
                <w:webHidden/>
              </w:rPr>
              <w:t>4</w:t>
            </w:r>
            <w:r>
              <w:rPr>
                <w:webHidden/>
              </w:rPr>
              <w:fldChar w:fldCharType="end"/>
            </w:r>
          </w:hyperlink>
        </w:p>
        <w:p w14:paraId="32BEDBB7" w14:textId="087E34CA" w:rsidR="00330AAC" w:rsidRDefault="00330AAC">
          <w:pPr>
            <w:pStyle w:val="TOC1"/>
            <w:rPr>
              <w:rFonts w:asciiTheme="minorHAnsi" w:eastAsiaTheme="minorEastAsia" w:hAnsiTheme="minorHAnsi" w:cstheme="minorBidi"/>
              <w:color w:val="auto"/>
              <w:kern w:val="2"/>
              <w14:ligatures w14:val="standardContextual"/>
            </w:rPr>
          </w:pPr>
          <w:hyperlink w:anchor="_Toc196833184" w:history="1">
            <w:r w:rsidRPr="00E95F19">
              <w:rPr>
                <w:rStyle w:val="Hyperlink"/>
              </w:rPr>
              <w:t>Section 3 - Confidentiality and information sharing</w:t>
            </w:r>
            <w:r>
              <w:rPr>
                <w:webHidden/>
              </w:rPr>
              <w:tab/>
            </w:r>
            <w:r>
              <w:rPr>
                <w:webHidden/>
              </w:rPr>
              <w:fldChar w:fldCharType="begin"/>
            </w:r>
            <w:r>
              <w:rPr>
                <w:webHidden/>
              </w:rPr>
              <w:instrText xml:space="preserve"> PAGEREF _Toc196833184 \h </w:instrText>
            </w:r>
            <w:r>
              <w:rPr>
                <w:webHidden/>
              </w:rPr>
            </w:r>
            <w:r>
              <w:rPr>
                <w:webHidden/>
              </w:rPr>
              <w:fldChar w:fldCharType="separate"/>
            </w:r>
            <w:r>
              <w:rPr>
                <w:webHidden/>
              </w:rPr>
              <w:t>5</w:t>
            </w:r>
            <w:r>
              <w:rPr>
                <w:webHidden/>
              </w:rPr>
              <w:fldChar w:fldCharType="end"/>
            </w:r>
          </w:hyperlink>
        </w:p>
        <w:p w14:paraId="5EFFC6EF" w14:textId="28BB3C83" w:rsidR="00330AAC" w:rsidRDefault="00330AAC">
          <w:pPr>
            <w:pStyle w:val="TOC1"/>
            <w:rPr>
              <w:rFonts w:asciiTheme="minorHAnsi" w:eastAsiaTheme="minorEastAsia" w:hAnsiTheme="minorHAnsi" w:cstheme="minorBidi"/>
              <w:color w:val="auto"/>
              <w:kern w:val="2"/>
              <w14:ligatures w14:val="standardContextual"/>
            </w:rPr>
          </w:pPr>
          <w:hyperlink w:anchor="_Toc196833185" w:history="1">
            <w:r w:rsidRPr="00E95F19">
              <w:rPr>
                <w:rStyle w:val="Hyperlink"/>
              </w:rPr>
              <w:t>Section 4 – Referral into the program</w:t>
            </w:r>
            <w:r>
              <w:rPr>
                <w:webHidden/>
              </w:rPr>
              <w:tab/>
            </w:r>
            <w:r>
              <w:rPr>
                <w:webHidden/>
              </w:rPr>
              <w:fldChar w:fldCharType="begin"/>
            </w:r>
            <w:r>
              <w:rPr>
                <w:webHidden/>
              </w:rPr>
              <w:instrText xml:space="preserve"> PAGEREF _Toc196833185 \h </w:instrText>
            </w:r>
            <w:r>
              <w:rPr>
                <w:webHidden/>
              </w:rPr>
            </w:r>
            <w:r>
              <w:rPr>
                <w:webHidden/>
              </w:rPr>
              <w:fldChar w:fldCharType="separate"/>
            </w:r>
            <w:r>
              <w:rPr>
                <w:webHidden/>
              </w:rPr>
              <w:t>7</w:t>
            </w:r>
            <w:r>
              <w:rPr>
                <w:webHidden/>
              </w:rPr>
              <w:fldChar w:fldCharType="end"/>
            </w:r>
          </w:hyperlink>
        </w:p>
        <w:p w14:paraId="157F954B" w14:textId="7F0C927A" w:rsidR="00330AAC" w:rsidRDefault="00330AAC">
          <w:pPr>
            <w:pStyle w:val="TOC1"/>
            <w:rPr>
              <w:rFonts w:asciiTheme="minorHAnsi" w:eastAsiaTheme="minorEastAsia" w:hAnsiTheme="minorHAnsi" w:cstheme="minorBidi"/>
              <w:color w:val="auto"/>
              <w:kern w:val="2"/>
              <w14:ligatures w14:val="standardContextual"/>
            </w:rPr>
          </w:pPr>
          <w:hyperlink w:anchor="_Toc196833186" w:history="1">
            <w:r w:rsidRPr="00E95F19">
              <w:rPr>
                <w:rStyle w:val="Hyperlink"/>
              </w:rPr>
              <w:t>Section 5 - Consultation Process</w:t>
            </w:r>
            <w:r>
              <w:rPr>
                <w:webHidden/>
              </w:rPr>
              <w:tab/>
            </w:r>
            <w:r>
              <w:rPr>
                <w:webHidden/>
              </w:rPr>
              <w:fldChar w:fldCharType="begin"/>
            </w:r>
            <w:r>
              <w:rPr>
                <w:webHidden/>
              </w:rPr>
              <w:instrText xml:space="preserve"> PAGEREF _Toc196833186 \h </w:instrText>
            </w:r>
            <w:r>
              <w:rPr>
                <w:webHidden/>
              </w:rPr>
            </w:r>
            <w:r>
              <w:rPr>
                <w:webHidden/>
              </w:rPr>
              <w:fldChar w:fldCharType="separate"/>
            </w:r>
            <w:r>
              <w:rPr>
                <w:webHidden/>
              </w:rPr>
              <w:t>8</w:t>
            </w:r>
            <w:r>
              <w:rPr>
                <w:webHidden/>
              </w:rPr>
              <w:fldChar w:fldCharType="end"/>
            </w:r>
          </w:hyperlink>
        </w:p>
        <w:p w14:paraId="5A8F293F" w14:textId="0F01244C" w:rsidR="00330AAC" w:rsidRDefault="00330AAC">
          <w:pPr>
            <w:pStyle w:val="TOC1"/>
            <w:rPr>
              <w:rFonts w:asciiTheme="minorHAnsi" w:eastAsiaTheme="minorEastAsia" w:hAnsiTheme="minorHAnsi" w:cstheme="minorBidi"/>
              <w:color w:val="auto"/>
              <w:kern w:val="2"/>
              <w14:ligatures w14:val="standardContextual"/>
            </w:rPr>
          </w:pPr>
          <w:hyperlink w:anchor="_Toc196833187" w:history="1">
            <w:r w:rsidRPr="00E95F19">
              <w:rPr>
                <w:rStyle w:val="Hyperlink"/>
              </w:rPr>
              <w:t>Section 6 - HEEADSSS review of systems</w:t>
            </w:r>
            <w:r>
              <w:rPr>
                <w:webHidden/>
              </w:rPr>
              <w:tab/>
            </w:r>
            <w:r>
              <w:rPr>
                <w:webHidden/>
              </w:rPr>
              <w:fldChar w:fldCharType="begin"/>
            </w:r>
            <w:r>
              <w:rPr>
                <w:webHidden/>
              </w:rPr>
              <w:instrText xml:space="preserve"> PAGEREF _Toc196833187 \h </w:instrText>
            </w:r>
            <w:r>
              <w:rPr>
                <w:webHidden/>
              </w:rPr>
            </w:r>
            <w:r>
              <w:rPr>
                <w:webHidden/>
              </w:rPr>
              <w:fldChar w:fldCharType="separate"/>
            </w:r>
            <w:r>
              <w:rPr>
                <w:webHidden/>
              </w:rPr>
              <w:t>10</w:t>
            </w:r>
            <w:r>
              <w:rPr>
                <w:webHidden/>
              </w:rPr>
              <w:fldChar w:fldCharType="end"/>
            </w:r>
          </w:hyperlink>
        </w:p>
        <w:p w14:paraId="412E4F45" w14:textId="6CD0111F" w:rsidR="00330AAC" w:rsidRDefault="00330AAC">
          <w:pPr>
            <w:pStyle w:val="TOC1"/>
            <w:rPr>
              <w:rFonts w:asciiTheme="minorHAnsi" w:eastAsiaTheme="minorEastAsia" w:hAnsiTheme="minorHAnsi" w:cstheme="minorBidi"/>
              <w:color w:val="auto"/>
              <w:kern w:val="2"/>
              <w14:ligatures w14:val="standardContextual"/>
            </w:rPr>
          </w:pPr>
          <w:hyperlink w:anchor="_Toc196833188" w:history="1">
            <w:r w:rsidRPr="00E95F19">
              <w:rPr>
                <w:rStyle w:val="Hyperlink"/>
              </w:rPr>
              <w:t>Section 7 - Care Planning</w:t>
            </w:r>
            <w:r>
              <w:rPr>
                <w:webHidden/>
              </w:rPr>
              <w:tab/>
            </w:r>
            <w:r>
              <w:rPr>
                <w:webHidden/>
              </w:rPr>
              <w:fldChar w:fldCharType="begin"/>
            </w:r>
            <w:r>
              <w:rPr>
                <w:webHidden/>
              </w:rPr>
              <w:instrText xml:space="preserve"> PAGEREF _Toc196833188 \h </w:instrText>
            </w:r>
            <w:r>
              <w:rPr>
                <w:webHidden/>
              </w:rPr>
            </w:r>
            <w:r>
              <w:rPr>
                <w:webHidden/>
              </w:rPr>
              <w:fldChar w:fldCharType="separate"/>
            </w:r>
            <w:r>
              <w:rPr>
                <w:webHidden/>
              </w:rPr>
              <w:t>13</w:t>
            </w:r>
            <w:r>
              <w:rPr>
                <w:webHidden/>
              </w:rPr>
              <w:fldChar w:fldCharType="end"/>
            </w:r>
          </w:hyperlink>
        </w:p>
        <w:p w14:paraId="28A3EDCC" w14:textId="5205F3D8" w:rsidR="00330AAC" w:rsidRDefault="00330AAC">
          <w:pPr>
            <w:pStyle w:val="TOC1"/>
            <w:rPr>
              <w:rFonts w:asciiTheme="minorHAnsi" w:eastAsiaTheme="minorEastAsia" w:hAnsiTheme="minorHAnsi" w:cstheme="minorBidi"/>
              <w:color w:val="auto"/>
              <w:kern w:val="2"/>
              <w14:ligatures w14:val="standardContextual"/>
            </w:rPr>
          </w:pPr>
          <w:hyperlink w:anchor="_Toc196833189" w:history="1">
            <w:r w:rsidRPr="00E95F19">
              <w:rPr>
                <w:rStyle w:val="Hyperlink"/>
              </w:rPr>
              <w:t>Section 8 - Placing Referrals for Support</w:t>
            </w:r>
            <w:r>
              <w:rPr>
                <w:webHidden/>
              </w:rPr>
              <w:tab/>
            </w:r>
            <w:r>
              <w:rPr>
                <w:webHidden/>
              </w:rPr>
              <w:fldChar w:fldCharType="begin"/>
            </w:r>
            <w:r>
              <w:rPr>
                <w:webHidden/>
              </w:rPr>
              <w:instrText xml:space="preserve"> PAGEREF _Toc196833189 \h </w:instrText>
            </w:r>
            <w:r>
              <w:rPr>
                <w:webHidden/>
              </w:rPr>
            </w:r>
            <w:r>
              <w:rPr>
                <w:webHidden/>
              </w:rPr>
              <w:fldChar w:fldCharType="separate"/>
            </w:r>
            <w:r>
              <w:rPr>
                <w:webHidden/>
              </w:rPr>
              <w:t>15</w:t>
            </w:r>
            <w:r>
              <w:rPr>
                <w:webHidden/>
              </w:rPr>
              <w:fldChar w:fldCharType="end"/>
            </w:r>
          </w:hyperlink>
        </w:p>
        <w:p w14:paraId="33E67BE2" w14:textId="3CDFBFE2" w:rsidR="00330AAC" w:rsidRDefault="00330AAC">
          <w:pPr>
            <w:pStyle w:val="TOC1"/>
            <w:rPr>
              <w:rFonts w:asciiTheme="minorHAnsi" w:eastAsiaTheme="minorEastAsia" w:hAnsiTheme="minorHAnsi" w:cstheme="minorBidi"/>
              <w:color w:val="auto"/>
              <w:kern w:val="2"/>
              <w14:ligatures w14:val="standardContextual"/>
            </w:rPr>
          </w:pPr>
          <w:hyperlink w:anchor="_Toc196833190" w:history="1">
            <w:r w:rsidRPr="00E95F19">
              <w:rPr>
                <w:rStyle w:val="Hyperlink"/>
              </w:rPr>
              <w:t>Section 9 - Child Protection and Family Violence</w:t>
            </w:r>
            <w:r>
              <w:rPr>
                <w:webHidden/>
              </w:rPr>
              <w:tab/>
            </w:r>
            <w:r>
              <w:rPr>
                <w:webHidden/>
              </w:rPr>
              <w:fldChar w:fldCharType="begin"/>
            </w:r>
            <w:r>
              <w:rPr>
                <w:webHidden/>
              </w:rPr>
              <w:instrText xml:space="preserve"> PAGEREF _Toc196833190 \h </w:instrText>
            </w:r>
            <w:r>
              <w:rPr>
                <w:webHidden/>
              </w:rPr>
            </w:r>
            <w:r>
              <w:rPr>
                <w:webHidden/>
              </w:rPr>
              <w:fldChar w:fldCharType="separate"/>
            </w:r>
            <w:r>
              <w:rPr>
                <w:webHidden/>
              </w:rPr>
              <w:t>15</w:t>
            </w:r>
            <w:r>
              <w:rPr>
                <w:webHidden/>
              </w:rPr>
              <w:fldChar w:fldCharType="end"/>
            </w:r>
          </w:hyperlink>
        </w:p>
        <w:p w14:paraId="2C2B5F99" w14:textId="0FECC2F7" w:rsidR="00330AAC" w:rsidRDefault="00330AAC">
          <w:pPr>
            <w:pStyle w:val="TOC1"/>
            <w:rPr>
              <w:rFonts w:asciiTheme="minorHAnsi" w:eastAsiaTheme="minorEastAsia" w:hAnsiTheme="minorHAnsi" w:cstheme="minorBidi"/>
              <w:color w:val="auto"/>
              <w:kern w:val="2"/>
              <w14:ligatures w14:val="standardContextual"/>
            </w:rPr>
          </w:pPr>
          <w:hyperlink w:anchor="_Toc196833191" w:history="1">
            <w:r w:rsidRPr="00E95F19">
              <w:rPr>
                <w:rStyle w:val="Hyperlink"/>
              </w:rPr>
              <w:t>Section 10 - Mental Health</w:t>
            </w:r>
            <w:r>
              <w:rPr>
                <w:webHidden/>
              </w:rPr>
              <w:tab/>
            </w:r>
            <w:r>
              <w:rPr>
                <w:webHidden/>
              </w:rPr>
              <w:fldChar w:fldCharType="begin"/>
            </w:r>
            <w:r>
              <w:rPr>
                <w:webHidden/>
              </w:rPr>
              <w:instrText xml:space="preserve"> PAGEREF _Toc196833191 \h </w:instrText>
            </w:r>
            <w:r>
              <w:rPr>
                <w:webHidden/>
              </w:rPr>
            </w:r>
            <w:r>
              <w:rPr>
                <w:webHidden/>
              </w:rPr>
              <w:fldChar w:fldCharType="separate"/>
            </w:r>
            <w:r>
              <w:rPr>
                <w:webHidden/>
              </w:rPr>
              <w:t>16</w:t>
            </w:r>
            <w:r>
              <w:rPr>
                <w:webHidden/>
              </w:rPr>
              <w:fldChar w:fldCharType="end"/>
            </w:r>
          </w:hyperlink>
        </w:p>
        <w:p w14:paraId="16FF49E6" w14:textId="5887E441" w:rsidR="00330AAC" w:rsidRDefault="00330AAC">
          <w:pPr>
            <w:pStyle w:val="TOC1"/>
            <w:rPr>
              <w:rFonts w:asciiTheme="minorHAnsi" w:eastAsiaTheme="minorEastAsia" w:hAnsiTheme="minorHAnsi" w:cstheme="minorBidi"/>
              <w:color w:val="auto"/>
              <w:kern w:val="2"/>
              <w14:ligatures w14:val="standardContextual"/>
            </w:rPr>
          </w:pPr>
          <w:hyperlink w:anchor="_Toc196833192" w:history="1">
            <w:r w:rsidRPr="00E95F19">
              <w:rPr>
                <w:rStyle w:val="Hyperlink"/>
              </w:rPr>
              <w:t>Section 11 - Sexual Health</w:t>
            </w:r>
            <w:r>
              <w:rPr>
                <w:webHidden/>
              </w:rPr>
              <w:tab/>
            </w:r>
            <w:r>
              <w:rPr>
                <w:webHidden/>
              </w:rPr>
              <w:fldChar w:fldCharType="begin"/>
            </w:r>
            <w:r>
              <w:rPr>
                <w:webHidden/>
              </w:rPr>
              <w:instrText xml:space="preserve"> PAGEREF _Toc196833192 \h </w:instrText>
            </w:r>
            <w:r>
              <w:rPr>
                <w:webHidden/>
              </w:rPr>
            </w:r>
            <w:r>
              <w:rPr>
                <w:webHidden/>
              </w:rPr>
              <w:fldChar w:fldCharType="separate"/>
            </w:r>
            <w:r>
              <w:rPr>
                <w:webHidden/>
              </w:rPr>
              <w:t>21</w:t>
            </w:r>
            <w:r>
              <w:rPr>
                <w:webHidden/>
              </w:rPr>
              <w:fldChar w:fldCharType="end"/>
            </w:r>
          </w:hyperlink>
        </w:p>
        <w:p w14:paraId="5AC2C3CF" w14:textId="5C7754BD" w:rsidR="00330AAC" w:rsidRDefault="00330AAC">
          <w:pPr>
            <w:pStyle w:val="TOC1"/>
            <w:rPr>
              <w:rFonts w:asciiTheme="minorHAnsi" w:eastAsiaTheme="minorEastAsia" w:hAnsiTheme="minorHAnsi" w:cstheme="minorBidi"/>
              <w:color w:val="auto"/>
              <w:kern w:val="2"/>
              <w14:ligatures w14:val="standardContextual"/>
            </w:rPr>
          </w:pPr>
          <w:hyperlink w:anchor="_Toc196833193" w:history="1">
            <w:r w:rsidRPr="00E95F19">
              <w:rPr>
                <w:rStyle w:val="Hyperlink"/>
              </w:rPr>
              <w:t>Section 12 - Data Collection</w:t>
            </w:r>
            <w:r>
              <w:rPr>
                <w:webHidden/>
              </w:rPr>
              <w:tab/>
            </w:r>
            <w:r>
              <w:rPr>
                <w:webHidden/>
              </w:rPr>
              <w:fldChar w:fldCharType="begin"/>
            </w:r>
            <w:r>
              <w:rPr>
                <w:webHidden/>
              </w:rPr>
              <w:instrText xml:space="preserve"> PAGEREF _Toc196833193 \h </w:instrText>
            </w:r>
            <w:r>
              <w:rPr>
                <w:webHidden/>
              </w:rPr>
            </w:r>
            <w:r>
              <w:rPr>
                <w:webHidden/>
              </w:rPr>
              <w:fldChar w:fldCharType="separate"/>
            </w:r>
            <w:r>
              <w:rPr>
                <w:webHidden/>
              </w:rPr>
              <w:t>25</w:t>
            </w:r>
            <w:r>
              <w:rPr>
                <w:webHidden/>
              </w:rPr>
              <w:fldChar w:fldCharType="end"/>
            </w:r>
          </w:hyperlink>
        </w:p>
        <w:p w14:paraId="7CDED26F" w14:textId="33CA993C" w:rsidR="00330AAC" w:rsidRDefault="00330AAC">
          <w:pPr>
            <w:pStyle w:val="TOC1"/>
            <w:rPr>
              <w:rFonts w:asciiTheme="minorHAnsi" w:eastAsiaTheme="minorEastAsia" w:hAnsiTheme="minorHAnsi" w:cstheme="minorBidi"/>
              <w:color w:val="auto"/>
              <w:kern w:val="2"/>
              <w14:ligatures w14:val="standardContextual"/>
            </w:rPr>
          </w:pPr>
          <w:hyperlink w:anchor="_Toc196833194" w:history="1">
            <w:r w:rsidRPr="00E95F19">
              <w:rPr>
                <w:rStyle w:val="Hyperlink"/>
              </w:rPr>
              <w:t>Section 13 - Support for staff</w:t>
            </w:r>
            <w:r>
              <w:rPr>
                <w:webHidden/>
              </w:rPr>
              <w:tab/>
            </w:r>
            <w:r>
              <w:rPr>
                <w:webHidden/>
              </w:rPr>
              <w:fldChar w:fldCharType="begin"/>
            </w:r>
            <w:r>
              <w:rPr>
                <w:webHidden/>
              </w:rPr>
              <w:instrText xml:space="preserve"> PAGEREF _Toc196833194 \h </w:instrText>
            </w:r>
            <w:r>
              <w:rPr>
                <w:webHidden/>
              </w:rPr>
            </w:r>
            <w:r>
              <w:rPr>
                <w:webHidden/>
              </w:rPr>
              <w:fldChar w:fldCharType="separate"/>
            </w:r>
            <w:r>
              <w:rPr>
                <w:webHidden/>
              </w:rPr>
              <w:t>25</w:t>
            </w:r>
            <w:r>
              <w:rPr>
                <w:webHidden/>
              </w:rPr>
              <w:fldChar w:fldCharType="end"/>
            </w:r>
          </w:hyperlink>
        </w:p>
        <w:p w14:paraId="0B3BDE4B" w14:textId="4F44EA3F" w:rsidR="00330AAC" w:rsidRDefault="00330AAC">
          <w:pPr>
            <w:pStyle w:val="TOC1"/>
            <w:rPr>
              <w:rFonts w:asciiTheme="minorHAnsi" w:eastAsiaTheme="minorEastAsia" w:hAnsiTheme="minorHAnsi" w:cstheme="minorBidi"/>
              <w:color w:val="auto"/>
              <w:kern w:val="2"/>
              <w14:ligatures w14:val="standardContextual"/>
            </w:rPr>
          </w:pPr>
          <w:hyperlink w:anchor="_Toc196833195" w:history="1">
            <w:r w:rsidRPr="00E95F19">
              <w:rPr>
                <w:rStyle w:val="Hyperlink"/>
              </w:rPr>
              <w:t>Evaluation</w:t>
            </w:r>
            <w:r>
              <w:rPr>
                <w:webHidden/>
              </w:rPr>
              <w:tab/>
            </w:r>
            <w:r>
              <w:rPr>
                <w:webHidden/>
              </w:rPr>
              <w:fldChar w:fldCharType="begin"/>
            </w:r>
            <w:r>
              <w:rPr>
                <w:webHidden/>
              </w:rPr>
              <w:instrText xml:space="preserve"> PAGEREF _Toc196833195 \h </w:instrText>
            </w:r>
            <w:r>
              <w:rPr>
                <w:webHidden/>
              </w:rPr>
            </w:r>
            <w:r>
              <w:rPr>
                <w:webHidden/>
              </w:rPr>
              <w:fldChar w:fldCharType="separate"/>
            </w:r>
            <w:r>
              <w:rPr>
                <w:webHidden/>
              </w:rPr>
              <w:t>26</w:t>
            </w:r>
            <w:r>
              <w:rPr>
                <w:webHidden/>
              </w:rPr>
              <w:fldChar w:fldCharType="end"/>
            </w:r>
          </w:hyperlink>
        </w:p>
        <w:p w14:paraId="12CBA15D" w14:textId="3D8D22C4" w:rsidR="00330AAC" w:rsidRDefault="00330AAC">
          <w:pPr>
            <w:pStyle w:val="TOC1"/>
            <w:rPr>
              <w:rFonts w:asciiTheme="minorHAnsi" w:eastAsiaTheme="minorEastAsia" w:hAnsiTheme="minorHAnsi" w:cstheme="minorBidi"/>
              <w:color w:val="auto"/>
              <w:kern w:val="2"/>
              <w14:ligatures w14:val="standardContextual"/>
            </w:rPr>
          </w:pPr>
          <w:hyperlink w:anchor="_Toc196833196" w:history="1">
            <w:r w:rsidRPr="00E95F19">
              <w:rPr>
                <w:rStyle w:val="Hyperlink"/>
              </w:rPr>
              <w:t>Related policies, procedures, guidelines and legislation</w:t>
            </w:r>
            <w:r>
              <w:rPr>
                <w:webHidden/>
              </w:rPr>
              <w:tab/>
            </w:r>
            <w:r>
              <w:rPr>
                <w:webHidden/>
              </w:rPr>
              <w:fldChar w:fldCharType="begin"/>
            </w:r>
            <w:r>
              <w:rPr>
                <w:webHidden/>
              </w:rPr>
              <w:instrText xml:space="preserve"> PAGEREF _Toc196833196 \h </w:instrText>
            </w:r>
            <w:r>
              <w:rPr>
                <w:webHidden/>
              </w:rPr>
            </w:r>
            <w:r>
              <w:rPr>
                <w:webHidden/>
              </w:rPr>
              <w:fldChar w:fldCharType="separate"/>
            </w:r>
            <w:r>
              <w:rPr>
                <w:webHidden/>
              </w:rPr>
              <w:t>27</w:t>
            </w:r>
            <w:r>
              <w:rPr>
                <w:webHidden/>
              </w:rPr>
              <w:fldChar w:fldCharType="end"/>
            </w:r>
          </w:hyperlink>
        </w:p>
        <w:p w14:paraId="28FA3684" w14:textId="203AAFC5" w:rsidR="00330AAC" w:rsidRDefault="00330AAC">
          <w:pPr>
            <w:pStyle w:val="TOC1"/>
            <w:rPr>
              <w:rFonts w:asciiTheme="minorHAnsi" w:eastAsiaTheme="minorEastAsia" w:hAnsiTheme="minorHAnsi" w:cstheme="minorBidi"/>
              <w:color w:val="auto"/>
              <w:kern w:val="2"/>
              <w14:ligatures w14:val="standardContextual"/>
            </w:rPr>
          </w:pPr>
          <w:hyperlink w:anchor="_Toc196833197" w:history="1">
            <w:r w:rsidRPr="00E95F19">
              <w:rPr>
                <w:rStyle w:val="Hyperlink"/>
              </w:rPr>
              <w:t>References</w:t>
            </w:r>
            <w:r>
              <w:rPr>
                <w:webHidden/>
              </w:rPr>
              <w:tab/>
            </w:r>
            <w:r>
              <w:rPr>
                <w:webHidden/>
              </w:rPr>
              <w:fldChar w:fldCharType="begin"/>
            </w:r>
            <w:r>
              <w:rPr>
                <w:webHidden/>
              </w:rPr>
              <w:instrText xml:space="preserve"> PAGEREF _Toc196833197 \h </w:instrText>
            </w:r>
            <w:r>
              <w:rPr>
                <w:webHidden/>
              </w:rPr>
            </w:r>
            <w:r>
              <w:rPr>
                <w:webHidden/>
              </w:rPr>
              <w:fldChar w:fldCharType="separate"/>
            </w:r>
            <w:r>
              <w:rPr>
                <w:webHidden/>
              </w:rPr>
              <w:t>28</w:t>
            </w:r>
            <w:r>
              <w:rPr>
                <w:webHidden/>
              </w:rPr>
              <w:fldChar w:fldCharType="end"/>
            </w:r>
          </w:hyperlink>
        </w:p>
        <w:p w14:paraId="220A359B" w14:textId="27BECCB8" w:rsidR="00330AAC" w:rsidRDefault="00330AAC">
          <w:pPr>
            <w:pStyle w:val="TOC1"/>
            <w:rPr>
              <w:rFonts w:asciiTheme="minorHAnsi" w:eastAsiaTheme="minorEastAsia" w:hAnsiTheme="minorHAnsi" w:cstheme="minorBidi"/>
              <w:color w:val="auto"/>
              <w:kern w:val="2"/>
              <w14:ligatures w14:val="standardContextual"/>
            </w:rPr>
          </w:pPr>
          <w:hyperlink w:anchor="_Toc196833198" w:history="1">
            <w:r w:rsidRPr="00E95F19">
              <w:rPr>
                <w:rStyle w:val="Hyperlink"/>
              </w:rPr>
              <w:t>Definition of terms</w:t>
            </w:r>
            <w:r>
              <w:rPr>
                <w:webHidden/>
              </w:rPr>
              <w:tab/>
            </w:r>
            <w:r>
              <w:rPr>
                <w:webHidden/>
              </w:rPr>
              <w:fldChar w:fldCharType="begin"/>
            </w:r>
            <w:r>
              <w:rPr>
                <w:webHidden/>
              </w:rPr>
              <w:instrText xml:space="preserve"> PAGEREF _Toc196833198 \h </w:instrText>
            </w:r>
            <w:r>
              <w:rPr>
                <w:webHidden/>
              </w:rPr>
            </w:r>
            <w:r>
              <w:rPr>
                <w:webHidden/>
              </w:rPr>
              <w:fldChar w:fldCharType="separate"/>
            </w:r>
            <w:r>
              <w:rPr>
                <w:webHidden/>
              </w:rPr>
              <w:t>29</w:t>
            </w:r>
            <w:r>
              <w:rPr>
                <w:webHidden/>
              </w:rPr>
              <w:fldChar w:fldCharType="end"/>
            </w:r>
          </w:hyperlink>
        </w:p>
        <w:p w14:paraId="7CB73201" w14:textId="2E749D03" w:rsidR="00330AAC" w:rsidRDefault="00330AAC">
          <w:pPr>
            <w:pStyle w:val="TOC1"/>
            <w:rPr>
              <w:rFonts w:asciiTheme="minorHAnsi" w:eastAsiaTheme="minorEastAsia" w:hAnsiTheme="minorHAnsi" w:cstheme="minorBidi"/>
              <w:color w:val="auto"/>
              <w:kern w:val="2"/>
              <w14:ligatures w14:val="standardContextual"/>
            </w:rPr>
          </w:pPr>
          <w:hyperlink w:anchor="_Toc196833199" w:history="1">
            <w:r w:rsidRPr="00E95F19">
              <w:rPr>
                <w:rStyle w:val="Hyperlink"/>
              </w:rPr>
              <w:t>Search terms</w:t>
            </w:r>
            <w:r>
              <w:rPr>
                <w:webHidden/>
              </w:rPr>
              <w:tab/>
            </w:r>
            <w:r>
              <w:rPr>
                <w:webHidden/>
              </w:rPr>
              <w:fldChar w:fldCharType="begin"/>
            </w:r>
            <w:r>
              <w:rPr>
                <w:webHidden/>
              </w:rPr>
              <w:instrText xml:space="preserve"> PAGEREF _Toc196833199 \h </w:instrText>
            </w:r>
            <w:r>
              <w:rPr>
                <w:webHidden/>
              </w:rPr>
            </w:r>
            <w:r>
              <w:rPr>
                <w:webHidden/>
              </w:rPr>
              <w:fldChar w:fldCharType="separate"/>
            </w:r>
            <w:r>
              <w:rPr>
                <w:webHidden/>
              </w:rPr>
              <w:t>30</w:t>
            </w:r>
            <w:r>
              <w:rPr>
                <w:webHidden/>
              </w:rPr>
              <w:fldChar w:fldCharType="end"/>
            </w:r>
          </w:hyperlink>
        </w:p>
        <w:p w14:paraId="1B064122" w14:textId="43247871" w:rsidR="00330AAC" w:rsidRDefault="00330AAC">
          <w:pPr>
            <w:pStyle w:val="TOC1"/>
            <w:rPr>
              <w:rFonts w:asciiTheme="minorHAnsi" w:eastAsiaTheme="minorEastAsia" w:hAnsiTheme="minorHAnsi" w:cstheme="minorBidi"/>
              <w:color w:val="auto"/>
              <w:kern w:val="2"/>
              <w14:ligatures w14:val="standardContextual"/>
            </w:rPr>
          </w:pPr>
          <w:hyperlink w:anchor="_Toc196833200" w:history="1">
            <w:r w:rsidRPr="00E95F19">
              <w:rPr>
                <w:rStyle w:val="Hyperlink"/>
              </w:rPr>
              <w:t>Attachments</w:t>
            </w:r>
            <w:r>
              <w:rPr>
                <w:webHidden/>
              </w:rPr>
              <w:tab/>
            </w:r>
            <w:r>
              <w:rPr>
                <w:webHidden/>
              </w:rPr>
              <w:fldChar w:fldCharType="begin"/>
            </w:r>
            <w:r>
              <w:rPr>
                <w:webHidden/>
              </w:rPr>
              <w:instrText xml:space="preserve"> PAGEREF _Toc196833200 \h </w:instrText>
            </w:r>
            <w:r>
              <w:rPr>
                <w:webHidden/>
              </w:rPr>
            </w:r>
            <w:r>
              <w:rPr>
                <w:webHidden/>
              </w:rPr>
              <w:fldChar w:fldCharType="separate"/>
            </w:r>
            <w:r>
              <w:rPr>
                <w:webHidden/>
              </w:rPr>
              <w:t>30</w:t>
            </w:r>
            <w:r>
              <w:rPr>
                <w:webHidden/>
              </w:rPr>
              <w:fldChar w:fldCharType="end"/>
            </w:r>
          </w:hyperlink>
        </w:p>
        <w:p w14:paraId="59FD7710" w14:textId="7C245359" w:rsidR="00330AAC" w:rsidRDefault="00330AAC">
          <w:pPr>
            <w:pStyle w:val="TOC1"/>
            <w:rPr>
              <w:rFonts w:asciiTheme="minorHAnsi" w:eastAsiaTheme="minorEastAsia" w:hAnsiTheme="minorHAnsi" w:cstheme="minorBidi"/>
              <w:color w:val="auto"/>
              <w:kern w:val="2"/>
              <w14:ligatures w14:val="standardContextual"/>
            </w:rPr>
          </w:pPr>
          <w:hyperlink w:anchor="_Toc196833201" w:history="1">
            <w:r w:rsidRPr="00E95F19">
              <w:rPr>
                <w:rStyle w:val="Hyperlink"/>
              </w:rPr>
              <w:t>Attachment 1 SYHN Referral Form</w:t>
            </w:r>
            <w:r>
              <w:rPr>
                <w:webHidden/>
              </w:rPr>
              <w:tab/>
            </w:r>
            <w:r>
              <w:rPr>
                <w:webHidden/>
              </w:rPr>
              <w:fldChar w:fldCharType="begin"/>
            </w:r>
            <w:r>
              <w:rPr>
                <w:webHidden/>
              </w:rPr>
              <w:instrText xml:space="preserve"> PAGEREF _Toc196833201 \h </w:instrText>
            </w:r>
            <w:r>
              <w:rPr>
                <w:webHidden/>
              </w:rPr>
            </w:r>
            <w:r>
              <w:rPr>
                <w:webHidden/>
              </w:rPr>
              <w:fldChar w:fldCharType="separate"/>
            </w:r>
            <w:r>
              <w:rPr>
                <w:webHidden/>
              </w:rPr>
              <w:t>32</w:t>
            </w:r>
            <w:r>
              <w:rPr>
                <w:webHidden/>
              </w:rPr>
              <w:fldChar w:fldCharType="end"/>
            </w:r>
          </w:hyperlink>
        </w:p>
        <w:p w14:paraId="6BCD861D" w14:textId="77695279" w:rsidR="00330AAC" w:rsidRDefault="00330AAC">
          <w:pPr>
            <w:pStyle w:val="TOC1"/>
            <w:rPr>
              <w:rFonts w:asciiTheme="minorHAnsi" w:eastAsiaTheme="minorEastAsia" w:hAnsiTheme="minorHAnsi" w:cstheme="minorBidi"/>
              <w:color w:val="auto"/>
              <w:kern w:val="2"/>
              <w14:ligatures w14:val="standardContextual"/>
            </w:rPr>
          </w:pPr>
          <w:hyperlink w:anchor="_Toc196833202" w:history="1">
            <w:r w:rsidRPr="00E95F19">
              <w:rPr>
                <w:rStyle w:val="Hyperlink"/>
              </w:rPr>
              <w:t>Attachment 2 - Eating Disorder Screen for Primary Care (ESP)</w:t>
            </w:r>
            <w:r>
              <w:rPr>
                <w:webHidden/>
              </w:rPr>
              <w:tab/>
            </w:r>
            <w:r>
              <w:rPr>
                <w:webHidden/>
              </w:rPr>
              <w:fldChar w:fldCharType="begin"/>
            </w:r>
            <w:r>
              <w:rPr>
                <w:webHidden/>
              </w:rPr>
              <w:instrText xml:space="preserve"> PAGEREF _Toc196833202 \h </w:instrText>
            </w:r>
            <w:r>
              <w:rPr>
                <w:webHidden/>
              </w:rPr>
            </w:r>
            <w:r>
              <w:rPr>
                <w:webHidden/>
              </w:rPr>
              <w:fldChar w:fldCharType="separate"/>
            </w:r>
            <w:r>
              <w:rPr>
                <w:webHidden/>
              </w:rPr>
              <w:t>33</w:t>
            </w:r>
            <w:r>
              <w:rPr>
                <w:webHidden/>
              </w:rPr>
              <w:fldChar w:fldCharType="end"/>
            </w:r>
          </w:hyperlink>
        </w:p>
        <w:p w14:paraId="469EF68E" w14:textId="4545DA69" w:rsidR="00330AAC" w:rsidRDefault="00330AAC">
          <w:pPr>
            <w:pStyle w:val="TOC1"/>
            <w:rPr>
              <w:rFonts w:asciiTheme="minorHAnsi" w:eastAsiaTheme="minorEastAsia" w:hAnsiTheme="minorHAnsi" w:cstheme="minorBidi"/>
              <w:color w:val="auto"/>
              <w:kern w:val="2"/>
              <w14:ligatures w14:val="standardContextual"/>
            </w:rPr>
          </w:pPr>
          <w:hyperlink w:anchor="_Toc196833203" w:history="1">
            <w:r w:rsidRPr="00E95F19">
              <w:rPr>
                <w:rStyle w:val="Hyperlink"/>
              </w:rPr>
              <w:t>Attachment 3 – Vape Check</w:t>
            </w:r>
            <w:r>
              <w:rPr>
                <w:webHidden/>
              </w:rPr>
              <w:tab/>
            </w:r>
            <w:r>
              <w:rPr>
                <w:webHidden/>
              </w:rPr>
              <w:fldChar w:fldCharType="begin"/>
            </w:r>
            <w:r>
              <w:rPr>
                <w:webHidden/>
              </w:rPr>
              <w:instrText xml:space="preserve"> PAGEREF _Toc196833203 \h </w:instrText>
            </w:r>
            <w:r>
              <w:rPr>
                <w:webHidden/>
              </w:rPr>
            </w:r>
            <w:r>
              <w:rPr>
                <w:webHidden/>
              </w:rPr>
              <w:fldChar w:fldCharType="separate"/>
            </w:r>
            <w:r>
              <w:rPr>
                <w:webHidden/>
              </w:rPr>
              <w:t>34</w:t>
            </w:r>
            <w:r>
              <w:rPr>
                <w:webHidden/>
              </w:rPr>
              <w:fldChar w:fldCharType="end"/>
            </w:r>
          </w:hyperlink>
        </w:p>
        <w:p w14:paraId="5B656E57" w14:textId="7C65A70B" w:rsidR="00330AAC" w:rsidRDefault="00330AAC">
          <w:pPr>
            <w:pStyle w:val="TOC1"/>
            <w:rPr>
              <w:rFonts w:asciiTheme="minorHAnsi" w:eastAsiaTheme="minorEastAsia" w:hAnsiTheme="minorHAnsi" w:cstheme="minorBidi"/>
              <w:color w:val="auto"/>
              <w:kern w:val="2"/>
              <w14:ligatures w14:val="standardContextual"/>
            </w:rPr>
          </w:pPr>
          <w:hyperlink w:anchor="_Toc196833204" w:history="1">
            <w:r w:rsidRPr="00E95F19">
              <w:rPr>
                <w:rStyle w:val="Hyperlink"/>
                <w:rFonts w:eastAsiaTheme="majorEastAsia"/>
              </w:rPr>
              <w:t>Attachment 4: Sexual Health History</w:t>
            </w:r>
            <w:r>
              <w:rPr>
                <w:webHidden/>
              </w:rPr>
              <w:tab/>
            </w:r>
            <w:r>
              <w:rPr>
                <w:webHidden/>
              </w:rPr>
              <w:fldChar w:fldCharType="begin"/>
            </w:r>
            <w:r>
              <w:rPr>
                <w:webHidden/>
              </w:rPr>
              <w:instrText xml:space="preserve"> PAGEREF _Toc196833204 \h </w:instrText>
            </w:r>
            <w:r>
              <w:rPr>
                <w:webHidden/>
              </w:rPr>
            </w:r>
            <w:r>
              <w:rPr>
                <w:webHidden/>
              </w:rPr>
              <w:fldChar w:fldCharType="separate"/>
            </w:r>
            <w:r>
              <w:rPr>
                <w:webHidden/>
              </w:rPr>
              <w:t>35</w:t>
            </w:r>
            <w:r>
              <w:rPr>
                <w:webHidden/>
              </w:rPr>
              <w:fldChar w:fldCharType="end"/>
            </w:r>
          </w:hyperlink>
        </w:p>
        <w:p w14:paraId="5D46E7C1" w14:textId="4467066D" w:rsidR="00330AAC" w:rsidRDefault="00330AAC">
          <w:pPr>
            <w:pStyle w:val="TOC1"/>
            <w:rPr>
              <w:rFonts w:asciiTheme="minorHAnsi" w:eastAsiaTheme="minorEastAsia" w:hAnsiTheme="minorHAnsi" w:cstheme="minorBidi"/>
              <w:color w:val="auto"/>
              <w:kern w:val="2"/>
              <w14:ligatures w14:val="standardContextual"/>
            </w:rPr>
          </w:pPr>
          <w:hyperlink w:anchor="_Toc196833205" w:history="1">
            <w:r w:rsidRPr="00E95F19">
              <w:rPr>
                <w:rStyle w:val="Hyperlink"/>
              </w:rPr>
              <w:t>Attachment 5©: Mental State Examination (MSE)</w:t>
            </w:r>
            <w:r>
              <w:rPr>
                <w:webHidden/>
              </w:rPr>
              <w:tab/>
            </w:r>
            <w:r>
              <w:rPr>
                <w:webHidden/>
              </w:rPr>
              <w:fldChar w:fldCharType="begin"/>
            </w:r>
            <w:r>
              <w:rPr>
                <w:webHidden/>
              </w:rPr>
              <w:instrText xml:space="preserve"> PAGEREF _Toc196833205 \h </w:instrText>
            </w:r>
            <w:r>
              <w:rPr>
                <w:webHidden/>
              </w:rPr>
            </w:r>
            <w:r>
              <w:rPr>
                <w:webHidden/>
              </w:rPr>
              <w:fldChar w:fldCharType="separate"/>
            </w:r>
            <w:r>
              <w:rPr>
                <w:webHidden/>
              </w:rPr>
              <w:t>41</w:t>
            </w:r>
            <w:r>
              <w:rPr>
                <w:webHidden/>
              </w:rPr>
              <w:fldChar w:fldCharType="end"/>
            </w:r>
          </w:hyperlink>
        </w:p>
        <w:p w14:paraId="62C81737" w14:textId="0435C363" w:rsidR="00201AF6" w:rsidRPr="002B4F59" w:rsidRDefault="002B4F59" w:rsidP="002B4F59">
          <w:pPr>
            <w:pStyle w:val="TOCHeading2"/>
          </w:pPr>
          <w:r>
            <w:rPr>
              <w:rFonts w:eastAsia="Calibri" w:cs="Times New Roman"/>
              <w:b w:val="0"/>
              <w:noProof/>
              <w:color w:val="000000" w:themeColor="text1"/>
              <w:sz w:val="24"/>
              <w:szCs w:val="24"/>
              <w:lang w:eastAsia="en-AU"/>
            </w:rPr>
            <w:fldChar w:fldCharType="end"/>
          </w:r>
        </w:p>
      </w:sdtContent>
    </w:sdt>
    <w:p w14:paraId="312F90B8" w14:textId="77777777" w:rsidR="0078367D" w:rsidRPr="00036249" w:rsidRDefault="003254E1" w:rsidP="00036249">
      <w:pPr>
        <w:pStyle w:val="Heading4"/>
      </w:pPr>
      <w:bookmarkStart w:id="1" w:name="_Toc196833179"/>
      <w:r>
        <w:t>Purpose</w:t>
      </w:r>
      <w:bookmarkEnd w:id="1"/>
      <w:r w:rsidR="009746B1" w:rsidRPr="00036249">
        <w:t xml:space="preserve"> </w:t>
      </w:r>
    </w:p>
    <w:p w14:paraId="08CFA05D" w14:textId="77777777" w:rsidR="001E10D7" w:rsidRPr="001E10D7" w:rsidRDefault="001E10D7" w:rsidP="00750357">
      <w:pPr>
        <w:pStyle w:val="BodyCopy"/>
      </w:pPr>
      <w:bookmarkStart w:id="2" w:name="_Hlk190857355"/>
      <w:r w:rsidRPr="001E10D7">
        <w:t xml:space="preserve">The purpose of this procedure is to: </w:t>
      </w:r>
    </w:p>
    <w:p w14:paraId="2047C822" w14:textId="34E1F6DD" w:rsidR="001E10D7" w:rsidRPr="001E10D7" w:rsidRDefault="001E10D7" w:rsidP="00750357">
      <w:pPr>
        <w:pStyle w:val="Bullet"/>
      </w:pPr>
      <w:r w:rsidRPr="001E10D7">
        <w:t>Outline the referral pathway into the School Youth Health Nurse (SYHN) program</w:t>
      </w:r>
      <w:r w:rsidR="00750357">
        <w:t>.</w:t>
      </w:r>
    </w:p>
    <w:p w14:paraId="6CDFCE95" w14:textId="77777777" w:rsidR="00180C1A" w:rsidRDefault="00180C1A" w:rsidP="00750357">
      <w:pPr>
        <w:pStyle w:val="Bullet"/>
      </w:pPr>
      <w:r w:rsidRPr="001E10D7">
        <w:t xml:space="preserve">Provide clinicians with best practice information for assessment and management of </w:t>
      </w:r>
      <w:r>
        <w:t>young people</w:t>
      </w:r>
      <w:r w:rsidRPr="001E10D7">
        <w:t xml:space="preserve"> accessing the School Youth Health Nurse.</w:t>
      </w:r>
    </w:p>
    <w:p w14:paraId="7CD58A9A" w14:textId="5C3D0F8B" w:rsidR="001E10D7" w:rsidRPr="001E10D7" w:rsidRDefault="001E10D7" w:rsidP="00750357">
      <w:pPr>
        <w:pStyle w:val="Bullet"/>
      </w:pPr>
      <w:r w:rsidRPr="001E10D7">
        <w:t>Provide guidance on the documentation requirements of an individual consultation within the SYHN program</w:t>
      </w:r>
      <w:r w:rsidR="00750357">
        <w:t>.</w:t>
      </w:r>
    </w:p>
    <w:bookmarkEnd w:id="2"/>
    <w:p w14:paraId="5B371C1F" w14:textId="77777777" w:rsidR="00481A6C" w:rsidRDefault="005F347A" w:rsidP="00481A6C">
      <w:pPr>
        <w:pStyle w:val="BodyCopy"/>
        <w:rPr>
          <w:rStyle w:val="Hyperlink"/>
          <w:iCs w:val="0"/>
        </w:rPr>
      </w:pPr>
      <w:r>
        <w:fldChar w:fldCharType="begin"/>
      </w:r>
      <w:r>
        <w:instrText>HYPERLINK \l "_top"</w:instrText>
      </w:r>
      <w:r>
        <w:fldChar w:fldCharType="separate"/>
      </w:r>
      <w:r w:rsidR="00481A6C" w:rsidRPr="00481A6C">
        <w:rPr>
          <w:rStyle w:val="Hyperlink"/>
          <w:iCs w:val="0"/>
        </w:rPr>
        <w:t>Back to Contents</w:t>
      </w:r>
      <w:r>
        <w:rPr>
          <w:rStyle w:val="Hyperlink"/>
          <w:iCs w:val="0"/>
        </w:rPr>
        <w:fldChar w:fldCharType="end"/>
      </w:r>
    </w:p>
    <w:p w14:paraId="6C3EBEE1" w14:textId="00F0D52E" w:rsidR="0078367D" w:rsidRPr="00AC2EDE" w:rsidRDefault="003254E1" w:rsidP="00197F2E">
      <w:pPr>
        <w:pStyle w:val="Heading4"/>
      </w:pPr>
      <w:bookmarkStart w:id="3" w:name="_Toc196833180"/>
      <w:r>
        <w:rPr>
          <w:rStyle w:val="Hyperlink"/>
          <w:color w:val="FFFFFF" w:themeColor="background1"/>
          <w:u w:val="none"/>
        </w:rPr>
        <w:t>Alerts</w:t>
      </w:r>
      <w:bookmarkEnd w:id="3"/>
      <w:r>
        <w:rPr>
          <w:rStyle w:val="Hyperlink"/>
          <w:color w:val="FFFFFF" w:themeColor="background1"/>
          <w:u w:val="none"/>
        </w:rPr>
        <w:t xml:space="preserve"> </w:t>
      </w:r>
    </w:p>
    <w:p w14:paraId="3E2DB3FA" w14:textId="09EE04CE" w:rsidR="001E10D7" w:rsidRDefault="001E10D7" w:rsidP="007165C7">
      <w:pPr>
        <w:pStyle w:val="Bullet"/>
        <w:rPr>
          <w:bCs/>
        </w:rPr>
      </w:pPr>
      <w:r w:rsidRPr="001E10D7">
        <w:t xml:space="preserve">The School Youth Health Nurse (SYHN) </w:t>
      </w:r>
      <w:r w:rsidR="007165C7">
        <w:t>p</w:t>
      </w:r>
      <w:r w:rsidRPr="001E10D7">
        <w:t xml:space="preserve">rogram is not a mental health service and does not provide ongoing treatment or care. The SYHN </w:t>
      </w:r>
      <w:r w:rsidR="007165C7">
        <w:t>p</w:t>
      </w:r>
      <w:r w:rsidRPr="001E10D7">
        <w:t>rogram is an initial assessment point where SYHNs</w:t>
      </w:r>
      <w:r w:rsidR="00180C1A">
        <w:t xml:space="preserve"> can offer brief intervention and</w:t>
      </w:r>
      <w:r w:rsidRPr="001E10D7">
        <w:t xml:space="preserve">, </w:t>
      </w:r>
      <w:r w:rsidR="00180C1A">
        <w:t>whe</w:t>
      </w:r>
      <w:r w:rsidR="005F2B7E">
        <w:t>n indicated</w:t>
      </w:r>
      <w:r w:rsidR="00180C1A">
        <w:t>,</w:t>
      </w:r>
      <w:r w:rsidRPr="001E10D7">
        <w:t xml:space="preserve"> </w:t>
      </w:r>
      <w:r w:rsidR="005F2B7E" w:rsidRPr="001E10D7">
        <w:t>refer young</w:t>
      </w:r>
      <w:r w:rsidRPr="001E10D7">
        <w:t xml:space="preserve"> </w:t>
      </w:r>
      <w:r w:rsidR="005F2B7E" w:rsidRPr="001E10D7">
        <w:t>pe</w:t>
      </w:r>
      <w:r w:rsidR="005F2B7E">
        <w:t>ople</w:t>
      </w:r>
      <w:r w:rsidR="005F2B7E" w:rsidRPr="001E10D7">
        <w:t xml:space="preserve"> </w:t>
      </w:r>
      <w:r w:rsidRPr="001E10D7">
        <w:t xml:space="preserve">to </w:t>
      </w:r>
      <w:r w:rsidR="005F2B7E">
        <w:t>appropriate</w:t>
      </w:r>
      <w:r w:rsidR="005F2B7E" w:rsidRPr="001E10D7">
        <w:t xml:space="preserve"> </w:t>
      </w:r>
      <w:r w:rsidRPr="001E10D7">
        <w:t>services for support. SYHNs do not accept urgent or crisis referrals</w:t>
      </w:r>
      <w:r w:rsidRPr="001E10D7">
        <w:rPr>
          <w:bCs/>
        </w:rPr>
        <w:t>.</w:t>
      </w:r>
    </w:p>
    <w:p w14:paraId="0E395862" w14:textId="77777777" w:rsidR="001E10D7" w:rsidRPr="001E10D7" w:rsidRDefault="001E10D7" w:rsidP="007165C7">
      <w:pPr>
        <w:pStyle w:val="Bullet"/>
      </w:pPr>
      <w:r w:rsidRPr="001E10D7">
        <w:t xml:space="preserve">Registered Nurses: </w:t>
      </w:r>
    </w:p>
    <w:p w14:paraId="49006245" w14:textId="283E7A43" w:rsidR="001E10D7" w:rsidRPr="001E10D7" w:rsidRDefault="001E10D7" w:rsidP="007165C7">
      <w:pPr>
        <w:pStyle w:val="Bullet"/>
        <w:numPr>
          <w:ilvl w:val="1"/>
          <w:numId w:val="1"/>
        </w:numPr>
      </w:pPr>
      <w:r w:rsidRPr="001E10D7">
        <w:t>Have a responsibility to respond, and provide referral for, any incident in which a young person is expressing suicidal idea</w:t>
      </w:r>
      <w:r w:rsidR="00872FB9">
        <w:t>tion</w:t>
      </w:r>
      <w:r w:rsidRPr="001E10D7">
        <w:t xml:space="preserve"> or exhibiting suicidal behaviours</w:t>
      </w:r>
      <w:r w:rsidR="00750357">
        <w:t>.</w:t>
      </w:r>
      <w:r w:rsidRPr="001E10D7">
        <w:t xml:space="preserve"> </w:t>
      </w:r>
    </w:p>
    <w:p w14:paraId="2EC6D386" w14:textId="141AB9E4" w:rsidR="001E10D7" w:rsidRPr="001E10D7" w:rsidRDefault="001E10D7" w:rsidP="007165C7">
      <w:pPr>
        <w:pStyle w:val="Bullet"/>
        <w:numPr>
          <w:ilvl w:val="1"/>
          <w:numId w:val="1"/>
        </w:numPr>
      </w:pPr>
      <w:r w:rsidRPr="001E10D7">
        <w:t>Are required to approach all identified suicidal intent as a significant and imminent risk</w:t>
      </w:r>
      <w:r w:rsidR="00750357">
        <w:t>.</w:t>
      </w:r>
    </w:p>
    <w:p w14:paraId="1CAD8915" w14:textId="33F588BE" w:rsidR="001E10D7" w:rsidRDefault="001E10D7" w:rsidP="007165C7">
      <w:pPr>
        <w:pStyle w:val="Bullet"/>
        <w:numPr>
          <w:ilvl w:val="1"/>
          <w:numId w:val="1"/>
        </w:numPr>
      </w:pPr>
      <w:r w:rsidRPr="001E10D7">
        <w:t xml:space="preserve">Will be </w:t>
      </w:r>
      <w:proofErr w:type="gramStart"/>
      <w:r w:rsidRPr="001E10D7">
        <w:t>alert</w:t>
      </w:r>
      <w:proofErr w:type="gramEnd"/>
      <w:r w:rsidRPr="001E10D7">
        <w:t xml:space="preserve"> to risks to the safety of young people, and practice within legislation and C</w:t>
      </w:r>
      <w:r w:rsidR="00750357">
        <w:t xml:space="preserve">anberra </w:t>
      </w:r>
      <w:r w:rsidRPr="001E10D7">
        <w:t>H</w:t>
      </w:r>
      <w:r w:rsidR="00750357">
        <w:t xml:space="preserve">ealth </w:t>
      </w:r>
      <w:r w:rsidRPr="001E10D7">
        <w:t>S</w:t>
      </w:r>
      <w:r w:rsidR="00750357">
        <w:t>ervices (CHS)</w:t>
      </w:r>
      <w:r w:rsidRPr="001E10D7">
        <w:t xml:space="preserve"> policy for mandatory reporting. If there is uncertainty regarding acute risk</w:t>
      </w:r>
      <w:r w:rsidR="00750357">
        <w:t>,</w:t>
      </w:r>
      <w:r w:rsidRPr="001E10D7">
        <w:t xml:space="preserve"> this should </w:t>
      </w:r>
      <w:r w:rsidR="00750357">
        <w:t xml:space="preserve">be </w:t>
      </w:r>
      <w:r w:rsidRPr="001E10D7">
        <w:t>immediately discussed with the Adolescent Clinical Nurse Consultant (CNC) or School Services Manager.</w:t>
      </w:r>
    </w:p>
    <w:p w14:paraId="27147974" w14:textId="77777777" w:rsidR="001E10D7" w:rsidRPr="001E10D7" w:rsidRDefault="001E10D7" w:rsidP="007165C7">
      <w:pPr>
        <w:pStyle w:val="Bullet"/>
      </w:pPr>
      <w:r w:rsidRPr="001E10D7">
        <w:t xml:space="preserve">Registered Nurses adhere to CHS policies and procedures relating to young people and mental health including: </w:t>
      </w:r>
    </w:p>
    <w:p w14:paraId="57840D8A" w14:textId="732D6B5B" w:rsidR="001E10D7" w:rsidRPr="008D6AAD" w:rsidRDefault="001E10D7" w:rsidP="007165C7">
      <w:pPr>
        <w:pStyle w:val="Bullet"/>
        <w:numPr>
          <w:ilvl w:val="1"/>
          <w:numId w:val="1"/>
        </w:numPr>
        <w:rPr>
          <w:i/>
          <w:iCs/>
        </w:rPr>
      </w:pPr>
      <w:r w:rsidRPr="008D6AAD">
        <w:rPr>
          <w:i/>
          <w:iCs/>
        </w:rPr>
        <w:t>Initial</w:t>
      </w:r>
      <w:r w:rsidR="00750357" w:rsidRPr="008D6AAD">
        <w:rPr>
          <w:i/>
          <w:iCs/>
        </w:rPr>
        <w:t xml:space="preserve"> Management,</w:t>
      </w:r>
      <w:r w:rsidRPr="008D6AAD">
        <w:rPr>
          <w:i/>
          <w:iCs/>
        </w:rPr>
        <w:t xml:space="preserve"> Assessment and</w:t>
      </w:r>
      <w:r w:rsidR="008D6AAD" w:rsidRPr="008D6AAD">
        <w:rPr>
          <w:i/>
          <w:iCs/>
        </w:rPr>
        <w:t xml:space="preserve"> Intervention</w:t>
      </w:r>
      <w:r w:rsidRPr="008D6AAD">
        <w:rPr>
          <w:i/>
          <w:iCs/>
        </w:rPr>
        <w:t xml:space="preserve"> </w:t>
      </w:r>
      <w:r w:rsidR="008D6AAD" w:rsidRPr="008D6AAD">
        <w:rPr>
          <w:i/>
          <w:iCs/>
        </w:rPr>
        <w:t>for a person</w:t>
      </w:r>
      <w:r w:rsidRPr="008D6AAD">
        <w:rPr>
          <w:i/>
          <w:iCs/>
        </w:rPr>
        <w:t xml:space="preserve"> Vulnerable to Suicide Procedure </w:t>
      </w:r>
      <w:r w:rsidR="008D6AAD">
        <w:t>available on the CHS Policy and Guidance Documents Register.</w:t>
      </w:r>
    </w:p>
    <w:p w14:paraId="00083C08" w14:textId="7C1A95CD" w:rsidR="00040635" w:rsidRPr="00040635" w:rsidRDefault="001E10D7" w:rsidP="007165C7">
      <w:pPr>
        <w:pStyle w:val="Bullet"/>
        <w:numPr>
          <w:ilvl w:val="1"/>
          <w:numId w:val="1"/>
        </w:numPr>
        <w:rPr>
          <w:i/>
        </w:rPr>
      </w:pPr>
      <w:r w:rsidRPr="008D6AAD">
        <w:rPr>
          <w:i/>
          <w:iCs/>
        </w:rPr>
        <w:t>Child Protection Policy</w:t>
      </w:r>
      <w:r w:rsidRPr="001E10D7">
        <w:t xml:space="preserve"> </w:t>
      </w:r>
      <w:r w:rsidR="008D6AAD">
        <w:t>available on the CHS Policy and Guidance Documents Register.</w:t>
      </w:r>
    </w:p>
    <w:p w14:paraId="28A768B8" w14:textId="619DA7EF" w:rsidR="00040635" w:rsidRPr="007165C7" w:rsidRDefault="00481A6C" w:rsidP="007165C7">
      <w:pPr>
        <w:rPr>
          <w:rStyle w:val="Hyperlink"/>
          <w:rFonts w:asciiTheme="minorHAnsi" w:hAnsiTheme="minorHAnsi" w:cstheme="minorHAnsi"/>
          <w:i/>
          <w:u w:val="none"/>
        </w:rPr>
      </w:pPr>
      <w:hyperlink w:anchor="_top" w:history="1">
        <w:r w:rsidRPr="00040635">
          <w:rPr>
            <w:rStyle w:val="Hyperlink"/>
            <w:rFonts w:asciiTheme="minorHAnsi" w:hAnsiTheme="minorHAnsi" w:cstheme="minorHAnsi"/>
          </w:rPr>
          <w:t>Back to Contents</w:t>
        </w:r>
      </w:hyperlink>
    </w:p>
    <w:p w14:paraId="39692B18" w14:textId="77777777" w:rsidR="003254E1" w:rsidRDefault="003254E1" w:rsidP="003254E1">
      <w:pPr>
        <w:pStyle w:val="Heading4"/>
      </w:pPr>
      <w:bookmarkStart w:id="4" w:name="_Toc196833181"/>
      <w:r>
        <w:t>Scope</w:t>
      </w:r>
      <w:bookmarkEnd w:id="4"/>
    </w:p>
    <w:p w14:paraId="12A6FFCE" w14:textId="53F18B59" w:rsidR="001E10D7" w:rsidRPr="001E10D7" w:rsidRDefault="001E10D7" w:rsidP="001E10D7">
      <w:pPr>
        <w:jc w:val="both"/>
        <w:rPr>
          <w:rFonts w:asciiTheme="minorHAnsi" w:hAnsiTheme="minorHAnsi" w:cstheme="minorHAnsi"/>
        </w:rPr>
      </w:pPr>
      <w:r w:rsidRPr="001E10D7">
        <w:rPr>
          <w:rFonts w:asciiTheme="minorHAnsi" w:hAnsiTheme="minorHAnsi" w:cstheme="minorHAnsi"/>
        </w:rPr>
        <w:lastRenderedPageBreak/>
        <w:t xml:space="preserve">This document applies to the following CHS staff practicing within their scope of practice and under the Memorandum of Understanding (MoU) between CHS and </w:t>
      </w:r>
      <w:r w:rsidR="0083420B">
        <w:rPr>
          <w:rFonts w:asciiTheme="minorHAnsi" w:hAnsiTheme="minorHAnsi" w:cstheme="minorHAnsi"/>
        </w:rPr>
        <w:t xml:space="preserve">the </w:t>
      </w:r>
      <w:r w:rsidRPr="001E10D7">
        <w:rPr>
          <w:rFonts w:asciiTheme="minorHAnsi" w:hAnsiTheme="minorHAnsi" w:cstheme="minorHAnsi"/>
        </w:rPr>
        <w:t>ACT Education Directorate (EDU) outlining the roles, function and governance of the SYHN program:</w:t>
      </w:r>
    </w:p>
    <w:p w14:paraId="2BB02B46" w14:textId="54314F33" w:rsidR="001E10D7" w:rsidRPr="001E10D7" w:rsidRDefault="001E10D7" w:rsidP="00DC3AD3">
      <w:pPr>
        <w:pStyle w:val="ListParagraph"/>
        <w:numPr>
          <w:ilvl w:val="0"/>
          <w:numId w:val="10"/>
        </w:numPr>
        <w:jc w:val="both"/>
        <w:rPr>
          <w:rFonts w:asciiTheme="minorHAnsi" w:hAnsiTheme="minorHAnsi" w:cstheme="minorHAnsi"/>
        </w:rPr>
      </w:pPr>
      <w:r w:rsidRPr="001E10D7">
        <w:rPr>
          <w:rFonts w:asciiTheme="minorHAnsi" w:hAnsiTheme="minorHAnsi" w:cstheme="minorHAnsi"/>
        </w:rPr>
        <w:t>SYHNs</w:t>
      </w:r>
      <w:r w:rsidR="002B4F59">
        <w:rPr>
          <w:rFonts w:asciiTheme="minorHAnsi" w:hAnsiTheme="minorHAnsi" w:cstheme="minorHAnsi"/>
        </w:rPr>
        <w:t xml:space="preserve"> - Registered Nurses (RNs)</w:t>
      </w:r>
    </w:p>
    <w:p w14:paraId="141BBA48" w14:textId="24DD7CF5" w:rsidR="00077ED6" w:rsidRDefault="001E10D7" w:rsidP="007165C7">
      <w:pPr>
        <w:pStyle w:val="ListParagraph"/>
        <w:numPr>
          <w:ilvl w:val="0"/>
          <w:numId w:val="10"/>
        </w:numPr>
        <w:jc w:val="both"/>
        <w:rPr>
          <w:rFonts w:asciiTheme="minorHAnsi" w:hAnsiTheme="minorHAnsi" w:cstheme="minorHAnsi"/>
        </w:rPr>
      </w:pPr>
      <w:r w:rsidRPr="001E10D7">
        <w:rPr>
          <w:rFonts w:asciiTheme="minorHAnsi" w:hAnsiTheme="minorHAnsi" w:cstheme="minorHAnsi"/>
        </w:rPr>
        <w:t>Student nurses under direct supervision of the SYHN</w:t>
      </w:r>
    </w:p>
    <w:p w14:paraId="37C2B48D" w14:textId="2048AC8A" w:rsidR="007E3FC8" w:rsidRDefault="007E3FC8" w:rsidP="007E3FC8">
      <w:pPr>
        <w:jc w:val="both"/>
        <w:rPr>
          <w:rFonts w:asciiTheme="minorHAnsi" w:hAnsiTheme="minorHAnsi" w:cstheme="minorHAnsi"/>
        </w:rPr>
      </w:pPr>
      <w:r>
        <w:rPr>
          <w:rFonts w:asciiTheme="minorHAnsi" w:hAnsiTheme="minorHAnsi" w:cstheme="minorHAnsi"/>
        </w:rPr>
        <w:t xml:space="preserve">This document applies to </w:t>
      </w:r>
      <w:r w:rsidR="00EC560A">
        <w:rPr>
          <w:rFonts w:asciiTheme="minorHAnsi" w:hAnsiTheme="minorHAnsi" w:cstheme="minorHAnsi"/>
        </w:rPr>
        <w:t xml:space="preserve">any young person enrolled in an ACT public </w:t>
      </w:r>
      <w:r w:rsidR="002A5ED8">
        <w:rPr>
          <w:rFonts w:asciiTheme="minorHAnsi" w:hAnsiTheme="minorHAnsi" w:cstheme="minorHAnsi"/>
        </w:rPr>
        <w:t>high school.</w:t>
      </w:r>
      <w:r w:rsidR="00EC560A">
        <w:rPr>
          <w:rFonts w:asciiTheme="minorHAnsi" w:hAnsiTheme="minorHAnsi" w:cstheme="minorHAnsi"/>
        </w:rPr>
        <w:t xml:space="preserve"> </w:t>
      </w:r>
    </w:p>
    <w:p w14:paraId="321C68C8" w14:textId="26E873CC" w:rsidR="007E3FC8" w:rsidRDefault="007E3FC8" w:rsidP="007E3FC8">
      <w:pPr>
        <w:jc w:val="both"/>
        <w:rPr>
          <w:rFonts w:asciiTheme="minorHAnsi" w:hAnsiTheme="minorHAnsi" w:cstheme="minorHAnsi"/>
        </w:rPr>
      </w:pPr>
      <w:r>
        <w:rPr>
          <w:rFonts w:asciiTheme="minorHAnsi" w:hAnsiTheme="minorHAnsi" w:cstheme="minorHAnsi"/>
        </w:rPr>
        <w:t>The term ‘young person’</w:t>
      </w:r>
      <w:r w:rsidR="008239D5">
        <w:rPr>
          <w:rFonts w:asciiTheme="minorHAnsi" w:hAnsiTheme="minorHAnsi" w:cstheme="minorHAnsi"/>
        </w:rPr>
        <w:t xml:space="preserve"> </w:t>
      </w:r>
      <w:r>
        <w:rPr>
          <w:rFonts w:asciiTheme="minorHAnsi" w:hAnsiTheme="minorHAnsi" w:cstheme="minorHAnsi"/>
        </w:rPr>
        <w:t>will be used in this document to refer to</w:t>
      </w:r>
      <w:r w:rsidR="00EC560A">
        <w:rPr>
          <w:rFonts w:asciiTheme="minorHAnsi" w:hAnsiTheme="minorHAnsi" w:cstheme="minorHAnsi"/>
        </w:rPr>
        <w:t xml:space="preserve"> adolescent</w:t>
      </w:r>
      <w:r w:rsidR="008239D5">
        <w:rPr>
          <w:rFonts w:asciiTheme="minorHAnsi" w:hAnsiTheme="minorHAnsi" w:cstheme="minorHAnsi"/>
        </w:rPr>
        <w:t>, high</w:t>
      </w:r>
      <w:r w:rsidR="002A5ED8">
        <w:rPr>
          <w:rFonts w:asciiTheme="minorHAnsi" w:hAnsiTheme="minorHAnsi" w:cstheme="minorHAnsi"/>
        </w:rPr>
        <w:t xml:space="preserve"> </w:t>
      </w:r>
      <w:r w:rsidR="008239D5">
        <w:rPr>
          <w:rFonts w:asciiTheme="minorHAnsi" w:hAnsiTheme="minorHAnsi" w:cstheme="minorHAnsi"/>
        </w:rPr>
        <w:t>school students</w:t>
      </w:r>
      <w:r w:rsidR="00EC560A">
        <w:rPr>
          <w:rFonts w:asciiTheme="minorHAnsi" w:hAnsiTheme="minorHAnsi" w:cstheme="minorHAnsi"/>
        </w:rPr>
        <w:t xml:space="preserve"> </w:t>
      </w:r>
      <w:r w:rsidR="008239D5">
        <w:rPr>
          <w:rFonts w:asciiTheme="minorHAnsi" w:hAnsiTheme="minorHAnsi" w:cstheme="minorHAnsi"/>
        </w:rPr>
        <w:t xml:space="preserve">(in </w:t>
      </w:r>
      <w:r w:rsidR="002A5ED8">
        <w:rPr>
          <w:rFonts w:asciiTheme="minorHAnsi" w:hAnsiTheme="minorHAnsi" w:cstheme="minorHAnsi"/>
        </w:rPr>
        <w:t>y</w:t>
      </w:r>
      <w:r w:rsidR="008239D5">
        <w:rPr>
          <w:rFonts w:asciiTheme="minorHAnsi" w:hAnsiTheme="minorHAnsi" w:cstheme="minorHAnsi"/>
        </w:rPr>
        <w:t>ears 7 to</w:t>
      </w:r>
      <w:r w:rsidR="002A5ED8">
        <w:rPr>
          <w:rFonts w:asciiTheme="minorHAnsi" w:hAnsiTheme="minorHAnsi" w:cstheme="minorHAnsi"/>
        </w:rPr>
        <w:t xml:space="preserve"> 10</w:t>
      </w:r>
      <w:r w:rsidR="008239D5">
        <w:rPr>
          <w:rFonts w:asciiTheme="minorHAnsi" w:hAnsiTheme="minorHAnsi" w:cstheme="minorHAnsi"/>
        </w:rPr>
        <w:t>)</w:t>
      </w:r>
      <w:r w:rsidR="002A5ED8">
        <w:rPr>
          <w:rFonts w:asciiTheme="minorHAnsi" w:hAnsiTheme="minorHAnsi" w:cstheme="minorHAnsi"/>
        </w:rPr>
        <w:t xml:space="preserve">. </w:t>
      </w:r>
    </w:p>
    <w:p w14:paraId="585F0B56" w14:textId="77777777" w:rsidR="003254E1" w:rsidRPr="003254E1" w:rsidRDefault="003254E1" w:rsidP="003254E1">
      <w:pPr>
        <w:pStyle w:val="BodyCopy"/>
        <w:spacing w:before="240"/>
      </w:pPr>
      <w:hyperlink w:anchor="_top" w:history="1">
        <w:r w:rsidRPr="00481A6C">
          <w:rPr>
            <w:rStyle w:val="Hyperlink"/>
            <w:iCs w:val="0"/>
          </w:rPr>
          <w:t>Back to Contents</w:t>
        </w:r>
      </w:hyperlink>
    </w:p>
    <w:p w14:paraId="5142CAFE" w14:textId="38E799C4" w:rsidR="0078367D" w:rsidRDefault="0078367D" w:rsidP="00197F2E">
      <w:pPr>
        <w:pStyle w:val="Heading4"/>
      </w:pPr>
      <w:bookmarkStart w:id="5" w:name="_Toc196833182"/>
      <w:r>
        <w:t xml:space="preserve">Section 1 </w:t>
      </w:r>
      <w:r w:rsidR="0057319B">
        <w:t xml:space="preserve">- </w:t>
      </w:r>
      <w:r w:rsidR="001E10D7">
        <w:t>Background</w:t>
      </w:r>
      <w:bookmarkEnd w:id="5"/>
    </w:p>
    <w:p w14:paraId="0A724992" w14:textId="07DCE418" w:rsidR="001E10D7" w:rsidRPr="001E10D7" w:rsidRDefault="001E10D7" w:rsidP="001E10D7">
      <w:pPr>
        <w:rPr>
          <w:rFonts w:asciiTheme="minorHAnsi" w:hAnsiTheme="minorHAnsi" w:cstheme="minorHAnsi"/>
        </w:rPr>
      </w:pPr>
      <w:bookmarkStart w:id="6" w:name="_Hlk172532356"/>
      <w:r w:rsidRPr="001E10D7">
        <w:rPr>
          <w:rFonts w:asciiTheme="minorHAnsi" w:hAnsiTheme="minorHAnsi" w:cstheme="minorHAnsi"/>
        </w:rPr>
        <w:t>The SYHN program is a collaboration between CHS and EDU</w:t>
      </w:r>
      <w:r w:rsidR="0083420B">
        <w:rPr>
          <w:rFonts w:asciiTheme="minorHAnsi" w:hAnsiTheme="minorHAnsi" w:cstheme="minorHAnsi"/>
        </w:rPr>
        <w:t>. To support the health and wellbeing of high school students as they transition into adulthood, the program</w:t>
      </w:r>
      <w:r w:rsidRPr="001E10D7">
        <w:rPr>
          <w:rFonts w:asciiTheme="minorHAnsi" w:hAnsiTheme="minorHAnsi" w:cstheme="minorHAnsi"/>
        </w:rPr>
        <w:t xml:space="preserve"> has a strong focus on health promotion and early intervention</w:t>
      </w:r>
      <w:r w:rsidR="0083420B">
        <w:rPr>
          <w:rFonts w:asciiTheme="minorHAnsi" w:hAnsiTheme="minorHAnsi" w:cstheme="minorHAnsi"/>
        </w:rPr>
        <w:t>.</w:t>
      </w:r>
    </w:p>
    <w:p w14:paraId="5D7D0A9A" w14:textId="2AD4DF02" w:rsidR="001E10D7" w:rsidRDefault="001E10D7" w:rsidP="001E10D7">
      <w:pPr>
        <w:rPr>
          <w:rFonts w:asciiTheme="minorHAnsi" w:hAnsiTheme="minorHAnsi" w:cstheme="minorHAnsi"/>
        </w:rPr>
      </w:pPr>
      <w:r w:rsidRPr="001E10D7">
        <w:rPr>
          <w:rFonts w:asciiTheme="minorHAnsi" w:hAnsiTheme="minorHAnsi" w:cstheme="minorHAnsi"/>
        </w:rPr>
        <w:t xml:space="preserve">The SYHN </w:t>
      </w:r>
      <w:r w:rsidR="0057319B">
        <w:rPr>
          <w:rFonts w:asciiTheme="minorHAnsi" w:hAnsiTheme="minorHAnsi" w:cstheme="minorHAnsi"/>
        </w:rPr>
        <w:t xml:space="preserve">program </w:t>
      </w:r>
      <w:r w:rsidRPr="001E10D7">
        <w:rPr>
          <w:rFonts w:asciiTheme="minorHAnsi" w:hAnsiTheme="minorHAnsi" w:cstheme="minorHAnsi"/>
        </w:rPr>
        <w:t xml:space="preserve">plays a vital role in the school community </w:t>
      </w:r>
      <w:r w:rsidR="0083420B">
        <w:rPr>
          <w:rFonts w:asciiTheme="minorHAnsi" w:hAnsiTheme="minorHAnsi" w:cstheme="minorHAnsi"/>
        </w:rPr>
        <w:t>by</w:t>
      </w:r>
      <w:r w:rsidRPr="001E10D7">
        <w:rPr>
          <w:rFonts w:asciiTheme="minorHAnsi" w:hAnsiTheme="minorHAnsi" w:cstheme="minorHAnsi"/>
        </w:rPr>
        <w:t xml:space="preserve"> addressing contemporary health and social issues faced by young people</w:t>
      </w:r>
      <w:r w:rsidR="0083420B">
        <w:rPr>
          <w:rFonts w:asciiTheme="minorHAnsi" w:hAnsiTheme="minorHAnsi" w:cstheme="minorHAnsi"/>
        </w:rPr>
        <w:t>.</w:t>
      </w:r>
      <w:r w:rsidRPr="001E10D7">
        <w:rPr>
          <w:rFonts w:asciiTheme="minorHAnsi" w:hAnsiTheme="minorHAnsi" w:cstheme="minorHAnsi"/>
        </w:rPr>
        <w:t xml:space="preserve"> </w:t>
      </w:r>
    </w:p>
    <w:p w14:paraId="43D5FB54" w14:textId="7D482A04" w:rsidR="0008375F" w:rsidRPr="001E10D7" w:rsidRDefault="0008375F" w:rsidP="001E10D7">
      <w:pPr>
        <w:rPr>
          <w:rFonts w:asciiTheme="minorHAnsi" w:hAnsiTheme="minorHAnsi" w:cstheme="minorHAnsi"/>
        </w:rPr>
      </w:pPr>
      <w:r w:rsidRPr="001E10D7">
        <w:rPr>
          <w:rFonts w:asciiTheme="minorHAnsi" w:hAnsiTheme="minorHAnsi" w:cstheme="minorHAnsi"/>
        </w:rPr>
        <w:t>SYHN</w:t>
      </w:r>
      <w:r>
        <w:rPr>
          <w:rFonts w:asciiTheme="minorHAnsi" w:hAnsiTheme="minorHAnsi" w:cstheme="minorHAnsi"/>
        </w:rPr>
        <w:t>s</w:t>
      </w:r>
      <w:r w:rsidRPr="001E10D7">
        <w:rPr>
          <w:rFonts w:asciiTheme="minorHAnsi" w:hAnsiTheme="minorHAnsi" w:cstheme="minorHAnsi"/>
        </w:rPr>
        <w:t xml:space="preserve"> </w:t>
      </w:r>
      <w:r>
        <w:rPr>
          <w:rFonts w:asciiTheme="minorHAnsi" w:hAnsiTheme="minorHAnsi" w:cstheme="minorHAnsi"/>
        </w:rPr>
        <w:t xml:space="preserve">aim to </w:t>
      </w:r>
      <w:r w:rsidRPr="001E10D7">
        <w:rPr>
          <w:rFonts w:asciiTheme="minorHAnsi" w:hAnsiTheme="minorHAnsi" w:cstheme="minorHAnsi"/>
        </w:rPr>
        <w:t>promote and foster the relationship between the young person and their care givers</w:t>
      </w:r>
      <w:r>
        <w:rPr>
          <w:rFonts w:asciiTheme="minorHAnsi" w:hAnsiTheme="minorHAnsi" w:cstheme="minorHAnsi"/>
        </w:rPr>
        <w:t>, acknowledging that parents/carers are</w:t>
      </w:r>
      <w:r w:rsidR="007E3FC8">
        <w:rPr>
          <w:rFonts w:asciiTheme="minorHAnsi" w:hAnsiTheme="minorHAnsi" w:cstheme="minorHAnsi"/>
        </w:rPr>
        <w:t xml:space="preserve"> often</w:t>
      </w:r>
      <w:r>
        <w:rPr>
          <w:rFonts w:asciiTheme="minorHAnsi" w:hAnsiTheme="minorHAnsi" w:cstheme="minorHAnsi"/>
        </w:rPr>
        <w:t xml:space="preserve"> best placed to</w:t>
      </w:r>
      <w:r w:rsidRPr="0083420B">
        <w:rPr>
          <w:rFonts w:asciiTheme="minorHAnsi" w:hAnsiTheme="minorHAnsi" w:cstheme="minorHAnsi"/>
        </w:rPr>
        <w:t xml:space="preserve"> </w:t>
      </w:r>
      <w:r w:rsidRPr="001E10D7">
        <w:rPr>
          <w:rFonts w:asciiTheme="minorHAnsi" w:hAnsiTheme="minorHAnsi" w:cstheme="minorHAnsi"/>
        </w:rPr>
        <w:t>provide access to health care, promote wellbeing and to keep their young people safe</w:t>
      </w:r>
      <w:r w:rsidR="002B08F1">
        <w:rPr>
          <w:rFonts w:asciiTheme="minorHAnsi" w:hAnsiTheme="minorHAnsi" w:cstheme="minorHAnsi"/>
        </w:rPr>
        <w:t>.</w:t>
      </w:r>
    </w:p>
    <w:p w14:paraId="210CA85D" w14:textId="239CD356" w:rsidR="001E10D7" w:rsidRPr="001E10D7" w:rsidRDefault="001E10D7" w:rsidP="001E10D7">
      <w:pPr>
        <w:rPr>
          <w:rFonts w:asciiTheme="minorHAnsi" w:hAnsiTheme="minorHAnsi" w:cstheme="minorHAnsi"/>
        </w:rPr>
      </w:pPr>
      <w:r w:rsidRPr="001E10D7">
        <w:rPr>
          <w:rFonts w:asciiTheme="minorHAnsi" w:hAnsiTheme="minorHAnsi" w:cstheme="minorHAnsi"/>
        </w:rPr>
        <w:t>The SYHN</w:t>
      </w:r>
      <w:r w:rsidR="007E3FC8">
        <w:rPr>
          <w:rFonts w:asciiTheme="minorHAnsi" w:hAnsiTheme="minorHAnsi" w:cstheme="minorHAnsi"/>
        </w:rPr>
        <w:t xml:space="preserve"> program</w:t>
      </w:r>
      <w:r w:rsidRPr="001E10D7">
        <w:rPr>
          <w:rFonts w:asciiTheme="minorHAnsi" w:hAnsiTheme="minorHAnsi" w:cstheme="minorHAnsi"/>
        </w:rPr>
        <w:t xml:space="preserve"> supports </w:t>
      </w:r>
      <w:r w:rsidR="006E52E4" w:rsidRPr="00A96B77">
        <w:rPr>
          <w:rFonts w:asciiTheme="minorHAnsi" w:hAnsiTheme="minorHAnsi" w:cstheme="minorHAnsi"/>
        </w:rPr>
        <w:t>young pe</w:t>
      </w:r>
      <w:r w:rsidR="005F2B7E">
        <w:rPr>
          <w:rFonts w:asciiTheme="minorHAnsi" w:hAnsiTheme="minorHAnsi" w:cstheme="minorHAnsi"/>
        </w:rPr>
        <w:t>ople</w:t>
      </w:r>
      <w:r w:rsidRPr="001E10D7">
        <w:rPr>
          <w:rFonts w:asciiTheme="minorHAnsi" w:hAnsiTheme="minorHAnsi" w:cstheme="minorHAnsi"/>
        </w:rPr>
        <w:t xml:space="preserve"> through:</w:t>
      </w:r>
    </w:p>
    <w:p w14:paraId="1CA9C912" w14:textId="77777777" w:rsidR="002B08F1" w:rsidRDefault="001E10D7" w:rsidP="008239D5">
      <w:pPr>
        <w:pStyle w:val="Bullet"/>
      </w:pPr>
      <w:r w:rsidRPr="001E10D7">
        <w:t>Developmentally appropriate, inclusive and holistic care</w:t>
      </w:r>
      <w:r w:rsidR="002B08F1">
        <w:t>.</w:t>
      </w:r>
    </w:p>
    <w:p w14:paraId="7DA3B945" w14:textId="42246A4C" w:rsidR="001E10D7" w:rsidRPr="001E10D7" w:rsidRDefault="002B08F1" w:rsidP="008239D5">
      <w:pPr>
        <w:pStyle w:val="Bullet"/>
      </w:pPr>
      <w:r>
        <w:t>Approaching e</w:t>
      </w:r>
      <w:r w:rsidR="001E10D7" w:rsidRPr="001E10D7">
        <w:t>ach consultation with respect, empathy and sensitivity</w:t>
      </w:r>
      <w:r w:rsidR="007E3FC8">
        <w:t>.</w:t>
      </w:r>
      <w:r w:rsidR="001E10D7" w:rsidRPr="001E10D7">
        <w:t xml:space="preserve"> </w:t>
      </w:r>
    </w:p>
    <w:p w14:paraId="0D0782D5" w14:textId="470500E5" w:rsidR="001E10D7" w:rsidRPr="001E10D7" w:rsidRDefault="002B08F1" w:rsidP="008239D5">
      <w:pPr>
        <w:pStyle w:val="Bullet"/>
      </w:pPr>
      <w:r>
        <w:t>Utilising</w:t>
      </w:r>
      <w:r w:rsidR="00A12271">
        <w:t xml:space="preserve"> principals of trauma awareness</w:t>
      </w:r>
      <w:r w:rsidR="001E10D7" w:rsidRPr="001E10D7">
        <w:t>, with a strong focus on supporting young people to make healthy life choices</w:t>
      </w:r>
      <w:r w:rsidR="007E3FC8">
        <w:t>.</w:t>
      </w:r>
    </w:p>
    <w:p w14:paraId="7432D51B" w14:textId="15D990F9" w:rsidR="001E10D7" w:rsidRPr="001E10D7" w:rsidRDefault="001E10D7" w:rsidP="008239D5">
      <w:pPr>
        <w:pStyle w:val="Bullet"/>
      </w:pPr>
      <w:r w:rsidRPr="001E10D7">
        <w:t>Health and wellbeing education</w:t>
      </w:r>
      <w:r w:rsidR="007E3FC8">
        <w:t>.</w:t>
      </w:r>
    </w:p>
    <w:p w14:paraId="5D2661B2" w14:textId="34378EF0" w:rsidR="001E10D7" w:rsidRPr="001E10D7" w:rsidRDefault="001E10D7" w:rsidP="008239D5">
      <w:pPr>
        <w:pStyle w:val="Bullet"/>
      </w:pPr>
      <w:r w:rsidRPr="001E10D7">
        <w:t xml:space="preserve">Improving </w:t>
      </w:r>
      <w:r w:rsidR="0083420B">
        <w:t>health literacy</w:t>
      </w:r>
      <w:r w:rsidR="007E3FC8">
        <w:t>.</w:t>
      </w:r>
    </w:p>
    <w:p w14:paraId="247ED14B" w14:textId="1359F3E9" w:rsidR="001E10D7" w:rsidRPr="001E10D7" w:rsidRDefault="001E10D7" w:rsidP="008239D5">
      <w:pPr>
        <w:pStyle w:val="Bullet"/>
      </w:pPr>
      <w:r w:rsidRPr="001E10D7">
        <w:t xml:space="preserve">Early intervention and referral to health </w:t>
      </w:r>
      <w:r w:rsidR="005F2B7E">
        <w:t xml:space="preserve">and support </w:t>
      </w:r>
      <w:r w:rsidRPr="001E10D7">
        <w:t>services</w:t>
      </w:r>
      <w:r w:rsidR="007E3FC8">
        <w:t>.</w:t>
      </w:r>
      <w:r w:rsidRPr="001E10D7">
        <w:t xml:space="preserve"> </w:t>
      </w:r>
    </w:p>
    <w:p w14:paraId="302FE5BE" w14:textId="79F03B1E" w:rsidR="001E10D7" w:rsidRPr="001E10D7" w:rsidRDefault="001E10D7" w:rsidP="008239D5">
      <w:pPr>
        <w:pStyle w:val="Bullet"/>
      </w:pPr>
      <w:r w:rsidRPr="001E10D7">
        <w:t xml:space="preserve">Working in partnership with </w:t>
      </w:r>
      <w:r w:rsidR="0083420B" w:rsidRPr="001E10D7">
        <w:t>teachers and executive staff</w:t>
      </w:r>
      <w:r w:rsidR="0083420B">
        <w:t>, as well as</w:t>
      </w:r>
      <w:r w:rsidR="0083420B" w:rsidRPr="001E10D7">
        <w:t xml:space="preserve"> the broader school community </w:t>
      </w:r>
      <w:r w:rsidRPr="001E10D7">
        <w:t>including the student body and representative council, P&amp;Cs and families</w:t>
      </w:r>
      <w:r w:rsidR="0083420B">
        <w:t>.</w:t>
      </w:r>
    </w:p>
    <w:p w14:paraId="388D660B" w14:textId="073182F4" w:rsidR="001E10D7" w:rsidRPr="001E10D7" w:rsidRDefault="001E10D7" w:rsidP="008239D5">
      <w:pPr>
        <w:pStyle w:val="Bullet"/>
      </w:pPr>
      <w:r w:rsidRPr="001E10D7">
        <w:t xml:space="preserve">Small group health promotion </w:t>
      </w:r>
      <w:r w:rsidR="0083420B">
        <w:t>initiatives</w:t>
      </w:r>
      <w:r w:rsidR="007E3FC8">
        <w:t>.</w:t>
      </w:r>
    </w:p>
    <w:p w14:paraId="23907A6E" w14:textId="475D3D18" w:rsidR="001E10D7" w:rsidRPr="001E10D7" w:rsidRDefault="001E10D7" w:rsidP="008239D5">
      <w:pPr>
        <w:pStyle w:val="Bullet"/>
      </w:pPr>
      <w:r w:rsidRPr="001E10D7">
        <w:t>Supporting and facilitating health promotion activities within the school</w:t>
      </w:r>
      <w:r w:rsidR="007E3FC8">
        <w:t>.</w:t>
      </w:r>
    </w:p>
    <w:p w14:paraId="11EDB882" w14:textId="06B1763A" w:rsidR="0083420B" w:rsidRDefault="001E10D7" w:rsidP="008239D5">
      <w:pPr>
        <w:pStyle w:val="Bullet"/>
      </w:pPr>
      <w:r w:rsidRPr="001E10D7">
        <w:t>Supporting teachers to deliver the health curriculum</w:t>
      </w:r>
      <w:r w:rsidR="005F2B7E">
        <w:t>.</w:t>
      </w:r>
    </w:p>
    <w:p w14:paraId="0FFC0C6B" w14:textId="11A2CCB8" w:rsidR="001E10D7" w:rsidRPr="001E10D7" w:rsidRDefault="001E10D7" w:rsidP="001E10D7">
      <w:pPr>
        <w:rPr>
          <w:rFonts w:asciiTheme="minorHAnsi" w:hAnsiTheme="minorHAnsi" w:cstheme="minorHAnsi"/>
        </w:rPr>
      </w:pPr>
      <w:r w:rsidRPr="001E10D7">
        <w:rPr>
          <w:rFonts w:asciiTheme="minorHAnsi" w:hAnsiTheme="minorHAnsi" w:cstheme="minorHAnsi"/>
        </w:rPr>
        <w:t>Strategies SYHNs use to engage young pe</w:t>
      </w:r>
      <w:r w:rsidR="005F2B7E">
        <w:rPr>
          <w:rFonts w:asciiTheme="minorHAnsi" w:hAnsiTheme="minorHAnsi" w:cstheme="minorHAnsi"/>
        </w:rPr>
        <w:t>ople</w:t>
      </w:r>
      <w:r w:rsidRPr="001E10D7">
        <w:rPr>
          <w:rFonts w:asciiTheme="minorHAnsi" w:hAnsiTheme="minorHAnsi" w:cstheme="minorHAnsi"/>
        </w:rPr>
        <w:t xml:space="preserve"> may include: </w:t>
      </w:r>
    </w:p>
    <w:p w14:paraId="53750F94" w14:textId="5D4ADC5F" w:rsidR="001E10D7" w:rsidRPr="001E10D7" w:rsidRDefault="001E10D7" w:rsidP="008239D5">
      <w:pPr>
        <w:pStyle w:val="Bullet"/>
      </w:pPr>
      <w:r w:rsidRPr="001E10D7">
        <w:t>Being curious; taking an interested and non-judgemental stance</w:t>
      </w:r>
      <w:r w:rsidR="007E3FC8">
        <w:t>.</w:t>
      </w:r>
      <w:r w:rsidRPr="001E10D7">
        <w:t xml:space="preserve"> </w:t>
      </w:r>
    </w:p>
    <w:p w14:paraId="4CE38F22" w14:textId="2B6B09BC" w:rsidR="001E10D7" w:rsidRPr="001E10D7" w:rsidRDefault="001E10D7" w:rsidP="008239D5">
      <w:pPr>
        <w:pStyle w:val="Bullet"/>
      </w:pPr>
      <w:r w:rsidRPr="001E10D7">
        <w:lastRenderedPageBreak/>
        <w:t>Using a strengths-based approach</w:t>
      </w:r>
      <w:r w:rsidR="007E3FC8">
        <w:t>.</w:t>
      </w:r>
      <w:r w:rsidRPr="001E10D7">
        <w:t xml:space="preserve"> </w:t>
      </w:r>
    </w:p>
    <w:p w14:paraId="50F6FA8B" w14:textId="789612D9" w:rsidR="001E10D7" w:rsidRPr="001E10D7" w:rsidRDefault="001E10D7" w:rsidP="008239D5">
      <w:pPr>
        <w:pStyle w:val="Bullet"/>
      </w:pPr>
      <w:r w:rsidRPr="001E10D7">
        <w:t>Asking open ended questions</w:t>
      </w:r>
      <w:r w:rsidR="007E3FC8">
        <w:t>.</w:t>
      </w:r>
      <w:r w:rsidRPr="001E10D7">
        <w:t xml:space="preserve"> </w:t>
      </w:r>
    </w:p>
    <w:p w14:paraId="2DF6959E" w14:textId="33B523DA" w:rsidR="001E10D7" w:rsidRPr="001E10D7" w:rsidRDefault="001E10D7" w:rsidP="008239D5">
      <w:pPr>
        <w:pStyle w:val="Bullet"/>
      </w:pPr>
      <w:r w:rsidRPr="001E10D7">
        <w:t>Employing a collaborative approach to health care needs using motivational interviewing techniques to engage the young person in their own health care goals</w:t>
      </w:r>
      <w:r w:rsidR="007E3FC8">
        <w:t>.</w:t>
      </w:r>
      <w:r w:rsidRPr="001E10D7">
        <w:t xml:space="preserve"> </w:t>
      </w:r>
    </w:p>
    <w:p w14:paraId="67D6902F" w14:textId="4ECF0847" w:rsidR="001E10D7" w:rsidRPr="001E10D7" w:rsidRDefault="001E10D7" w:rsidP="008239D5">
      <w:pPr>
        <w:pStyle w:val="Bullet"/>
      </w:pPr>
      <w:r w:rsidRPr="001E10D7">
        <w:t>Providing reassurance and validation</w:t>
      </w:r>
      <w:r w:rsidR="007E3FC8">
        <w:t>.</w:t>
      </w:r>
      <w:r w:rsidRPr="001E10D7">
        <w:t xml:space="preserve"> </w:t>
      </w:r>
    </w:p>
    <w:p w14:paraId="2D664759" w14:textId="5B21724B" w:rsidR="001E10D7" w:rsidRPr="001E10D7" w:rsidRDefault="001E10D7" w:rsidP="008239D5">
      <w:pPr>
        <w:pStyle w:val="Bullet"/>
      </w:pPr>
      <w:r w:rsidRPr="001E10D7">
        <w:t>Creating an environment where young people feel safe to disclose</w:t>
      </w:r>
      <w:r w:rsidR="007E3FC8">
        <w:t>.</w:t>
      </w:r>
      <w:r w:rsidRPr="001E10D7">
        <w:t xml:space="preserve"> </w:t>
      </w:r>
    </w:p>
    <w:p w14:paraId="47CBE6DE" w14:textId="6126F7CB" w:rsidR="001E10D7" w:rsidRPr="001E10D7" w:rsidRDefault="001E10D7" w:rsidP="008239D5">
      <w:pPr>
        <w:pStyle w:val="Bullet"/>
      </w:pPr>
      <w:r w:rsidRPr="001E10D7">
        <w:t>Normalising seeking health care, including seeking support for mental health</w:t>
      </w:r>
      <w:r w:rsidR="007E3FC8">
        <w:t>.</w:t>
      </w:r>
      <w:r w:rsidRPr="001E10D7">
        <w:t xml:space="preserve"> </w:t>
      </w:r>
    </w:p>
    <w:p w14:paraId="74649BB3" w14:textId="02965141" w:rsidR="001E10D7" w:rsidRDefault="001E10D7" w:rsidP="008239D5">
      <w:pPr>
        <w:pStyle w:val="Bullet"/>
      </w:pPr>
      <w:r w:rsidRPr="001E10D7">
        <w:t>Attend</w:t>
      </w:r>
      <w:r w:rsidR="0083420B">
        <w:t>ing</w:t>
      </w:r>
      <w:r w:rsidRPr="001E10D7">
        <w:t xml:space="preserve"> school events and activities to build rapport and meet students.</w:t>
      </w:r>
    </w:p>
    <w:p w14:paraId="52B6260D" w14:textId="77777777" w:rsidR="001E10D7" w:rsidRPr="001E10D7" w:rsidRDefault="001E10D7" w:rsidP="001E10D7">
      <w:pPr>
        <w:pStyle w:val="ListParagraph"/>
        <w:rPr>
          <w:rFonts w:asciiTheme="minorHAnsi" w:hAnsiTheme="minorHAnsi" w:cstheme="minorHAnsi"/>
        </w:rPr>
      </w:pPr>
    </w:p>
    <w:p w14:paraId="30DE9CA9" w14:textId="77777777" w:rsidR="001E10D7" w:rsidRPr="001E10D7" w:rsidRDefault="001E10D7" w:rsidP="001E10D7">
      <w:pPr>
        <w:rPr>
          <w:rFonts w:asciiTheme="minorHAnsi" w:hAnsiTheme="minorHAnsi" w:cstheme="minorHAnsi"/>
        </w:rPr>
      </w:pPr>
      <w:r w:rsidRPr="001E10D7">
        <w:rPr>
          <w:rFonts w:asciiTheme="minorHAnsi" w:hAnsiTheme="minorHAnsi" w:cstheme="minorHAnsi"/>
        </w:rPr>
        <w:t>The scope of the SYHN does NOT include:</w:t>
      </w:r>
    </w:p>
    <w:p w14:paraId="672CD45C" w14:textId="6729168B" w:rsidR="001E10D7" w:rsidRPr="001E10D7" w:rsidRDefault="001E10D7" w:rsidP="008239D5">
      <w:pPr>
        <w:pStyle w:val="Bullet"/>
      </w:pPr>
      <w:r w:rsidRPr="001E10D7">
        <w:t xml:space="preserve">Providing </w:t>
      </w:r>
      <w:r w:rsidR="005F2B7E">
        <w:t>regular</w:t>
      </w:r>
      <w:r w:rsidR="005F2B7E" w:rsidRPr="001E10D7">
        <w:t xml:space="preserve"> </w:t>
      </w:r>
      <w:r w:rsidRPr="001E10D7">
        <w:t>support for</w:t>
      </w:r>
      <w:r w:rsidR="006E52E4">
        <w:t xml:space="preserve"> a</w:t>
      </w:r>
      <w:r w:rsidRPr="001E10D7">
        <w:t xml:space="preserve"> </w:t>
      </w:r>
      <w:r w:rsidR="006E52E4" w:rsidRPr="00A96B77">
        <w:t>young person</w:t>
      </w:r>
      <w:r w:rsidRPr="001E10D7">
        <w:t>. SYHN</w:t>
      </w:r>
      <w:r w:rsidR="00A12271">
        <w:t>s</w:t>
      </w:r>
      <w:r w:rsidRPr="001E10D7">
        <w:t xml:space="preserve"> provide referral to </w:t>
      </w:r>
      <w:r w:rsidR="002B08F1">
        <w:t>appropriate</w:t>
      </w:r>
      <w:r w:rsidR="002B08F1" w:rsidRPr="001E10D7">
        <w:t xml:space="preserve"> </w:t>
      </w:r>
      <w:r w:rsidRPr="001E10D7">
        <w:t xml:space="preserve">services </w:t>
      </w:r>
      <w:r w:rsidR="002B08F1">
        <w:t>when</w:t>
      </w:r>
      <w:r w:rsidRPr="001E10D7">
        <w:t xml:space="preserve"> </w:t>
      </w:r>
      <w:r w:rsidR="002B08F1">
        <w:t>ongoing</w:t>
      </w:r>
      <w:r w:rsidR="002B08F1" w:rsidRPr="001E10D7">
        <w:t xml:space="preserve"> </w:t>
      </w:r>
      <w:r w:rsidR="002B08F1">
        <w:t>support is required</w:t>
      </w:r>
      <w:r w:rsidRPr="001E10D7">
        <w:t xml:space="preserve">. </w:t>
      </w:r>
    </w:p>
    <w:p w14:paraId="3DDBCCE0" w14:textId="79F15B62" w:rsidR="001E10D7" w:rsidRPr="001E10D7" w:rsidRDefault="00A12271" w:rsidP="008239D5">
      <w:pPr>
        <w:pStyle w:val="Bullet"/>
      </w:pPr>
      <w:r>
        <w:t>Providing</w:t>
      </w:r>
      <w:r w:rsidR="001E10D7" w:rsidRPr="001E10D7">
        <w:t xml:space="preserve"> medical assessment, treatment or first aid.</w:t>
      </w:r>
    </w:p>
    <w:p w14:paraId="344F8617" w14:textId="1B799D3E" w:rsidR="001E10D7" w:rsidRPr="001E10D7" w:rsidRDefault="0083420B" w:rsidP="008239D5">
      <w:pPr>
        <w:pStyle w:val="Bullet"/>
      </w:pPr>
      <w:r>
        <w:t>Accepting referrals for</w:t>
      </w:r>
      <w:r w:rsidR="00A12271" w:rsidRPr="001E10D7">
        <w:t xml:space="preserve"> </w:t>
      </w:r>
      <w:r w:rsidR="006E52E4">
        <w:t xml:space="preserve">a </w:t>
      </w:r>
      <w:r w:rsidR="006E52E4" w:rsidRPr="00A96B77">
        <w:t xml:space="preserve">young person </w:t>
      </w:r>
      <w:r w:rsidR="001E10D7" w:rsidRPr="001E10D7">
        <w:t>in mental health crisis. Schools are required to follow EDU polic</w:t>
      </w:r>
      <w:r w:rsidR="00A12271">
        <w:t>ies</w:t>
      </w:r>
      <w:r w:rsidR="001E10D7" w:rsidRPr="001E10D7">
        <w:t xml:space="preserve"> in these circumstances.</w:t>
      </w:r>
    </w:p>
    <w:p w14:paraId="69D7FC97" w14:textId="23920667" w:rsidR="001E10D7" w:rsidRPr="001E10D7" w:rsidRDefault="00A12271" w:rsidP="008239D5">
      <w:pPr>
        <w:pStyle w:val="Bullet"/>
      </w:pPr>
      <w:r>
        <w:t>Involuntary referrals</w:t>
      </w:r>
      <w:r w:rsidR="001E10D7" w:rsidRPr="001E10D7">
        <w:t xml:space="preserve">, such as referral on re-entry to school. </w:t>
      </w:r>
      <w:r w:rsidR="006E52E4">
        <w:t xml:space="preserve">A </w:t>
      </w:r>
      <w:r w:rsidR="006E52E4" w:rsidRPr="00A96B77">
        <w:t>young person</w:t>
      </w:r>
      <w:r w:rsidR="001E10D7" w:rsidRPr="001E10D7">
        <w:t xml:space="preserve"> must consent to seeing the SYHN.</w:t>
      </w:r>
    </w:p>
    <w:p w14:paraId="523A24A2" w14:textId="10ABCD05" w:rsidR="001E10D7" w:rsidRPr="00EE6FC4" w:rsidRDefault="0083420B" w:rsidP="00EE6FC4">
      <w:pPr>
        <w:pStyle w:val="Bullet"/>
      </w:pPr>
      <w:r>
        <w:t xml:space="preserve">Assessments for neurodiversity, such as </w:t>
      </w:r>
      <w:proofErr w:type="gramStart"/>
      <w:r w:rsidR="001E10D7" w:rsidRPr="001E10D7">
        <w:t>Attention Deficit Hyperactivity Disorder</w:t>
      </w:r>
      <w:proofErr w:type="gramEnd"/>
      <w:r w:rsidR="001E10D7" w:rsidRPr="001E10D7">
        <w:t xml:space="preserve"> (ADHD) or Autism Spectrum Disorder (ASD)</w:t>
      </w:r>
      <w:r w:rsidR="0008375F">
        <w:t xml:space="preserve"> or specific education about neurodiversity.</w:t>
      </w:r>
      <w:r w:rsidR="001E10D7" w:rsidRPr="001E10D7">
        <w:t xml:space="preserve"> The SYHN can increase the </w:t>
      </w:r>
      <w:r w:rsidR="006E52E4" w:rsidRPr="00A96B77">
        <w:t>young person</w:t>
      </w:r>
      <w:r w:rsidR="001E10D7" w:rsidRPr="001E10D7">
        <w:t>’s health literacy to seek help through their parent/carer or G.P</w:t>
      </w:r>
      <w:r w:rsidR="0008375F">
        <w:t xml:space="preserve"> and support the young person to seek help from school executive staff</w:t>
      </w:r>
      <w:r w:rsidR="002B08F1">
        <w:t xml:space="preserve"> if learning is affected</w:t>
      </w:r>
      <w:r w:rsidR="0008375F">
        <w:t>.</w:t>
      </w:r>
    </w:p>
    <w:bookmarkEnd w:id="6"/>
    <w:p w14:paraId="33C51C12" w14:textId="32B9FBD4" w:rsidR="00481A6C" w:rsidRPr="00481A6C" w:rsidRDefault="00DF6040" w:rsidP="005C5F49">
      <w:pPr>
        <w:pStyle w:val="BodyCopy"/>
        <w:spacing w:before="240"/>
      </w:pPr>
      <w:r>
        <w:fldChar w:fldCharType="begin"/>
      </w:r>
      <w:r>
        <w:instrText>HYPERLINK \l "_top"</w:instrText>
      </w:r>
      <w:r>
        <w:fldChar w:fldCharType="separate"/>
      </w:r>
      <w:r w:rsidR="00481A6C" w:rsidRPr="00481A6C">
        <w:rPr>
          <w:rStyle w:val="Hyperlink"/>
          <w:iCs w:val="0"/>
        </w:rPr>
        <w:t>Back to Contents</w:t>
      </w:r>
      <w:r>
        <w:rPr>
          <w:rStyle w:val="Hyperlink"/>
          <w:iCs w:val="0"/>
        </w:rPr>
        <w:fldChar w:fldCharType="end"/>
      </w:r>
    </w:p>
    <w:p w14:paraId="2BD2BF0C" w14:textId="77777777" w:rsidR="0078367D" w:rsidRDefault="0078367D" w:rsidP="00A6051F">
      <w:pPr>
        <w:pStyle w:val="Heading4"/>
      </w:pPr>
      <w:bookmarkStart w:id="7" w:name="_Toc196833183"/>
      <w:r>
        <w:t xml:space="preserve">Section 2 - </w:t>
      </w:r>
      <w:r w:rsidR="001E10D7">
        <w:t>Consent and the Mature Minor</w:t>
      </w:r>
      <w:bookmarkEnd w:id="7"/>
    </w:p>
    <w:p w14:paraId="666867CA" w14:textId="77777777" w:rsidR="00872FB9" w:rsidRPr="00872FB9" w:rsidRDefault="00872FB9" w:rsidP="00F751E1">
      <w:pPr>
        <w:pStyle w:val="BodyCopy"/>
      </w:pPr>
      <w:r w:rsidRPr="00872FB9">
        <w:t>The common law recognises that a child or young person may have the capacity to consent to medical treatment on their own behalf, and without their parents’ knowledge. This position is based on a 1985 case, Gillick v West Norfolk and Wisbech Area Health Authority.</w:t>
      </w:r>
    </w:p>
    <w:p w14:paraId="4E62A053" w14:textId="23FEBE32" w:rsidR="00872FB9" w:rsidRPr="00872FB9" w:rsidRDefault="00872FB9" w:rsidP="00F751E1">
      <w:pPr>
        <w:pStyle w:val="BodyCopy"/>
      </w:pPr>
      <w:r w:rsidRPr="00872FB9">
        <w:t xml:space="preserve">Where an older child or young person has “sufficient understanding and intelligence to enable </w:t>
      </w:r>
      <w:r w:rsidR="006976A5">
        <w:t>them</w:t>
      </w:r>
      <w:r w:rsidRPr="00872FB9">
        <w:t xml:space="preserve"> to fully understand what is proposed” (‘Gillick Competence’</w:t>
      </w:r>
      <w:r w:rsidR="00D320E0">
        <w:t>, also known as a ‘Mature Minor’</w:t>
      </w:r>
      <w:r w:rsidRPr="00872FB9">
        <w:t>) they have capacity to independently consent to or decline healthcare treatment.</w:t>
      </w:r>
    </w:p>
    <w:p w14:paraId="281AD65B" w14:textId="260B357A" w:rsidR="00872FB9" w:rsidRDefault="00872FB9" w:rsidP="00F751E1">
      <w:pPr>
        <w:pStyle w:val="BodyCopy"/>
      </w:pPr>
      <w:r w:rsidRPr="00872FB9">
        <w:t xml:space="preserve">This means that there is no set age at which a child or young person </w:t>
      </w:r>
      <w:proofErr w:type="gramStart"/>
      <w:r w:rsidRPr="00872FB9">
        <w:t>is capable of giving</w:t>
      </w:r>
      <w:proofErr w:type="gramEnd"/>
      <w:r w:rsidRPr="00872FB9">
        <w:t xml:space="preserve"> consent. Clinicians must assess the capacity of the young person to sufficiently understand and provide valid consent on an individual case-by-case basis.</w:t>
      </w:r>
    </w:p>
    <w:p w14:paraId="1C40BE4E" w14:textId="086E8BF5" w:rsidR="00040635" w:rsidRPr="00DC7A60" w:rsidRDefault="00872FB9" w:rsidP="00F751E1">
      <w:pPr>
        <w:pStyle w:val="BodyCopy"/>
      </w:pPr>
      <w:r>
        <w:rPr>
          <w:rFonts w:asciiTheme="minorHAnsi" w:hAnsiTheme="minorHAnsi" w:cstheme="minorHAnsi"/>
        </w:rPr>
        <w:lastRenderedPageBreak/>
        <w:t>A</w:t>
      </w:r>
      <w:r w:rsidR="00040635" w:rsidRPr="0007172C">
        <w:rPr>
          <w:rFonts w:asciiTheme="minorHAnsi" w:hAnsiTheme="minorHAnsi" w:cstheme="minorHAnsi"/>
        </w:rPr>
        <w:t xml:space="preserve">s per the </w:t>
      </w:r>
      <w:r w:rsidR="00040635" w:rsidRPr="008239D5">
        <w:rPr>
          <w:rFonts w:asciiTheme="minorHAnsi" w:hAnsiTheme="minorHAnsi" w:cstheme="minorHAnsi"/>
          <w:i/>
        </w:rPr>
        <w:t>C</w:t>
      </w:r>
      <w:r w:rsidR="00B1526A" w:rsidRPr="008239D5">
        <w:rPr>
          <w:rFonts w:asciiTheme="minorHAnsi" w:hAnsiTheme="minorHAnsi" w:cstheme="minorHAnsi"/>
          <w:i/>
        </w:rPr>
        <w:t xml:space="preserve">onsent for Healthcare Treatment </w:t>
      </w:r>
      <w:r w:rsidR="00040635" w:rsidRPr="008239D5">
        <w:rPr>
          <w:rFonts w:asciiTheme="minorHAnsi" w:hAnsiTheme="minorHAnsi" w:cstheme="minorHAnsi"/>
          <w:i/>
        </w:rPr>
        <w:t>Guideline</w:t>
      </w:r>
      <w:r w:rsidR="00B1526A">
        <w:rPr>
          <w:rFonts w:asciiTheme="minorHAnsi" w:hAnsiTheme="minorHAnsi" w:cstheme="minorHAnsi"/>
        </w:rPr>
        <w:t xml:space="preserve"> (available on the CHS Policy and Guidance Documents Register)</w:t>
      </w:r>
      <w:r w:rsidR="00701A07">
        <w:rPr>
          <w:rFonts w:asciiTheme="minorHAnsi" w:hAnsiTheme="minorHAnsi" w:cstheme="minorHAnsi"/>
        </w:rPr>
        <w:t>,</w:t>
      </w:r>
      <w:r w:rsidR="00B1526A" w:rsidRPr="00B1526A">
        <w:rPr>
          <w:rFonts w:asciiTheme="minorHAnsi" w:hAnsiTheme="minorHAnsi" w:cstheme="minorHAnsi"/>
          <w:color w:val="auto"/>
          <w:lang w:eastAsia="en-US"/>
        </w:rPr>
        <w:t xml:space="preserve"> </w:t>
      </w:r>
      <w:r w:rsidR="00B1526A">
        <w:rPr>
          <w:rFonts w:asciiTheme="minorHAnsi" w:hAnsiTheme="minorHAnsi" w:cstheme="minorHAnsi"/>
        </w:rPr>
        <w:t>i</w:t>
      </w:r>
      <w:r w:rsidR="00B1526A" w:rsidRPr="00B1526A">
        <w:rPr>
          <w:rFonts w:asciiTheme="minorHAnsi" w:hAnsiTheme="minorHAnsi" w:cstheme="minorHAnsi"/>
        </w:rPr>
        <w:t xml:space="preserve">n determining whether an older child or young person </w:t>
      </w:r>
      <w:proofErr w:type="gramStart"/>
      <w:r w:rsidR="00B1526A" w:rsidRPr="00B1526A">
        <w:rPr>
          <w:rFonts w:asciiTheme="minorHAnsi" w:hAnsiTheme="minorHAnsi" w:cstheme="minorHAnsi"/>
        </w:rPr>
        <w:t>is capable of providing</w:t>
      </w:r>
      <w:proofErr w:type="gramEnd"/>
      <w:r w:rsidR="00B1526A" w:rsidRPr="00B1526A">
        <w:rPr>
          <w:rFonts w:asciiTheme="minorHAnsi" w:hAnsiTheme="minorHAnsi" w:cstheme="minorHAnsi"/>
        </w:rPr>
        <w:t xml:space="preserve"> consent</w:t>
      </w:r>
      <w:r w:rsidR="00B1526A">
        <w:rPr>
          <w:rFonts w:asciiTheme="minorHAnsi" w:hAnsiTheme="minorHAnsi" w:cstheme="minorHAnsi"/>
        </w:rPr>
        <w:t>,</w:t>
      </w:r>
      <w:r w:rsidR="00701A07">
        <w:rPr>
          <w:rFonts w:asciiTheme="minorHAnsi" w:hAnsiTheme="minorHAnsi" w:cstheme="minorHAnsi"/>
        </w:rPr>
        <w:t xml:space="preserve"> </w:t>
      </w:r>
      <w:r w:rsidRPr="0007172C">
        <w:rPr>
          <w:rFonts w:asciiTheme="minorHAnsi" w:hAnsiTheme="minorHAnsi" w:cstheme="minorHAnsi"/>
        </w:rPr>
        <w:t>SYHN</w:t>
      </w:r>
      <w:r>
        <w:rPr>
          <w:rFonts w:asciiTheme="minorHAnsi" w:hAnsiTheme="minorHAnsi" w:cstheme="minorHAnsi"/>
        </w:rPr>
        <w:t>s</w:t>
      </w:r>
      <w:r w:rsidR="00143A84">
        <w:rPr>
          <w:rFonts w:asciiTheme="minorHAnsi" w:hAnsiTheme="minorHAnsi" w:cstheme="minorHAnsi"/>
        </w:rPr>
        <w:t xml:space="preserve"> </w:t>
      </w:r>
      <w:r>
        <w:rPr>
          <w:rFonts w:asciiTheme="minorHAnsi" w:hAnsiTheme="minorHAnsi" w:cstheme="minorHAnsi"/>
        </w:rPr>
        <w:t>will</w:t>
      </w:r>
      <w:r w:rsidR="00040635" w:rsidRPr="0007172C">
        <w:rPr>
          <w:rFonts w:asciiTheme="minorHAnsi" w:hAnsiTheme="minorHAnsi" w:cstheme="minorHAnsi"/>
        </w:rPr>
        <w:t xml:space="preserve"> consider whether the</w:t>
      </w:r>
      <w:r w:rsidR="00B1526A">
        <w:rPr>
          <w:rFonts w:asciiTheme="minorHAnsi" w:hAnsiTheme="minorHAnsi" w:cstheme="minorHAnsi"/>
        </w:rPr>
        <w:t>y</w:t>
      </w:r>
      <w:r w:rsidR="00040635" w:rsidRPr="0007172C">
        <w:rPr>
          <w:rFonts w:asciiTheme="minorHAnsi" w:hAnsiTheme="minorHAnsi" w:cstheme="minorHAnsi"/>
        </w:rPr>
        <w:t xml:space="preserve"> ha</w:t>
      </w:r>
      <w:r w:rsidR="00B1526A">
        <w:rPr>
          <w:rFonts w:asciiTheme="minorHAnsi" w:hAnsiTheme="minorHAnsi" w:cstheme="minorHAnsi"/>
        </w:rPr>
        <w:t>ve</w:t>
      </w:r>
      <w:r w:rsidR="00040635" w:rsidRPr="0007172C">
        <w:rPr>
          <w:rFonts w:asciiTheme="minorHAnsi" w:hAnsiTheme="minorHAnsi" w:cstheme="minorHAnsi"/>
        </w:rPr>
        <w:t xml:space="preserve"> sufficient </w:t>
      </w:r>
      <w:r w:rsidR="00040635" w:rsidRPr="00DC7A60">
        <w:t>understanding and intelligence to:</w:t>
      </w:r>
    </w:p>
    <w:p w14:paraId="7AD17F8A" w14:textId="1F61A773" w:rsidR="00040635" w:rsidRPr="00DC7A60" w:rsidRDefault="00040635" w:rsidP="00F751E1">
      <w:pPr>
        <w:pStyle w:val="Bullet"/>
      </w:pPr>
      <w:r w:rsidRPr="00DC7A60">
        <w:t>Comprehend the medical advice being given, including the nature, consequences and implications of the proposed examination, treatment or procedure</w:t>
      </w:r>
      <w:r w:rsidR="00B1526A">
        <w:t>.</w:t>
      </w:r>
    </w:p>
    <w:p w14:paraId="5216BCBB" w14:textId="395C79E4" w:rsidR="00040635" w:rsidRPr="00DC7A60" w:rsidRDefault="00040635" w:rsidP="00F751E1">
      <w:pPr>
        <w:pStyle w:val="Bullet"/>
      </w:pPr>
      <w:r w:rsidRPr="00DC7A60">
        <w:t>Comprehend the potential risks to health with or without the examination, treatment or procedure and</w:t>
      </w:r>
      <w:r w:rsidR="00B1526A">
        <w:t>.</w:t>
      </w:r>
      <w:r w:rsidRPr="00DC7A60">
        <w:t xml:space="preserve"> </w:t>
      </w:r>
    </w:p>
    <w:p w14:paraId="74A366B2" w14:textId="6A9BC86F" w:rsidR="0040236E" w:rsidRPr="00805FEA" w:rsidRDefault="00040635" w:rsidP="00F751E1">
      <w:pPr>
        <w:pStyle w:val="Bullet"/>
        <w:rPr>
          <w:rFonts w:eastAsia="Calibri"/>
        </w:rPr>
      </w:pPr>
      <w:r w:rsidRPr="00805FEA">
        <w:rPr>
          <w:rFonts w:eastAsia="Calibri"/>
        </w:rPr>
        <w:t xml:space="preserve">Manage the emotional impact of either accepting or rejecting the advised examination, treatment or procedure. </w:t>
      </w:r>
    </w:p>
    <w:p w14:paraId="09D1A778" w14:textId="410C92D2" w:rsidR="00040635" w:rsidRPr="00F751E1" w:rsidRDefault="0040236E" w:rsidP="00F751E1">
      <w:pPr>
        <w:pStyle w:val="BodyCopy"/>
      </w:pPr>
      <w:r w:rsidRPr="00F751E1">
        <w:t xml:space="preserve">The SYHN must determine whether the young person </w:t>
      </w:r>
      <w:proofErr w:type="gramStart"/>
      <w:r w:rsidRPr="00F751E1">
        <w:t>is capable of providing</w:t>
      </w:r>
      <w:proofErr w:type="gramEnd"/>
      <w:r w:rsidRPr="00F751E1">
        <w:t xml:space="preserve"> consent to attend a consultation. </w:t>
      </w:r>
      <w:r w:rsidR="00040635" w:rsidRPr="00F751E1">
        <w:t>Documentation</w:t>
      </w:r>
      <w:r w:rsidR="00F943A8">
        <w:t xml:space="preserve"> in the young person’s </w:t>
      </w:r>
      <w:r w:rsidR="00153BE4">
        <w:t>clinical</w:t>
      </w:r>
      <w:r w:rsidR="00F943A8">
        <w:t xml:space="preserve"> record </w:t>
      </w:r>
      <w:r w:rsidR="00153BE4">
        <w:t xml:space="preserve">on the DHR </w:t>
      </w:r>
      <w:r w:rsidR="00040635" w:rsidRPr="00F751E1">
        <w:t xml:space="preserve">should clearly reflect and explain the clinician’s determination of Gillick competence at each consultation. </w:t>
      </w:r>
      <w:r w:rsidR="00040635" w:rsidRPr="00F751E1">
        <w:br/>
      </w:r>
      <w:r w:rsidR="00040635" w:rsidRPr="00F751E1">
        <w:br/>
        <w:t xml:space="preserve">It is important to note that Gillick competence can be fluid on the day of assessment, </w:t>
      </w:r>
      <w:r w:rsidRPr="00F751E1">
        <w:t>and</w:t>
      </w:r>
      <w:r w:rsidR="00040635" w:rsidRPr="00F751E1">
        <w:t xml:space="preserve"> the young person may be Gillick competent for some parts of their health care and not others. The clinician will continue to assess for Gillick competence throughout the consultation. </w:t>
      </w:r>
    </w:p>
    <w:p w14:paraId="3C239266" w14:textId="51EACDBF" w:rsidR="00F751E1" w:rsidRPr="00F751E1" w:rsidRDefault="00040635" w:rsidP="00F751E1">
      <w:pPr>
        <w:pStyle w:val="BodyCopy"/>
        <w:spacing w:before="0" w:after="0"/>
      </w:pPr>
      <w:r w:rsidRPr="00F751E1">
        <w:t xml:space="preserve">Where a young person is </w:t>
      </w:r>
      <w:r w:rsidR="001F21A0" w:rsidRPr="00F751E1">
        <w:t xml:space="preserve">not </w:t>
      </w:r>
      <w:r w:rsidRPr="00F751E1">
        <w:t xml:space="preserve">deemed to </w:t>
      </w:r>
      <w:r w:rsidR="0040236E" w:rsidRPr="00F751E1">
        <w:t>be Gillick competent</w:t>
      </w:r>
      <w:r w:rsidRPr="00F751E1">
        <w:t xml:space="preserve">, consent from a parent/care giver must be </w:t>
      </w:r>
      <w:r w:rsidR="00F72DE7" w:rsidRPr="00F751E1">
        <w:t xml:space="preserve">obtained </w:t>
      </w:r>
      <w:r w:rsidRPr="00F751E1">
        <w:t>prior to continuing with the consultation.</w:t>
      </w:r>
      <w:r w:rsidR="00F72DE7" w:rsidRPr="00F751E1">
        <w:t xml:space="preserve"> The young person must be given the choice </w:t>
      </w:r>
      <w:r w:rsidR="00F751E1" w:rsidRPr="00F751E1">
        <w:t xml:space="preserve">to either discontinue </w:t>
      </w:r>
      <w:r w:rsidR="00F72DE7" w:rsidRPr="00F751E1">
        <w:t xml:space="preserve">the </w:t>
      </w:r>
      <w:r w:rsidR="00F943A8" w:rsidRPr="00F751E1">
        <w:t>consultation or</w:t>
      </w:r>
      <w:r w:rsidR="00F751E1" w:rsidRPr="00F751E1">
        <w:t xml:space="preserve"> </w:t>
      </w:r>
      <w:r w:rsidR="00F72DE7" w:rsidRPr="00F751E1">
        <w:t>have their parent/carer contacted</w:t>
      </w:r>
      <w:r w:rsidR="00F751E1" w:rsidRPr="00F751E1">
        <w:t xml:space="preserve"> to provide consent on their behalf</w:t>
      </w:r>
      <w:r w:rsidR="00F72DE7" w:rsidRPr="00F751E1">
        <w:t>.</w:t>
      </w:r>
      <w:r w:rsidRPr="00F751E1">
        <w:br/>
      </w:r>
    </w:p>
    <w:p w14:paraId="1A277570" w14:textId="6D038C20" w:rsidR="00040635" w:rsidRPr="00F751E1" w:rsidRDefault="00040635" w:rsidP="00F751E1">
      <w:pPr>
        <w:pStyle w:val="BodyCopy"/>
      </w:pPr>
      <w:r w:rsidRPr="00F751E1">
        <w:t>Consent is not required individually for health promotion</w:t>
      </w:r>
      <w:r w:rsidR="0083420B" w:rsidRPr="00F751E1">
        <w:t xml:space="preserve"> activities</w:t>
      </w:r>
      <w:r w:rsidRPr="00F751E1">
        <w:t xml:space="preserve"> in class </w:t>
      </w:r>
      <w:r w:rsidR="00143A84" w:rsidRPr="00F751E1">
        <w:t>groups;</w:t>
      </w:r>
      <w:r w:rsidRPr="00F751E1">
        <w:t xml:space="preserve"> </w:t>
      </w:r>
      <w:r w:rsidR="00143A84" w:rsidRPr="00F751E1">
        <w:t>however,</w:t>
      </w:r>
      <w:r w:rsidR="0083420B" w:rsidRPr="00F751E1">
        <w:t xml:space="preserve"> </w:t>
      </w:r>
      <w:r w:rsidR="006E52E4" w:rsidRPr="00F751E1">
        <w:t>a young person</w:t>
      </w:r>
      <w:r w:rsidRPr="00F751E1">
        <w:t xml:space="preserve"> </w:t>
      </w:r>
      <w:r w:rsidR="00872FB9" w:rsidRPr="00F751E1">
        <w:t>can</w:t>
      </w:r>
      <w:r w:rsidR="00143A84" w:rsidRPr="00F751E1">
        <w:t xml:space="preserve"> </w:t>
      </w:r>
      <w:r w:rsidRPr="00F751E1">
        <w:t xml:space="preserve">opt out at any time. Group health promotion </w:t>
      </w:r>
      <w:r w:rsidR="0083420B" w:rsidRPr="00F751E1">
        <w:t>activities are</w:t>
      </w:r>
      <w:r w:rsidRPr="00F751E1">
        <w:t xml:space="preserve"> delivered</w:t>
      </w:r>
      <w:r w:rsidR="0083420B" w:rsidRPr="00F751E1">
        <w:t xml:space="preserve"> after comprehensive discussions with school executives</w:t>
      </w:r>
      <w:r w:rsidRPr="00F751E1">
        <w:t xml:space="preserve"> </w:t>
      </w:r>
      <w:r w:rsidR="00143A84" w:rsidRPr="00F751E1">
        <w:t>and align</w:t>
      </w:r>
      <w:r w:rsidRPr="00F751E1">
        <w:t xml:space="preserve"> with the National Curriculum </w:t>
      </w:r>
      <w:r w:rsidR="001F21A0" w:rsidRPr="00F751E1">
        <w:t>G</w:t>
      </w:r>
      <w:r w:rsidRPr="00F751E1">
        <w:t>uidelines</w:t>
      </w:r>
      <w:r w:rsidR="0083420B" w:rsidRPr="00F751E1">
        <w:t>.</w:t>
      </w:r>
      <w:r w:rsidRPr="00F751E1">
        <w:t xml:space="preserve"> </w:t>
      </w:r>
      <w:r w:rsidR="0083420B" w:rsidRPr="00F751E1">
        <w:t>C</w:t>
      </w:r>
      <w:r w:rsidRPr="00F751E1">
        <w:t xml:space="preserve">ontent is developed and </w:t>
      </w:r>
      <w:r w:rsidR="00143A84" w:rsidRPr="00F751E1">
        <w:t>delivered to</w:t>
      </w:r>
      <w:r w:rsidR="0083420B" w:rsidRPr="00F751E1">
        <w:t xml:space="preserve"> target</w:t>
      </w:r>
      <w:r w:rsidRPr="00F751E1">
        <w:t xml:space="preserve"> the age and year level</w:t>
      </w:r>
      <w:r w:rsidR="0083420B" w:rsidRPr="00F751E1">
        <w:t>.</w:t>
      </w:r>
    </w:p>
    <w:p w14:paraId="76D10A59" w14:textId="77777777" w:rsidR="00481A6C" w:rsidRDefault="00481A6C" w:rsidP="0091462B">
      <w:pPr>
        <w:pStyle w:val="BodyCopy"/>
      </w:pPr>
      <w:hyperlink w:anchor="_top" w:history="1">
        <w:r w:rsidRPr="00481A6C">
          <w:rPr>
            <w:rStyle w:val="Hyperlink"/>
            <w:iCs w:val="0"/>
          </w:rPr>
          <w:t>Back to Contents</w:t>
        </w:r>
      </w:hyperlink>
    </w:p>
    <w:p w14:paraId="4C86EF2B" w14:textId="77777777" w:rsidR="0078367D" w:rsidRDefault="0078367D" w:rsidP="00A6051F">
      <w:pPr>
        <w:pStyle w:val="Heading4"/>
      </w:pPr>
      <w:bookmarkStart w:id="8" w:name="_Toc196833184"/>
      <w:r w:rsidRPr="0078367D">
        <w:t xml:space="preserve">Section </w:t>
      </w:r>
      <w:r w:rsidR="00040635">
        <w:t>3</w:t>
      </w:r>
      <w:r w:rsidRPr="0078367D">
        <w:t xml:space="preserve"> - </w:t>
      </w:r>
      <w:bookmarkStart w:id="9" w:name="_Hlk179373273"/>
      <w:r w:rsidR="00040635">
        <w:t>Confidentiality and information sharing</w:t>
      </w:r>
      <w:bookmarkEnd w:id="9"/>
      <w:bookmarkEnd w:id="8"/>
    </w:p>
    <w:p w14:paraId="6F9221C1" w14:textId="7023E27D" w:rsidR="00040635" w:rsidRPr="00040635" w:rsidRDefault="00040635" w:rsidP="00040635">
      <w:pPr>
        <w:rPr>
          <w:rFonts w:asciiTheme="minorHAnsi" w:hAnsiTheme="minorHAnsi" w:cstheme="minorHAnsi"/>
        </w:rPr>
      </w:pPr>
      <w:r w:rsidRPr="00040635">
        <w:rPr>
          <w:rFonts w:asciiTheme="minorHAnsi" w:hAnsiTheme="minorHAnsi" w:cstheme="minorHAnsi"/>
        </w:rPr>
        <w:t xml:space="preserve">The SYHN </w:t>
      </w:r>
      <w:r w:rsidR="0083420B">
        <w:rPr>
          <w:rFonts w:asciiTheme="minorHAnsi" w:hAnsiTheme="minorHAnsi" w:cstheme="minorHAnsi"/>
        </w:rPr>
        <w:t>p</w:t>
      </w:r>
      <w:r w:rsidRPr="00040635">
        <w:rPr>
          <w:rFonts w:asciiTheme="minorHAnsi" w:hAnsiTheme="minorHAnsi" w:cstheme="minorHAnsi"/>
        </w:rPr>
        <w:t xml:space="preserve">rogram promotes positive health outcomes for young people and their families.  </w:t>
      </w:r>
      <w:r w:rsidR="0083420B">
        <w:rPr>
          <w:rFonts w:asciiTheme="minorHAnsi" w:hAnsiTheme="minorHAnsi" w:cstheme="minorHAnsi"/>
        </w:rPr>
        <w:t>Where appropriate, t</w:t>
      </w:r>
      <w:r w:rsidRPr="00040635">
        <w:rPr>
          <w:rFonts w:asciiTheme="minorHAnsi" w:hAnsiTheme="minorHAnsi" w:cstheme="minorHAnsi"/>
        </w:rPr>
        <w:t xml:space="preserve">he SYHN will encourage the involvement of parents/carers, school </w:t>
      </w:r>
      <w:r w:rsidR="00903F88">
        <w:rPr>
          <w:rFonts w:asciiTheme="minorHAnsi" w:hAnsiTheme="minorHAnsi" w:cstheme="minorHAnsi"/>
        </w:rPr>
        <w:t xml:space="preserve">staff </w:t>
      </w:r>
      <w:r w:rsidRPr="00040635">
        <w:rPr>
          <w:rFonts w:asciiTheme="minorHAnsi" w:hAnsiTheme="minorHAnsi" w:cstheme="minorHAnsi"/>
        </w:rPr>
        <w:t xml:space="preserve">and other health service providers to </w:t>
      </w:r>
      <w:r w:rsidR="00903F88">
        <w:rPr>
          <w:rFonts w:asciiTheme="minorHAnsi" w:hAnsiTheme="minorHAnsi" w:cstheme="minorHAnsi"/>
        </w:rPr>
        <w:t>enable</w:t>
      </w:r>
      <w:r w:rsidR="00903F88" w:rsidRPr="00040635">
        <w:rPr>
          <w:rFonts w:asciiTheme="minorHAnsi" w:hAnsiTheme="minorHAnsi" w:cstheme="minorHAnsi"/>
        </w:rPr>
        <w:t xml:space="preserve"> </w:t>
      </w:r>
      <w:r w:rsidRPr="00040635">
        <w:rPr>
          <w:rFonts w:asciiTheme="minorHAnsi" w:hAnsiTheme="minorHAnsi" w:cstheme="minorHAnsi"/>
        </w:rPr>
        <w:t xml:space="preserve">a holistic approach to </w:t>
      </w:r>
      <w:r w:rsidR="00903F88">
        <w:rPr>
          <w:rFonts w:asciiTheme="minorHAnsi" w:hAnsiTheme="minorHAnsi" w:cstheme="minorHAnsi"/>
        </w:rPr>
        <w:t xml:space="preserve">maintaining </w:t>
      </w:r>
      <w:r w:rsidRPr="00040635">
        <w:rPr>
          <w:rFonts w:asciiTheme="minorHAnsi" w:hAnsiTheme="minorHAnsi" w:cstheme="minorHAnsi"/>
        </w:rPr>
        <w:t xml:space="preserve">the wellbeing of the young person. </w:t>
      </w:r>
    </w:p>
    <w:p w14:paraId="5425E0D9" w14:textId="48FB3A26" w:rsidR="00040635" w:rsidRPr="00040635" w:rsidRDefault="00040635" w:rsidP="00040635">
      <w:pPr>
        <w:rPr>
          <w:rFonts w:asciiTheme="minorHAnsi" w:hAnsiTheme="minorHAnsi" w:cstheme="minorHAnsi"/>
        </w:rPr>
      </w:pPr>
      <w:r w:rsidRPr="00040635">
        <w:rPr>
          <w:rFonts w:asciiTheme="minorHAnsi" w:hAnsiTheme="minorHAnsi" w:cstheme="minorHAnsi"/>
        </w:rPr>
        <w:t xml:space="preserve">At the beginning of a consultation the SYHN will discuss with the young person their right to confidentiality and </w:t>
      </w:r>
      <w:r w:rsidR="001F21A0">
        <w:rPr>
          <w:rFonts w:asciiTheme="minorHAnsi" w:hAnsiTheme="minorHAnsi" w:cstheme="minorHAnsi"/>
        </w:rPr>
        <w:t>its</w:t>
      </w:r>
      <w:r w:rsidR="0040236E">
        <w:rPr>
          <w:rFonts w:asciiTheme="minorHAnsi" w:hAnsiTheme="minorHAnsi" w:cstheme="minorHAnsi"/>
        </w:rPr>
        <w:t xml:space="preserve"> </w:t>
      </w:r>
      <w:r w:rsidRPr="00040635">
        <w:rPr>
          <w:rFonts w:asciiTheme="minorHAnsi" w:hAnsiTheme="minorHAnsi" w:cstheme="minorHAnsi"/>
        </w:rPr>
        <w:t>limitations</w:t>
      </w:r>
      <w:r>
        <w:rPr>
          <w:rFonts w:asciiTheme="minorHAnsi" w:hAnsiTheme="minorHAnsi" w:cstheme="minorHAnsi"/>
        </w:rPr>
        <w:t>,</w:t>
      </w:r>
      <w:r w:rsidRPr="00040635">
        <w:rPr>
          <w:rFonts w:asciiTheme="minorHAnsi" w:hAnsiTheme="minorHAnsi" w:cstheme="minorHAnsi"/>
        </w:rPr>
        <w:t xml:space="preserve"> </w:t>
      </w:r>
      <w:proofErr w:type="gramStart"/>
      <w:r w:rsidRPr="00040635">
        <w:rPr>
          <w:rFonts w:asciiTheme="minorHAnsi" w:hAnsiTheme="minorHAnsi" w:cstheme="minorHAnsi"/>
        </w:rPr>
        <w:t>giving consideration to</w:t>
      </w:r>
      <w:proofErr w:type="gramEnd"/>
      <w:r w:rsidRPr="00040635">
        <w:rPr>
          <w:rFonts w:asciiTheme="minorHAnsi" w:hAnsiTheme="minorHAnsi" w:cstheme="minorHAnsi"/>
        </w:rPr>
        <w:t xml:space="preserve"> Gillick competency and mandatory reporting requirements. No promises of total confidentiality can be given. </w:t>
      </w:r>
    </w:p>
    <w:p w14:paraId="4C2FC8DC" w14:textId="2C247E42" w:rsidR="00040635" w:rsidRPr="00040635" w:rsidRDefault="00040635" w:rsidP="00040635">
      <w:pPr>
        <w:rPr>
          <w:rFonts w:asciiTheme="minorHAnsi" w:hAnsiTheme="minorHAnsi" w:cstheme="minorHAnsi"/>
        </w:rPr>
      </w:pPr>
      <w:r w:rsidRPr="00040635">
        <w:rPr>
          <w:rFonts w:asciiTheme="minorHAnsi" w:hAnsiTheme="minorHAnsi" w:cstheme="minorHAnsi"/>
        </w:rPr>
        <w:lastRenderedPageBreak/>
        <w:t>The SYHN will discuss the benefits and implications of disclosure with the young person and explain that other than the following exceptions</w:t>
      </w:r>
      <w:r w:rsidR="00AC37E8">
        <w:rPr>
          <w:rFonts w:asciiTheme="minorHAnsi" w:hAnsiTheme="minorHAnsi" w:cstheme="minorHAnsi"/>
        </w:rPr>
        <w:t>,</w:t>
      </w:r>
      <w:r w:rsidRPr="00040635">
        <w:rPr>
          <w:rFonts w:asciiTheme="minorHAnsi" w:hAnsiTheme="minorHAnsi" w:cstheme="minorHAnsi"/>
        </w:rPr>
        <w:t xml:space="preserve"> their confidentiality will be maintained:</w:t>
      </w:r>
    </w:p>
    <w:p w14:paraId="60398C91" w14:textId="139E337A" w:rsidR="00040635" w:rsidRPr="00040635" w:rsidRDefault="00040635" w:rsidP="00D75B38">
      <w:pPr>
        <w:pStyle w:val="Numberedlist"/>
      </w:pPr>
      <w:r w:rsidRPr="00040635">
        <w:t>If the SYHN is mandated to report to Children Youth and Families (CYF)</w:t>
      </w:r>
      <w:r w:rsidR="00AC37E8">
        <w:t>.</w:t>
      </w:r>
    </w:p>
    <w:p w14:paraId="1AD27F0E" w14:textId="5CEB983F" w:rsidR="00040635" w:rsidRPr="00040635" w:rsidRDefault="00040635" w:rsidP="00D75B38">
      <w:pPr>
        <w:pStyle w:val="Numberedlist"/>
      </w:pPr>
      <w:r w:rsidRPr="00040635">
        <w:t xml:space="preserve">If there is a risk to the young </w:t>
      </w:r>
      <w:r w:rsidR="000C2A93" w:rsidRPr="00040635">
        <w:t>person’s</w:t>
      </w:r>
      <w:r w:rsidRPr="00040635">
        <w:t xml:space="preserve"> health or wellbeing</w:t>
      </w:r>
      <w:r w:rsidR="00EC118D">
        <w:t xml:space="preserve"> </w:t>
      </w:r>
      <w:r w:rsidR="0040236E">
        <w:t>e.g.</w:t>
      </w:r>
      <w:r w:rsidR="00EC118D">
        <w:t xml:space="preserve"> if they are hurting themselves or someone else, or someone is hurting them</w:t>
      </w:r>
      <w:r w:rsidR="00836F41">
        <w:t>.</w:t>
      </w:r>
      <w:r w:rsidRPr="00040635">
        <w:t xml:space="preserve"> </w:t>
      </w:r>
    </w:p>
    <w:p w14:paraId="1860F08A" w14:textId="77777777" w:rsidR="00040635" w:rsidRPr="00040635" w:rsidRDefault="00040635" w:rsidP="00D75B38">
      <w:pPr>
        <w:pStyle w:val="Numberedlist"/>
      </w:pPr>
      <w:r w:rsidRPr="00040635">
        <w:t xml:space="preserve">If a young person discloses personal drug use this will remain confidential </w:t>
      </w:r>
      <w:proofErr w:type="gramStart"/>
      <w:r w:rsidRPr="00040635">
        <w:t>unless</w:t>
      </w:r>
      <w:r>
        <w:t>;</w:t>
      </w:r>
      <w:proofErr w:type="gramEnd"/>
    </w:p>
    <w:p w14:paraId="59F8974D" w14:textId="77777777" w:rsidR="00040635" w:rsidRPr="00040635" w:rsidRDefault="00040635" w:rsidP="00D75B38">
      <w:pPr>
        <w:pStyle w:val="AlphaList"/>
      </w:pPr>
      <w:r w:rsidRPr="00040635">
        <w:t>the young person consents to the disclosure</w:t>
      </w:r>
    </w:p>
    <w:p w14:paraId="30D15584" w14:textId="77777777" w:rsidR="00040635" w:rsidRPr="00040635" w:rsidRDefault="00040635" w:rsidP="00D75B38">
      <w:pPr>
        <w:pStyle w:val="AlphaList"/>
      </w:pPr>
      <w:r w:rsidRPr="00040635">
        <w:t xml:space="preserve">if the use of the drug is identified as creating harm to the young person or other people </w:t>
      </w:r>
    </w:p>
    <w:p w14:paraId="69CA7C0C" w14:textId="7A859871" w:rsidR="00040635" w:rsidRPr="00040635" w:rsidRDefault="00040635" w:rsidP="00D75B38">
      <w:pPr>
        <w:pStyle w:val="AlphaList"/>
      </w:pPr>
      <w:r w:rsidRPr="00040635">
        <w:t xml:space="preserve">when parental abuse or neglect is identified as possible contributing factors/circumstances to the student’s drug use. In this situation a </w:t>
      </w:r>
      <w:r w:rsidR="001A21E5">
        <w:t>Child Concern R</w:t>
      </w:r>
      <w:r w:rsidRPr="00040635">
        <w:t xml:space="preserve">eport will be </w:t>
      </w:r>
      <w:r w:rsidR="001A21E5">
        <w:t>submitted through Riskman</w:t>
      </w:r>
      <w:r w:rsidR="001A21E5" w:rsidRPr="00040635">
        <w:t xml:space="preserve"> </w:t>
      </w:r>
      <w:r w:rsidRPr="00040635">
        <w:t xml:space="preserve">under the </w:t>
      </w:r>
      <w:r w:rsidRPr="00D75B38">
        <w:rPr>
          <w:i/>
          <w:iCs/>
        </w:rPr>
        <w:t xml:space="preserve">Children and Young People Act </w:t>
      </w:r>
      <w:r w:rsidRPr="00040635">
        <w:t>2008</w:t>
      </w:r>
      <w:r w:rsidR="00836F41">
        <w:t>.</w:t>
      </w:r>
      <w:r w:rsidRPr="00040635">
        <w:t xml:space="preserve"> </w:t>
      </w:r>
    </w:p>
    <w:p w14:paraId="1805C30F" w14:textId="7EA9DB68" w:rsidR="00040635" w:rsidRPr="00040635" w:rsidRDefault="00040635" w:rsidP="00040635">
      <w:pPr>
        <w:rPr>
          <w:rFonts w:asciiTheme="minorHAnsi" w:hAnsiTheme="minorHAnsi" w:cstheme="minorHAnsi"/>
        </w:rPr>
      </w:pPr>
      <w:r w:rsidRPr="00040635">
        <w:rPr>
          <w:rFonts w:asciiTheme="minorHAnsi" w:hAnsiTheme="minorHAnsi" w:cstheme="minorHAnsi"/>
        </w:rPr>
        <w:t xml:space="preserve">Confidentiality also applies to the processes used in schools to enable </w:t>
      </w:r>
      <w:r w:rsidR="00F95AE3">
        <w:rPr>
          <w:rFonts w:asciiTheme="minorHAnsi" w:hAnsiTheme="minorHAnsi" w:cstheme="minorHAnsi"/>
        </w:rPr>
        <w:t xml:space="preserve">a </w:t>
      </w:r>
      <w:r w:rsidR="00F95AE3" w:rsidRPr="00A96B77">
        <w:rPr>
          <w:rFonts w:asciiTheme="minorHAnsi" w:hAnsiTheme="minorHAnsi" w:cstheme="minorHAnsi"/>
        </w:rPr>
        <w:t>young person</w:t>
      </w:r>
      <w:r w:rsidRPr="00040635">
        <w:rPr>
          <w:rFonts w:asciiTheme="minorHAnsi" w:hAnsiTheme="minorHAnsi" w:cstheme="minorHAnsi"/>
        </w:rPr>
        <w:t xml:space="preserve"> to make an appointment with the nurse. The information that a young person has made an appointment with the SYHN must not be used or disclosed </w:t>
      </w:r>
      <w:r w:rsidR="00903F88">
        <w:rPr>
          <w:rFonts w:asciiTheme="minorHAnsi" w:hAnsiTheme="minorHAnsi" w:cstheme="minorHAnsi"/>
        </w:rPr>
        <w:t xml:space="preserve">without </w:t>
      </w:r>
      <w:r w:rsidR="00143A84">
        <w:rPr>
          <w:rFonts w:asciiTheme="minorHAnsi" w:hAnsiTheme="minorHAnsi" w:cstheme="minorHAnsi"/>
        </w:rPr>
        <w:t>consent</w:t>
      </w:r>
      <w:r w:rsidR="006753E0">
        <w:rPr>
          <w:rFonts w:asciiTheme="minorHAnsi" w:hAnsiTheme="minorHAnsi" w:cstheme="minorHAnsi"/>
        </w:rPr>
        <w:t>,</w:t>
      </w:r>
      <w:r w:rsidR="00836F41">
        <w:rPr>
          <w:rFonts w:asciiTheme="minorHAnsi" w:hAnsiTheme="minorHAnsi" w:cstheme="minorHAnsi"/>
        </w:rPr>
        <w:t xml:space="preserve"> </w:t>
      </w:r>
      <w:r w:rsidR="00143A84" w:rsidRPr="00040635">
        <w:rPr>
          <w:rFonts w:asciiTheme="minorHAnsi" w:hAnsiTheme="minorHAnsi" w:cstheme="minorHAnsi"/>
        </w:rPr>
        <w:t>except</w:t>
      </w:r>
      <w:r w:rsidRPr="00040635">
        <w:rPr>
          <w:rFonts w:asciiTheme="minorHAnsi" w:hAnsiTheme="minorHAnsi" w:cstheme="minorHAnsi"/>
        </w:rPr>
        <w:t xml:space="preserve"> </w:t>
      </w:r>
      <w:r w:rsidR="00903F88">
        <w:rPr>
          <w:rFonts w:asciiTheme="minorHAnsi" w:hAnsiTheme="minorHAnsi" w:cstheme="minorHAnsi"/>
        </w:rPr>
        <w:t xml:space="preserve">for </w:t>
      </w:r>
      <w:r w:rsidRPr="00040635">
        <w:rPr>
          <w:rFonts w:asciiTheme="minorHAnsi" w:hAnsiTheme="minorHAnsi" w:cstheme="minorHAnsi"/>
        </w:rPr>
        <w:t>attendance process</w:t>
      </w:r>
      <w:r w:rsidR="00903F88">
        <w:rPr>
          <w:rFonts w:asciiTheme="minorHAnsi" w:hAnsiTheme="minorHAnsi" w:cstheme="minorHAnsi"/>
        </w:rPr>
        <w:t>es</w:t>
      </w:r>
      <w:r w:rsidRPr="00040635">
        <w:rPr>
          <w:rFonts w:asciiTheme="minorHAnsi" w:hAnsiTheme="minorHAnsi" w:cstheme="minorHAnsi"/>
        </w:rPr>
        <w:t xml:space="preserve"> that appl</w:t>
      </w:r>
      <w:r w:rsidR="00903F88">
        <w:rPr>
          <w:rFonts w:asciiTheme="minorHAnsi" w:hAnsiTheme="minorHAnsi" w:cstheme="minorHAnsi"/>
        </w:rPr>
        <w:t>y</w:t>
      </w:r>
      <w:r w:rsidRPr="00040635">
        <w:rPr>
          <w:rFonts w:asciiTheme="minorHAnsi" w:hAnsiTheme="minorHAnsi" w:cstheme="minorHAnsi"/>
        </w:rPr>
        <w:t xml:space="preserve"> within the school</w:t>
      </w:r>
      <w:r w:rsidR="00903F88">
        <w:rPr>
          <w:rFonts w:asciiTheme="minorHAnsi" w:hAnsiTheme="minorHAnsi" w:cstheme="minorHAnsi"/>
        </w:rPr>
        <w:t>.</w:t>
      </w:r>
    </w:p>
    <w:p w14:paraId="3018E31A" w14:textId="54A61B32" w:rsidR="00040635" w:rsidRDefault="00040635" w:rsidP="00040635">
      <w:pPr>
        <w:spacing w:after="160" w:line="259" w:lineRule="auto"/>
        <w:rPr>
          <w:rFonts w:asciiTheme="minorHAnsi" w:hAnsiTheme="minorHAnsi" w:cstheme="minorHAnsi"/>
        </w:rPr>
      </w:pPr>
      <w:r w:rsidRPr="00040635">
        <w:rPr>
          <w:rFonts w:asciiTheme="minorHAnsi" w:hAnsiTheme="minorHAnsi" w:cstheme="minorHAnsi"/>
        </w:rPr>
        <w:t xml:space="preserve">Where a young person requests to have a </w:t>
      </w:r>
      <w:proofErr w:type="gramStart"/>
      <w:r w:rsidRPr="00040635">
        <w:rPr>
          <w:rFonts w:asciiTheme="minorHAnsi" w:hAnsiTheme="minorHAnsi" w:cstheme="minorHAnsi"/>
        </w:rPr>
        <w:t>support</w:t>
      </w:r>
      <w:proofErr w:type="gramEnd"/>
      <w:r w:rsidRPr="00040635">
        <w:rPr>
          <w:rFonts w:asciiTheme="minorHAnsi" w:hAnsiTheme="minorHAnsi" w:cstheme="minorHAnsi"/>
        </w:rPr>
        <w:t xml:space="preserve"> person</w:t>
      </w:r>
      <w:r w:rsidR="00836F41">
        <w:rPr>
          <w:rFonts w:asciiTheme="minorHAnsi" w:hAnsiTheme="minorHAnsi" w:cstheme="minorHAnsi"/>
        </w:rPr>
        <w:t xml:space="preserve"> present during the</w:t>
      </w:r>
      <w:r w:rsidR="006753E0">
        <w:rPr>
          <w:rFonts w:asciiTheme="minorHAnsi" w:hAnsiTheme="minorHAnsi" w:cstheme="minorHAnsi"/>
        </w:rPr>
        <w:t>ir</w:t>
      </w:r>
      <w:r w:rsidR="00836F41">
        <w:rPr>
          <w:rFonts w:asciiTheme="minorHAnsi" w:hAnsiTheme="minorHAnsi" w:cstheme="minorHAnsi"/>
        </w:rPr>
        <w:t xml:space="preserve"> appointment/s</w:t>
      </w:r>
      <w:r w:rsidRPr="00040635">
        <w:rPr>
          <w:rFonts w:asciiTheme="minorHAnsi" w:hAnsiTheme="minorHAnsi" w:cstheme="minorHAnsi"/>
        </w:rPr>
        <w:t>, the SYHN will discuss</w:t>
      </w:r>
      <w:r w:rsidR="008B621C">
        <w:rPr>
          <w:rFonts w:asciiTheme="minorHAnsi" w:hAnsiTheme="minorHAnsi" w:cstheme="minorHAnsi"/>
        </w:rPr>
        <w:t xml:space="preserve"> with the young person</w:t>
      </w:r>
      <w:r w:rsidRPr="00040635">
        <w:rPr>
          <w:rFonts w:asciiTheme="minorHAnsi" w:hAnsiTheme="minorHAnsi" w:cstheme="minorHAnsi"/>
        </w:rPr>
        <w:t xml:space="preserve"> the risk to confidentiality and assess on a case-by-case basis if it is appropriate. The SYHN will document </w:t>
      </w:r>
      <w:r w:rsidR="00903F88">
        <w:rPr>
          <w:rFonts w:asciiTheme="minorHAnsi" w:hAnsiTheme="minorHAnsi" w:cstheme="minorHAnsi"/>
        </w:rPr>
        <w:t>this</w:t>
      </w:r>
      <w:r w:rsidR="00D04ED7">
        <w:rPr>
          <w:rFonts w:asciiTheme="minorHAnsi" w:hAnsiTheme="minorHAnsi" w:cstheme="minorHAnsi"/>
        </w:rPr>
        <w:t xml:space="preserve"> </w:t>
      </w:r>
      <w:r w:rsidR="00903F88">
        <w:rPr>
          <w:rFonts w:asciiTheme="minorHAnsi" w:hAnsiTheme="minorHAnsi" w:cstheme="minorHAnsi"/>
        </w:rPr>
        <w:t>request</w:t>
      </w:r>
      <w:r w:rsidR="00D04ED7" w:rsidRPr="00D04ED7">
        <w:rPr>
          <w:rFonts w:asciiTheme="minorHAnsi" w:hAnsiTheme="minorHAnsi" w:cstheme="minorHAnsi"/>
        </w:rPr>
        <w:t xml:space="preserve"> in the young person’s clinical record</w:t>
      </w:r>
      <w:r w:rsidR="00903F88">
        <w:rPr>
          <w:rFonts w:asciiTheme="minorHAnsi" w:hAnsiTheme="minorHAnsi" w:cstheme="minorHAnsi"/>
        </w:rPr>
        <w:t xml:space="preserve"> and include names of </w:t>
      </w:r>
      <w:r w:rsidRPr="00040635">
        <w:rPr>
          <w:rFonts w:asciiTheme="minorHAnsi" w:hAnsiTheme="minorHAnsi" w:cstheme="minorHAnsi"/>
        </w:rPr>
        <w:t>all people present at a consultation</w:t>
      </w:r>
      <w:r w:rsidR="00903F88">
        <w:rPr>
          <w:rFonts w:asciiTheme="minorHAnsi" w:hAnsiTheme="minorHAnsi" w:cstheme="minorHAnsi"/>
        </w:rPr>
        <w:t>.</w:t>
      </w:r>
      <w:r w:rsidRPr="00040635">
        <w:rPr>
          <w:rFonts w:asciiTheme="minorHAnsi" w:hAnsiTheme="minorHAnsi" w:cstheme="minorHAnsi"/>
        </w:rPr>
        <w:t xml:space="preserve"> </w:t>
      </w:r>
    </w:p>
    <w:p w14:paraId="45CD2F51" w14:textId="589193C4" w:rsidR="00040635" w:rsidRPr="00143A84" w:rsidRDefault="00040635" w:rsidP="00D75B38">
      <w:pPr>
        <w:pStyle w:val="Heading5"/>
      </w:pPr>
      <w:r w:rsidRPr="00143A84">
        <w:t>Legislation</w:t>
      </w:r>
    </w:p>
    <w:p w14:paraId="6B9D0C37" w14:textId="2D823961" w:rsidR="00040635" w:rsidRPr="00040635" w:rsidRDefault="00040635" w:rsidP="00D75B38">
      <w:pPr>
        <w:pStyle w:val="Heading6"/>
      </w:pPr>
      <w:r w:rsidRPr="00040635">
        <w:t>The relevant legislation that guides confidentiality include</w:t>
      </w:r>
      <w:r w:rsidR="00903F88">
        <w:t>s</w:t>
      </w:r>
      <w:r w:rsidRPr="00040635">
        <w:t xml:space="preserve">: </w:t>
      </w:r>
    </w:p>
    <w:p w14:paraId="7D0A302A" w14:textId="7E9541A8" w:rsidR="00040635" w:rsidRPr="00040635" w:rsidRDefault="00040635" w:rsidP="00D75B38">
      <w:pPr>
        <w:pStyle w:val="Bullet"/>
      </w:pPr>
      <w:r w:rsidRPr="00D75B38">
        <w:rPr>
          <w:i/>
          <w:iCs/>
        </w:rPr>
        <w:t>Children and Young People Act</w:t>
      </w:r>
      <w:r w:rsidRPr="00040635">
        <w:t xml:space="preserve"> 2008 (ACT)</w:t>
      </w:r>
    </w:p>
    <w:p w14:paraId="0AE6C1FC" w14:textId="77777777" w:rsidR="00040635" w:rsidRPr="00040635" w:rsidRDefault="00040635" w:rsidP="00D75B38">
      <w:pPr>
        <w:pStyle w:val="Bullet"/>
      </w:pPr>
      <w:r w:rsidRPr="00D75B38">
        <w:rPr>
          <w:i/>
          <w:iCs/>
        </w:rPr>
        <w:t>Health Records (Privacy and Access) Act</w:t>
      </w:r>
      <w:r w:rsidRPr="00040635">
        <w:t xml:space="preserve"> 1997 (ACT)</w:t>
      </w:r>
    </w:p>
    <w:p w14:paraId="62206D16" w14:textId="77777777" w:rsidR="00A045C1" w:rsidRDefault="00A045C1" w:rsidP="00D75B38">
      <w:pPr>
        <w:pStyle w:val="Heading6"/>
      </w:pPr>
      <w:r w:rsidRPr="00A045C1">
        <w:t>Excerpt from</w:t>
      </w:r>
      <w:r>
        <w:t xml:space="preserve"> Health Records (Privacy and Access) Act 1997:</w:t>
      </w:r>
    </w:p>
    <w:p w14:paraId="75A4CA06" w14:textId="77777777" w:rsidR="002C2C70" w:rsidRPr="002C2C70" w:rsidRDefault="002C2C70" w:rsidP="002C2C70">
      <w:pPr>
        <w:pStyle w:val="IH5Sec"/>
        <w:tabs>
          <w:tab w:val="clear" w:pos="1100"/>
          <w:tab w:val="left" w:pos="1680"/>
        </w:tabs>
        <w:ind w:left="1680" w:hanging="1680"/>
        <w:rPr>
          <w:b w:val="0"/>
          <w:bCs/>
          <w:i/>
          <w:iCs/>
        </w:rPr>
      </w:pPr>
      <w:r w:rsidRPr="002C2C70">
        <w:rPr>
          <w:b w:val="0"/>
          <w:bCs/>
          <w:i/>
          <w:iCs/>
        </w:rPr>
        <w:t xml:space="preserve">Principle </w:t>
      </w:r>
      <w:r w:rsidRPr="002C2C70">
        <w:rPr>
          <w:rStyle w:val="CharSectNo"/>
          <w:b w:val="0"/>
          <w:bCs/>
          <w:i/>
          <w:iCs/>
        </w:rPr>
        <w:t>10</w:t>
      </w:r>
      <w:r w:rsidRPr="002C2C70">
        <w:rPr>
          <w:b w:val="0"/>
          <w:bCs/>
          <w:i/>
          <w:iCs/>
        </w:rPr>
        <w:t>:</w:t>
      </w:r>
      <w:r w:rsidRPr="002C2C70">
        <w:rPr>
          <w:b w:val="0"/>
          <w:bCs/>
          <w:i/>
          <w:iCs/>
        </w:rPr>
        <w:tab/>
        <w:t>Limits on disclosure of personal health information</w:t>
      </w:r>
    </w:p>
    <w:p w14:paraId="4DE73BCB" w14:textId="096FEE81" w:rsidR="002C2C70" w:rsidRPr="00F565B5" w:rsidRDefault="002C2C70" w:rsidP="002C2C70">
      <w:pPr>
        <w:pStyle w:val="Amain"/>
        <w:jc w:val="left"/>
        <w:rPr>
          <w:rFonts w:ascii="Arial" w:hAnsi="Arial" w:cs="Arial"/>
          <w:i/>
          <w:iCs/>
          <w:szCs w:val="24"/>
        </w:rPr>
      </w:pPr>
      <w:r w:rsidRPr="00F565B5">
        <w:rPr>
          <w:rFonts w:ascii="Arial" w:hAnsi="Arial" w:cs="Arial"/>
          <w:i/>
          <w:iCs/>
          <w:szCs w:val="24"/>
        </w:rPr>
        <w:t>1</w:t>
      </w:r>
      <w:r w:rsidRPr="00F565B5">
        <w:rPr>
          <w:rFonts w:ascii="Arial" w:hAnsi="Arial" w:cs="Arial"/>
          <w:i/>
          <w:iCs/>
          <w:szCs w:val="24"/>
        </w:rPr>
        <w:tab/>
        <w:t>A record keeper who has possession or control of a health record must not disclose personal health information about a consumer from the record to an entity other than the consumer.</w:t>
      </w:r>
    </w:p>
    <w:p w14:paraId="3AEDBF13" w14:textId="6E63E5B3" w:rsidR="002C2C70" w:rsidRPr="00F565B5" w:rsidRDefault="002C2C70" w:rsidP="002C2C70">
      <w:pPr>
        <w:pStyle w:val="Amain"/>
        <w:keepNext/>
        <w:jc w:val="left"/>
        <w:rPr>
          <w:rFonts w:ascii="Arial" w:hAnsi="Arial" w:cs="Arial"/>
          <w:i/>
          <w:iCs/>
          <w:szCs w:val="24"/>
        </w:rPr>
      </w:pPr>
      <w:r w:rsidRPr="00F565B5">
        <w:rPr>
          <w:rFonts w:ascii="Arial" w:hAnsi="Arial" w:cs="Arial"/>
          <w:i/>
          <w:iCs/>
          <w:szCs w:val="24"/>
        </w:rPr>
        <w:t>2</w:t>
      </w:r>
      <w:r w:rsidRPr="00F565B5">
        <w:rPr>
          <w:rFonts w:ascii="Arial" w:hAnsi="Arial" w:cs="Arial"/>
          <w:i/>
          <w:iCs/>
          <w:szCs w:val="24"/>
        </w:rPr>
        <w:tab/>
        <w:t>Clause 1 does not apply to the disclosure of personal health information about a consumer to an entity if—</w:t>
      </w:r>
    </w:p>
    <w:p w14:paraId="4DC81E0F" w14:textId="261D82B0" w:rsidR="002C2C70" w:rsidRPr="00F565B5" w:rsidRDefault="002C2C70" w:rsidP="002C2C70">
      <w:pPr>
        <w:pStyle w:val="Apara"/>
        <w:keepLines/>
        <w:jc w:val="left"/>
        <w:rPr>
          <w:rFonts w:ascii="Arial" w:hAnsi="Arial" w:cs="Arial"/>
          <w:i/>
          <w:iCs/>
          <w:szCs w:val="24"/>
        </w:rPr>
      </w:pPr>
      <w:r>
        <w:rPr>
          <w:rFonts w:ascii="Arial" w:hAnsi="Arial" w:cs="Arial"/>
          <w:i/>
          <w:iCs/>
          <w:szCs w:val="24"/>
        </w:rPr>
        <w:tab/>
      </w:r>
      <w:r w:rsidRPr="00F565B5">
        <w:rPr>
          <w:rFonts w:ascii="Arial" w:hAnsi="Arial" w:cs="Arial"/>
          <w:i/>
          <w:iCs/>
          <w:szCs w:val="24"/>
        </w:rPr>
        <w:t>(a)</w:t>
      </w:r>
      <w:r w:rsidRPr="00F565B5">
        <w:rPr>
          <w:rFonts w:ascii="Arial" w:hAnsi="Arial" w:cs="Arial"/>
          <w:i/>
          <w:iCs/>
          <w:szCs w:val="24"/>
        </w:rPr>
        <w:tab/>
        <w:t>the information is being shared between members of a treating team for the consumer only to the extent necessary to improve or maintain the consumer’s health or manage a disability of the consumer; or</w:t>
      </w:r>
    </w:p>
    <w:p w14:paraId="1135FD58" w14:textId="552B59C7" w:rsidR="002C2C70" w:rsidRPr="00F565B5" w:rsidRDefault="002C2C70" w:rsidP="002C2C70">
      <w:pPr>
        <w:pStyle w:val="Apara"/>
        <w:jc w:val="left"/>
        <w:rPr>
          <w:rFonts w:ascii="Arial" w:hAnsi="Arial" w:cs="Arial"/>
          <w:i/>
          <w:iCs/>
          <w:szCs w:val="24"/>
        </w:rPr>
      </w:pPr>
      <w:r>
        <w:rPr>
          <w:rFonts w:ascii="Arial" w:hAnsi="Arial" w:cs="Arial"/>
          <w:i/>
          <w:iCs/>
          <w:szCs w:val="24"/>
        </w:rPr>
        <w:tab/>
      </w:r>
      <w:r w:rsidRPr="00F565B5">
        <w:rPr>
          <w:rFonts w:ascii="Arial" w:hAnsi="Arial" w:cs="Arial"/>
          <w:i/>
          <w:iCs/>
          <w:szCs w:val="24"/>
        </w:rPr>
        <w:t>(b)</w:t>
      </w:r>
      <w:r w:rsidRPr="00F565B5">
        <w:rPr>
          <w:rFonts w:ascii="Arial" w:hAnsi="Arial" w:cs="Arial"/>
          <w:i/>
          <w:iCs/>
          <w:szCs w:val="24"/>
        </w:rPr>
        <w:tab/>
        <w:t>the consumer is reasonably likely to have been aware, or to have been made aware under principle 2, that information of the kind disclosed is usually disclosed to the entity; or</w:t>
      </w:r>
    </w:p>
    <w:p w14:paraId="5F44CEEA" w14:textId="7B1FF7D6" w:rsidR="002C2C70" w:rsidRPr="00F565B5" w:rsidRDefault="002C2C70" w:rsidP="002C2C70">
      <w:pPr>
        <w:pStyle w:val="Apara"/>
        <w:jc w:val="left"/>
        <w:rPr>
          <w:rFonts w:ascii="Arial" w:hAnsi="Arial" w:cs="Arial"/>
          <w:i/>
          <w:iCs/>
          <w:szCs w:val="24"/>
        </w:rPr>
      </w:pPr>
      <w:r>
        <w:rPr>
          <w:rFonts w:ascii="Arial" w:hAnsi="Arial" w:cs="Arial"/>
          <w:i/>
          <w:iCs/>
          <w:szCs w:val="24"/>
        </w:rPr>
        <w:lastRenderedPageBreak/>
        <w:tab/>
      </w:r>
      <w:r w:rsidRPr="00F565B5">
        <w:rPr>
          <w:rFonts w:ascii="Arial" w:hAnsi="Arial" w:cs="Arial"/>
          <w:i/>
          <w:iCs/>
          <w:szCs w:val="24"/>
        </w:rPr>
        <w:t>(c)</w:t>
      </w:r>
      <w:r w:rsidRPr="00F565B5">
        <w:rPr>
          <w:rFonts w:ascii="Arial" w:hAnsi="Arial" w:cs="Arial"/>
          <w:i/>
          <w:iCs/>
          <w:szCs w:val="24"/>
        </w:rPr>
        <w:tab/>
        <w:t>the consumer has consented to the disclosure; or</w:t>
      </w:r>
    </w:p>
    <w:p w14:paraId="6DC2DED1" w14:textId="1473D710" w:rsidR="002C2C70" w:rsidRPr="00F565B5" w:rsidRDefault="002C2C70" w:rsidP="002C2C70">
      <w:pPr>
        <w:pStyle w:val="Apara"/>
        <w:keepNext/>
        <w:keepLines/>
        <w:jc w:val="left"/>
        <w:rPr>
          <w:rFonts w:ascii="Arial" w:hAnsi="Arial" w:cs="Arial"/>
          <w:i/>
          <w:iCs/>
          <w:szCs w:val="24"/>
        </w:rPr>
      </w:pPr>
      <w:r>
        <w:rPr>
          <w:rFonts w:ascii="Arial" w:hAnsi="Arial" w:cs="Arial"/>
          <w:i/>
          <w:iCs/>
          <w:szCs w:val="24"/>
        </w:rPr>
        <w:tab/>
      </w:r>
      <w:r w:rsidRPr="00F565B5">
        <w:rPr>
          <w:rFonts w:ascii="Arial" w:hAnsi="Arial" w:cs="Arial"/>
          <w:i/>
          <w:iCs/>
          <w:szCs w:val="24"/>
        </w:rPr>
        <w:t>(d)</w:t>
      </w:r>
      <w:r w:rsidRPr="00F565B5">
        <w:rPr>
          <w:rFonts w:ascii="Arial" w:hAnsi="Arial" w:cs="Arial"/>
          <w:i/>
          <w:iCs/>
          <w:szCs w:val="24"/>
        </w:rPr>
        <w:tab/>
        <w:t>the record keeper believes, on reasonable grounds, that the disclosure is necessary to prevent or lessen a serious and imminent risk to the life or physical, mental or emotional health of the consumer or someone else; or</w:t>
      </w:r>
    </w:p>
    <w:p w14:paraId="67EAE2C5" w14:textId="3B0E4047" w:rsidR="002C2C70" w:rsidRPr="00F565B5" w:rsidRDefault="002C2C70" w:rsidP="002C2C70">
      <w:pPr>
        <w:pStyle w:val="Apara"/>
        <w:jc w:val="left"/>
        <w:rPr>
          <w:rFonts w:ascii="Arial" w:hAnsi="Arial" w:cs="Arial"/>
          <w:i/>
          <w:iCs/>
          <w:szCs w:val="24"/>
        </w:rPr>
      </w:pPr>
      <w:r>
        <w:rPr>
          <w:rFonts w:ascii="Arial" w:hAnsi="Arial" w:cs="Arial"/>
          <w:i/>
          <w:iCs/>
          <w:szCs w:val="24"/>
        </w:rPr>
        <w:tab/>
      </w:r>
      <w:r w:rsidRPr="00F565B5">
        <w:rPr>
          <w:rFonts w:ascii="Arial" w:hAnsi="Arial" w:cs="Arial"/>
          <w:i/>
          <w:iCs/>
          <w:szCs w:val="24"/>
        </w:rPr>
        <w:t>(e)</w:t>
      </w:r>
      <w:r w:rsidRPr="00F565B5">
        <w:rPr>
          <w:rFonts w:ascii="Arial" w:hAnsi="Arial" w:cs="Arial"/>
          <w:i/>
          <w:iCs/>
          <w:szCs w:val="24"/>
        </w:rPr>
        <w:tab/>
        <w:t>the disclosure is required or allowed under—</w:t>
      </w:r>
    </w:p>
    <w:p w14:paraId="390AA0AB" w14:textId="2CC4B7DD" w:rsidR="002C2C70" w:rsidRPr="00F565B5" w:rsidRDefault="002C2C70" w:rsidP="002C2C70">
      <w:pPr>
        <w:pStyle w:val="Asubpara"/>
        <w:jc w:val="left"/>
        <w:rPr>
          <w:rFonts w:ascii="Arial" w:hAnsi="Arial" w:cs="Arial"/>
          <w:i/>
          <w:iCs/>
          <w:szCs w:val="24"/>
        </w:rPr>
      </w:pPr>
      <w:r>
        <w:rPr>
          <w:rFonts w:ascii="Arial" w:hAnsi="Arial" w:cs="Arial"/>
          <w:i/>
          <w:iCs/>
          <w:szCs w:val="24"/>
        </w:rPr>
        <w:tab/>
      </w:r>
      <w:r w:rsidRPr="00F565B5">
        <w:rPr>
          <w:rFonts w:ascii="Arial" w:hAnsi="Arial" w:cs="Arial"/>
          <w:i/>
          <w:iCs/>
          <w:szCs w:val="24"/>
        </w:rPr>
        <w:t>(</w:t>
      </w:r>
      <w:proofErr w:type="spellStart"/>
      <w:r w:rsidRPr="00F565B5">
        <w:rPr>
          <w:rFonts w:ascii="Arial" w:hAnsi="Arial" w:cs="Arial"/>
          <w:i/>
          <w:iCs/>
          <w:szCs w:val="24"/>
        </w:rPr>
        <w:t>i</w:t>
      </w:r>
      <w:proofErr w:type="spellEnd"/>
      <w:r w:rsidRPr="00F565B5">
        <w:rPr>
          <w:rFonts w:ascii="Arial" w:hAnsi="Arial" w:cs="Arial"/>
          <w:i/>
          <w:iCs/>
          <w:szCs w:val="24"/>
        </w:rPr>
        <w:t>)</w:t>
      </w:r>
      <w:r w:rsidRPr="00F565B5">
        <w:rPr>
          <w:rFonts w:ascii="Arial" w:hAnsi="Arial" w:cs="Arial"/>
          <w:i/>
          <w:iCs/>
          <w:szCs w:val="24"/>
        </w:rPr>
        <w:tab/>
        <w:t>a law of the Territory (including this Act); or</w:t>
      </w:r>
    </w:p>
    <w:p w14:paraId="67C298AF" w14:textId="77777777" w:rsidR="002C2C70" w:rsidRPr="00F565B5" w:rsidRDefault="002C2C70" w:rsidP="002C2C70">
      <w:pPr>
        <w:pStyle w:val="aNotesubpar"/>
        <w:ind w:left="0" w:firstLine="720"/>
        <w:jc w:val="left"/>
        <w:rPr>
          <w:rFonts w:ascii="Arial" w:hAnsi="Arial" w:cs="Arial"/>
          <w:i/>
          <w:iCs/>
          <w:sz w:val="24"/>
          <w:szCs w:val="24"/>
        </w:rPr>
      </w:pPr>
      <w:r w:rsidRPr="00F565B5">
        <w:rPr>
          <w:rStyle w:val="charItals"/>
          <w:rFonts w:ascii="Arial" w:hAnsi="Arial" w:cs="Arial"/>
          <w:iCs/>
          <w:sz w:val="24"/>
          <w:szCs w:val="24"/>
        </w:rPr>
        <w:t>Note</w:t>
      </w:r>
      <w:r w:rsidRPr="00F565B5">
        <w:rPr>
          <w:rStyle w:val="charItals"/>
          <w:rFonts w:ascii="Arial" w:hAnsi="Arial" w:cs="Arial"/>
          <w:iCs/>
          <w:sz w:val="24"/>
          <w:szCs w:val="24"/>
        </w:rPr>
        <w:tab/>
      </w:r>
      <w:r w:rsidRPr="00F565B5">
        <w:rPr>
          <w:rFonts w:ascii="Arial" w:hAnsi="Arial" w:cs="Arial"/>
          <w:i/>
          <w:iCs/>
          <w:sz w:val="24"/>
          <w:szCs w:val="24"/>
        </w:rPr>
        <w:t>Disclosure is allowed under cl 8, cl 9 and cl 10.</w:t>
      </w:r>
    </w:p>
    <w:p w14:paraId="2F68663D" w14:textId="11CE6B7C" w:rsidR="002C2C70" w:rsidRPr="00F565B5" w:rsidRDefault="002C2C70" w:rsidP="002C2C70">
      <w:pPr>
        <w:pStyle w:val="Asubpara"/>
        <w:jc w:val="left"/>
        <w:rPr>
          <w:rFonts w:ascii="Arial" w:hAnsi="Arial" w:cs="Arial"/>
          <w:i/>
          <w:iCs/>
          <w:szCs w:val="24"/>
        </w:rPr>
      </w:pPr>
      <w:r>
        <w:rPr>
          <w:rFonts w:ascii="Arial" w:hAnsi="Arial" w:cs="Arial"/>
          <w:i/>
          <w:iCs/>
          <w:szCs w:val="24"/>
        </w:rPr>
        <w:tab/>
      </w:r>
      <w:r w:rsidRPr="00F565B5">
        <w:rPr>
          <w:rFonts w:ascii="Arial" w:hAnsi="Arial" w:cs="Arial"/>
          <w:i/>
          <w:iCs/>
          <w:szCs w:val="24"/>
        </w:rPr>
        <w:t>(ii)</w:t>
      </w:r>
      <w:r w:rsidRPr="00F565B5">
        <w:rPr>
          <w:rFonts w:ascii="Arial" w:hAnsi="Arial" w:cs="Arial"/>
          <w:i/>
          <w:iCs/>
          <w:szCs w:val="24"/>
        </w:rPr>
        <w:tab/>
        <w:t>a law of the Commonwealth; or</w:t>
      </w:r>
    </w:p>
    <w:p w14:paraId="532704E1" w14:textId="36FE317D" w:rsidR="002C2C70" w:rsidRPr="00F565B5" w:rsidRDefault="002C2C70" w:rsidP="002C2C70">
      <w:pPr>
        <w:pStyle w:val="Asubpara"/>
        <w:jc w:val="left"/>
        <w:rPr>
          <w:rFonts w:ascii="Arial" w:hAnsi="Arial" w:cs="Arial"/>
          <w:i/>
          <w:iCs/>
          <w:szCs w:val="24"/>
        </w:rPr>
      </w:pPr>
      <w:r>
        <w:rPr>
          <w:rFonts w:ascii="Arial" w:hAnsi="Arial" w:cs="Arial"/>
          <w:i/>
          <w:iCs/>
          <w:szCs w:val="24"/>
        </w:rPr>
        <w:tab/>
      </w:r>
      <w:r w:rsidRPr="00F565B5">
        <w:rPr>
          <w:rFonts w:ascii="Arial" w:hAnsi="Arial" w:cs="Arial"/>
          <w:i/>
          <w:iCs/>
          <w:szCs w:val="24"/>
        </w:rPr>
        <w:t>(iii)</w:t>
      </w:r>
      <w:r w:rsidRPr="00F565B5">
        <w:rPr>
          <w:rFonts w:ascii="Arial" w:hAnsi="Arial" w:cs="Arial"/>
          <w:i/>
          <w:iCs/>
          <w:szCs w:val="24"/>
        </w:rPr>
        <w:tab/>
        <w:t>an order of a court; or</w:t>
      </w:r>
    </w:p>
    <w:p w14:paraId="1AF319F6" w14:textId="50BD6027" w:rsidR="002C2C70" w:rsidRPr="00F565B5" w:rsidRDefault="002C2C70" w:rsidP="002C2C70">
      <w:pPr>
        <w:pStyle w:val="Apara"/>
        <w:jc w:val="left"/>
        <w:rPr>
          <w:rFonts w:ascii="Arial" w:hAnsi="Arial" w:cs="Arial"/>
          <w:i/>
          <w:iCs/>
        </w:rPr>
      </w:pPr>
      <w:r>
        <w:rPr>
          <w:rFonts w:ascii="Arial" w:hAnsi="Arial" w:cs="Arial"/>
          <w:i/>
          <w:iCs/>
          <w:szCs w:val="24"/>
        </w:rPr>
        <w:tab/>
      </w:r>
      <w:r w:rsidRPr="00F565B5">
        <w:rPr>
          <w:rFonts w:ascii="Arial" w:hAnsi="Arial" w:cs="Arial"/>
          <w:i/>
          <w:iCs/>
          <w:szCs w:val="24"/>
        </w:rPr>
        <w:t>(f)</w:t>
      </w:r>
      <w:r w:rsidRPr="00F565B5">
        <w:rPr>
          <w:rFonts w:ascii="Arial" w:hAnsi="Arial" w:cs="Arial"/>
          <w:i/>
          <w:iCs/>
          <w:szCs w:val="24"/>
        </w:rPr>
        <w:tab/>
        <w:t>the disclosure of the information is necessary for the management,</w:t>
      </w:r>
      <w:r w:rsidRPr="00F565B5">
        <w:rPr>
          <w:rFonts w:ascii="Arial" w:hAnsi="Arial" w:cs="Arial"/>
          <w:i/>
          <w:iCs/>
        </w:rPr>
        <w:t xml:space="preserve"> funding or quality of the health service received, or being received, by the consumer.</w:t>
      </w:r>
    </w:p>
    <w:p w14:paraId="250BBCDF" w14:textId="77777777" w:rsidR="00481A6C" w:rsidRDefault="00481A6C" w:rsidP="0091462B">
      <w:pPr>
        <w:pStyle w:val="BodyCopy"/>
        <w:rPr>
          <w:rStyle w:val="Hyperlink"/>
          <w:iCs w:val="0"/>
        </w:rPr>
      </w:pPr>
      <w:hyperlink w:anchor="_top" w:history="1">
        <w:r w:rsidRPr="00481A6C">
          <w:rPr>
            <w:rStyle w:val="Hyperlink"/>
            <w:iCs w:val="0"/>
          </w:rPr>
          <w:t>Back to Contents</w:t>
        </w:r>
      </w:hyperlink>
    </w:p>
    <w:p w14:paraId="4E598396" w14:textId="77777777" w:rsidR="00040635" w:rsidRDefault="00040635" w:rsidP="00040635">
      <w:pPr>
        <w:pStyle w:val="Heading4"/>
      </w:pPr>
      <w:bookmarkStart w:id="10" w:name="_Toc196833185"/>
      <w:r w:rsidRPr="0078367D">
        <w:t xml:space="preserve">Section </w:t>
      </w:r>
      <w:r>
        <w:t>4</w:t>
      </w:r>
      <w:r w:rsidRPr="0078367D">
        <w:t xml:space="preserve"> </w:t>
      </w:r>
      <w:r>
        <w:t>–</w:t>
      </w:r>
      <w:r w:rsidRPr="0078367D">
        <w:t xml:space="preserve"> </w:t>
      </w:r>
      <w:r>
        <w:t>Referral into the program</w:t>
      </w:r>
      <w:bookmarkEnd w:id="10"/>
    </w:p>
    <w:p w14:paraId="5B1A03C2" w14:textId="77777777" w:rsidR="00040635" w:rsidRPr="00040635" w:rsidRDefault="00040635" w:rsidP="00040635">
      <w:pPr>
        <w:spacing w:after="160" w:line="259" w:lineRule="auto"/>
        <w:rPr>
          <w:rFonts w:asciiTheme="minorHAnsi" w:hAnsiTheme="minorHAnsi" w:cstheme="minorHAnsi"/>
        </w:rPr>
      </w:pPr>
      <w:r w:rsidRPr="00040635">
        <w:rPr>
          <w:rFonts w:asciiTheme="minorHAnsi" w:hAnsiTheme="minorHAnsi" w:cstheme="minorHAnsi"/>
        </w:rPr>
        <w:t xml:space="preserve">Young people can be referred to the SYHN program through a variety of sources. </w:t>
      </w:r>
    </w:p>
    <w:p w14:paraId="100F0365" w14:textId="77777777" w:rsidR="00040635" w:rsidRPr="00040635" w:rsidRDefault="00040635" w:rsidP="00040635">
      <w:pPr>
        <w:spacing w:after="160" w:line="259" w:lineRule="auto"/>
        <w:rPr>
          <w:rFonts w:asciiTheme="minorHAnsi" w:hAnsiTheme="minorHAnsi" w:cstheme="minorHAnsi"/>
        </w:rPr>
      </w:pPr>
      <w:r w:rsidRPr="00040635">
        <w:rPr>
          <w:rFonts w:asciiTheme="minorHAnsi" w:hAnsiTheme="minorHAnsi" w:cstheme="minorHAnsi"/>
        </w:rPr>
        <w:t>These include:</w:t>
      </w:r>
    </w:p>
    <w:p w14:paraId="2B01EBF8" w14:textId="5268FB7C" w:rsidR="00040635" w:rsidRPr="00040635" w:rsidRDefault="00040635" w:rsidP="008C738C">
      <w:pPr>
        <w:pStyle w:val="Bullet"/>
      </w:pPr>
      <w:r w:rsidRPr="00040635">
        <w:t xml:space="preserve">School staff including teachers, youth workers, </w:t>
      </w:r>
      <w:r w:rsidR="006753E0">
        <w:t xml:space="preserve">and </w:t>
      </w:r>
      <w:r w:rsidRPr="00040635">
        <w:t>allied health staff</w:t>
      </w:r>
      <w:r w:rsidR="006753E0">
        <w:t>.</w:t>
      </w:r>
    </w:p>
    <w:p w14:paraId="03C65E5E" w14:textId="44A34819" w:rsidR="00040635" w:rsidRPr="00040635" w:rsidRDefault="00040635" w:rsidP="008C738C">
      <w:pPr>
        <w:pStyle w:val="Bullet"/>
      </w:pPr>
      <w:r w:rsidRPr="00040635">
        <w:t>Self-referral either by written note, request to school staff, or presentation to SYHN office</w:t>
      </w:r>
      <w:r w:rsidR="006753E0">
        <w:t>.</w:t>
      </w:r>
    </w:p>
    <w:p w14:paraId="6C1EE462" w14:textId="03455241" w:rsidR="00040635" w:rsidRPr="00040635" w:rsidRDefault="00040635" w:rsidP="008C738C">
      <w:pPr>
        <w:pStyle w:val="Bullet"/>
      </w:pPr>
      <w:r w:rsidRPr="00040635">
        <w:t>Other CHS services, such as Healthcare Access at School</w:t>
      </w:r>
      <w:r w:rsidR="007343F6">
        <w:t>.</w:t>
      </w:r>
    </w:p>
    <w:p w14:paraId="782C7231" w14:textId="4B4C1633" w:rsidR="00040635" w:rsidRPr="00040635" w:rsidRDefault="00040635" w:rsidP="008C738C">
      <w:pPr>
        <w:pStyle w:val="Bullet"/>
      </w:pPr>
      <w:r w:rsidRPr="00040635">
        <w:t>Parents, via Student Services</w:t>
      </w:r>
      <w:r w:rsidR="007343F6">
        <w:t>.</w:t>
      </w:r>
    </w:p>
    <w:p w14:paraId="3C0C0F62" w14:textId="77777777" w:rsidR="005A69C9" w:rsidRDefault="00A045C1" w:rsidP="00040635">
      <w:pPr>
        <w:rPr>
          <w:rFonts w:asciiTheme="minorHAnsi" w:hAnsiTheme="minorHAnsi" w:cstheme="minorHAnsi"/>
        </w:rPr>
      </w:pPr>
      <w:r>
        <w:rPr>
          <w:rFonts w:asciiTheme="minorHAnsi" w:hAnsiTheme="minorHAnsi" w:cstheme="minorHAnsi"/>
        </w:rPr>
        <w:t>O</w:t>
      </w:r>
      <w:r w:rsidR="00040635" w:rsidRPr="00040635">
        <w:rPr>
          <w:rFonts w:asciiTheme="minorHAnsi" w:hAnsiTheme="minorHAnsi" w:cstheme="minorHAnsi"/>
        </w:rPr>
        <w:t xml:space="preserve">ther than self-referrals, </w:t>
      </w:r>
      <w:r>
        <w:rPr>
          <w:rFonts w:asciiTheme="minorHAnsi" w:hAnsiTheme="minorHAnsi" w:cstheme="minorHAnsi"/>
        </w:rPr>
        <w:t>all referrals must be submitted using the</w:t>
      </w:r>
      <w:r w:rsidR="00040635" w:rsidRPr="00040635">
        <w:rPr>
          <w:rFonts w:asciiTheme="minorHAnsi" w:hAnsiTheme="minorHAnsi" w:cstheme="minorHAnsi"/>
        </w:rPr>
        <w:t xml:space="preserve"> SYHN referral form (</w:t>
      </w:r>
      <w:r w:rsidR="00040635" w:rsidRPr="00040635">
        <w:rPr>
          <w:rFonts w:asciiTheme="minorHAnsi" w:hAnsiTheme="minorHAnsi" w:cstheme="minorHAnsi"/>
          <w:i/>
          <w:iCs/>
        </w:rPr>
        <w:t xml:space="preserve">Attachment </w:t>
      </w:r>
      <w:r w:rsidR="00DF6040">
        <w:rPr>
          <w:rFonts w:asciiTheme="minorHAnsi" w:hAnsiTheme="minorHAnsi" w:cstheme="minorHAnsi"/>
          <w:i/>
          <w:iCs/>
        </w:rPr>
        <w:t>1</w:t>
      </w:r>
      <w:r w:rsidR="00040635" w:rsidRPr="00040635">
        <w:rPr>
          <w:rFonts w:asciiTheme="minorHAnsi" w:hAnsiTheme="minorHAnsi" w:cstheme="minorHAnsi"/>
          <w:i/>
          <w:iCs/>
        </w:rPr>
        <w:t>)</w:t>
      </w:r>
      <w:r w:rsidR="00040635" w:rsidRPr="00040635">
        <w:rPr>
          <w:rFonts w:asciiTheme="minorHAnsi" w:hAnsiTheme="minorHAnsi" w:cstheme="minorHAnsi"/>
        </w:rPr>
        <w:t xml:space="preserve"> via the shared SYHN inbox (</w:t>
      </w:r>
      <w:hyperlink r:id="rId11" w:history="1">
        <w:r w:rsidR="00040635" w:rsidRPr="00040635">
          <w:rPr>
            <w:rFonts w:asciiTheme="minorHAnsi" w:hAnsiTheme="minorHAnsi" w:cstheme="minorHAnsi"/>
          </w:rPr>
          <w:t>CHS.SYHN@act.gov.au</w:t>
        </w:r>
      </w:hyperlink>
      <w:r w:rsidR="00040635" w:rsidRPr="00040635">
        <w:rPr>
          <w:rFonts w:asciiTheme="minorHAnsi" w:hAnsiTheme="minorHAnsi" w:cstheme="minorHAnsi"/>
        </w:rPr>
        <w:t xml:space="preserve">). </w:t>
      </w:r>
    </w:p>
    <w:p w14:paraId="415FA63A" w14:textId="24BB2F23" w:rsidR="005A69C9" w:rsidRDefault="005A69C9" w:rsidP="00040635">
      <w:pPr>
        <w:rPr>
          <w:rFonts w:asciiTheme="minorHAnsi" w:hAnsiTheme="minorHAnsi" w:cstheme="minorHAnsi"/>
        </w:rPr>
      </w:pPr>
      <w:r>
        <w:rPr>
          <w:rFonts w:asciiTheme="minorHAnsi" w:hAnsiTheme="minorHAnsi" w:cstheme="minorHAnsi"/>
        </w:rPr>
        <w:t xml:space="preserve">Where possible, </w:t>
      </w:r>
      <w:r w:rsidRPr="00040635">
        <w:rPr>
          <w:rFonts w:asciiTheme="minorHAnsi" w:hAnsiTheme="minorHAnsi" w:cstheme="minorHAnsi"/>
        </w:rPr>
        <w:t xml:space="preserve">SYHNs should attend wellbeing team meetings to </w:t>
      </w:r>
      <w:r>
        <w:rPr>
          <w:rFonts w:asciiTheme="minorHAnsi" w:hAnsiTheme="minorHAnsi" w:cstheme="minorHAnsi"/>
        </w:rPr>
        <w:t>promote</w:t>
      </w:r>
      <w:r w:rsidRPr="00040635">
        <w:rPr>
          <w:rFonts w:asciiTheme="minorHAnsi" w:hAnsiTheme="minorHAnsi" w:cstheme="minorHAnsi"/>
        </w:rPr>
        <w:t xml:space="preserve"> collaboration</w:t>
      </w:r>
      <w:r>
        <w:rPr>
          <w:rFonts w:asciiTheme="minorHAnsi" w:hAnsiTheme="minorHAnsi" w:cstheme="minorHAnsi"/>
        </w:rPr>
        <w:t>.</w:t>
      </w:r>
    </w:p>
    <w:p w14:paraId="648FC4D1" w14:textId="4CE9D365" w:rsidR="0083420B" w:rsidRDefault="0083420B" w:rsidP="00040635">
      <w:pPr>
        <w:rPr>
          <w:rFonts w:asciiTheme="minorHAnsi" w:hAnsiTheme="minorHAnsi" w:cstheme="minorHAnsi"/>
        </w:rPr>
      </w:pPr>
      <w:r>
        <w:rPr>
          <w:rFonts w:asciiTheme="minorHAnsi" w:hAnsiTheme="minorHAnsi" w:cstheme="minorHAnsi"/>
        </w:rPr>
        <w:t>All referrals must be made with the consent of the young person.</w:t>
      </w:r>
    </w:p>
    <w:p w14:paraId="65A98383" w14:textId="0358F24D" w:rsidR="005A69C9" w:rsidRDefault="00040635" w:rsidP="00040635">
      <w:pPr>
        <w:rPr>
          <w:rFonts w:asciiTheme="minorHAnsi" w:hAnsiTheme="minorHAnsi" w:cstheme="minorHAnsi"/>
        </w:rPr>
      </w:pPr>
      <w:r w:rsidRPr="00040635">
        <w:rPr>
          <w:rFonts w:asciiTheme="minorHAnsi" w:hAnsiTheme="minorHAnsi" w:cstheme="minorHAnsi"/>
        </w:rPr>
        <w:t xml:space="preserve">Due to being a </w:t>
      </w:r>
      <w:r w:rsidR="0083420B">
        <w:rPr>
          <w:rFonts w:asciiTheme="minorHAnsi" w:hAnsiTheme="minorHAnsi" w:cstheme="minorHAnsi"/>
        </w:rPr>
        <w:t>cross-directorate</w:t>
      </w:r>
      <w:r w:rsidRPr="00040635">
        <w:rPr>
          <w:rFonts w:asciiTheme="minorHAnsi" w:hAnsiTheme="minorHAnsi" w:cstheme="minorHAnsi"/>
        </w:rPr>
        <w:t xml:space="preserve"> program, D</w:t>
      </w:r>
      <w:r w:rsidR="007343F6">
        <w:rPr>
          <w:rFonts w:asciiTheme="minorHAnsi" w:hAnsiTheme="minorHAnsi" w:cstheme="minorHAnsi"/>
        </w:rPr>
        <w:t xml:space="preserve">igital </w:t>
      </w:r>
      <w:r w:rsidRPr="00040635">
        <w:rPr>
          <w:rFonts w:asciiTheme="minorHAnsi" w:hAnsiTheme="minorHAnsi" w:cstheme="minorHAnsi"/>
        </w:rPr>
        <w:t>H</w:t>
      </w:r>
      <w:r w:rsidR="007343F6">
        <w:rPr>
          <w:rFonts w:asciiTheme="minorHAnsi" w:hAnsiTheme="minorHAnsi" w:cstheme="minorHAnsi"/>
        </w:rPr>
        <w:t xml:space="preserve">ealth </w:t>
      </w:r>
      <w:r w:rsidRPr="00040635">
        <w:rPr>
          <w:rFonts w:asciiTheme="minorHAnsi" w:hAnsiTheme="minorHAnsi" w:cstheme="minorHAnsi"/>
        </w:rPr>
        <w:t>R</w:t>
      </w:r>
      <w:r w:rsidR="007343F6">
        <w:rPr>
          <w:rFonts w:asciiTheme="minorHAnsi" w:hAnsiTheme="minorHAnsi" w:cstheme="minorHAnsi"/>
        </w:rPr>
        <w:t>ecord (DHR)</w:t>
      </w:r>
      <w:r w:rsidRPr="00040635">
        <w:rPr>
          <w:rFonts w:asciiTheme="minorHAnsi" w:hAnsiTheme="minorHAnsi" w:cstheme="minorHAnsi"/>
        </w:rPr>
        <w:t xml:space="preserve"> referrals are not able to be used for the SYHN program. The SYHN inbox is set to auto reply acknowledging receipt of referral. Once a written referral form has been received, the SYHN will upload the referral to </w:t>
      </w:r>
      <w:r w:rsidR="007343F6">
        <w:rPr>
          <w:rFonts w:asciiTheme="minorHAnsi" w:hAnsiTheme="minorHAnsi" w:cstheme="minorHAnsi"/>
        </w:rPr>
        <w:t xml:space="preserve">the young person’s clinical record on the </w:t>
      </w:r>
      <w:r w:rsidRPr="00040635">
        <w:rPr>
          <w:rFonts w:asciiTheme="minorHAnsi" w:hAnsiTheme="minorHAnsi" w:cstheme="minorHAnsi"/>
        </w:rPr>
        <w:t>DHR.</w:t>
      </w:r>
    </w:p>
    <w:p w14:paraId="3025EB63" w14:textId="0CD71514" w:rsidR="00040635" w:rsidRPr="00040635" w:rsidRDefault="005A69C9" w:rsidP="00040635">
      <w:pPr>
        <w:rPr>
          <w:rFonts w:asciiTheme="minorHAnsi" w:hAnsiTheme="minorHAnsi" w:cstheme="minorHAnsi"/>
        </w:rPr>
      </w:pPr>
      <w:r w:rsidRPr="00040635">
        <w:rPr>
          <w:rFonts w:asciiTheme="minorHAnsi" w:hAnsiTheme="minorHAnsi" w:cstheme="minorHAnsi"/>
          <w:bCs/>
        </w:rPr>
        <w:t>The SYHN will review</w:t>
      </w:r>
      <w:r>
        <w:rPr>
          <w:rFonts w:asciiTheme="minorHAnsi" w:hAnsiTheme="minorHAnsi" w:cstheme="minorHAnsi"/>
          <w:bCs/>
        </w:rPr>
        <w:t xml:space="preserve"> and triage</w:t>
      </w:r>
      <w:r w:rsidRPr="00040635">
        <w:rPr>
          <w:rFonts w:asciiTheme="minorHAnsi" w:hAnsiTheme="minorHAnsi" w:cstheme="minorHAnsi"/>
          <w:bCs/>
        </w:rPr>
        <w:t xml:space="preserve"> the referral</w:t>
      </w:r>
      <w:r>
        <w:rPr>
          <w:rFonts w:asciiTheme="minorHAnsi" w:hAnsiTheme="minorHAnsi" w:cstheme="minorHAnsi"/>
          <w:bCs/>
        </w:rPr>
        <w:t xml:space="preserve">. </w:t>
      </w:r>
      <w:r w:rsidRPr="00040635">
        <w:rPr>
          <w:rFonts w:asciiTheme="minorHAnsi" w:hAnsiTheme="minorHAnsi" w:cstheme="minorHAnsi"/>
          <w:bCs/>
        </w:rPr>
        <w:t>SYHNs do not accept urgent or time sensitive referrals due to the limited support they provide per week.</w:t>
      </w:r>
      <w:r w:rsidR="00040635" w:rsidRPr="00040635">
        <w:rPr>
          <w:rFonts w:asciiTheme="minorHAnsi" w:hAnsiTheme="minorHAnsi" w:cstheme="minorHAnsi"/>
        </w:rPr>
        <w:t xml:space="preserve"> If </w:t>
      </w:r>
      <w:r w:rsidR="0083420B">
        <w:rPr>
          <w:rFonts w:asciiTheme="minorHAnsi" w:hAnsiTheme="minorHAnsi" w:cstheme="minorHAnsi"/>
        </w:rPr>
        <w:t xml:space="preserve">the </w:t>
      </w:r>
      <w:r w:rsidR="00040635" w:rsidRPr="00040635">
        <w:rPr>
          <w:rFonts w:asciiTheme="minorHAnsi" w:hAnsiTheme="minorHAnsi" w:cstheme="minorHAnsi"/>
        </w:rPr>
        <w:t>wait time</w:t>
      </w:r>
      <w:r w:rsidR="0083420B">
        <w:rPr>
          <w:rFonts w:asciiTheme="minorHAnsi" w:hAnsiTheme="minorHAnsi" w:cstheme="minorHAnsi"/>
        </w:rPr>
        <w:t xml:space="preserve"> is</w:t>
      </w:r>
      <w:r w:rsidR="00040635" w:rsidRPr="00040635">
        <w:rPr>
          <w:rFonts w:asciiTheme="minorHAnsi" w:hAnsiTheme="minorHAnsi" w:cstheme="minorHAnsi"/>
        </w:rPr>
        <w:t xml:space="preserve"> likely to be more than 2</w:t>
      </w:r>
      <w:r w:rsidR="0083420B">
        <w:rPr>
          <w:rFonts w:asciiTheme="minorHAnsi" w:hAnsiTheme="minorHAnsi" w:cstheme="minorHAnsi"/>
        </w:rPr>
        <w:t xml:space="preserve"> weeks, the</w:t>
      </w:r>
      <w:r w:rsidR="00040635" w:rsidRPr="00040635">
        <w:rPr>
          <w:rFonts w:asciiTheme="minorHAnsi" w:hAnsiTheme="minorHAnsi" w:cstheme="minorHAnsi"/>
        </w:rPr>
        <w:t xml:space="preserve"> SYHN will email </w:t>
      </w:r>
      <w:r w:rsidR="0083420B">
        <w:rPr>
          <w:rFonts w:asciiTheme="minorHAnsi" w:hAnsiTheme="minorHAnsi" w:cstheme="minorHAnsi"/>
        </w:rPr>
        <w:t xml:space="preserve">the </w:t>
      </w:r>
      <w:r w:rsidR="00040635" w:rsidRPr="00040635">
        <w:rPr>
          <w:rFonts w:asciiTheme="minorHAnsi" w:hAnsiTheme="minorHAnsi" w:cstheme="minorHAnsi"/>
        </w:rPr>
        <w:t xml:space="preserve">referrer to </w:t>
      </w:r>
      <w:r w:rsidR="0083420B">
        <w:rPr>
          <w:rFonts w:asciiTheme="minorHAnsi" w:hAnsiTheme="minorHAnsi" w:cstheme="minorHAnsi"/>
        </w:rPr>
        <w:t xml:space="preserve">discuss interim or alternative support pathways for the </w:t>
      </w:r>
      <w:r w:rsidR="00040635" w:rsidRPr="00040635">
        <w:rPr>
          <w:rFonts w:asciiTheme="minorHAnsi" w:hAnsiTheme="minorHAnsi" w:cstheme="minorHAnsi"/>
        </w:rPr>
        <w:t>young person</w:t>
      </w:r>
      <w:r w:rsidR="0083420B">
        <w:rPr>
          <w:rFonts w:asciiTheme="minorHAnsi" w:hAnsiTheme="minorHAnsi" w:cstheme="minorHAnsi"/>
        </w:rPr>
        <w:t>.</w:t>
      </w:r>
      <w:r w:rsidR="00040635" w:rsidRPr="00040635">
        <w:rPr>
          <w:rFonts w:asciiTheme="minorHAnsi" w:hAnsiTheme="minorHAnsi" w:cstheme="minorHAnsi"/>
        </w:rPr>
        <w:t xml:space="preserve"> </w:t>
      </w:r>
    </w:p>
    <w:p w14:paraId="39C3FED8" w14:textId="0D9EFE15" w:rsidR="00040635" w:rsidRPr="00040635" w:rsidRDefault="00040635" w:rsidP="00040635">
      <w:pPr>
        <w:spacing w:after="160" w:line="259" w:lineRule="auto"/>
        <w:rPr>
          <w:rFonts w:asciiTheme="minorHAnsi" w:hAnsiTheme="minorHAnsi" w:cstheme="minorHAnsi"/>
          <w:bCs/>
        </w:rPr>
      </w:pPr>
      <w:r w:rsidRPr="00040635">
        <w:rPr>
          <w:rFonts w:asciiTheme="minorHAnsi" w:hAnsiTheme="minorHAnsi" w:cstheme="minorHAnsi"/>
          <w:bCs/>
        </w:rPr>
        <w:t>The SYHN will also:</w:t>
      </w:r>
    </w:p>
    <w:p w14:paraId="2F14820E" w14:textId="5A189759" w:rsidR="00040635" w:rsidRDefault="00040635" w:rsidP="008C738C">
      <w:pPr>
        <w:pStyle w:val="Bullet"/>
      </w:pPr>
      <w:r w:rsidRPr="00040635">
        <w:t>Prioritise self-referrals and referrals from other young people</w:t>
      </w:r>
      <w:r w:rsidR="00AF6582">
        <w:t>.</w:t>
      </w:r>
    </w:p>
    <w:p w14:paraId="16A13B36" w14:textId="05FFD2D1" w:rsidR="00A044AA" w:rsidRPr="00040635" w:rsidRDefault="00A044AA" w:rsidP="008C738C">
      <w:pPr>
        <w:pStyle w:val="Bullet"/>
      </w:pPr>
      <w:r>
        <w:lastRenderedPageBreak/>
        <w:t xml:space="preserve">Ensure that the young person has consented to the referral (i.e. the </w:t>
      </w:r>
      <w:r w:rsidR="00077ED6">
        <w:t>tick box</w:t>
      </w:r>
      <w:r>
        <w:t xml:space="preserve"> on referral form has been checked)</w:t>
      </w:r>
      <w:r w:rsidR="00AF6582">
        <w:t>.</w:t>
      </w:r>
    </w:p>
    <w:p w14:paraId="40CE27E8" w14:textId="0170A5EC" w:rsidR="00040635" w:rsidRPr="00040635" w:rsidRDefault="00040635" w:rsidP="008C738C">
      <w:pPr>
        <w:pStyle w:val="Bullet"/>
      </w:pPr>
      <w:r w:rsidRPr="00040635">
        <w:t xml:space="preserve">Review </w:t>
      </w:r>
      <w:r w:rsidR="0083420B">
        <w:t xml:space="preserve">the </w:t>
      </w:r>
      <w:r w:rsidRPr="00040635">
        <w:t>student profile on</w:t>
      </w:r>
      <w:r w:rsidR="0083420B">
        <w:t xml:space="preserve"> the</w:t>
      </w:r>
      <w:r w:rsidRPr="00040635">
        <w:t xml:space="preserve"> school database (Sentral) to check if </w:t>
      </w:r>
      <w:r w:rsidR="0083420B">
        <w:t xml:space="preserve">an </w:t>
      </w:r>
      <w:r w:rsidRPr="00040635">
        <w:t>Occupational Violence Risk Assessment (OVRA) is in place</w:t>
      </w:r>
      <w:r w:rsidR="0083420B">
        <w:t>.</w:t>
      </w:r>
    </w:p>
    <w:p w14:paraId="3FDDBA6F" w14:textId="386C38DD" w:rsidR="00040635" w:rsidRPr="00040635" w:rsidRDefault="00040635" w:rsidP="008C738C">
      <w:pPr>
        <w:pStyle w:val="Bullet"/>
      </w:pPr>
      <w:r w:rsidRPr="00040635">
        <w:t>If</w:t>
      </w:r>
      <w:r w:rsidR="00903F88">
        <w:t xml:space="preserve"> an</w:t>
      </w:r>
      <w:r w:rsidRPr="00040635">
        <w:t xml:space="preserve"> OVRA is in place, </w:t>
      </w:r>
      <w:r w:rsidR="00903F88">
        <w:t xml:space="preserve">the </w:t>
      </w:r>
      <w:r w:rsidRPr="00040635">
        <w:t xml:space="preserve">SYHN will discuss </w:t>
      </w:r>
      <w:r w:rsidR="00903F88">
        <w:t xml:space="preserve">the </w:t>
      </w:r>
      <w:r w:rsidRPr="00040635">
        <w:t xml:space="preserve">safety </w:t>
      </w:r>
      <w:r w:rsidR="00903F88">
        <w:t xml:space="preserve">implications </w:t>
      </w:r>
      <w:r w:rsidRPr="00040635">
        <w:t xml:space="preserve">with </w:t>
      </w:r>
      <w:r w:rsidR="00903F88">
        <w:t xml:space="preserve">a </w:t>
      </w:r>
      <w:r w:rsidRPr="00040635">
        <w:t>relevant executive teacher</w:t>
      </w:r>
      <w:r w:rsidR="00903F88">
        <w:t>. Prior to the consultation, the full Positive Behaviour Support Plan and OVRA must be reviewed by the SYHN and the executive teacher. If the safety risk is deemed acceptable</w:t>
      </w:r>
      <w:r w:rsidR="00824563">
        <w:t xml:space="preserve">, the SYHN may meet the young person only </w:t>
      </w:r>
      <w:r w:rsidR="00143A84">
        <w:t xml:space="preserve">if </w:t>
      </w:r>
      <w:r w:rsidR="00143A84" w:rsidRPr="00040635">
        <w:t>an</w:t>
      </w:r>
      <w:r w:rsidRPr="00040635">
        <w:t xml:space="preserve"> EDU staff member </w:t>
      </w:r>
      <w:r w:rsidR="00824563">
        <w:t xml:space="preserve">remains in proximity </w:t>
      </w:r>
      <w:r w:rsidRPr="00040635">
        <w:t xml:space="preserve">during </w:t>
      </w:r>
      <w:r w:rsidR="00824563">
        <w:t xml:space="preserve">the </w:t>
      </w:r>
      <w:r w:rsidRPr="00040635">
        <w:t>consultation</w:t>
      </w:r>
      <w:r w:rsidR="00824563">
        <w:t>.</w:t>
      </w:r>
      <w:r w:rsidRPr="00040635">
        <w:t xml:space="preserve"> </w:t>
      </w:r>
    </w:p>
    <w:p w14:paraId="38461548" w14:textId="2587411F" w:rsidR="00040635" w:rsidRPr="00040635" w:rsidRDefault="00040635" w:rsidP="008C738C">
      <w:pPr>
        <w:pStyle w:val="Bullet"/>
      </w:pPr>
      <w:r w:rsidRPr="00040635">
        <w:t>Ensure sufficient time is available</w:t>
      </w:r>
      <w:r w:rsidR="00AF6582">
        <w:t>.</w:t>
      </w:r>
    </w:p>
    <w:p w14:paraId="73AB46A4" w14:textId="100F21CF" w:rsidR="00040635" w:rsidRPr="00040635" w:rsidRDefault="00040635" w:rsidP="008C738C">
      <w:pPr>
        <w:pStyle w:val="Bullet"/>
      </w:pPr>
      <w:r w:rsidRPr="00040635">
        <w:t>Organise</w:t>
      </w:r>
      <w:r w:rsidR="00AF6582">
        <w:t xml:space="preserve"> for</w:t>
      </w:r>
      <w:r w:rsidRPr="00040635">
        <w:t xml:space="preserve"> </w:t>
      </w:r>
      <w:r w:rsidR="00824563">
        <w:t xml:space="preserve">the </w:t>
      </w:r>
      <w:r w:rsidRPr="00040635">
        <w:t>young person to attend</w:t>
      </w:r>
      <w:r w:rsidR="00AF6582">
        <w:t xml:space="preserve"> the</w:t>
      </w:r>
      <w:r w:rsidRPr="00040635">
        <w:t xml:space="preserve"> SYHN office via</w:t>
      </w:r>
      <w:r w:rsidR="00AF6582">
        <w:t xml:space="preserve"> an</w:t>
      </w:r>
      <w:r w:rsidRPr="00040635">
        <w:t xml:space="preserve"> agreed school process (e.g. runner)</w:t>
      </w:r>
      <w:r w:rsidR="00AF6582">
        <w:t>.</w:t>
      </w:r>
    </w:p>
    <w:p w14:paraId="0CC1F978" w14:textId="7D814354" w:rsidR="00040635" w:rsidRPr="00040635" w:rsidRDefault="00040635" w:rsidP="008C738C">
      <w:pPr>
        <w:pStyle w:val="Bullet"/>
      </w:pPr>
      <w:r w:rsidRPr="00040635">
        <w:t>Following three unsuccessful attempts to see a young person due to school absences (over the course of several weeks), the SYHN will inform the referrer via email and suggest that they facilitate a warm referral when the opportunity arises</w:t>
      </w:r>
      <w:r w:rsidR="005A69C9">
        <w:t>.</w:t>
      </w:r>
    </w:p>
    <w:p w14:paraId="1B51FF0A" w14:textId="77777777" w:rsidR="00AF6582" w:rsidRDefault="008B621C" w:rsidP="00AF6582">
      <w:pPr>
        <w:spacing w:after="160" w:line="259" w:lineRule="auto"/>
      </w:pPr>
      <w:r>
        <w:rPr>
          <w:rFonts w:asciiTheme="minorHAnsi" w:hAnsiTheme="minorHAnsi" w:cstheme="minorHAnsi"/>
        </w:rPr>
        <w:t>If</w:t>
      </w:r>
      <w:r w:rsidRPr="00040635">
        <w:rPr>
          <w:rFonts w:asciiTheme="minorHAnsi" w:hAnsiTheme="minorHAnsi" w:cstheme="minorHAnsi"/>
        </w:rPr>
        <w:t xml:space="preserve"> </w:t>
      </w:r>
      <w:r w:rsidR="00040635" w:rsidRPr="00040635">
        <w:rPr>
          <w:rFonts w:asciiTheme="minorHAnsi" w:hAnsiTheme="minorHAnsi" w:cstheme="minorHAnsi"/>
        </w:rPr>
        <w:t xml:space="preserve">a referral is received for a school that does not have a current SYHN, the Adolescent CNC will respond to the referrer informing them that the referral will not be accepted and encourage them to speak to their wellbeing or executive team. </w:t>
      </w:r>
      <w:r w:rsidR="00040635" w:rsidRPr="00040635">
        <w:rPr>
          <w:rFonts w:asciiTheme="minorHAnsi" w:hAnsiTheme="minorHAnsi" w:cstheme="minorHAnsi"/>
        </w:rPr>
        <w:br/>
      </w:r>
    </w:p>
    <w:p w14:paraId="111CBE01" w14:textId="41D173BD" w:rsidR="00040635" w:rsidRPr="00AF6582" w:rsidRDefault="00040635" w:rsidP="00AF6582">
      <w:pPr>
        <w:spacing w:after="160" w:line="259" w:lineRule="auto"/>
        <w:rPr>
          <w:rStyle w:val="Hyperlink"/>
          <w:rFonts w:asciiTheme="minorHAnsi" w:hAnsiTheme="minorHAnsi" w:cstheme="minorHAnsi"/>
          <w:color w:val="000000" w:themeColor="text1"/>
          <w:u w:val="none"/>
        </w:rPr>
      </w:pPr>
      <w:hyperlink w:anchor="_top" w:history="1">
        <w:r w:rsidRPr="00040635">
          <w:rPr>
            <w:rStyle w:val="Hyperlink"/>
            <w:rFonts w:asciiTheme="minorHAnsi" w:hAnsiTheme="minorHAnsi" w:cstheme="minorHAnsi"/>
          </w:rPr>
          <w:t>Back to Contents</w:t>
        </w:r>
      </w:hyperlink>
    </w:p>
    <w:p w14:paraId="16B1D906" w14:textId="77777777" w:rsidR="00040635" w:rsidRDefault="00040635" w:rsidP="00040635">
      <w:pPr>
        <w:pStyle w:val="Heading4"/>
      </w:pPr>
      <w:bookmarkStart w:id="11" w:name="_Toc196833186"/>
      <w:r w:rsidRPr="0078367D">
        <w:t xml:space="preserve">Section </w:t>
      </w:r>
      <w:r>
        <w:t>5</w:t>
      </w:r>
      <w:r w:rsidRPr="0078367D">
        <w:t xml:space="preserve"> - </w:t>
      </w:r>
      <w:r w:rsidRPr="00E74165">
        <w:t>Consultation Process</w:t>
      </w:r>
      <w:bookmarkEnd w:id="11"/>
    </w:p>
    <w:p w14:paraId="6EDB0EF8" w14:textId="427964FF" w:rsidR="003C4261" w:rsidRPr="003C4261" w:rsidRDefault="00040635" w:rsidP="003C4261">
      <w:pPr>
        <w:pStyle w:val="Heading5"/>
      </w:pPr>
      <w:r w:rsidRPr="00040635">
        <w:t>Consultation structure</w:t>
      </w:r>
    </w:p>
    <w:p w14:paraId="7CD99FC7" w14:textId="76C76E29" w:rsidR="00040635" w:rsidRPr="00040635" w:rsidRDefault="00AF6582" w:rsidP="00040635">
      <w:pPr>
        <w:pStyle w:val="Heading1"/>
        <w:rPr>
          <w:rFonts w:asciiTheme="minorHAnsi" w:hAnsiTheme="minorHAnsi" w:cstheme="minorHAnsi"/>
          <w:b w:val="0"/>
          <w:bCs w:val="0"/>
          <w:sz w:val="24"/>
          <w:szCs w:val="24"/>
        </w:rPr>
      </w:pPr>
      <w:r>
        <w:rPr>
          <w:rFonts w:asciiTheme="minorHAnsi" w:hAnsiTheme="minorHAnsi" w:cstheme="minorHAnsi"/>
          <w:b w:val="0"/>
          <w:sz w:val="24"/>
          <w:szCs w:val="24"/>
        </w:rPr>
        <w:t xml:space="preserve">Refer to the </w:t>
      </w:r>
      <w:r w:rsidRPr="00AF6582">
        <w:rPr>
          <w:rFonts w:asciiTheme="minorHAnsi" w:hAnsiTheme="minorHAnsi" w:cstheme="minorHAnsi"/>
          <w:b w:val="0"/>
          <w:i/>
          <w:iCs/>
          <w:sz w:val="24"/>
          <w:szCs w:val="24"/>
        </w:rPr>
        <w:t>Clinical Handover Procedure</w:t>
      </w:r>
      <w:r>
        <w:rPr>
          <w:rFonts w:asciiTheme="minorHAnsi" w:hAnsiTheme="minorHAnsi" w:cstheme="minorHAnsi"/>
          <w:b w:val="0"/>
          <w:sz w:val="24"/>
          <w:szCs w:val="24"/>
        </w:rPr>
        <w:t xml:space="preserve"> available on the CHS Policy and Guidance Documents Register for the</w:t>
      </w:r>
      <w:r w:rsidRPr="00AF6582">
        <w:rPr>
          <w:rFonts w:asciiTheme="minorHAnsi" w:hAnsiTheme="minorHAnsi" w:cstheme="minorHAnsi"/>
          <w:b w:val="0"/>
          <w:sz w:val="24"/>
          <w:szCs w:val="24"/>
        </w:rPr>
        <w:t xml:space="preserve"> ISOAP (I</w:t>
      </w:r>
      <w:r w:rsidR="007E0526">
        <w:rPr>
          <w:rFonts w:asciiTheme="minorHAnsi" w:hAnsiTheme="minorHAnsi" w:cstheme="minorHAnsi"/>
          <w:b w:val="0"/>
          <w:sz w:val="24"/>
          <w:szCs w:val="24"/>
        </w:rPr>
        <w:t>ntroduction</w:t>
      </w:r>
      <w:r w:rsidRPr="00AF6582">
        <w:rPr>
          <w:rFonts w:asciiTheme="minorHAnsi" w:hAnsiTheme="minorHAnsi" w:cstheme="minorHAnsi"/>
          <w:b w:val="0"/>
          <w:sz w:val="24"/>
          <w:szCs w:val="24"/>
        </w:rPr>
        <w:t>, subjective information, objective information, analysis/action/advice, and plan)</w:t>
      </w:r>
      <w:r>
        <w:rPr>
          <w:rFonts w:asciiTheme="minorHAnsi" w:hAnsiTheme="minorHAnsi" w:cstheme="minorHAnsi"/>
          <w:b w:val="0"/>
          <w:sz w:val="24"/>
          <w:szCs w:val="24"/>
        </w:rPr>
        <w:t xml:space="preserve"> format. </w:t>
      </w:r>
    </w:p>
    <w:p w14:paraId="43D38E87" w14:textId="0777B683" w:rsidR="00040635" w:rsidRPr="00040635" w:rsidRDefault="00DB4B7E" w:rsidP="003C4261">
      <w:pPr>
        <w:pStyle w:val="Heading6"/>
      </w:pPr>
      <w:r>
        <w:t xml:space="preserve">I: </w:t>
      </w:r>
      <w:r w:rsidR="00040635" w:rsidRPr="00040635">
        <w:t>Introduction</w:t>
      </w:r>
    </w:p>
    <w:p w14:paraId="260FA6FD" w14:textId="0BA1C691" w:rsidR="00040635" w:rsidRDefault="00040635" w:rsidP="003C4261">
      <w:pPr>
        <w:pStyle w:val="Bullet"/>
      </w:pPr>
      <w:r w:rsidRPr="00040635">
        <w:t>Introduce self</w:t>
      </w:r>
      <w:r w:rsidR="00824563">
        <w:t xml:space="preserve"> (including pronouns)</w:t>
      </w:r>
      <w:r w:rsidRPr="00040635">
        <w:t xml:space="preserve"> and SYHN role</w:t>
      </w:r>
      <w:r w:rsidR="003C4261">
        <w:t>.</w:t>
      </w:r>
    </w:p>
    <w:p w14:paraId="7DC9EBF8" w14:textId="339615B2" w:rsidR="00824563" w:rsidRPr="00040635" w:rsidRDefault="00824563" w:rsidP="003C4261">
      <w:pPr>
        <w:pStyle w:val="Bullet"/>
      </w:pPr>
      <w:r>
        <w:t>As</w:t>
      </w:r>
      <w:r w:rsidR="00143A84">
        <w:t>k</w:t>
      </w:r>
      <w:r>
        <w:t xml:space="preserve"> the </w:t>
      </w:r>
      <w:r w:rsidR="00F95AE3" w:rsidRPr="00A96B77">
        <w:t>young person</w:t>
      </w:r>
      <w:r w:rsidR="003C4261">
        <w:t>/</w:t>
      </w:r>
      <w:r>
        <w:t>student their preferred pronouns</w:t>
      </w:r>
      <w:r w:rsidR="000B7431">
        <w:t xml:space="preserve"> e.g. “which pronouns would you like me to use for you?”</w:t>
      </w:r>
    </w:p>
    <w:p w14:paraId="4185F880" w14:textId="1648F8A4" w:rsidR="00040635" w:rsidRPr="00A23887" w:rsidRDefault="00040635" w:rsidP="003C4261">
      <w:pPr>
        <w:pStyle w:val="Bullet"/>
        <w:rPr>
          <w:rFonts w:eastAsia="Calibri"/>
          <w:bCs/>
          <w:color w:val="0000FF"/>
          <w:u w:val="single"/>
        </w:rPr>
      </w:pPr>
      <w:r w:rsidRPr="00077ED6">
        <w:t>C</w:t>
      </w:r>
      <w:r w:rsidRPr="00040635">
        <w:t>ollect 3 points of identification, as per the</w:t>
      </w:r>
      <w:r w:rsidR="003C4261" w:rsidRPr="003C4261">
        <w:rPr>
          <w:rFonts w:eastAsia="Calibri"/>
          <w:sz w:val="32"/>
          <w:szCs w:val="32"/>
        </w:rPr>
        <w:t xml:space="preserve"> </w:t>
      </w:r>
      <w:r w:rsidR="003C4261" w:rsidRPr="003C4261">
        <w:rPr>
          <w:i/>
          <w:iCs/>
        </w:rPr>
        <w:t>Patient Identification and Health Care Activity Matching</w:t>
      </w:r>
      <w:r w:rsidR="003C4261">
        <w:t xml:space="preserve"> </w:t>
      </w:r>
      <w:r w:rsidR="003C4261">
        <w:rPr>
          <w:i/>
          <w:iCs/>
        </w:rPr>
        <w:t>Procedure</w:t>
      </w:r>
      <w:r w:rsidR="003C4261">
        <w:t xml:space="preserve"> available on the CHS Policy and Guidance Documents Register. </w:t>
      </w:r>
    </w:p>
    <w:p w14:paraId="4A37AD15" w14:textId="11971A9B" w:rsidR="000C2A93" w:rsidRPr="004D2F2E" w:rsidRDefault="00A044AA" w:rsidP="003C4261">
      <w:pPr>
        <w:pStyle w:val="Bullet"/>
      </w:pPr>
      <w:r w:rsidRPr="00A23887">
        <w:t>Ask if the young person identifies as Aboriginal or Torres Strait Islander</w:t>
      </w:r>
      <w:r w:rsidR="003C4261">
        <w:t>.</w:t>
      </w:r>
    </w:p>
    <w:p w14:paraId="4B9B1001" w14:textId="2F9E3707" w:rsidR="00040635" w:rsidRPr="00040635" w:rsidRDefault="00040635" w:rsidP="003C4261">
      <w:pPr>
        <w:pStyle w:val="Bullet"/>
      </w:pPr>
      <w:r w:rsidRPr="00040635">
        <w:t xml:space="preserve">Seek consent </w:t>
      </w:r>
      <w:r w:rsidR="003C4261">
        <w:t>(refer to</w:t>
      </w:r>
      <w:r w:rsidRPr="00040635">
        <w:t xml:space="preserve"> </w:t>
      </w:r>
      <w:r w:rsidRPr="008C738C">
        <w:t>Section 2</w:t>
      </w:r>
      <w:r w:rsidR="003C4261">
        <w:rPr>
          <w:i/>
          <w:iCs/>
        </w:rPr>
        <w:t xml:space="preserve"> </w:t>
      </w:r>
      <w:r w:rsidR="003C4261">
        <w:t xml:space="preserve">- </w:t>
      </w:r>
      <w:r w:rsidR="003C4261" w:rsidRPr="00B32DEE">
        <w:rPr>
          <w:i/>
          <w:iCs/>
        </w:rPr>
        <w:t>Consent and the Mature Minor</w:t>
      </w:r>
      <w:r w:rsidR="003C4261">
        <w:t>)</w:t>
      </w:r>
      <w:r w:rsidR="003C4261">
        <w:rPr>
          <w:i/>
          <w:iCs/>
        </w:rPr>
        <w:t>.</w:t>
      </w:r>
    </w:p>
    <w:p w14:paraId="16C1D779" w14:textId="1C481520" w:rsidR="00040635" w:rsidRPr="00040635" w:rsidRDefault="00040635" w:rsidP="003C4261">
      <w:pPr>
        <w:pStyle w:val="Bullet"/>
      </w:pPr>
      <w:r w:rsidRPr="00040635">
        <w:t>Discuss confidentiality and limitations, including mandatory reporting requirements as per</w:t>
      </w:r>
      <w:r w:rsidRPr="00040635">
        <w:rPr>
          <w:i/>
          <w:iCs/>
        </w:rPr>
        <w:t xml:space="preserve"> </w:t>
      </w:r>
      <w:r w:rsidRPr="008C738C">
        <w:t>Section 3</w:t>
      </w:r>
      <w:r w:rsidR="003C4261">
        <w:t xml:space="preserve"> </w:t>
      </w:r>
      <w:r w:rsidR="003C4261" w:rsidRPr="00B32DEE">
        <w:rPr>
          <w:i/>
          <w:iCs/>
        </w:rPr>
        <w:t>-</w:t>
      </w:r>
      <w:r w:rsidR="003C4261" w:rsidRPr="00B32DEE">
        <w:rPr>
          <w:rFonts w:eastAsia="Calibri"/>
          <w:i/>
          <w:iCs/>
        </w:rPr>
        <w:t xml:space="preserve"> </w:t>
      </w:r>
      <w:r w:rsidR="003C4261" w:rsidRPr="00B32DEE">
        <w:rPr>
          <w:i/>
          <w:iCs/>
        </w:rPr>
        <w:t>Confidentiality and information sharing</w:t>
      </w:r>
      <w:r w:rsidR="003C4261">
        <w:t>.</w:t>
      </w:r>
    </w:p>
    <w:p w14:paraId="25740005" w14:textId="5551EDAA" w:rsidR="00040635" w:rsidRDefault="00040635" w:rsidP="003C4261">
      <w:pPr>
        <w:pStyle w:val="Bullet"/>
      </w:pPr>
      <w:r w:rsidRPr="00040635">
        <w:t xml:space="preserve">Explain that </w:t>
      </w:r>
      <w:r w:rsidR="005A69C9">
        <w:t>you</w:t>
      </w:r>
      <w:r w:rsidR="005A69C9" w:rsidRPr="00040635">
        <w:t xml:space="preserve"> </w:t>
      </w:r>
      <w:r w:rsidRPr="00040635">
        <w:t xml:space="preserve">will ask questions to learn about their situation and life, and notes will be documented in </w:t>
      </w:r>
      <w:r w:rsidR="003C4261">
        <w:t>the young person’s</w:t>
      </w:r>
      <w:r w:rsidRPr="00040635">
        <w:t xml:space="preserve"> clinical record, </w:t>
      </w:r>
      <w:r w:rsidR="003C4261">
        <w:t xml:space="preserve">on </w:t>
      </w:r>
      <w:r w:rsidRPr="00040635">
        <w:t xml:space="preserve">the </w:t>
      </w:r>
      <w:r w:rsidR="003C4261">
        <w:t>DHR</w:t>
      </w:r>
      <w:r w:rsidRPr="00040635">
        <w:t xml:space="preserve">. </w:t>
      </w:r>
    </w:p>
    <w:p w14:paraId="44CB1F5C" w14:textId="0510A56B" w:rsidR="00A044AA" w:rsidRPr="00040635" w:rsidRDefault="00A044AA" w:rsidP="003C4261">
      <w:pPr>
        <w:pStyle w:val="Bullet"/>
      </w:pPr>
      <w:r>
        <w:lastRenderedPageBreak/>
        <w:t>Advise the young person approximately how long the appointment will go for (i.e. an hour or less)</w:t>
      </w:r>
      <w:r w:rsidR="003C4261">
        <w:t>.</w:t>
      </w:r>
    </w:p>
    <w:p w14:paraId="6E318918" w14:textId="0A1EBA47" w:rsidR="00040635" w:rsidRPr="00040635" w:rsidRDefault="00040635" w:rsidP="003C4261">
      <w:pPr>
        <w:pStyle w:val="Bullet"/>
      </w:pPr>
      <w:r w:rsidRPr="00040635">
        <w:t>Advise the young person that they can decline to answer any questions</w:t>
      </w:r>
      <w:r w:rsidR="0004287B">
        <w:t xml:space="preserve">, request a break, or </w:t>
      </w:r>
      <w:r w:rsidRPr="00040635">
        <w:t>end the consultation at any point</w:t>
      </w:r>
      <w:r w:rsidR="0004287B">
        <w:t>.</w:t>
      </w:r>
    </w:p>
    <w:p w14:paraId="7D655048" w14:textId="7CD7B453" w:rsidR="00040635" w:rsidRDefault="00040635" w:rsidP="003C4261">
      <w:pPr>
        <w:pStyle w:val="Bullet"/>
      </w:pPr>
      <w:r w:rsidRPr="00040635">
        <w:t>Give the young person the choice to continue or return to class</w:t>
      </w:r>
      <w:r w:rsidR="0004287B">
        <w:t>.</w:t>
      </w:r>
    </w:p>
    <w:p w14:paraId="288E89EC" w14:textId="1BB40FDE" w:rsidR="00824563" w:rsidRPr="000C2A93" w:rsidRDefault="00824563" w:rsidP="003C4261">
      <w:pPr>
        <w:pStyle w:val="Bullet"/>
      </w:pPr>
      <w:r w:rsidRPr="00040635">
        <w:t>Follow school process for monitoring student movements. This may include placing the young person on an incursion via Sentral database</w:t>
      </w:r>
      <w:r w:rsidR="00DB4B7E">
        <w:t>.</w:t>
      </w:r>
    </w:p>
    <w:p w14:paraId="32C5D005" w14:textId="7B70CB02" w:rsidR="00040635" w:rsidRPr="00040635" w:rsidRDefault="00040635" w:rsidP="003C4261">
      <w:pPr>
        <w:pStyle w:val="Bullet"/>
      </w:pPr>
      <w:r w:rsidRPr="00040635">
        <w:t>If the young person declines to engage with the SYHN, the SYHN will inform the referrer, and the young person will not be enrolled into the SYHN program</w:t>
      </w:r>
      <w:r w:rsidR="00DB4B7E">
        <w:t>.</w:t>
      </w:r>
    </w:p>
    <w:p w14:paraId="69CA1F03" w14:textId="08981A01" w:rsidR="00040635" w:rsidRPr="00040635" w:rsidRDefault="00040635" w:rsidP="003C4261">
      <w:pPr>
        <w:pStyle w:val="Bullet"/>
      </w:pPr>
      <w:r w:rsidRPr="00040635">
        <w:t xml:space="preserve">If </w:t>
      </w:r>
      <w:r w:rsidR="001A21E5">
        <w:t xml:space="preserve">the </w:t>
      </w:r>
      <w:r w:rsidRPr="00040635">
        <w:t>SYHN is not satisfied that the young person can consent to a consultation as a ‘mature minor’, then parent</w:t>
      </w:r>
      <w:r w:rsidR="001A21E5">
        <w:t>/carer</w:t>
      </w:r>
      <w:r w:rsidRPr="00040635">
        <w:t xml:space="preserve"> consent must be obtained.</w:t>
      </w:r>
      <w:r w:rsidR="001A21E5">
        <w:t xml:space="preserve"> If the young person does not agree to the SYHN contacting parent/carer to obtain consent, the consultation cannot proceed.</w:t>
      </w:r>
    </w:p>
    <w:p w14:paraId="0A14B612" w14:textId="77777777" w:rsidR="00040635" w:rsidRPr="00040635" w:rsidRDefault="00040635" w:rsidP="008C738C">
      <w:pPr>
        <w:pStyle w:val="Heading6"/>
      </w:pPr>
      <w:r w:rsidRPr="00040635">
        <w:t>S: Subjective Information</w:t>
      </w:r>
    </w:p>
    <w:p w14:paraId="57998D4E" w14:textId="25E6A74D" w:rsidR="00040635" w:rsidRPr="00040635" w:rsidRDefault="00040635" w:rsidP="008C738C">
      <w:pPr>
        <w:pStyle w:val="Bullet"/>
      </w:pPr>
      <w:r w:rsidRPr="00040635">
        <w:t>Ask directly what the young person’s concerns are and what outcomes they would like to achieve</w:t>
      </w:r>
      <w:r w:rsidR="00DB4B7E">
        <w:t>.</w:t>
      </w:r>
      <w:r w:rsidRPr="00040635">
        <w:t xml:space="preserve"> </w:t>
      </w:r>
    </w:p>
    <w:p w14:paraId="38CECF17" w14:textId="790988E0" w:rsidR="00040635" w:rsidRPr="00040635" w:rsidRDefault="00040635" w:rsidP="008C738C">
      <w:pPr>
        <w:pStyle w:val="Bullet"/>
      </w:pPr>
      <w:r w:rsidRPr="00040635">
        <w:t xml:space="preserve">HEAADSSS tool </w:t>
      </w:r>
      <w:r w:rsidR="00DB4B7E">
        <w:t>–</w:t>
      </w:r>
      <w:r w:rsidRPr="00040635">
        <w:t xml:space="preserve"> </w:t>
      </w:r>
      <w:r w:rsidR="00DB4B7E">
        <w:t>Refer to</w:t>
      </w:r>
      <w:r w:rsidRPr="00040635">
        <w:t xml:space="preserve"> </w:t>
      </w:r>
      <w:r w:rsidRPr="00DB4B7E">
        <w:t>Section 6</w:t>
      </w:r>
      <w:r w:rsidR="00DB4B7E">
        <w:rPr>
          <w:i/>
          <w:iCs/>
        </w:rPr>
        <w:t xml:space="preserve"> </w:t>
      </w:r>
      <w:r w:rsidR="00DB4B7E" w:rsidRPr="00DB4B7E">
        <w:t>-</w:t>
      </w:r>
      <w:r w:rsidRPr="00040635">
        <w:rPr>
          <w:i/>
          <w:iCs/>
        </w:rPr>
        <w:t xml:space="preserve"> </w:t>
      </w:r>
      <w:r w:rsidRPr="00DB4B7E">
        <w:rPr>
          <w:i/>
          <w:iCs/>
        </w:rPr>
        <w:t>HEEADSSS review of systems</w:t>
      </w:r>
      <w:r w:rsidRPr="00040635">
        <w:t xml:space="preserve"> for how to conduct an interview using the HEEADSSS</w:t>
      </w:r>
      <w:r w:rsidRPr="00040635">
        <w:rPr>
          <w:i/>
          <w:iCs/>
        </w:rPr>
        <w:t xml:space="preserve"> </w:t>
      </w:r>
      <w:r w:rsidRPr="00040635">
        <w:t>tool</w:t>
      </w:r>
      <w:r w:rsidRPr="00040635">
        <w:rPr>
          <w:i/>
          <w:iCs/>
        </w:rPr>
        <w:t>.</w:t>
      </w:r>
    </w:p>
    <w:p w14:paraId="70EB7274" w14:textId="43177151" w:rsidR="00040635" w:rsidRPr="00040635" w:rsidRDefault="00040635" w:rsidP="00DB4B7E">
      <w:pPr>
        <w:pStyle w:val="Bullet"/>
        <w:numPr>
          <w:ilvl w:val="1"/>
          <w:numId w:val="1"/>
        </w:numPr>
      </w:pPr>
      <w:r w:rsidRPr="00040635">
        <w:t xml:space="preserve">For all initial consultations the SYHN will aim to complete a full </w:t>
      </w:r>
      <w:r w:rsidR="00B32DEE">
        <w:t>‘</w:t>
      </w:r>
      <w:r w:rsidRPr="00040635">
        <w:t>HEEADSSS review of systems</w:t>
      </w:r>
      <w:r w:rsidR="00B32DEE">
        <w:t>’</w:t>
      </w:r>
      <w:r w:rsidRPr="00040635">
        <w:t xml:space="preserve"> however, this is not always possible</w:t>
      </w:r>
      <w:r w:rsidR="00CD7BA0">
        <w:t xml:space="preserve"> </w:t>
      </w:r>
      <w:r w:rsidR="00761545">
        <w:t xml:space="preserve">or appropriate. </w:t>
      </w:r>
      <w:r w:rsidRPr="00040635">
        <w:t>Where a full HEEADSSS assessment has not been undertaken</w:t>
      </w:r>
      <w:r w:rsidR="00B32DEE">
        <w:t>,</w:t>
      </w:r>
      <w:r w:rsidRPr="00040635">
        <w:t xml:space="preserve"> the SYHN will document why this has not occurred in </w:t>
      </w:r>
      <w:r w:rsidR="00B32DEE">
        <w:t xml:space="preserve">the young person’s clinical record. </w:t>
      </w:r>
    </w:p>
    <w:p w14:paraId="1392C8D3" w14:textId="6FC3ED5F" w:rsidR="00040635" w:rsidRPr="00040635" w:rsidRDefault="00BB0E0B" w:rsidP="00DB4B7E">
      <w:pPr>
        <w:pStyle w:val="Bullet"/>
        <w:numPr>
          <w:ilvl w:val="1"/>
          <w:numId w:val="1"/>
        </w:numPr>
      </w:pPr>
      <w:r>
        <w:t xml:space="preserve">For every consultation </w:t>
      </w:r>
      <w:r w:rsidR="00040635" w:rsidRPr="00040635">
        <w:t xml:space="preserve">the SYHN must enquire and document about </w:t>
      </w:r>
      <w:r w:rsidR="00B32DEE">
        <w:t xml:space="preserve">the young person’s </w:t>
      </w:r>
      <w:r w:rsidR="00040635" w:rsidRPr="00040635">
        <w:t xml:space="preserve">safety at home </w:t>
      </w:r>
      <w:r>
        <w:t>and self-harm/suicide risk.</w:t>
      </w:r>
    </w:p>
    <w:p w14:paraId="012F03B9" w14:textId="77777777" w:rsidR="00040635" w:rsidRPr="00040635" w:rsidRDefault="00040635" w:rsidP="00DB4B7E">
      <w:pPr>
        <w:pStyle w:val="Heading6"/>
      </w:pPr>
      <w:r w:rsidRPr="00040635">
        <w:t>O: Objective Information</w:t>
      </w:r>
    </w:p>
    <w:p w14:paraId="03AE851C" w14:textId="7563131A" w:rsidR="00040635" w:rsidRPr="00040635" w:rsidRDefault="00040635" w:rsidP="00DB4B7E">
      <w:pPr>
        <w:pStyle w:val="Bullet"/>
      </w:pPr>
      <w:r w:rsidRPr="00040635">
        <w:t>Objective observation of the young person’s appearance and manner. Ensure this is factual, unbiased and measurable</w:t>
      </w:r>
      <w:r w:rsidR="008B669D">
        <w:t xml:space="preserve">. The Mental State Examination (MSE) may be </w:t>
      </w:r>
      <w:r w:rsidR="00B32DEE">
        <w:t xml:space="preserve">performed </w:t>
      </w:r>
      <w:r w:rsidR="00B32DEE" w:rsidRPr="00B32DEE">
        <w:t>to gain an understanding of the young person’s psychological functioning at a particular point in time</w:t>
      </w:r>
      <w:r w:rsidR="00DA4B2E">
        <w:t>,</w:t>
      </w:r>
      <w:r w:rsidR="008B669D">
        <w:t xml:space="preserve"> if the SYHN has had training in </w:t>
      </w:r>
      <w:proofErr w:type="spellStart"/>
      <w:r w:rsidR="008B669D">
        <w:t>it’s</w:t>
      </w:r>
      <w:proofErr w:type="spellEnd"/>
      <w:r w:rsidR="008B669D">
        <w:t xml:space="preserve"> use.</w:t>
      </w:r>
    </w:p>
    <w:p w14:paraId="59353FCA" w14:textId="74E0D51D" w:rsidR="00040635" w:rsidRPr="00040635" w:rsidRDefault="00040635" w:rsidP="00DB4B7E">
      <w:pPr>
        <w:pStyle w:val="Bullet"/>
      </w:pPr>
      <w:r w:rsidRPr="00040635">
        <w:t>Observations made from Sentral database, such as OVRA Behaviour Support Plans or I</w:t>
      </w:r>
      <w:r w:rsidR="00654F18">
        <w:t xml:space="preserve">ndividual </w:t>
      </w:r>
      <w:r w:rsidRPr="00040635">
        <w:t>L</w:t>
      </w:r>
      <w:r w:rsidR="00654F18">
        <w:t xml:space="preserve">earning </w:t>
      </w:r>
      <w:r w:rsidRPr="00040635">
        <w:t>P</w:t>
      </w:r>
      <w:r w:rsidR="00654F18">
        <w:t>lans (ILPs)</w:t>
      </w:r>
      <w:r w:rsidRPr="00040635">
        <w:t>, as well as recent positive/negative incidents logged or school attendance concerns</w:t>
      </w:r>
      <w:r w:rsidR="00654F18">
        <w:t>.</w:t>
      </w:r>
    </w:p>
    <w:p w14:paraId="6ADD0BB1" w14:textId="7684979F" w:rsidR="00040635" w:rsidRPr="00040635" w:rsidRDefault="00040635" w:rsidP="00DB4B7E">
      <w:pPr>
        <w:pStyle w:val="Bullet"/>
      </w:pPr>
      <w:r w:rsidRPr="00040635">
        <w:t xml:space="preserve">Observations from </w:t>
      </w:r>
      <w:r w:rsidR="00841A5B">
        <w:t xml:space="preserve">the </w:t>
      </w:r>
      <w:r w:rsidRPr="00040635">
        <w:t>DHR such as</w:t>
      </w:r>
      <w:r w:rsidR="00841A5B">
        <w:t xml:space="preserve"> engagement with </w:t>
      </w:r>
      <w:r w:rsidRPr="00040635">
        <w:t>C</w:t>
      </w:r>
      <w:r w:rsidR="00841A5B">
        <w:t xml:space="preserve">hild and </w:t>
      </w:r>
      <w:r w:rsidRPr="00040635">
        <w:t>A</w:t>
      </w:r>
      <w:r w:rsidR="00841A5B">
        <w:t xml:space="preserve">dolescent </w:t>
      </w:r>
      <w:r w:rsidR="00841A5B" w:rsidRPr="00040635">
        <w:t>M</w:t>
      </w:r>
      <w:r w:rsidR="00841A5B">
        <w:t xml:space="preserve">ental </w:t>
      </w:r>
      <w:r w:rsidRPr="00040635">
        <w:t>H</w:t>
      </w:r>
      <w:r w:rsidR="00841A5B">
        <w:t xml:space="preserve">ealth </w:t>
      </w:r>
      <w:r w:rsidRPr="00040635">
        <w:t>S</w:t>
      </w:r>
      <w:r w:rsidR="00841A5B">
        <w:t>ervice (CAMHS)</w:t>
      </w:r>
      <w:r w:rsidRPr="00040635">
        <w:t xml:space="preserve"> or other services</w:t>
      </w:r>
      <w:r w:rsidR="00841A5B">
        <w:t xml:space="preserve">, </w:t>
      </w:r>
      <w:r w:rsidR="00BB0E0B">
        <w:t>Child Safeguarding Navigator</w:t>
      </w:r>
      <w:r w:rsidRPr="00040635">
        <w:t xml:space="preserve"> or frequently missed appointments.</w:t>
      </w:r>
    </w:p>
    <w:p w14:paraId="246E3337" w14:textId="23C994B6" w:rsidR="00040635" w:rsidRPr="00040635" w:rsidRDefault="00040635" w:rsidP="008C738C">
      <w:pPr>
        <w:pStyle w:val="Heading6"/>
      </w:pPr>
      <w:r w:rsidRPr="00040635">
        <w:lastRenderedPageBreak/>
        <w:t>A: Analysis/action/advice</w:t>
      </w:r>
    </w:p>
    <w:p w14:paraId="13A6AFE8" w14:textId="5226B289" w:rsidR="00040635" w:rsidRPr="00A23887" w:rsidRDefault="00040635" w:rsidP="008C738C">
      <w:pPr>
        <w:pStyle w:val="Bullet"/>
        <w:rPr>
          <w:b/>
          <w:bCs/>
        </w:rPr>
      </w:pPr>
      <w:r w:rsidRPr="00143A84">
        <w:t xml:space="preserve">Analysis and interpretation of subjective and objective information – clinical reasoning, any actions implemented, outcome of action if known and any advice or education provided. </w:t>
      </w:r>
    </w:p>
    <w:p w14:paraId="7CB71EC2" w14:textId="77777777" w:rsidR="00040635" w:rsidRPr="00040635" w:rsidRDefault="00040635" w:rsidP="008C738C">
      <w:pPr>
        <w:pStyle w:val="Heading6"/>
      </w:pPr>
      <w:r w:rsidRPr="00040635">
        <w:t>P: Plan</w:t>
      </w:r>
    </w:p>
    <w:p w14:paraId="1824039F" w14:textId="6E68CE0E" w:rsidR="00040635" w:rsidRPr="00040635" w:rsidRDefault="00841A5B" w:rsidP="008C738C">
      <w:pPr>
        <w:pStyle w:val="Bullet"/>
      </w:pPr>
      <w:r>
        <w:t>Refer to</w:t>
      </w:r>
      <w:r w:rsidR="00040635" w:rsidRPr="00040635">
        <w:t xml:space="preserve"> </w:t>
      </w:r>
      <w:r w:rsidR="00040635" w:rsidRPr="008C738C">
        <w:t>Section 7</w:t>
      </w:r>
      <w:r>
        <w:t xml:space="preserve"> -</w:t>
      </w:r>
      <w:r w:rsidR="00040635" w:rsidRPr="00040635">
        <w:rPr>
          <w:i/>
          <w:iCs/>
        </w:rPr>
        <w:t xml:space="preserve"> Care Planning</w:t>
      </w:r>
      <w:r w:rsidR="00040635" w:rsidRPr="00040635">
        <w:t xml:space="preserve"> table for required actions based on severity of issue(s)</w:t>
      </w:r>
      <w:r w:rsidR="00D330E6">
        <w:t>.</w:t>
      </w:r>
      <w:r w:rsidR="00040635" w:rsidRPr="00040635">
        <w:t xml:space="preserve"> </w:t>
      </w:r>
    </w:p>
    <w:p w14:paraId="38ABAA14" w14:textId="30310A3D" w:rsidR="00040635" w:rsidRPr="00040635" w:rsidRDefault="00040635" w:rsidP="008C738C">
      <w:pPr>
        <w:pStyle w:val="Bullet"/>
      </w:pPr>
      <w:r w:rsidRPr="00040635">
        <w:t>Outline the various treatment or management options, including pros and cons</w:t>
      </w:r>
      <w:r w:rsidR="00D330E6">
        <w:t>.</w:t>
      </w:r>
    </w:p>
    <w:p w14:paraId="2CA88766" w14:textId="71415AC7" w:rsidR="00040635" w:rsidRPr="00040635" w:rsidRDefault="00040635" w:rsidP="008C738C">
      <w:pPr>
        <w:pStyle w:val="Bullet"/>
      </w:pPr>
      <w:r w:rsidRPr="00040635">
        <w:t>Work with the young person (and where appropriate, their parent</w:t>
      </w:r>
      <w:r w:rsidR="00F95AE3">
        <w:t>/</w:t>
      </w:r>
      <w:r w:rsidRPr="00040635">
        <w:t>carer) to develop goals</w:t>
      </w:r>
      <w:r w:rsidR="00824563">
        <w:t>, as the</w:t>
      </w:r>
      <w:r w:rsidRPr="00040635">
        <w:t xml:space="preserve"> </w:t>
      </w:r>
      <w:r w:rsidR="00824563">
        <w:t>d</w:t>
      </w:r>
      <w:r w:rsidRPr="00040635">
        <w:t>evelop</w:t>
      </w:r>
      <w:r w:rsidR="00824563">
        <w:t>ment of</w:t>
      </w:r>
      <w:r w:rsidRPr="00040635">
        <w:t xml:space="preserve"> this plan is a process of shared decision-making.</w:t>
      </w:r>
    </w:p>
    <w:p w14:paraId="585F2E7E" w14:textId="7DE1932A" w:rsidR="00040635" w:rsidRPr="00040635" w:rsidRDefault="00040635" w:rsidP="008C738C">
      <w:pPr>
        <w:pStyle w:val="Bullet"/>
      </w:pPr>
      <w:r w:rsidRPr="00040635">
        <w:t>Referrals</w:t>
      </w:r>
      <w:r w:rsidR="00D330E6">
        <w:t xml:space="preserve"> –</w:t>
      </w:r>
      <w:r w:rsidRPr="00040635">
        <w:t xml:space="preserve"> </w:t>
      </w:r>
      <w:r w:rsidR="00D330E6">
        <w:t>refer to</w:t>
      </w:r>
      <w:r w:rsidRPr="00D330E6">
        <w:t xml:space="preserve"> </w:t>
      </w:r>
      <w:r w:rsidRPr="008C738C">
        <w:t>Section 8</w:t>
      </w:r>
      <w:r w:rsidR="00D330E6">
        <w:t xml:space="preserve"> </w:t>
      </w:r>
      <w:r w:rsidR="008C738C">
        <w:t>–</w:t>
      </w:r>
      <w:r w:rsidRPr="00040635">
        <w:rPr>
          <w:i/>
          <w:iCs/>
        </w:rPr>
        <w:t xml:space="preserve"> Referrals</w:t>
      </w:r>
      <w:r w:rsidR="008C738C">
        <w:rPr>
          <w:i/>
          <w:iCs/>
        </w:rPr>
        <w:t>.</w:t>
      </w:r>
    </w:p>
    <w:p w14:paraId="56877AD4" w14:textId="13A97834" w:rsidR="00040635" w:rsidRPr="00040635" w:rsidRDefault="00040635" w:rsidP="008C738C">
      <w:pPr>
        <w:pStyle w:val="Bullet"/>
      </w:pPr>
      <w:r w:rsidRPr="00040635">
        <w:t xml:space="preserve">Note any plans for follow up </w:t>
      </w:r>
      <w:r w:rsidR="00143A84">
        <w:t>as</w:t>
      </w:r>
      <w:r w:rsidR="00143A84" w:rsidRPr="00040635">
        <w:t xml:space="preserve"> required</w:t>
      </w:r>
      <w:r w:rsidRPr="00040635">
        <w:t xml:space="preserve">. </w:t>
      </w:r>
    </w:p>
    <w:p w14:paraId="16058AB3" w14:textId="77777777" w:rsidR="00040635" w:rsidRPr="00040635" w:rsidRDefault="00040635" w:rsidP="008C738C">
      <w:pPr>
        <w:pStyle w:val="Heading5"/>
      </w:pPr>
      <w:r w:rsidRPr="00040635">
        <w:t>After the consultation</w:t>
      </w:r>
    </w:p>
    <w:p w14:paraId="4F0794FE" w14:textId="6687E726" w:rsidR="00040635" w:rsidRPr="00040635" w:rsidRDefault="00040635" w:rsidP="008C738C">
      <w:pPr>
        <w:pStyle w:val="Bullet"/>
      </w:pPr>
      <w:r w:rsidRPr="00040635">
        <w:t>Complete Safeguarding Navigator and Child Concern Reporting as required</w:t>
      </w:r>
      <w:r w:rsidR="007E0526">
        <w:t>.</w:t>
      </w:r>
      <w:r w:rsidRPr="00040635">
        <w:t xml:space="preserve"> </w:t>
      </w:r>
    </w:p>
    <w:p w14:paraId="7447C68F" w14:textId="6B8BEAE2" w:rsidR="00C0484D" w:rsidRDefault="00C0484D" w:rsidP="008C738C">
      <w:pPr>
        <w:pStyle w:val="Bullet"/>
      </w:pPr>
      <w:r>
        <w:t>Contact parent/carer where appropriate</w:t>
      </w:r>
      <w:r w:rsidR="007E0526">
        <w:t>.</w:t>
      </w:r>
    </w:p>
    <w:p w14:paraId="615B30B4" w14:textId="59B15C1A" w:rsidR="00C0484D" w:rsidRPr="007F4C58" w:rsidRDefault="00C0484D" w:rsidP="008C738C">
      <w:pPr>
        <w:pStyle w:val="Bullet"/>
        <w:rPr>
          <w:i/>
          <w:iCs/>
        </w:rPr>
      </w:pPr>
      <w:r>
        <w:t>Contact school executive staff where appropriate</w:t>
      </w:r>
      <w:r w:rsidR="007E0526">
        <w:t>.</w:t>
      </w:r>
    </w:p>
    <w:p w14:paraId="5AB1AD67" w14:textId="7F7A96F0" w:rsidR="00C0484D" w:rsidRPr="00C0484D" w:rsidRDefault="00040635" w:rsidP="008C738C">
      <w:pPr>
        <w:pStyle w:val="Bullet"/>
        <w:rPr>
          <w:i/>
          <w:iCs/>
        </w:rPr>
      </w:pPr>
      <w:r w:rsidRPr="00C0484D">
        <w:t xml:space="preserve">Proceed with referrals </w:t>
      </w:r>
      <w:r w:rsidR="00C0484D" w:rsidRPr="00C0484D">
        <w:t>where appropriate</w:t>
      </w:r>
      <w:r w:rsidR="007E0526">
        <w:t xml:space="preserve"> </w:t>
      </w:r>
      <w:r w:rsidRPr="00C0484D">
        <w:t xml:space="preserve">– see </w:t>
      </w:r>
      <w:r w:rsidRPr="008C738C">
        <w:t>Section 8</w:t>
      </w:r>
      <w:r w:rsidR="007E0526">
        <w:rPr>
          <w:i/>
          <w:iCs/>
        </w:rPr>
        <w:t xml:space="preserve"> </w:t>
      </w:r>
      <w:r w:rsidR="008C738C">
        <w:rPr>
          <w:i/>
          <w:iCs/>
        </w:rPr>
        <w:t>–</w:t>
      </w:r>
      <w:r w:rsidRPr="00C0484D">
        <w:rPr>
          <w:i/>
          <w:iCs/>
        </w:rPr>
        <w:t xml:space="preserve"> Referrals</w:t>
      </w:r>
      <w:r w:rsidR="008C738C">
        <w:rPr>
          <w:i/>
          <w:iCs/>
        </w:rPr>
        <w:t>.</w:t>
      </w:r>
    </w:p>
    <w:p w14:paraId="2F145314" w14:textId="79278A2E" w:rsidR="00C0484D" w:rsidRPr="00C0484D" w:rsidRDefault="00C0484D" w:rsidP="008C738C">
      <w:pPr>
        <w:pStyle w:val="Bullet"/>
        <w:rPr>
          <w:i/>
          <w:iCs/>
        </w:rPr>
      </w:pPr>
      <w:r w:rsidRPr="00C0484D">
        <w:t>Document the consultation</w:t>
      </w:r>
      <w:r w:rsidR="007E0526">
        <w:t xml:space="preserve"> in the young person’s clinical record</w:t>
      </w:r>
      <w:r w:rsidRPr="00C0484D">
        <w:t>, including uploading SYHN referral form (if available)</w:t>
      </w:r>
      <w:r w:rsidR="007E0526">
        <w:t>.</w:t>
      </w:r>
    </w:p>
    <w:p w14:paraId="6FFF9EB0" w14:textId="6A7BEBDC" w:rsidR="00040635" w:rsidRPr="00C0484D" w:rsidRDefault="00040635" w:rsidP="008C738C">
      <w:pPr>
        <w:pStyle w:val="Bullet"/>
        <w:rPr>
          <w:i/>
          <w:iCs/>
        </w:rPr>
      </w:pPr>
      <w:r w:rsidRPr="00C0484D">
        <w:t xml:space="preserve">Complete SYHN Data reporting as per </w:t>
      </w:r>
      <w:r w:rsidRPr="00C0484D">
        <w:rPr>
          <w:i/>
          <w:iCs/>
        </w:rPr>
        <w:t>SYHN Data Reporting Business Rules.</w:t>
      </w:r>
    </w:p>
    <w:p w14:paraId="57F0DC4F" w14:textId="77777777" w:rsidR="00040635" w:rsidRPr="00040635" w:rsidRDefault="00040635" w:rsidP="004466CC">
      <w:pPr>
        <w:pStyle w:val="Heading5"/>
      </w:pPr>
      <w:r w:rsidRPr="00040635">
        <w:t>Follow up appointments</w:t>
      </w:r>
    </w:p>
    <w:p w14:paraId="4E4094AC" w14:textId="1E9422B1" w:rsidR="00040635" w:rsidRPr="00040635" w:rsidRDefault="00040635" w:rsidP="00040635">
      <w:pPr>
        <w:spacing w:after="160" w:line="259" w:lineRule="auto"/>
        <w:rPr>
          <w:rFonts w:asciiTheme="minorHAnsi" w:hAnsiTheme="minorHAnsi" w:cstheme="minorHAnsi"/>
        </w:rPr>
      </w:pPr>
      <w:r w:rsidRPr="00040635">
        <w:rPr>
          <w:rFonts w:asciiTheme="minorHAnsi" w:hAnsiTheme="minorHAnsi" w:cstheme="minorHAnsi"/>
        </w:rPr>
        <w:t xml:space="preserve">The SYHN Program does not provide ongoing treatment or care. </w:t>
      </w:r>
      <w:r w:rsidR="009F52BA">
        <w:rPr>
          <w:rFonts w:asciiTheme="minorHAnsi" w:hAnsiTheme="minorHAnsi" w:cstheme="minorHAnsi"/>
        </w:rPr>
        <w:t>H</w:t>
      </w:r>
      <w:r w:rsidRPr="00040635">
        <w:rPr>
          <w:rFonts w:asciiTheme="minorHAnsi" w:hAnsiTheme="minorHAnsi" w:cstheme="minorHAnsi"/>
        </w:rPr>
        <w:t xml:space="preserve">owever, </w:t>
      </w:r>
      <w:r w:rsidR="009F52BA">
        <w:rPr>
          <w:rFonts w:asciiTheme="minorHAnsi" w:hAnsiTheme="minorHAnsi" w:cstheme="minorHAnsi"/>
        </w:rPr>
        <w:t xml:space="preserve">there are </w:t>
      </w:r>
      <w:r w:rsidRPr="00040635">
        <w:rPr>
          <w:rFonts w:asciiTheme="minorHAnsi" w:hAnsiTheme="minorHAnsi" w:cstheme="minorHAnsi"/>
        </w:rPr>
        <w:t>times that follow up appointments are necessary</w:t>
      </w:r>
      <w:r w:rsidR="00143A84">
        <w:rPr>
          <w:rFonts w:asciiTheme="minorHAnsi" w:hAnsiTheme="minorHAnsi" w:cstheme="minorHAnsi"/>
        </w:rPr>
        <w:t>.</w:t>
      </w:r>
      <w:r w:rsidRPr="00040635">
        <w:rPr>
          <w:rFonts w:asciiTheme="minorHAnsi" w:hAnsiTheme="minorHAnsi" w:cstheme="minorHAnsi"/>
        </w:rPr>
        <w:t xml:space="preserve"> </w:t>
      </w:r>
      <w:r w:rsidR="007E0526">
        <w:rPr>
          <w:rFonts w:asciiTheme="minorHAnsi" w:hAnsiTheme="minorHAnsi" w:cstheme="minorHAnsi"/>
        </w:rPr>
        <w:t xml:space="preserve">Reasons </w:t>
      </w:r>
      <w:r w:rsidRPr="00040635">
        <w:rPr>
          <w:rFonts w:asciiTheme="minorHAnsi" w:hAnsiTheme="minorHAnsi" w:cstheme="minorHAnsi"/>
        </w:rPr>
        <w:t>may include:</w:t>
      </w:r>
    </w:p>
    <w:p w14:paraId="1E945963" w14:textId="40DC2E17" w:rsidR="00040635" w:rsidRPr="00040635" w:rsidRDefault="007E0526" w:rsidP="004466CC">
      <w:pPr>
        <w:pStyle w:val="Bullet"/>
      </w:pPr>
      <w:r>
        <w:t xml:space="preserve">for </w:t>
      </w:r>
      <w:r w:rsidR="00040635" w:rsidRPr="00040635">
        <w:t xml:space="preserve">completing the HEEADSSS review of systems </w:t>
      </w:r>
    </w:p>
    <w:p w14:paraId="3C35E8B5" w14:textId="5974FC68" w:rsidR="00040635" w:rsidRPr="00040635" w:rsidRDefault="009F4DCB" w:rsidP="004466CC">
      <w:pPr>
        <w:pStyle w:val="Bullet"/>
      </w:pPr>
      <w:r>
        <w:t xml:space="preserve">to provide </w:t>
      </w:r>
      <w:r w:rsidR="00040635" w:rsidRPr="00040635">
        <w:t xml:space="preserve">further health education </w:t>
      </w:r>
    </w:p>
    <w:p w14:paraId="7B2D3500" w14:textId="0BF8006D" w:rsidR="00040635" w:rsidRPr="00040635" w:rsidRDefault="009F4DCB" w:rsidP="004466CC">
      <w:pPr>
        <w:pStyle w:val="Bullet"/>
      </w:pPr>
      <w:r>
        <w:t xml:space="preserve">for </w:t>
      </w:r>
      <w:r w:rsidR="00040635" w:rsidRPr="00040635">
        <w:t>review of a referral status</w:t>
      </w:r>
    </w:p>
    <w:p w14:paraId="10574B9F" w14:textId="6CCD3929" w:rsidR="00040635" w:rsidRDefault="009F4DCB" w:rsidP="004466CC">
      <w:pPr>
        <w:pStyle w:val="Bullet"/>
      </w:pPr>
      <w:r>
        <w:t xml:space="preserve">to </w:t>
      </w:r>
      <w:r w:rsidR="00040635" w:rsidRPr="00040635">
        <w:t>offer small group programs</w:t>
      </w:r>
    </w:p>
    <w:p w14:paraId="7FFCC7BC" w14:textId="03384AE5" w:rsidR="00FF4D44" w:rsidRPr="00040635" w:rsidRDefault="00FF4D44" w:rsidP="004466CC">
      <w:pPr>
        <w:pStyle w:val="Bullet"/>
      </w:pPr>
      <w:r>
        <w:t>the young person requests follow-up</w:t>
      </w:r>
      <w:r w:rsidR="009F4DCB">
        <w:t>.</w:t>
      </w:r>
    </w:p>
    <w:p w14:paraId="1F87613F" w14:textId="77777777" w:rsidR="00040635" w:rsidRPr="00040635" w:rsidRDefault="00040635" w:rsidP="00040635">
      <w:pPr>
        <w:spacing w:after="160" w:line="259" w:lineRule="auto"/>
        <w:rPr>
          <w:rFonts w:asciiTheme="minorHAnsi" w:hAnsiTheme="minorHAnsi" w:cstheme="minorHAnsi"/>
        </w:rPr>
      </w:pPr>
      <w:r w:rsidRPr="00040635">
        <w:rPr>
          <w:rFonts w:asciiTheme="minorHAnsi" w:hAnsiTheme="minorHAnsi" w:cstheme="minorHAnsi"/>
        </w:rPr>
        <w:t>Each referral will close automatically after three months of inactivity.</w:t>
      </w:r>
    </w:p>
    <w:p w14:paraId="2D4FD705" w14:textId="1296A1D5" w:rsidR="00077ED6" w:rsidRDefault="00040635" w:rsidP="00040635">
      <w:pPr>
        <w:pStyle w:val="BodyCopy"/>
        <w:rPr>
          <w:rStyle w:val="Hyperlink"/>
          <w:iCs w:val="0"/>
        </w:rPr>
      </w:pPr>
      <w:hyperlink w:anchor="_top" w:history="1">
        <w:r w:rsidRPr="00481A6C">
          <w:rPr>
            <w:rStyle w:val="Hyperlink"/>
            <w:iCs w:val="0"/>
          </w:rPr>
          <w:t>Back to Contents</w:t>
        </w:r>
      </w:hyperlink>
    </w:p>
    <w:p w14:paraId="2C5F4BB0" w14:textId="77777777" w:rsidR="00040635" w:rsidRDefault="00040635" w:rsidP="00040635">
      <w:pPr>
        <w:pStyle w:val="Heading4"/>
      </w:pPr>
      <w:bookmarkStart w:id="12" w:name="_Toc196833187"/>
      <w:r w:rsidRPr="0078367D">
        <w:t xml:space="preserve">Section </w:t>
      </w:r>
      <w:r>
        <w:t xml:space="preserve">6 </w:t>
      </w:r>
      <w:r w:rsidRPr="0078367D">
        <w:t xml:space="preserve">- </w:t>
      </w:r>
      <w:r w:rsidRPr="00E74165">
        <w:t xml:space="preserve">HEEADSSS </w:t>
      </w:r>
      <w:r>
        <w:t>review of systems</w:t>
      </w:r>
      <w:bookmarkEnd w:id="12"/>
    </w:p>
    <w:p w14:paraId="5EE75D0D" w14:textId="10C93314" w:rsidR="00040635" w:rsidRPr="00040635" w:rsidRDefault="00040635" w:rsidP="00040635">
      <w:pPr>
        <w:spacing w:after="160" w:line="259" w:lineRule="auto"/>
        <w:rPr>
          <w:rFonts w:asciiTheme="minorHAnsi" w:hAnsiTheme="minorHAnsi" w:cstheme="minorHAnsi"/>
        </w:rPr>
      </w:pPr>
      <w:r w:rsidRPr="00040635">
        <w:rPr>
          <w:rFonts w:asciiTheme="minorHAnsi" w:hAnsiTheme="minorHAnsi" w:cstheme="minorHAnsi"/>
        </w:rPr>
        <w:t>The HEEADSSS review of systems is a tool to understand adolescent behaviour and assess risk-taking behaviours to provide appropriate interventions</w:t>
      </w:r>
      <w:r w:rsidR="00763E24">
        <w:rPr>
          <w:rFonts w:asciiTheme="minorHAnsi" w:hAnsiTheme="minorHAnsi" w:cstheme="minorHAnsi"/>
        </w:rPr>
        <w:t>.</w:t>
      </w:r>
      <w:r w:rsidR="00087A90" w:rsidRPr="00763E24">
        <w:rPr>
          <w:rFonts w:asciiTheme="minorHAnsi" w:hAnsiTheme="minorHAnsi" w:cstheme="minorHAnsi"/>
          <w:vertAlign w:val="superscript"/>
        </w:rPr>
        <w:t>1</w:t>
      </w:r>
    </w:p>
    <w:p w14:paraId="5B714093" w14:textId="459A40FA" w:rsidR="00040635" w:rsidRPr="00040635" w:rsidRDefault="00040635" w:rsidP="00040635">
      <w:pPr>
        <w:spacing w:after="160" w:line="259" w:lineRule="auto"/>
        <w:rPr>
          <w:rFonts w:asciiTheme="minorHAnsi" w:hAnsiTheme="minorHAnsi" w:cstheme="minorHAnsi"/>
        </w:rPr>
      </w:pPr>
      <w:r w:rsidRPr="00040635">
        <w:rPr>
          <w:rFonts w:asciiTheme="minorHAnsi" w:hAnsiTheme="minorHAnsi" w:cstheme="minorHAnsi"/>
        </w:rPr>
        <w:lastRenderedPageBreak/>
        <w:t xml:space="preserve">The HEEADSSS tool is used to identify areas for intervention where a clinician can work with a young person to address concerns and achieve </w:t>
      </w:r>
      <w:r w:rsidR="00A51A62">
        <w:rPr>
          <w:rFonts w:asciiTheme="minorHAnsi" w:hAnsiTheme="minorHAnsi" w:cstheme="minorHAnsi"/>
        </w:rPr>
        <w:t>positive</w:t>
      </w:r>
      <w:r w:rsidR="00A51A62" w:rsidRPr="00040635">
        <w:rPr>
          <w:rFonts w:asciiTheme="minorHAnsi" w:hAnsiTheme="minorHAnsi" w:cstheme="minorHAnsi"/>
        </w:rPr>
        <w:t xml:space="preserve"> </w:t>
      </w:r>
      <w:r w:rsidRPr="00040635">
        <w:rPr>
          <w:rFonts w:asciiTheme="minorHAnsi" w:hAnsiTheme="minorHAnsi" w:cstheme="minorHAnsi"/>
        </w:rPr>
        <w:t xml:space="preserve">health outcomes, including </w:t>
      </w:r>
      <w:r w:rsidR="00A51A62">
        <w:rPr>
          <w:rFonts w:asciiTheme="minorHAnsi" w:hAnsiTheme="minorHAnsi" w:cstheme="minorHAnsi"/>
        </w:rPr>
        <w:t xml:space="preserve">potential </w:t>
      </w:r>
      <w:r w:rsidRPr="00040635">
        <w:rPr>
          <w:rFonts w:asciiTheme="minorHAnsi" w:hAnsiTheme="minorHAnsi" w:cstheme="minorHAnsi"/>
        </w:rPr>
        <w:t>referral</w:t>
      </w:r>
      <w:r w:rsidR="00A51A62">
        <w:rPr>
          <w:rFonts w:asciiTheme="minorHAnsi" w:hAnsiTheme="minorHAnsi" w:cstheme="minorHAnsi"/>
        </w:rPr>
        <w:t>/s to</w:t>
      </w:r>
      <w:r w:rsidRPr="00040635">
        <w:rPr>
          <w:rFonts w:asciiTheme="minorHAnsi" w:hAnsiTheme="minorHAnsi" w:cstheme="minorHAnsi"/>
        </w:rPr>
        <w:t xml:space="preserve"> specialist </w:t>
      </w:r>
      <w:r w:rsidR="00A51A62">
        <w:rPr>
          <w:rFonts w:asciiTheme="minorHAnsi" w:hAnsiTheme="minorHAnsi" w:cstheme="minorHAnsi"/>
        </w:rPr>
        <w:t>services</w:t>
      </w:r>
      <w:r w:rsidR="00A51A62" w:rsidRPr="00040635">
        <w:rPr>
          <w:rFonts w:asciiTheme="minorHAnsi" w:hAnsiTheme="minorHAnsi" w:cstheme="minorHAnsi"/>
        </w:rPr>
        <w:t xml:space="preserve"> </w:t>
      </w:r>
      <w:r w:rsidRPr="00040635">
        <w:rPr>
          <w:rFonts w:asciiTheme="minorHAnsi" w:hAnsiTheme="minorHAnsi" w:cstheme="minorHAnsi"/>
        </w:rPr>
        <w:t>where needed.</w:t>
      </w:r>
    </w:p>
    <w:p w14:paraId="22C7248A" w14:textId="5577EFFB" w:rsidR="00040635" w:rsidRDefault="00040635" w:rsidP="00040635">
      <w:pPr>
        <w:spacing w:after="160" w:line="259" w:lineRule="auto"/>
        <w:rPr>
          <w:rFonts w:asciiTheme="minorHAnsi" w:hAnsiTheme="minorHAnsi" w:cstheme="minorHAnsi"/>
        </w:rPr>
      </w:pPr>
      <w:r w:rsidRPr="00040635">
        <w:rPr>
          <w:rFonts w:asciiTheme="minorHAnsi" w:hAnsiTheme="minorHAnsi" w:cstheme="minorHAnsi"/>
        </w:rPr>
        <w:t xml:space="preserve">Where a </w:t>
      </w:r>
      <w:r w:rsidR="00F95AE3" w:rsidRPr="00A96B77">
        <w:rPr>
          <w:rFonts w:asciiTheme="minorHAnsi" w:hAnsiTheme="minorHAnsi" w:cstheme="minorHAnsi"/>
        </w:rPr>
        <w:t>young person</w:t>
      </w:r>
      <w:r w:rsidRPr="00040635">
        <w:rPr>
          <w:rFonts w:asciiTheme="minorHAnsi" w:hAnsiTheme="minorHAnsi" w:cstheme="minorHAnsi"/>
        </w:rPr>
        <w:t xml:space="preserve"> presents with concerns outside of this procedure</w:t>
      </w:r>
      <w:r w:rsidR="00763E24">
        <w:rPr>
          <w:rFonts w:asciiTheme="minorHAnsi" w:hAnsiTheme="minorHAnsi" w:cstheme="minorHAnsi"/>
        </w:rPr>
        <w:t>,</w:t>
      </w:r>
      <w:r w:rsidRPr="00040635">
        <w:rPr>
          <w:rFonts w:asciiTheme="minorHAnsi" w:hAnsiTheme="minorHAnsi" w:cstheme="minorHAnsi"/>
        </w:rPr>
        <w:t xml:space="preserve"> the SYHN will consult with the Adolescent CNC for guidance and support. </w:t>
      </w:r>
    </w:p>
    <w:p w14:paraId="4CD19381" w14:textId="77777777" w:rsidR="00040635" w:rsidRPr="00040635" w:rsidRDefault="00040635" w:rsidP="00763E24">
      <w:pPr>
        <w:pBdr>
          <w:top w:val="single" w:sz="4" w:space="1" w:color="auto"/>
          <w:left w:val="single" w:sz="4" w:space="4" w:color="auto"/>
          <w:bottom w:val="single" w:sz="4" w:space="1" w:color="auto"/>
          <w:right w:val="single" w:sz="4" w:space="4" w:color="auto"/>
        </w:pBdr>
        <w:spacing w:after="160" w:line="259" w:lineRule="auto"/>
        <w:rPr>
          <w:rFonts w:asciiTheme="minorHAnsi" w:hAnsiTheme="minorHAnsi" w:cstheme="minorHAnsi"/>
          <w:b/>
          <w:bCs/>
        </w:rPr>
      </w:pPr>
      <w:r w:rsidRPr="00040635">
        <w:rPr>
          <w:rFonts w:asciiTheme="minorHAnsi" w:hAnsiTheme="minorHAnsi" w:cstheme="minorHAnsi"/>
          <w:b/>
          <w:bCs/>
        </w:rPr>
        <w:t xml:space="preserve">Note: </w:t>
      </w:r>
      <w:r w:rsidRPr="00763E24">
        <w:rPr>
          <w:rFonts w:asciiTheme="minorHAnsi" w:hAnsiTheme="minorHAnsi" w:cstheme="minorHAnsi"/>
        </w:rPr>
        <w:t xml:space="preserve">The HEEADSSS review of systems is </w:t>
      </w:r>
      <w:r w:rsidRPr="00763E24">
        <w:rPr>
          <w:rFonts w:asciiTheme="minorHAnsi" w:hAnsiTheme="minorHAnsi" w:cstheme="minorHAnsi"/>
          <w:b/>
          <w:bCs/>
        </w:rPr>
        <w:t xml:space="preserve">not </w:t>
      </w:r>
      <w:r w:rsidRPr="00763E24">
        <w:rPr>
          <w:rFonts w:asciiTheme="minorHAnsi" w:hAnsiTheme="minorHAnsi" w:cstheme="minorHAnsi"/>
        </w:rPr>
        <w:t>a diagnostic tool.</w:t>
      </w:r>
    </w:p>
    <w:p w14:paraId="5DAB688D" w14:textId="43A1C0BB" w:rsidR="00A96B77" w:rsidRPr="00040635" w:rsidRDefault="00040635" w:rsidP="00040635">
      <w:pPr>
        <w:spacing w:after="160" w:line="259" w:lineRule="auto"/>
        <w:rPr>
          <w:rFonts w:asciiTheme="minorHAnsi" w:hAnsiTheme="minorHAnsi" w:cstheme="minorHAnsi"/>
        </w:rPr>
      </w:pPr>
      <w:r w:rsidRPr="00040635">
        <w:rPr>
          <w:rFonts w:asciiTheme="minorHAnsi" w:hAnsiTheme="minorHAnsi" w:cstheme="minorHAnsi"/>
        </w:rPr>
        <w:t>Below is an outline of the HEEADSSS review of systems and some examples of questions SYHNs may ask.</w:t>
      </w:r>
    </w:p>
    <w:p w14:paraId="13D6C35D" w14:textId="77777777" w:rsidR="00040635" w:rsidRPr="00040635" w:rsidRDefault="00040635" w:rsidP="004466CC">
      <w:pPr>
        <w:pStyle w:val="Heading5"/>
      </w:pPr>
      <w:r w:rsidRPr="00040635">
        <w:t>HEEADSSS review of systems</w:t>
      </w:r>
    </w:p>
    <w:p w14:paraId="2642BF4E" w14:textId="77777777" w:rsidR="004466CC" w:rsidRDefault="00040635" w:rsidP="004466CC">
      <w:pPr>
        <w:pStyle w:val="BodyCopy"/>
        <w:spacing w:before="0" w:after="0" w:line="240" w:lineRule="auto"/>
        <w:rPr>
          <w:rStyle w:val="Heading6Char"/>
        </w:rPr>
      </w:pPr>
      <w:r w:rsidRPr="004466CC">
        <w:rPr>
          <w:rStyle w:val="Heading6Char"/>
        </w:rPr>
        <w:t>H – Home</w:t>
      </w:r>
    </w:p>
    <w:p w14:paraId="31118DF8" w14:textId="3AB093EB" w:rsidR="00040635" w:rsidRPr="00040635" w:rsidRDefault="00040635" w:rsidP="004466CC">
      <w:pPr>
        <w:pStyle w:val="BodyCopy"/>
        <w:spacing w:before="0" w:after="0" w:line="240" w:lineRule="auto"/>
      </w:pPr>
      <w:r w:rsidRPr="00040635">
        <w:t>Explore home situation, family life, relationships and stability:</w:t>
      </w:r>
    </w:p>
    <w:p w14:paraId="69D7A287" w14:textId="77777777" w:rsidR="007F4C58" w:rsidRDefault="00BB0E0B" w:rsidP="004466CC">
      <w:pPr>
        <w:pStyle w:val="Bullet"/>
      </w:pPr>
      <w:r>
        <w:t>Who do you live with?</w:t>
      </w:r>
    </w:p>
    <w:p w14:paraId="3FA85C3D" w14:textId="36BF7426" w:rsidR="00040635" w:rsidRPr="00040635" w:rsidRDefault="00040635" w:rsidP="004466CC">
      <w:pPr>
        <w:pStyle w:val="Bullet"/>
      </w:pPr>
      <w:r w:rsidRPr="00040635">
        <w:t>Who is in your family (parents</w:t>
      </w:r>
      <w:r w:rsidR="00F277A7">
        <w:t>/carers</w:t>
      </w:r>
      <w:r w:rsidRPr="00040635">
        <w:t xml:space="preserve">, siblings, extended family)? </w:t>
      </w:r>
    </w:p>
    <w:p w14:paraId="38E75672" w14:textId="77777777" w:rsidR="00040635" w:rsidRPr="00040635" w:rsidRDefault="00040635" w:rsidP="004466CC">
      <w:pPr>
        <w:pStyle w:val="Bullet"/>
      </w:pPr>
      <w:r w:rsidRPr="00040635">
        <w:t>Is there anywhere else you stay overnight?</w:t>
      </w:r>
    </w:p>
    <w:p w14:paraId="1DEC156E" w14:textId="77777777" w:rsidR="00040635" w:rsidRPr="00040635" w:rsidRDefault="00040635" w:rsidP="004466CC">
      <w:pPr>
        <w:pStyle w:val="Bullet"/>
      </w:pPr>
      <w:r w:rsidRPr="00040635">
        <w:t>Does anyone else regularly visit/stay at your house?</w:t>
      </w:r>
    </w:p>
    <w:p w14:paraId="04FED16A" w14:textId="4D4D9534" w:rsidR="00040635" w:rsidRPr="00040635" w:rsidRDefault="00040635" w:rsidP="004466CC">
      <w:pPr>
        <w:pStyle w:val="Bullet"/>
      </w:pPr>
      <w:r w:rsidRPr="00040635">
        <w:t>Do</w:t>
      </w:r>
      <w:r w:rsidR="0040596C">
        <w:t>es</w:t>
      </w:r>
      <w:r w:rsidRPr="00040635">
        <w:t xml:space="preserve"> your parent</w:t>
      </w:r>
      <w:r w:rsidR="004466CC">
        <w:t>(s)</w:t>
      </w:r>
      <w:r w:rsidRPr="00040635">
        <w:t>/</w:t>
      </w:r>
      <w:r w:rsidR="0040596C">
        <w:t>carer</w:t>
      </w:r>
      <w:r w:rsidR="004466CC">
        <w:t>(s)</w:t>
      </w:r>
      <w:r w:rsidRPr="00040635">
        <w:t xml:space="preserve"> work or stay home?</w:t>
      </w:r>
    </w:p>
    <w:p w14:paraId="3EB488AE" w14:textId="77777777" w:rsidR="00040635" w:rsidRPr="00040635" w:rsidRDefault="00040635" w:rsidP="004466CC">
      <w:pPr>
        <w:pStyle w:val="Bullet"/>
      </w:pPr>
      <w:r w:rsidRPr="00040635">
        <w:t>What’s life like for you at home?</w:t>
      </w:r>
    </w:p>
    <w:p w14:paraId="392EE06D" w14:textId="74EF031B" w:rsidR="00040635" w:rsidRPr="00040635" w:rsidRDefault="00040635" w:rsidP="004466CC">
      <w:pPr>
        <w:pStyle w:val="Bullet"/>
      </w:pPr>
      <w:r w:rsidRPr="00040635">
        <w:t>What language</w:t>
      </w:r>
      <w:r w:rsidR="004466CC">
        <w:t>(s)</w:t>
      </w:r>
      <w:r w:rsidRPr="00040635">
        <w:t xml:space="preserve"> is</w:t>
      </w:r>
      <w:r w:rsidR="004466CC">
        <w:t>/are</w:t>
      </w:r>
      <w:r w:rsidRPr="00040635">
        <w:t xml:space="preserve"> spoken at home? </w:t>
      </w:r>
    </w:p>
    <w:p w14:paraId="566479EE" w14:textId="297A9F9C" w:rsidR="00040635" w:rsidRPr="00040635" w:rsidRDefault="00040635" w:rsidP="004466CC">
      <w:pPr>
        <w:pStyle w:val="Bullet"/>
      </w:pPr>
      <w:r w:rsidRPr="00040635">
        <w:t xml:space="preserve">Have there been any recent changes in your family/home recently (moves, departures, etc.)? </w:t>
      </w:r>
    </w:p>
    <w:p w14:paraId="67A69279" w14:textId="39DC510B" w:rsidR="00040635" w:rsidRPr="00040635" w:rsidRDefault="00040635" w:rsidP="004466CC">
      <w:pPr>
        <w:pStyle w:val="Bullet"/>
      </w:pPr>
      <w:r w:rsidRPr="00040635">
        <w:t xml:space="preserve">How do you get along with </w:t>
      </w:r>
      <w:r w:rsidR="00A51A62">
        <w:t>parent</w:t>
      </w:r>
      <w:r w:rsidR="004466CC">
        <w:t>(s)</w:t>
      </w:r>
      <w:r w:rsidR="00A51A62">
        <w:t>/carer</w:t>
      </w:r>
      <w:r w:rsidR="004466CC">
        <w:t>(s)</w:t>
      </w:r>
      <w:r w:rsidRPr="00040635">
        <w:t xml:space="preserve"> and other members of your family?</w:t>
      </w:r>
    </w:p>
    <w:p w14:paraId="5CF59E98" w14:textId="3461DD7C" w:rsidR="00040635" w:rsidRPr="001F6548" w:rsidRDefault="00040635" w:rsidP="004466CC">
      <w:pPr>
        <w:pStyle w:val="Bullet"/>
      </w:pPr>
      <w:r w:rsidRPr="00040635">
        <w:t>Are there any fights at home?</w:t>
      </w:r>
      <w:r w:rsidR="00077ED6">
        <w:t xml:space="preserve"> </w:t>
      </w:r>
      <w:r w:rsidRPr="001F6548">
        <w:t xml:space="preserve">If so, what do you and/or your family argue about the most? </w:t>
      </w:r>
    </w:p>
    <w:p w14:paraId="55D2064F" w14:textId="77777777" w:rsidR="00040635" w:rsidRPr="00040635" w:rsidRDefault="00040635" w:rsidP="004466CC">
      <w:pPr>
        <w:pStyle w:val="Bullet"/>
      </w:pPr>
      <w:r w:rsidRPr="00040635">
        <w:t xml:space="preserve">Who are you closest to in your family? </w:t>
      </w:r>
    </w:p>
    <w:p w14:paraId="7548DD69" w14:textId="77777777" w:rsidR="00040635" w:rsidRPr="00040635" w:rsidRDefault="00040635" w:rsidP="004466CC">
      <w:pPr>
        <w:pStyle w:val="Bullet"/>
      </w:pPr>
      <w:r w:rsidRPr="00040635">
        <w:t xml:space="preserve">Who could you go to if you needed help with a problem? </w:t>
      </w:r>
    </w:p>
    <w:p w14:paraId="076307C0" w14:textId="77777777" w:rsidR="00040635" w:rsidRPr="00040635" w:rsidRDefault="00040635" w:rsidP="004466CC">
      <w:pPr>
        <w:pStyle w:val="Bullet"/>
      </w:pPr>
      <w:r w:rsidRPr="00040635">
        <w:t>Do you have your own room?</w:t>
      </w:r>
    </w:p>
    <w:p w14:paraId="7D2CF4F0" w14:textId="77777777" w:rsidR="00040635" w:rsidRPr="00040635" w:rsidRDefault="00040635" w:rsidP="004466CC">
      <w:pPr>
        <w:pStyle w:val="Bullet"/>
      </w:pPr>
      <w:r w:rsidRPr="00040635">
        <w:t>Do you provide care for anyone at home?</w:t>
      </w:r>
    </w:p>
    <w:p w14:paraId="40BD9120" w14:textId="62AE0F58" w:rsidR="00040635" w:rsidRPr="00040635" w:rsidRDefault="00040635" w:rsidP="004466CC">
      <w:pPr>
        <w:pStyle w:val="Bullet"/>
      </w:pPr>
      <w:r w:rsidRPr="00040635">
        <w:t>Do you feel safe at home?</w:t>
      </w:r>
      <w:r w:rsidR="00F277A7">
        <w:t xml:space="preserve"> </w:t>
      </w:r>
      <w:r w:rsidR="004466CC">
        <w:t>Refer to</w:t>
      </w:r>
      <w:r w:rsidR="00F277A7" w:rsidRPr="00F277A7">
        <w:rPr>
          <w:i/>
          <w:iCs/>
        </w:rPr>
        <w:t xml:space="preserve"> </w:t>
      </w:r>
      <w:r w:rsidR="00F277A7" w:rsidRPr="004466CC">
        <w:t>Section 9</w:t>
      </w:r>
      <w:r w:rsidR="007D4406">
        <w:t xml:space="preserve"> -</w:t>
      </w:r>
      <w:r w:rsidR="00F277A7" w:rsidRPr="00F277A7">
        <w:rPr>
          <w:i/>
          <w:iCs/>
        </w:rPr>
        <w:t xml:space="preserve"> Child Protection and Family Violence</w:t>
      </w:r>
      <w:r w:rsidR="004466CC">
        <w:rPr>
          <w:i/>
          <w:iCs/>
        </w:rPr>
        <w:t>.</w:t>
      </w:r>
    </w:p>
    <w:p w14:paraId="065F771D" w14:textId="15DCC722" w:rsidR="00040635" w:rsidRPr="00040635" w:rsidRDefault="00F95AE3" w:rsidP="004466CC">
      <w:pPr>
        <w:pStyle w:val="Bullet"/>
      </w:pPr>
      <w:r>
        <w:t>Use sensitive inquiry to ask about safety at home if any red flags are identified</w:t>
      </w:r>
      <w:r w:rsidR="004466CC">
        <w:t>.</w:t>
      </w:r>
    </w:p>
    <w:p w14:paraId="17694C8F" w14:textId="77777777" w:rsidR="00040635" w:rsidRPr="00040635" w:rsidRDefault="00040635" w:rsidP="007D4406">
      <w:pPr>
        <w:pStyle w:val="BodyCopy"/>
        <w:spacing w:after="0"/>
      </w:pPr>
      <w:r w:rsidRPr="004466CC">
        <w:rPr>
          <w:rStyle w:val="Heading6Char"/>
        </w:rPr>
        <w:t>E – Education and Employment</w:t>
      </w:r>
      <w:r w:rsidRPr="00040635">
        <w:br/>
        <w:t>Explore sense of belonging at school/work and relationships with teachers/peers/</w:t>
      </w:r>
      <w:r w:rsidR="00A96B77" w:rsidRPr="00040635">
        <w:t>workmates,</w:t>
      </w:r>
      <w:r w:rsidRPr="00040635">
        <w:t xml:space="preserve"> changes in performance:</w:t>
      </w:r>
    </w:p>
    <w:p w14:paraId="3DAAC631" w14:textId="77777777" w:rsidR="00040635" w:rsidRPr="00040635" w:rsidRDefault="00040635" w:rsidP="007D4406">
      <w:pPr>
        <w:pStyle w:val="Bullet"/>
        <w:spacing w:after="0"/>
      </w:pPr>
      <w:r w:rsidRPr="00040635">
        <w:t xml:space="preserve">How is life for you at this school? </w:t>
      </w:r>
    </w:p>
    <w:p w14:paraId="2A3E25AA" w14:textId="77777777" w:rsidR="00040635" w:rsidRPr="00040635" w:rsidRDefault="00040635" w:rsidP="007D4406">
      <w:pPr>
        <w:pStyle w:val="Bullet"/>
      </w:pPr>
      <w:r w:rsidRPr="00040635">
        <w:t xml:space="preserve">Do you feel connected to your school? Do you feel as if you belong? </w:t>
      </w:r>
    </w:p>
    <w:p w14:paraId="417DC7E0" w14:textId="7C631166" w:rsidR="00A51A62" w:rsidRPr="00040635" w:rsidRDefault="00A51A62" w:rsidP="007D4406">
      <w:pPr>
        <w:pStyle w:val="Bullet"/>
      </w:pPr>
      <w:r w:rsidRPr="00A51A62">
        <w:t>What subjects/classes/groups do you enjoy/not enjoy?</w:t>
      </w:r>
    </w:p>
    <w:p w14:paraId="4E923DDC" w14:textId="5DCF25F9" w:rsidR="00040635" w:rsidRPr="00040635" w:rsidRDefault="00040635" w:rsidP="007D4406">
      <w:pPr>
        <w:pStyle w:val="Bullet"/>
      </w:pPr>
      <w:r w:rsidRPr="00040635">
        <w:t xml:space="preserve">How do you get along with teachers/other students/workmates? </w:t>
      </w:r>
    </w:p>
    <w:p w14:paraId="5B5BF2F8" w14:textId="1DA0EC04" w:rsidR="00040635" w:rsidRPr="00040635" w:rsidRDefault="00040635" w:rsidP="007D4406">
      <w:pPr>
        <w:pStyle w:val="Bullet"/>
      </w:pPr>
      <w:r w:rsidRPr="00040635">
        <w:t xml:space="preserve">Young people experience bullying at school, have you ever </w:t>
      </w:r>
      <w:r w:rsidR="000257A5">
        <w:t>experienced</w:t>
      </w:r>
      <w:r w:rsidRPr="00040635">
        <w:t xml:space="preserve"> this?</w:t>
      </w:r>
    </w:p>
    <w:p w14:paraId="7184E9F5" w14:textId="3F8EC383" w:rsidR="00040635" w:rsidRPr="00040635" w:rsidRDefault="00040635" w:rsidP="007D4406">
      <w:pPr>
        <w:pStyle w:val="Bullet"/>
      </w:pPr>
      <w:r w:rsidRPr="00040635">
        <w:t xml:space="preserve">What are your goals for future education/employment? </w:t>
      </w:r>
    </w:p>
    <w:p w14:paraId="1310625A" w14:textId="77777777" w:rsidR="00040635" w:rsidRPr="00040635" w:rsidRDefault="00040635" w:rsidP="007D4406">
      <w:pPr>
        <w:pStyle w:val="Bullet"/>
      </w:pPr>
      <w:r w:rsidRPr="00040635">
        <w:lastRenderedPageBreak/>
        <w:t xml:space="preserve">Is there anyone in the school you can reach out to if you need to? </w:t>
      </w:r>
    </w:p>
    <w:p w14:paraId="08DBDE65" w14:textId="77777777" w:rsidR="00040635" w:rsidRPr="00040635" w:rsidRDefault="00040635" w:rsidP="00040635">
      <w:pPr>
        <w:spacing w:after="160" w:line="259" w:lineRule="auto"/>
        <w:rPr>
          <w:rFonts w:asciiTheme="minorHAnsi" w:hAnsiTheme="minorHAnsi" w:cstheme="minorHAnsi"/>
          <w:b/>
          <w:bCs/>
        </w:rPr>
      </w:pPr>
      <w:r w:rsidRPr="007D4406">
        <w:rPr>
          <w:rStyle w:val="Heading6Char"/>
        </w:rPr>
        <w:t>E – Eating and Exercise</w:t>
      </w:r>
      <w:r w:rsidRPr="00040635">
        <w:rPr>
          <w:rFonts w:asciiTheme="minorHAnsi" w:hAnsiTheme="minorHAnsi" w:cstheme="minorHAnsi"/>
          <w:b/>
          <w:bCs/>
        </w:rPr>
        <w:br/>
      </w:r>
      <w:r w:rsidRPr="00040635">
        <w:rPr>
          <w:rFonts w:asciiTheme="minorHAnsi" w:hAnsiTheme="minorHAnsi" w:cstheme="minorHAnsi"/>
        </w:rPr>
        <w:t xml:space="preserve">Explore how they look after </w:t>
      </w:r>
      <w:r w:rsidR="00A96B77" w:rsidRPr="00040635">
        <w:rPr>
          <w:rFonts w:asciiTheme="minorHAnsi" w:hAnsiTheme="minorHAnsi" w:cstheme="minorHAnsi"/>
        </w:rPr>
        <w:t>themselves,</w:t>
      </w:r>
      <w:r w:rsidRPr="00040635">
        <w:rPr>
          <w:rFonts w:asciiTheme="minorHAnsi" w:hAnsiTheme="minorHAnsi" w:cstheme="minorHAnsi"/>
        </w:rPr>
        <w:t xml:space="preserve"> eating and sleeping patterns:</w:t>
      </w:r>
    </w:p>
    <w:p w14:paraId="75EF8B26" w14:textId="77777777" w:rsidR="00040635" w:rsidRPr="00040635" w:rsidRDefault="00040635" w:rsidP="007D4406">
      <w:pPr>
        <w:pStyle w:val="Bullet"/>
      </w:pPr>
      <w:r w:rsidRPr="00040635">
        <w:t>What do you usually eat for breakfast/lunch/dinner?</w:t>
      </w:r>
    </w:p>
    <w:p w14:paraId="01BA356F" w14:textId="77777777" w:rsidR="00040635" w:rsidRPr="00040635" w:rsidRDefault="00040635" w:rsidP="007D4406">
      <w:pPr>
        <w:pStyle w:val="Bullet"/>
      </w:pPr>
      <w:r w:rsidRPr="00040635">
        <w:t>What do you do for exercise?</w:t>
      </w:r>
    </w:p>
    <w:p w14:paraId="5FA083EB" w14:textId="6049FB09" w:rsidR="00040635" w:rsidRPr="00040635" w:rsidRDefault="00F277A7" w:rsidP="007D4406">
      <w:pPr>
        <w:pStyle w:val="Bullet"/>
      </w:pPr>
      <w:r>
        <w:t xml:space="preserve">Consider using </w:t>
      </w:r>
      <w:r w:rsidR="00040635" w:rsidRPr="00040635">
        <w:t xml:space="preserve">The Eating Disorder Screen for Primary Care </w:t>
      </w:r>
      <w:r>
        <w:t>(</w:t>
      </w:r>
      <w:r w:rsidR="007D4406">
        <w:t xml:space="preserve">Refer </w:t>
      </w:r>
      <w:r w:rsidR="007D4406" w:rsidRPr="007D4406">
        <w:t>to</w:t>
      </w:r>
      <w:r w:rsidR="00040635" w:rsidRPr="007D4406">
        <w:t xml:space="preserve"> </w:t>
      </w:r>
      <w:r w:rsidR="007D4406" w:rsidRPr="007D4406">
        <w:t>A</w:t>
      </w:r>
      <w:r w:rsidR="00040635" w:rsidRPr="007D4406">
        <w:t>ttachment</w:t>
      </w:r>
      <w:r w:rsidR="00040635" w:rsidRPr="00040635">
        <w:rPr>
          <w:i/>
          <w:iCs/>
        </w:rPr>
        <w:t xml:space="preserve"> </w:t>
      </w:r>
      <w:r w:rsidR="007D4406" w:rsidRPr="007D4406">
        <w:t>2</w:t>
      </w:r>
      <w:r w:rsidR="00040635" w:rsidRPr="00040635">
        <w:rPr>
          <w:i/>
          <w:iCs/>
        </w:rPr>
        <w:t>)</w:t>
      </w:r>
    </w:p>
    <w:p w14:paraId="2BF1A8BD" w14:textId="48E2ABCF" w:rsidR="00040635" w:rsidRPr="00040635" w:rsidRDefault="00040635" w:rsidP="007D4406">
      <w:pPr>
        <w:pStyle w:val="Bullet"/>
      </w:pPr>
      <w:r w:rsidRPr="00040635">
        <w:t>If body image or eating concerns identified</w:t>
      </w:r>
      <w:r w:rsidR="007D4406">
        <w:t xml:space="preserve"> refer to</w:t>
      </w:r>
      <w:r w:rsidRPr="00040635">
        <w:t xml:space="preserve"> </w:t>
      </w:r>
      <w:r w:rsidRPr="007D4406">
        <w:t>Section 1</w:t>
      </w:r>
      <w:r w:rsidR="00A21666" w:rsidRPr="007D4406">
        <w:t>0</w:t>
      </w:r>
      <w:r w:rsidR="007D4406">
        <w:rPr>
          <w:i/>
          <w:iCs/>
        </w:rPr>
        <w:t xml:space="preserve"> -</w:t>
      </w:r>
      <w:r w:rsidRPr="00040635">
        <w:rPr>
          <w:i/>
          <w:iCs/>
        </w:rPr>
        <w:t xml:space="preserve"> Mental Health</w:t>
      </w:r>
      <w:r w:rsidR="007D4406">
        <w:rPr>
          <w:i/>
          <w:iCs/>
        </w:rPr>
        <w:t>.</w:t>
      </w:r>
    </w:p>
    <w:p w14:paraId="556ADACE" w14:textId="77777777" w:rsidR="00040635" w:rsidRPr="00040635" w:rsidRDefault="00040635" w:rsidP="00040635">
      <w:pPr>
        <w:spacing w:after="160" w:line="259" w:lineRule="auto"/>
        <w:rPr>
          <w:rFonts w:asciiTheme="minorHAnsi" w:hAnsiTheme="minorHAnsi" w:cstheme="minorHAnsi"/>
          <w:b/>
          <w:bCs/>
        </w:rPr>
      </w:pPr>
      <w:r w:rsidRPr="007D4406">
        <w:rPr>
          <w:rStyle w:val="Heading6Char"/>
        </w:rPr>
        <w:t>A – Activities and Peer Relationships</w:t>
      </w:r>
      <w:r w:rsidRPr="00040635">
        <w:rPr>
          <w:rFonts w:asciiTheme="minorHAnsi" w:hAnsiTheme="minorHAnsi" w:cstheme="minorHAnsi"/>
          <w:b/>
          <w:bCs/>
        </w:rPr>
        <w:br/>
      </w:r>
      <w:r w:rsidRPr="00040635">
        <w:rPr>
          <w:rFonts w:asciiTheme="minorHAnsi" w:hAnsiTheme="minorHAnsi" w:cstheme="minorHAnsi"/>
        </w:rPr>
        <w:t>Explore their social and interpersonal relationships, risk-taking behaviour, as well as their attitudes about themselves:</w:t>
      </w:r>
    </w:p>
    <w:p w14:paraId="7F58E294" w14:textId="6BDA9FE7" w:rsidR="00040635" w:rsidRPr="00040635" w:rsidRDefault="00040635" w:rsidP="007D4406">
      <w:pPr>
        <w:pStyle w:val="Bullet"/>
        <w:rPr>
          <w:b/>
          <w:bCs/>
        </w:rPr>
      </w:pPr>
      <w:r w:rsidRPr="00040635">
        <w:t>Tell me about your friends</w:t>
      </w:r>
      <w:r w:rsidR="007D4406">
        <w:t>.</w:t>
      </w:r>
    </w:p>
    <w:p w14:paraId="0FF94E7D" w14:textId="77777777" w:rsidR="00040635" w:rsidRPr="00040635" w:rsidRDefault="00040635" w:rsidP="007D4406">
      <w:pPr>
        <w:pStyle w:val="Bullet"/>
      </w:pPr>
      <w:r w:rsidRPr="00040635">
        <w:t>Are you involved in any sports, activities or hobbies?</w:t>
      </w:r>
    </w:p>
    <w:p w14:paraId="6A44DBA9" w14:textId="77777777" w:rsidR="00040635" w:rsidRPr="00040635" w:rsidRDefault="00040635" w:rsidP="007D4406">
      <w:pPr>
        <w:pStyle w:val="Bullet"/>
      </w:pPr>
      <w:r w:rsidRPr="00040635">
        <w:t>What do you like to do for fun?</w:t>
      </w:r>
    </w:p>
    <w:p w14:paraId="6EABE2D2" w14:textId="77777777" w:rsidR="00040635" w:rsidRPr="00040635" w:rsidRDefault="00040635" w:rsidP="007D4406">
      <w:pPr>
        <w:pStyle w:val="Bullet"/>
      </w:pPr>
      <w:r w:rsidRPr="00040635">
        <w:t>Is there something you’d like to do but don’t?</w:t>
      </w:r>
    </w:p>
    <w:p w14:paraId="790EA9BF" w14:textId="77777777" w:rsidR="00040635" w:rsidRPr="00040635" w:rsidRDefault="00040635" w:rsidP="00040635">
      <w:pPr>
        <w:spacing w:after="160" w:line="259" w:lineRule="auto"/>
        <w:rPr>
          <w:rFonts w:asciiTheme="minorHAnsi" w:hAnsiTheme="minorHAnsi" w:cstheme="minorHAnsi"/>
          <w:b/>
          <w:bCs/>
        </w:rPr>
      </w:pPr>
      <w:r w:rsidRPr="007D4406">
        <w:rPr>
          <w:rStyle w:val="Heading6Char"/>
        </w:rPr>
        <w:t>D – Drug Use, cigarettes and alcohol</w:t>
      </w:r>
      <w:r w:rsidRPr="00040635">
        <w:rPr>
          <w:rFonts w:asciiTheme="minorHAnsi" w:hAnsiTheme="minorHAnsi" w:cstheme="minorHAnsi"/>
          <w:b/>
          <w:bCs/>
        </w:rPr>
        <w:t xml:space="preserve"> </w:t>
      </w:r>
      <w:r w:rsidRPr="00040635">
        <w:rPr>
          <w:rFonts w:asciiTheme="minorHAnsi" w:hAnsiTheme="minorHAnsi" w:cstheme="minorHAnsi"/>
          <w:b/>
          <w:bCs/>
        </w:rPr>
        <w:br/>
      </w:r>
      <w:r w:rsidRPr="00040635">
        <w:rPr>
          <w:rFonts w:asciiTheme="minorHAnsi" w:hAnsiTheme="minorHAnsi" w:cstheme="minorHAnsi"/>
        </w:rPr>
        <w:t>Explore the context of substance use (if any) and risk-taking behaviours:</w:t>
      </w:r>
    </w:p>
    <w:p w14:paraId="6A42914E" w14:textId="4C92765B" w:rsidR="00A51A62" w:rsidRDefault="00040635" w:rsidP="007D4406">
      <w:pPr>
        <w:pStyle w:val="Bullet"/>
      </w:pPr>
      <w:r w:rsidRPr="00040635">
        <w:t>Have you tried alcohol,</w:t>
      </w:r>
      <w:r w:rsidR="00143A84">
        <w:t xml:space="preserve"> or</w:t>
      </w:r>
      <w:r w:rsidRPr="00040635">
        <w:t xml:space="preserve"> drugs</w:t>
      </w:r>
      <w:r w:rsidR="00A51A62">
        <w:t xml:space="preserve"> such as </w:t>
      </w:r>
      <w:r w:rsidR="006A2400">
        <w:t>marijuana</w:t>
      </w:r>
      <w:r w:rsidR="00A51A62">
        <w:t>?</w:t>
      </w:r>
    </w:p>
    <w:p w14:paraId="42930111" w14:textId="208AA66E" w:rsidR="00040635" w:rsidRPr="00040635" w:rsidRDefault="00A51A62" w:rsidP="007D4406">
      <w:pPr>
        <w:pStyle w:val="Bullet"/>
      </w:pPr>
      <w:r>
        <w:t xml:space="preserve">Have </w:t>
      </w:r>
      <w:r w:rsidR="00143A84">
        <w:t>you tried</w:t>
      </w:r>
      <w:r w:rsidR="00040635" w:rsidRPr="00040635">
        <w:t xml:space="preserve"> smok</w:t>
      </w:r>
      <w:r>
        <w:t>ing</w:t>
      </w:r>
      <w:r w:rsidR="00040635" w:rsidRPr="00040635">
        <w:t xml:space="preserve"> cigarettes or vapes?  </w:t>
      </w:r>
    </w:p>
    <w:p w14:paraId="1C9CCC9C" w14:textId="77777777" w:rsidR="00040635" w:rsidRPr="00040635" w:rsidRDefault="00040635" w:rsidP="007D4406">
      <w:pPr>
        <w:pStyle w:val="Bullet"/>
      </w:pPr>
      <w:r w:rsidRPr="00040635">
        <w:t xml:space="preserve">Try to then understand amount, frequency, impact on life. For </w:t>
      </w:r>
      <w:r w:rsidR="00A96B77" w:rsidRPr="00040635">
        <w:t>example,</w:t>
      </w:r>
      <w:r w:rsidRPr="00040635">
        <w:t xml:space="preserve"> if says yes to </w:t>
      </w:r>
      <w:r w:rsidR="00A96B77" w:rsidRPr="00040635">
        <w:t>marijuana</w:t>
      </w:r>
      <w:r w:rsidRPr="00040635">
        <w:t>, asking questions like ‘Do you smoke as soon as you wake up?’</w:t>
      </w:r>
    </w:p>
    <w:p w14:paraId="46623192" w14:textId="4A6F016C" w:rsidR="00040635" w:rsidRPr="00040635" w:rsidRDefault="00040635" w:rsidP="007D4406">
      <w:pPr>
        <w:pStyle w:val="Bullet"/>
      </w:pPr>
      <w:r w:rsidRPr="00040635">
        <w:t xml:space="preserve">Does your drug, cigarette or alcohol use </w:t>
      </w:r>
      <w:r w:rsidR="00143A84" w:rsidRPr="00040635">
        <w:t>impact your</w:t>
      </w:r>
      <w:r w:rsidRPr="00040635">
        <w:t xml:space="preserve"> daily life?</w:t>
      </w:r>
    </w:p>
    <w:p w14:paraId="40149105" w14:textId="77777777" w:rsidR="00040635" w:rsidRPr="00040635" w:rsidRDefault="00040635" w:rsidP="007D4406">
      <w:pPr>
        <w:pStyle w:val="Bullet"/>
      </w:pPr>
      <w:r w:rsidRPr="00040635">
        <w:t>Are you wanting to quit or cut down?</w:t>
      </w:r>
    </w:p>
    <w:p w14:paraId="700C44A1" w14:textId="11308088" w:rsidR="00040635" w:rsidRPr="00040635" w:rsidRDefault="00040635" w:rsidP="007D4406">
      <w:pPr>
        <w:pStyle w:val="Bullet"/>
      </w:pPr>
      <w:r w:rsidRPr="00040635">
        <w:t xml:space="preserve">Consider using Vape check screening tool </w:t>
      </w:r>
      <w:r w:rsidRPr="00040635">
        <w:rPr>
          <w:i/>
          <w:iCs/>
        </w:rPr>
        <w:t>(</w:t>
      </w:r>
      <w:r w:rsidR="007D4406">
        <w:t>Refer to</w:t>
      </w:r>
      <w:r w:rsidRPr="00040635">
        <w:rPr>
          <w:i/>
          <w:iCs/>
        </w:rPr>
        <w:t xml:space="preserve"> </w:t>
      </w:r>
      <w:r w:rsidR="007D4406" w:rsidRPr="007D4406">
        <w:t>A</w:t>
      </w:r>
      <w:r w:rsidRPr="007D4406">
        <w:t xml:space="preserve">ttachment </w:t>
      </w:r>
      <w:r w:rsidR="007D4406">
        <w:t>3</w:t>
      </w:r>
      <w:r w:rsidRPr="007D4406">
        <w:t>)</w:t>
      </w:r>
    </w:p>
    <w:p w14:paraId="3D8CE3CF" w14:textId="50A19CBF" w:rsidR="00040635" w:rsidRPr="00040635" w:rsidRDefault="00040635" w:rsidP="00040635">
      <w:pPr>
        <w:spacing w:after="160" w:line="259" w:lineRule="auto"/>
        <w:rPr>
          <w:rFonts w:asciiTheme="minorHAnsi" w:hAnsiTheme="minorHAnsi" w:cstheme="minorHAnsi"/>
          <w:b/>
          <w:bCs/>
        </w:rPr>
      </w:pPr>
      <w:r w:rsidRPr="007D4406">
        <w:rPr>
          <w:rStyle w:val="Heading6Char"/>
        </w:rPr>
        <w:t>S – Sexual Activity</w:t>
      </w:r>
      <w:r w:rsidR="004D2F2E" w:rsidRPr="007D4406">
        <w:rPr>
          <w:rStyle w:val="Heading6Char"/>
        </w:rPr>
        <w:t xml:space="preserve"> </w:t>
      </w:r>
      <w:r w:rsidRPr="007D4406">
        <w:rPr>
          <w:rStyle w:val="Heading6Char"/>
        </w:rPr>
        <w:t>and Sexuality</w:t>
      </w:r>
      <w:r w:rsidRPr="00040635">
        <w:rPr>
          <w:rFonts w:asciiTheme="minorHAnsi" w:hAnsiTheme="minorHAnsi" w:cstheme="minorHAnsi"/>
          <w:b/>
          <w:bCs/>
        </w:rPr>
        <w:br/>
      </w:r>
      <w:r w:rsidRPr="00040635">
        <w:rPr>
          <w:rFonts w:asciiTheme="minorHAnsi" w:hAnsiTheme="minorHAnsi" w:cstheme="minorHAnsi"/>
        </w:rPr>
        <w:t>Explore their knowledge, understanding, experience</w:t>
      </w:r>
      <w:r w:rsidR="006A2400">
        <w:rPr>
          <w:rFonts w:asciiTheme="minorHAnsi" w:hAnsiTheme="minorHAnsi" w:cstheme="minorHAnsi"/>
        </w:rPr>
        <w:t>s</w:t>
      </w:r>
      <w:r w:rsidRPr="00040635">
        <w:rPr>
          <w:rFonts w:asciiTheme="minorHAnsi" w:hAnsiTheme="minorHAnsi" w:cstheme="minorHAnsi"/>
        </w:rPr>
        <w:t>, sexual orientation and sexual practices. Be alert to risk-taking behaviour/abuse:</w:t>
      </w:r>
    </w:p>
    <w:p w14:paraId="5FDE3AD9" w14:textId="01443C7E" w:rsidR="00450009" w:rsidRPr="004D2F2E" w:rsidRDefault="00450009" w:rsidP="00EE4A44">
      <w:pPr>
        <w:pStyle w:val="Bullet"/>
      </w:pPr>
      <w:r>
        <w:t>W</w:t>
      </w:r>
      <w:r w:rsidRPr="004D2F2E">
        <w:t xml:space="preserve">ould </w:t>
      </w:r>
      <w:r>
        <w:t xml:space="preserve">you </w:t>
      </w:r>
      <w:r w:rsidRPr="004D2F2E">
        <w:t xml:space="preserve">like to </w:t>
      </w:r>
      <w:proofErr w:type="gramStart"/>
      <w:r w:rsidRPr="004D2F2E">
        <w:t>discuss</w:t>
      </w:r>
      <w:proofErr w:type="gramEnd"/>
      <w:r w:rsidRPr="004D2F2E">
        <w:t xml:space="preserve"> or </w:t>
      </w:r>
      <w:r>
        <w:t xml:space="preserve">do you </w:t>
      </w:r>
      <w:r w:rsidRPr="004D2F2E">
        <w:t>have any questions related to gender identity or sexuality</w:t>
      </w:r>
      <w:r>
        <w:t>?</w:t>
      </w:r>
    </w:p>
    <w:p w14:paraId="372701DA" w14:textId="5F31887E" w:rsidR="00040635" w:rsidRPr="00040635" w:rsidRDefault="00040635" w:rsidP="00EE4A44">
      <w:pPr>
        <w:pStyle w:val="Bullet"/>
        <w:rPr>
          <w:b/>
          <w:bCs/>
        </w:rPr>
      </w:pPr>
      <w:r w:rsidRPr="00040635">
        <w:t xml:space="preserve">Have you had any </w:t>
      </w:r>
      <w:r w:rsidR="00D2789F">
        <w:t xml:space="preserve">intimate </w:t>
      </w:r>
      <w:r w:rsidRPr="00040635">
        <w:t xml:space="preserve">relationships in the past or are you in one </w:t>
      </w:r>
      <w:proofErr w:type="gramStart"/>
      <w:r w:rsidRPr="00040635">
        <w:t>at the moment</w:t>
      </w:r>
      <w:proofErr w:type="gramEnd"/>
      <w:r w:rsidRPr="00040635">
        <w:t>?</w:t>
      </w:r>
    </w:p>
    <w:p w14:paraId="131177B2" w14:textId="7FCE4AD3" w:rsidR="00040635" w:rsidRPr="00040635" w:rsidRDefault="00EA3309" w:rsidP="00EE4A44">
      <w:pPr>
        <w:pStyle w:val="Bullet"/>
        <w:rPr>
          <w:b/>
          <w:bCs/>
        </w:rPr>
      </w:pPr>
      <w:r>
        <w:t>Are you, or have</w:t>
      </w:r>
      <w:r w:rsidRPr="00EA3309">
        <w:t xml:space="preserve"> you ever been sexually </w:t>
      </w:r>
      <w:r w:rsidR="004D2F2E" w:rsidRPr="00EA3309">
        <w:t>active?</w:t>
      </w:r>
      <w:r w:rsidR="004D2F2E" w:rsidRPr="00040635">
        <w:t xml:space="preserve"> If</w:t>
      </w:r>
      <w:r w:rsidR="00040635" w:rsidRPr="00040635">
        <w:t xml:space="preserve"> sexually active, </w:t>
      </w:r>
      <w:r w:rsidR="00EE4A44">
        <w:t>refer to</w:t>
      </w:r>
      <w:r w:rsidR="00040635" w:rsidRPr="00040635">
        <w:t xml:space="preserve"> </w:t>
      </w:r>
      <w:r w:rsidR="00040635" w:rsidRPr="00EE4A44">
        <w:t xml:space="preserve">Section </w:t>
      </w:r>
      <w:r w:rsidRPr="00EE4A44">
        <w:t>1</w:t>
      </w:r>
      <w:r w:rsidR="000257A5" w:rsidRPr="00EE4A44">
        <w:t>1</w:t>
      </w:r>
      <w:r w:rsidR="00EE4A44">
        <w:t xml:space="preserve"> -</w:t>
      </w:r>
      <w:r w:rsidRPr="00040635">
        <w:rPr>
          <w:i/>
          <w:iCs/>
        </w:rPr>
        <w:t xml:space="preserve"> </w:t>
      </w:r>
      <w:r w:rsidR="00040635" w:rsidRPr="00040635">
        <w:rPr>
          <w:i/>
          <w:iCs/>
        </w:rPr>
        <w:t>Sexual Health</w:t>
      </w:r>
      <w:r w:rsidR="00EE4A44">
        <w:rPr>
          <w:i/>
          <w:iCs/>
        </w:rPr>
        <w:t>.</w:t>
      </w:r>
    </w:p>
    <w:p w14:paraId="2029B0DF" w14:textId="77777777" w:rsidR="00040635" w:rsidRPr="00040635" w:rsidRDefault="00040635" w:rsidP="00EE4A44">
      <w:pPr>
        <w:pStyle w:val="Bullet"/>
        <w:rPr>
          <w:b/>
          <w:bCs/>
        </w:rPr>
      </w:pPr>
      <w:r w:rsidRPr="00040635">
        <w:t xml:space="preserve">If not sexually </w:t>
      </w:r>
      <w:r w:rsidR="00A96B77" w:rsidRPr="00040635">
        <w:t>active,</w:t>
      </w:r>
      <w:r w:rsidRPr="00040635">
        <w:t xml:space="preserve"> consider giving:</w:t>
      </w:r>
    </w:p>
    <w:p w14:paraId="7A73203E" w14:textId="666BB566" w:rsidR="00040635" w:rsidRPr="00040635" w:rsidRDefault="00EE4A44" w:rsidP="00EE4A44">
      <w:pPr>
        <w:pStyle w:val="Bullet"/>
        <w:numPr>
          <w:ilvl w:val="1"/>
          <w:numId w:val="1"/>
        </w:numPr>
      </w:pPr>
      <w:r>
        <w:t>A</w:t>
      </w:r>
      <w:r w:rsidR="00040635" w:rsidRPr="00040635">
        <w:t>ge and developmentally appropriate sexual health education as required</w:t>
      </w:r>
      <w:r>
        <w:t>.</w:t>
      </w:r>
    </w:p>
    <w:p w14:paraId="2DA8E46F" w14:textId="07112FAB" w:rsidR="00040635" w:rsidRPr="00040635" w:rsidRDefault="00EE4A44" w:rsidP="00EE4A44">
      <w:pPr>
        <w:pStyle w:val="Bullet"/>
        <w:numPr>
          <w:ilvl w:val="1"/>
          <w:numId w:val="1"/>
        </w:numPr>
        <w:rPr>
          <w:b/>
          <w:bCs/>
        </w:rPr>
      </w:pPr>
      <w:r>
        <w:t>H</w:t>
      </w:r>
      <w:r w:rsidR="00040635" w:rsidRPr="00040635">
        <w:t>ealthy relationships education as required</w:t>
      </w:r>
      <w:r>
        <w:t>.</w:t>
      </w:r>
    </w:p>
    <w:p w14:paraId="786E4BF7" w14:textId="77777777" w:rsidR="00040635" w:rsidRPr="00A96B77" w:rsidRDefault="00040635" w:rsidP="00EE4A44">
      <w:pPr>
        <w:pStyle w:val="Heading6"/>
      </w:pPr>
      <w:r w:rsidRPr="00A96B77">
        <w:t xml:space="preserve">S - Suicide, </w:t>
      </w:r>
      <w:r w:rsidR="00A96B77" w:rsidRPr="00A96B77">
        <w:t>Self-Harm</w:t>
      </w:r>
      <w:r w:rsidRPr="00A96B77">
        <w:t>, Depression, Mood, Sleeping Patterns</w:t>
      </w:r>
    </w:p>
    <w:p w14:paraId="3A653A18" w14:textId="418B0DE0" w:rsidR="00040635" w:rsidRPr="00A96B77" w:rsidRDefault="00040635" w:rsidP="00040635">
      <w:pPr>
        <w:rPr>
          <w:rFonts w:asciiTheme="minorHAnsi" w:hAnsiTheme="minorHAnsi" w:cstheme="minorHAnsi"/>
        </w:rPr>
      </w:pPr>
      <w:r w:rsidRPr="00040635">
        <w:rPr>
          <w:rFonts w:asciiTheme="minorHAnsi" w:hAnsiTheme="minorHAnsi" w:cstheme="minorHAnsi"/>
        </w:rPr>
        <w:t xml:space="preserve">Explore risk </w:t>
      </w:r>
      <w:r w:rsidR="000257A5">
        <w:rPr>
          <w:rFonts w:asciiTheme="minorHAnsi" w:hAnsiTheme="minorHAnsi" w:cstheme="minorHAnsi"/>
        </w:rPr>
        <w:t>and protective factors</w:t>
      </w:r>
      <w:r w:rsidRPr="00040635">
        <w:rPr>
          <w:rFonts w:asciiTheme="minorHAnsi" w:hAnsiTheme="minorHAnsi" w:cstheme="minorHAnsi"/>
        </w:rPr>
        <w:t>, strategies for coping and available support:</w:t>
      </w:r>
    </w:p>
    <w:p w14:paraId="58726BD5" w14:textId="0DBCA0C3" w:rsidR="00040635" w:rsidRPr="00040635" w:rsidRDefault="00040635" w:rsidP="00EE4A44">
      <w:pPr>
        <w:pStyle w:val="Bullet"/>
      </w:pPr>
      <w:r w:rsidRPr="00040635">
        <w:lastRenderedPageBreak/>
        <w:t xml:space="preserve">How would you describe your mood </w:t>
      </w:r>
      <w:proofErr w:type="gramStart"/>
      <w:r w:rsidRPr="00040635">
        <w:t>at the moment</w:t>
      </w:r>
      <w:proofErr w:type="gramEnd"/>
      <w:r w:rsidRPr="00040635">
        <w:t>?</w:t>
      </w:r>
      <w:r w:rsidR="00BB0E0B">
        <w:t xml:space="preserve"> Consider using a 0-10 mood scale.</w:t>
      </w:r>
    </w:p>
    <w:p w14:paraId="389F9E4D" w14:textId="422D89FF" w:rsidR="00040635" w:rsidRPr="00040635" w:rsidRDefault="00040635" w:rsidP="00EE4A44">
      <w:pPr>
        <w:pStyle w:val="Bullet"/>
      </w:pPr>
      <w:r w:rsidRPr="00040635">
        <w:t xml:space="preserve">Sometimes when people feel </w:t>
      </w:r>
      <w:proofErr w:type="gramStart"/>
      <w:r w:rsidRPr="00040635">
        <w:t xml:space="preserve">really </w:t>
      </w:r>
      <w:r w:rsidR="00EE4A44" w:rsidRPr="00040635">
        <w:t>down</w:t>
      </w:r>
      <w:proofErr w:type="gramEnd"/>
      <w:r w:rsidR="00EE4A44" w:rsidRPr="00040635">
        <w:t>,</w:t>
      </w:r>
      <w:r w:rsidRPr="00040635">
        <w:t xml:space="preserve"> they feel like hurting, or even killing themselves. Have you ever felt that way? </w:t>
      </w:r>
    </w:p>
    <w:p w14:paraId="5E88B43B" w14:textId="77777777" w:rsidR="00040635" w:rsidRPr="00040635" w:rsidRDefault="00040635" w:rsidP="00EE4A44">
      <w:pPr>
        <w:pStyle w:val="Bullet"/>
      </w:pPr>
      <w:r w:rsidRPr="00040635">
        <w:t xml:space="preserve">Have you ever deliberately harmed or injured yourself (cutting, burning or putting yourself in unsafe situations – e.g. unsafe sex)? </w:t>
      </w:r>
    </w:p>
    <w:p w14:paraId="3D77277B" w14:textId="77777777" w:rsidR="00040635" w:rsidRPr="00040635" w:rsidRDefault="00040635" w:rsidP="00EE4A44">
      <w:pPr>
        <w:pStyle w:val="Bullet"/>
      </w:pPr>
      <w:r w:rsidRPr="00040635">
        <w:t xml:space="preserve">What do you do if you are feeling sad, angry or hurt? </w:t>
      </w:r>
    </w:p>
    <w:p w14:paraId="1F3270AD" w14:textId="77777777" w:rsidR="00040635" w:rsidRPr="00040635" w:rsidRDefault="00040635" w:rsidP="00EE4A44">
      <w:pPr>
        <w:pStyle w:val="Bullet"/>
      </w:pPr>
      <w:r w:rsidRPr="00040635">
        <w:t xml:space="preserve">Do you feel sad or down more than usual? </w:t>
      </w:r>
    </w:p>
    <w:p w14:paraId="6D197243" w14:textId="77777777" w:rsidR="00040635" w:rsidRPr="00040635" w:rsidRDefault="00040635" w:rsidP="00EE4A44">
      <w:pPr>
        <w:pStyle w:val="Bullet"/>
      </w:pPr>
      <w:r w:rsidRPr="00040635">
        <w:t xml:space="preserve">How long have you felt that way? </w:t>
      </w:r>
    </w:p>
    <w:p w14:paraId="0441773E" w14:textId="77777777" w:rsidR="00040635" w:rsidRPr="00040635" w:rsidRDefault="00040635" w:rsidP="00EE4A44">
      <w:pPr>
        <w:pStyle w:val="Bullet"/>
      </w:pPr>
      <w:r w:rsidRPr="00040635">
        <w:t>Have you lost interest in things you usually like?</w:t>
      </w:r>
    </w:p>
    <w:p w14:paraId="5E884596" w14:textId="77777777" w:rsidR="00040635" w:rsidRPr="00040635" w:rsidRDefault="00040635" w:rsidP="00EE4A44">
      <w:pPr>
        <w:pStyle w:val="Bullet"/>
      </w:pPr>
      <w:r w:rsidRPr="00040635">
        <w:t>How well do you usually sleep?</w:t>
      </w:r>
    </w:p>
    <w:p w14:paraId="2CE270F2" w14:textId="77777777" w:rsidR="00040635" w:rsidRPr="00040635" w:rsidRDefault="00040635" w:rsidP="00EE4A44">
      <w:pPr>
        <w:pStyle w:val="Bullet"/>
      </w:pPr>
      <w:r w:rsidRPr="00040635">
        <w:t>Are there any adults you can talk to when you’re feeling down/depressed?</w:t>
      </w:r>
    </w:p>
    <w:p w14:paraId="0613CB82" w14:textId="1A3CB73F" w:rsidR="00040635" w:rsidRPr="00040635" w:rsidRDefault="00040635" w:rsidP="00EE4A44">
      <w:pPr>
        <w:pStyle w:val="Bullet"/>
      </w:pPr>
      <w:r w:rsidRPr="00040635">
        <w:t xml:space="preserve">If mental health concerns identified, </w:t>
      </w:r>
      <w:r w:rsidR="00EE4A44">
        <w:t xml:space="preserve">refer </w:t>
      </w:r>
      <w:r w:rsidR="00EE4A44" w:rsidRPr="00EE4A44">
        <w:t>to</w:t>
      </w:r>
      <w:r w:rsidRPr="00EE4A44">
        <w:t xml:space="preserve"> Section 10</w:t>
      </w:r>
      <w:r w:rsidR="00EE4A44">
        <w:rPr>
          <w:i/>
          <w:iCs/>
        </w:rPr>
        <w:t xml:space="preserve"> -</w:t>
      </w:r>
      <w:r w:rsidRPr="00040635">
        <w:rPr>
          <w:i/>
          <w:iCs/>
        </w:rPr>
        <w:t xml:space="preserve"> Mental Health</w:t>
      </w:r>
      <w:r w:rsidR="00EE4A44">
        <w:rPr>
          <w:i/>
          <w:iCs/>
        </w:rPr>
        <w:t>.</w:t>
      </w:r>
    </w:p>
    <w:p w14:paraId="16072DB1" w14:textId="77777777" w:rsidR="00040635" w:rsidRPr="00A96B77" w:rsidRDefault="00040635" w:rsidP="00EE4A44">
      <w:pPr>
        <w:pStyle w:val="Heading6"/>
      </w:pPr>
      <w:r w:rsidRPr="00A96B77">
        <w:t>S – Safety and Spirituality</w:t>
      </w:r>
    </w:p>
    <w:p w14:paraId="780EB331" w14:textId="307E9EE2" w:rsidR="00040635" w:rsidRPr="00040635" w:rsidRDefault="00040635" w:rsidP="00040635">
      <w:pPr>
        <w:rPr>
          <w:rFonts w:asciiTheme="minorHAnsi" w:hAnsiTheme="minorHAnsi" w:cstheme="minorHAnsi"/>
        </w:rPr>
      </w:pPr>
      <w:r w:rsidRPr="00040635">
        <w:rPr>
          <w:rFonts w:asciiTheme="minorHAnsi" w:hAnsiTheme="minorHAnsi" w:cstheme="minorHAnsi"/>
        </w:rPr>
        <w:t>Explore immunisation, bullying, abuse, traumatic experiences, domestic violence, risky behaviours.</w:t>
      </w:r>
    </w:p>
    <w:p w14:paraId="66FD557C" w14:textId="77777777" w:rsidR="00040635" w:rsidRPr="00040635" w:rsidRDefault="00040635" w:rsidP="00EE4A44">
      <w:pPr>
        <w:pStyle w:val="Bullet"/>
      </w:pPr>
      <w:r w:rsidRPr="00040635">
        <w:t>Are you or your family religious or spiritual?</w:t>
      </w:r>
    </w:p>
    <w:p w14:paraId="1FC56B76" w14:textId="77777777" w:rsidR="00040635" w:rsidRPr="00040635" w:rsidRDefault="00040635" w:rsidP="00EE4A44">
      <w:pPr>
        <w:pStyle w:val="Bullet"/>
      </w:pPr>
      <w:r w:rsidRPr="00040635">
        <w:t>Have you ever been seriously injured?</w:t>
      </w:r>
    </w:p>
    <w:p w14:paraId="73B8598B" w14:textId="77777777" w:rsidR="00040635" w:rsidRPr="00040635" w:rsidRDefault="00040635" w:rsidP="00EE4A44">
      <w:pPr>
        <w:pStyle w:val="Bullet"/>
      </w:pPr>
      <w:r w:rsidRPr="00040635">
        <w:t>Do you feel safe at school?</w:t>
      </w:r>
    </w:p>
    <w:p w14:paraId="025014DF" w14:textId="14BF4DFD" w:rsidR="00040635" w:rsidRPr="00040635" w:rsidRDefault="00040635" w:rsidP="00EE4A44">
      <w:pPr>
        <w:pStyle w:val="Bullet"/>
      </w:pPr>
      <w:r w:rsidRPr="00040635">
        <w:t>Do you feel safe at home?</w:t>
      </w:r>
      <w:r w:rsidR="00F277A7">
        <w:t xml:space="preserve"> </w:t>
      </w:r>
      <w:r w:rsidR="00EE4A44">
        <w:t>Refer to</w:t>
      </w:r>
      <w:r w:rsidR="00F277A7" w:rsidRPr="007F4C58">
        <w:rPr>
          <w:i/>
          <w:iCs/>
        </w:rPr>
        <w:t xml:space="preserve"> </w:t>
      </w:r>
      <w:r w:rsidR="00F277A7" w:rsidRPr="00EE4A44">
        <w:t>Section 9</w:t>
      </w:r>
      <w:r w:rsidR="00EE4A44">
        <w:rPr>
          <w:i/>
          <w:iCs/>
        </w:rPr>
        <w:t xml:space="preserve"> -</w:t>
      </w:r>
      <w:r w:rsidR="00F277A7" w:rsidRPr="007F4C58">
        <w:rPr>
          <w:i/>
          <w:iCs/>
        </w:rPr>
        <w:t xml:space="preserve"> Child Protection and Family Violence</w:t>
      </w:r>
      <w:r w:rsidR="00EE4A44">
        <w:rPr>
          <w:i/>
          <w:iCs/>
        </w:rPr>
        <w:t>.</w:t>
      </w:r>
    </w:p>
    <w:p w14:paraId="67A653C6" w14:textId="77777777" w:rsidR="00EE4A44" w:rsidRDefault="00040635" w:rsidP="00EE4A44">
      <w:pPr>
        <w:pStyle w:val="Heading6"/>
      </w:pPr>
      <w:r w:rsidRPr="00040635">
        <w:t>In addition to the ‘HEEADSSS tool</w:t>
      </w:r>
      <w:r w:rsidR="00A96B77">
        <w:t>’</w:t>
      </w:r>
      <w:r w:rsidRPr="00040635">
        <w:t xml:space="preserve"> the </w:t>
      </w:r>
      <w:r w:rsidR="00A96B77" w:rsidRPr="00040635">
        <w:t>comprehensive</w:t>
      </w:r>
      <w:r w:rsidRPr="00040635">
        <w:t xml:space="preserve"> assessment </w:t>
      </w:r>
      <w:r w:rsidR="00143A84">
        <w:t>may</w:t>
      </w:r>
      <w:r w:rsidR="00143A84" w:rsidRPr="00040635">
        <w:t xml:space="preserve"> also</w:t>
      </w:r>
      <w:r w:rsidRPr="00040635">
        <w:t xml:space="preserve"> include:</w:t>
      </w:r>
    </w:p>
    <w:p w14:paraId="56F39377" w14:textId="3D3FB23E" w:rsidR="00EE4A44" w:rsidRPr="00EE4A44" w:rsidRDefault="00A80324" w:rsidP="00EE4A44">
      <w:pPr>
        <w:pStyle w:val="Bullet"/>
      </w:pPr>
      <w:r w:rsidRPr="00EE4A44">
        <w:rPr>
          <w:rFonts w:eastAsiaTheme="majorEastAsia"/>
        </w:rPr>
        <w:t>Risk assessment for technology (online partners, chat groups, ‘hidden apps’, understanding of tech facilitated abuse, consumption of pornography for education, etc.).</w:t>
      </w:r>
    </w:p>
    <w:p w14:paraId="5412F1DA" w14:textId="77777777" w:rsidR="00EE4A44" w:rsidRDefault="00A80324" w:rsidP="00EE4A44">
      <w:pPr>
        <w:pStyle w:val="Bullet"/>
      </w:pPr>
      <w:r w:rsidRPr="00EE4A44">
        <w:rPr>
          <w:rFonts w:eastAsiaTheme="majorEastAsia"/>
        </w:rPr>
        <w:t>Risk taking behaviours.</w:t>
      </w:r>
    </w:p>
    <w:p w14:paraId="724C5A63" w14:textId="61D20DCA" w:rsidR="00EE4A44" w:rsidRDefault="00A80324" w:rsidP="00EE4A44">
      <w:pPr>
        <w:pStyle w:val="Bullet"/>
      </w:pPr>
      <w:r w:rsidRPr="00EE4A44">
        <w:rPr>
          <w:rFonts w:eastAsiaTheme="majorEastAsia"/>
        </w:rPr>
        <w:t>What health/wellbeing apps do you have/use?</w:t>
      </w:r>
    </w:p>
    <w:p w14:paraId="17780161" w14:textId="77777777" w:rsidR="00EE4A44" w:rsidRDefault="00A80324" w:rsidP="00EE4A44">
      <w:pPr>
        <w:pStyle w:val="Bullet"/>
      </w:pPr>
      <w:r w:rsidRPr="00EE4A44">
        <w:rPr>
          <w:rFonts w:eastAsiaTheme="majorEastAsia"/>
        </w:rPr>
        <w:t>Do you have your own Medicare card?</w:t>
      </w:r>
    </w:p>
    <w:p w14:paraId="53B1829C" w14:textId="77777777" w:rsidR="00EE4A44" w:rsidRDefault="00A80324" w:rsidP="00EE4A44">
      <w:pPr>
        <w:pStyle w:val="Bullet"/>
      </w:pPr>
      <w:r w:rsidRPr="00EE4A44">
        <w:rPr>
          <w:rFonts w:eastAsiaTheme="majorEastAsia"/>
        </w:rPr>
        <w:t>How do you currently access health services?</w:t>
      </w:r>
    </w:p>
    <w:p w14:paraId="633A23E1" w14:textId="77777777" w:rsidR="00EE4A44" w:rsidRDefault="00A80324" w:rsidP="00EE4A44">
      <w:pPr>
        <w:pStyle w:val="Bullet"/>
      </w:pPr>
      <w:r w:rsidRPr="00EE4A44">
        <w:rPr>
          <w:rFonts w:eastAsiaTheme="majorEastAsia"/>
        </w:rPr>
        <w:t>When did you last see your G.P., can you talk to them about all aspects of your health?</w:t>
      </w:r>
    </w:p>
    <w:p w14:paraId="68A6DF18" w14:textId="68630B6D" w:rsidR="00EE4A44" w:rsidRDefault="00A80324" w:rsidP="00EE4A44">
      <w:pPr>
        <w:pStyle w:val="Bullet"/>
      </w:pPr>
      <w:r w:rsidRPr="00EE4A44">
        <w:rPr>
          <w:rFonts w:eastAsiaTheme="majorEastAsia"/>
        </w:rPr>
        <w:t>What services/supports do you/your family have? (community and medical)</w:t>
      </w:r>
      <w:r w:rsidR="00EE4A44">
        <w:rPr>
          <w:rFonts w:eastAsiaTheme="majorEastAsia"/>
        </w:rPr>
        <w:t>.</w:t>
      </w:r>
    </w:p>
    <w:p w14:paraId="4FBB69B2" w14:textId="22A45DC1" w:rsidR="00EE4A44" w:rsidRDefault="00A80324" w:rsidP="00EE4A44">
      <w:pPr>
        <w:pStyle w:val="Bullet"/>
      </w:pPr>
      <w:r w:rsidRPr="00EE4A44">
        <w:rPr>
          <w:rFonts w:eastAsiaTheme="majorEastAsia"/>
        </w:rPr>
        <w:t>Allergies</w:t>
      </w:r>
      <w:r w:rsidR="00EE4A44">
        <w:rPr>
          <w:rFonts w:eastAsiaTheme="majorEastAsia"/>
        </w:rPr>
        <w:t>.</w:t>
      </w:r>
    </w:p>
    <w:p w14:paraId="11F21C9E" w14:textId="4B0B5311" w:rsidR="00EE4A44" w:rsidRPr="00EE4A44" w:rsidRDefault="00A80324" w:rsidP="00EE4A44">
      <w:pPr>
        <w:pStyle w:val="Bullet"/>
      </w:pPr>
      <w:r w:rsidRPr="00EE4A44">
        <w:rPr>
          <w:rFonts w:eastAsiaTheme="majorEastAsia"/>
        </w:rPr>
        <w:t>Medical history, including menstrual history where appropriate</w:t>
      </w:r>
      <w:r w:rsidR="00EE4A44">
        <w:rPr>
          <w:rFonts w:eastAsiaTheme="majorEastAsia"/>
        </w:rPr>
        <w:t>.</w:t>
      </w:r>
    </w:p>
    <w:p w14:paraId="3EDE7056" w14:textId="00C1E0BF" w:rsidR="00EE4A44" w:rsidRPr="00EE4A44" w:rsidRDefault="00A80324" w:rsidP="00EE4A44">
      <w:pPr>
        <w:pStyle w:val="Bullet"/>
      </w:pPr>
      <w:r w:rsidRPr="00EE4A44">
        <w:rPr>
          <w:rFonts w:eastAsiaTheme="majorEastAsia"/>
        </w:rPr>
        <w:t>Immediate family medical history</w:t>
      </w:r>
      <w:r w:rsidR="00EE4A44">
        <w:rPr>
          <w:rFonts w:eastAsiaTheme="majorEastAsia"/>
        </w:rPr>
        <w:t>.</w:t>
      </w:r>
    </w:p>
    <w:p w14:paraId="5183F26C" w14:textId="77777777" w:rsidR="00EE4A44" w:rsidRDefault="00A80324" w:rsidP="00EE4A44">
      <w:pPr>
        <w:pStyle w:val="Bullet"/>
      </w:pPr>
      <w:r w:rsidRPr="00EE4A44">
        <w:rPr>
          <w:rFonts w:eastAsiaTheme="majorEastAsia"/>
        </w:rPr>
        <w:t>Review of DHR including recent services accessed and blood results relevant to health assessment</w:t>
      </w:r>
      <w:r w:rsidR="00EE4A44">
        <w:rPr>
          <w:rFonts w:eastAsiaTheme="majorEastAsia"/>
        </w:rPr>
        <w:t>.</w:t>
      </w:r>
    </w:p>
    <w:p w14:paraId="1E424CA0" w14:textId="734317DF" w:rsidR="00040635" w:rsidRPr="00EE4A44" w:rsidRDefault="00EE4A44" w:rsidP="00EE4A44">
      <w:pPr>
        <w:pStyle w:val="BodyCopy"/>
      </w:pPr>
      <w:r>
        <w:rPr>
          <w:rFonts w:asciiTheme="minorHAnsi" w:hAnsiTheme="minorHAnsi" w:cstheme="minorHAnsi"/>
        </w:rPr>
        <w:t>Refer to the</w:t>
      </w:r>
      <w:r w:rsidR="00040635" w:rsidRPr="00EE4A44">
        <w:rPr>
          <w:rFonts w:asciiTheme="minorHAnsi" w:hAnsiTheme="minorHAnsi" w:cstheme="minorHAnsi"/>
        </w:rPr>
        <w:t xml:space="preserve"> </w:t>
      </w:r>
      <w:hyperlink r:id="rId12" w:history="1">
        <w:r w:rsidR="00040635" w:rsidRPr="00EE4A44">
          <w:rPr>
            <w:rFonts w:asciiTheme="minorHAnsi" w:hAnsiTheme="minorHAnsi" w:cstheme="minorHAnsi"/>
          </w:rPr>
          <w:t>HEEADSSS Assessment learning video resource</w:t>
        </w:r>
      </w:hyperlink>
      <w:r w:rsidR="00040635" w:rsidRPr="00EE4A44">
        <w:rPr>
          <w:rFonts w:asciiTheme="minorHAnsi" w:hAnsiTheme="minorHAnsi" w:cstheme="minorHAnsi"/>
        </w:rPr>
        <w:t xml:space="preserve"> for examples of applying the HEEADSSS assessment framework</w:t>
      </w:r>
      <w:r>
        <w:rPr>
          <w:rFonts w:asciiTheme="minorHAnsi" w:hAnsiTheme="minorHAnsi" w:cstheme="minorHAnsi"/>
          <w:i/>
        </w:rPr>
        <w:t xml:space="preserve"> </w:t>
      </w:r>
      <w:r w:rsidR="00040635" w:rsidRPr="00EE4A44">
        <w:rPr>
          <w:rFonts w:asciiTheme="minorHAnsi" w:hAnsiTheme="minorHAnsi" w:cstheme="minorHAnsi"/>
          <w:i/>
        </w:rPr>
        <w:t>(</w:t>
      </w:r>
      <w:hyperlink r:id="rId13" w:history="1">
        <w:r w:rsidR="00040635" w:rsidRPr="00EE4A44">
          <w:rPr>
            <w:rStyle w:val="Hyperlink"/>
            <w:rFonts w:asciiTheme="minorHAnsi" w:hAnsiTheme="minorHAnsi" w:cstheme="minorHAnsi"/>
            <w:i/>
          </w:rPr>
          <w:t>HEEADSSS Assessment learning video resource</w:t>
        </w:r>
      </w:hyperlink>
      <w:r w:rsidR="00040635" w:rsidRPr="00EE4A44">
        <w:rPr>
          <w:rFonts w:asciiTheme="minorHAnsi" w:hAnsiTheme="minorHAnsi" w:cstheme="minorHAnsi"/>
          <w:i/>
        </w:rPr>
        <w:t>)</w:t>
      </w:r>
      <w:r>
        <w:rPr>
          <w:rFonts w:asciiTheme="minorHAnsi" w:hAnsiTheme="minorHAnsi" w:cstheme="minorHAnsi"/>
          <w:i/>
        </w:rPr>
        <w:t>.</w:t>
      </w:r>
    </w:p>
    <w:p w14:paraId="708246C0" w14:textId="635A24CA" w:rsidR="00040635" w:rsidRDefault="00040635" w:rsidP="00040635">
      <w:pPr>
        <w:pStyle w:val="BodyCopy"/>
        <w:rPr>
          <w:rStyle w:val="Hyperlink"/>
          <w:rFonts w:asciiTheme="minorHAnsi" w:hAnsiTheme="minorHAnsi" w:cstheme="minorHAnsi"/>
          <w:iCs w:val="0"/>
        </w:rPr>
      </w:pPr>
      <w:hyperlink w:anchor="_top" w:history="1">
        <w:r w:rsidRPr="00040635">
          <w:rPr>
            <w:rStyle w:val="Hyperlink"/>
            <w:rFonts w:asciiTheme="minorHAnsi" w:hAnsiTheme="minorHAnsi" w:cstheme="minorHAnsi"/>
            <w:iCs w:val="0"/>
          </w:rPr>
          <w:t>Back to Contents</w:t>
        </w:r>
      </w:hyperlink>
    </w:p>
    <w:p w14:paraId="69E950F1" w14:textId="77777777" w:rsidR="00040635" w:rsidRDefault="00040635" w:rsidP="00040635">
      <w:pPr>
        <w:pStyle w:val="Heading4"/>
      </w:pPr>
      <w:bookmarkStart w:id="13" w:name="_Toc196833188"/>
      <w:r w:rsidRPr="0078367D">
        <w:lastRenderedPageBreak/>
        <w:t xml:space="preserve">Section </w:t>
      </w:r>
      <w:r w:rsidR="00A96B77">
        <w:t>7</w:t>
      </w:r>
      <w:r w:rsidRPr="0078367D">
        <w:t xml:space="preserve"> - </w:t>
      </w:r>
      <w:r w:rsidR="00A96B77">
        <w:t>Care Planning</w:t>
      </w:r>
      <w:bookmarkEnd w:id="13"/>
    </w:p>
    <w:p w14:paraId="5AAF6367" w14:textId="4A61AE97" w:rsidR="00A96B77" w:rsidRPr="00A80324" w:rsidRDefault="00A96B77" w:rsidP="00A96B77">
      <w:pPr>
        <w:spacing w:after="160" w:line="259" w:lineRule="auto"/>
        <w:rPr>
          <w:rFonts w:asciiTheme="minorHAnsi" w:hAnsiTheme="minorHAnsi" w:cstheme="minorHAnsi"/>
        </w:rPr>
      </w:pPr>
      <w:r w:rsidRPr="00A96B77">
        <w:rPr>
          <w:rStyle w:val="cf01"/>
          <w:rFonts w:asciiTheme="minorHAnsi" w:hAnsiTheme="minorHAnsi" w:cstheme="minorHAnsi"/>
          <w:sz w:val="24"/>
          <w:szCs w:val="24"/>
        </w:rPr>
        <w:t xml:space="preserve">After completing the HEEADSSS review of systems, the SYHN can use the following </w:t>
      </w:r>
      <w:r w:rsidR="0071745C">
        <w:rPr>
          <w:rStyle w:val="cf01"/>
          <w:rFonts w:asciiTheme="minorHAnsi" w:hAnsiTheme="minorHAnsi" w:cstheme="minorHAnsi"/>
          <w:sz w:val="24"/>
          <w:szCs w:val="24"/>
        </w:rPr>
        <w:t xml:space="preserve">care planning </w:t>
      </w:r>
      <w:r w:rsidRPr="00A96B77">
        <w:rPr>
          <w:rStyle w:val="cf01"/>
          <w:rFonts w:asciiTheme="minorHAnsi" w:hAnsiTheme="minorHAnsi" w:cstheme="minorHAnsi"/>
          <w:sz w:val="24"/>
          <w:szCs w:val="24"/>
        </w:rPr>
        <w:t>table to guide their clinical decision making in the plan to support the young person.</w:t>
      </w:r>
    </w:p>
    <w:tbl>
      <w:tblPr>
        <w:tblStyle w:val="TableGrid"/>
        <w:tblW w:w="0" w:type="auto"/>
        <w:tblLook w:val="04A0" w:firstRow="1" w:lastRow="0" w:firstColumn="1" w:lastColumn="0" w:noHBand="0" w:noVBand="1"/>
      </w:tblPr>
      <w:tblGrid>
        <w:gridCol w:w="4530"/>
        <w:gridCol w:w="4530"/>
      </w:tblGrid>
      <w:tr w:rsidR="00A96B77" w:rsidRPr="00A96B77" w14:paraId="1C0311F7" w14:textId="77777777" w:rsidTr="00F321EF">
        <w:tc>
          <w:tcPr>
            <w:tcW w:w="4530" w:type="dxa"/>
          </w:tcPr>
          <w:p w14:paraId="15854222" w14:textId="77777777" w:rsidR="00A96B77" w:rsidRPr="00A96B77" w:rsidRDefault="00A96B77" w:rsidP="00F321EF">
            <w:pPr>
              <w:spacing w:after="160" w:line="259" w:lineRule="auto"/>
              <w:rPr>
                <w:rFonts w:asciiTheme="minorHAnsi" w:eastAsia="Calibri" w:hAnsiTheme="minorHAnsi" w:cstheme="minorHAnsi"/>
                <w:b/>
                <w:bCs/>
                <w:kern w:val="2"/>
                <w14:ligatures w14:val="standardContextual"/>
              </w:rPr>
            </w:pPr>
            <w:r w:rsidRPr="00A96B77">
              <w:rPr>
                <w:rFonts w:asciiTheme="minorHAnsi" w:hAnsiTheme="minorHAnsi" w:cstheme="minorHAnsi"/>
                <w:b/>
                <w:bCs/>
              </w:rPr>
              <w:t>SEVERITY OF ISSUES(S)</w:t>
            </w:r>
          </w:p>
        </w:tc>
        <w:tc>
          <w:tcPr>
            <w:tcW w:w="4530" w:type="dxa"/>
          </w:tcPr>
          <w:p w14:paraId="3446D26B" w14:textId="77777777" w:rsidR="00A96B77" w:rsidRPr="00A96B77" w:rsidRDefault="00A96B77" w:rsidP="00F321EF">
            <w:pPr>
              <w:spacing w:after="160" w:line="259" w:lineRule="auto"/>
              <w:rPr>
                <w:rFonts w:asciiTheme="minorHAnsi" w:eastAsia="Calibri" w:hAnsiTheme="minorHAnsi" w:cstheme="minorHAnsi"/>
                <w:b/>
                <w:bCs/>
                <w:kern w:val="2"/>
                <w14:ligatures w14:val="standardContextual"/>
              </w:rPr>
            </w:pPr>
            <w:r w:rsidRPr="00A96B77">
              <w:rPr>
                <w:rFonts w:asciiTheme="minorHAnsi" w:hAnsiTheme="minorHAnsi" w:cstheme="minorHAnsi"/>
                <w:b/>
                <w:bCs/>
              </w:rPr>
              <w:t>CARE PLANNING REQUIRED</w:t>
            </w:r>
          </w:p>
        </w:tc>
      </w:tr>
      <w:tr w:rsidR="00A96B77" w:rsidRPr="00A96B77" w14:paraId="443AB3E6" w14:textId="77777777" w:rsidTr="00F321EF">
        <w:tc>
          <w:tcPr>
            <w:tcW w:w="4530" w:type="dxa"/>
          </w:tcPr>
          <w:p w14:paraId="3CD4E1F5" w14:textId="15B62804" w:rsidR="00A96B77" w:rsidRPr="00A96B77" w:rsidRDefault="000E6037" w:rsidP="00F321EF">
            <w:pPr>
              <w:spacing w:after="160" w:line="259" w:lineRule="auto"/>
              <w:rPr>
                <w:rFonts w:asciiTheme="minorHAnsi" w:hAnsiTheme="minorHAnsi" w:cstheme="minorHAnsi"/>
              </w:rPr>
            </w:pPr>
            <w:r w:rsidRPr="00070068">
              <w:rPr>
                <w:rFonts w:asciiTheme="minorHAnsi" w:hAnsiTheme="minorHAnsi" w:cstheme="minorHAnsi"/>
                <w:b/>
                <w:bCs/>
              </w:rPr>
              <w:t>Y</w:t>
            </w:r>
            <w:r w:rsidR="006E52E4" w:rsidRPr="00070068">
              <w:rPr>
                <w:rFonts w:asciiTheme="minorHAnsi" w:hAnsiTheme="minorHAnsi" w:cstheme="minorHAnsi"/>
                <w:b/>
                <w:bCs/>
              </w:rPr>
              <w:t>oung person</w:t>
            </w:r>
            <w:r w:rsidR="00A96B77" w:rsidRPr="00A96B77">
              <w:rPr>
                <w:rFonts w:asciiTheme="minorHAnsi" w:hAnsiTheme="minorHAnsi" w:cstheme="minorHAnsi"/>
                <w:b/>
                <w:bCs/>
              </w:rPr>
              <w:t xml:space="preserve"> is functioning well, and issues are resolved. </w:t>
            </w:r>
            <w:r w:rsidR="00A96B77" w:rsidRPr="00A96B77">
              <w:rPr>
                <w:rFonts w:asciiTheme="minorHAnsi" w:hAnsiTheme="minorHAnsi" w:cstheme="minorHAnsi"/>
              </w:rPr>
              <w:t xml:space="preserve">Conducting a HEEADSSS review of systems allows the young person to review their health and wellbeing with an interested and non-judgmental adult. </w:t>
            </w:r>
          </w:p>
          <w:p w14:paraId="4DED5ACE" w14:textId="77777777" w:rsidR="00A96B77" w:rsidRPr="00A96B77" w:rsidRDefault="00A96B77" w:rsidP="00F321EF">
            <w:pPr>
              <w:spacing w:after="160" w:line="259" w:lineRule="auto"/>
              <w:rPr>
                <w:rFonts w:asciiTheme="minorHAnsi" w:eastAsia="Calibri" w:hAnsiTheme="minorHAnsi" w:cstheme="minorHAnsi"/>
                <w:kern w:val="2"/>
                <w14:ligatures w14:val="standardContextual"/>
              </w:rPr>
            </w:pPr>
            <w:r w:rsidRPr="00A96B77">
              <w:rPr>
                <w:rFonts w:asciiTheme="minorHAnsi" w:hAnsiTheme="minorHAnsi" w:cstheme="minorHAnsi"/>
              </w:rPr>
              <w:t xml:space="preserve">The review may help to resolve issues without further action. </w:t>
            </w:r>
          </w:p>
        </w:tc>
        <w:tc>
          <w:tcPr>
            <w:tcW w:w="4530" w:type="dxa"/>
          </w:tcPr>
          <w:p w14:paraId="25C172C5" w14:textId="4B2D1280" w:rsidR="00A96B77" w:rsidRPr="00A96B77" w:rsidRDefault="00A96B77" w:rsidP="00A80324">
            <w:pPr>
              <w:pStyle w:val="Tablebullet1"/>
            </w:pPr>
            <w:r w:rsidRPr="00A96B77">
              <w:t xml:space="preserve">Encourage the young person to make their own plans to prevent or resolve issues. </w:t>
            </w:r>
          </w:p>
          <w:p w14:paraId="095CB28E" w14:textId="4D7859F1" w:rsidR="00A96B77" w:rsidRPr="00A96B77" w:rsidRDefault="00A96B77" w:rsidP="00A80324">
            <w:pPr>
              <w:pStyle w:val="Tablebullet1"/>
              <w:rPr>
                <w:rFonts w:eastAsia="Calibri"/>
                <w:kern w:val="2"/>
                <w14:ligatures w14:val="standardContextual"/>
              </w:rPr>
            </w:pPr>
            <w:r w:rsidRPr="00A96B77">
              <w:t>Encourage the young person to make contact again if desired.</w:t>
            </w:r>
          </w:p>
        </w:tc>
      </w:tr>
      <w:tr w:rsidR="00A96B77" w:rsidRPr="00A96B77" w14:paraId="3CBF85ED" w14:textId="77777777" w:rsidTr="00F321EF">
        <w:tc>
          <w:tcPr>
            <w:tcW w:w="4530" w:type="dxa"/>
          </w:tcPr>
          <w:p w14:paraId="087384D0" w14:textId="77777777" w:rsidR="00A80324" w:rsidRDefault="000E6037" w:rsidP="00F321EF">
            <w:pPr>
              <w:spacing w:after="160" w:line="259" w:lineRule="auto"/>
              <w:rPr>
                <w:rFonts w:asciiTheme="minorHAnsi" w:hAnsiTheme="minorHAnsi" w:cstheme="minorHAnsi"/>
              </w:rPr>
            </w:pPr>
            <w:r w:rsidRPr="00070068">
              <w:rPr>
                <w:rFonts w:asciiTheme="minorHAnsi" w:hAnsiTheme="minorHAnsi" w:cstheme="minorHAnsi"/>
                <w:b/>
                <w:bCs/>
              </w:rPr>
              <w:t>Y</w:t>
            </w:r>
            <w:r w:rsidR="006E52E4" w:rsidRPr="00070068">
              <w:rPr>
                <w:rFonts w:asciiTheme="minorHAnsi" w:hAnsiTheme="minorHAnsi" w:cstheme="minorHAnsi"/>
                <w:b/>
                <w:bCs/>
              </w:rPr>
              <w:t>oung person</w:t>
            </w:r>
            <w:r w:rsidR="00A96B77" w:rsidRPr="00A96B77">
              <w:rPr>
                <w:rFonts w:asciiTheme="minorHAnsi" w:hAnsiTheme="minorHAnsi" w:cstheme="minorHAnsi"/>
                <w:b/>
                <w:bCs/>
              </w:rPr>
              <w:t xml:space="preserve"> is coping but would benefit from more support. </w:t>
            </w:r>
            <w:r w:rsidR="00A96B77" w:rsidRPr="00A96B77">
              <w:rPr>
                <w:rFonts w:asciiTheme="minorHAnsi" w:hAnsiTheme="minorHAnsi" w:cstheme="minorHAnsi"/>
              </w:rPr>
              <w:t xml:space="preserve">The </w:t>
            </w:r>
            <w:r w:rsidR="006E52E4" w:rsidRPr="00A96B77">
              <w:rPr>
                <w:rFonts w:asciiTheme="minorHAnsi" w:hAnsiTheme="minorHAnsi" w:cstheme="minorHAnsi"/>
              </w:rPr>
              <w:t>young person</w:t>
            </w:r>
            <w:r w:rsidR="00A96B77" w:rsidRPr="00A96B77">
              <w:rPr>
                <w:rFonts w:asciiTheme="minorHAnsi" w:hAnsiTheme="minorHAnsi" w:cstheme="minorHAnsi"/>
              </w:rPr>
              <w:t xml:space="preserve"> may have current physical or psychological distress, however there is no significant or persistent decline in functioning</w:t>
            </w:r>
            <w:r w:rsidR="00070068">
              <w:rPr>
                <w:rFonts w:asciiTheme="minorHAnsi" w:hAnsiTheme="minorHAnsi" w:cstheme="minorHAnsi"/>
              </w:rPr>
              <w:t xml:space="preserve">. </w:t>
            </w:r>
          </w:p>
          <w:p w14:paraId="1B144EE1" w14:textId="525B0249" w:rsidR="00A96B77" w:rsidRPr="00A96B77" w:rsidRDefault="00A96B77" w:rsidP="00F321EF">
            <w:pPr>
              <w:spacing w:after="160" w:line="259" w:lineRule="auto"/>
              <w:rPr>
                <w:rFonts w:asciiTheme="minorHAnsi" w:hAnsiTheme="minorHAnsi" w:cstheme="minorHAnsi"/>
              </w:rPr>
            </w:pPr>
            <w:r w:rsidRPr="00A80324">
              <w:rPr>
                <w:rFonts w:asciiTheme="minorHAnsi" w:hAnsiTheme="minorHAnsi" w:cstheme="minorHAnsi"/>
                <w:b/>
                <w:bCs/>
              </w:rPr>
              <w:t>For example:</w:t>
            </w:r>
            <w:r w:rsidRPr="00A96B77">
              <w:rPr>
                <w:rFonts w:asciiTheme="minorHAnsi" w:hAnsiTheme="minorHAnsi" w:cstheme="minorHAnsi"/>
              </w:rPr>
              <w:t xml:space="preserve"> </w:t>
            </w:r>
          </w:p>
          <w:p w14:paraId="7522DCC9" w14:textId="37CD3712" w:rsidR="00A96B77" w:rsidRPr="00A96B77" w:rsidRDefault="00A96B77" w:rsidP="00A80324">
            <w:pPr>
              <w:pStyle w:val="Tablebullet1"/>
            </w:pPr>
            <w:r w:rsidRPr="00A96B77">
              <w:t>Experiencing loss and grief</w:t>
            </w:r>
            <w:r w:rsidR="00A80324">
              <w:t>.</w:t>
            </w:r>
            <w:r w:rsidRPr="00A96B77">
              <w:t xml:space="preserve"> </w:t>
            </w:r>
          </w:p>
          <w:p w14:paraId="72C6D6C7" w14:textId="431AAFA2" w:rsidR="00405C7D" w:rsidRDefault="00A96B77" w:rsidP="00A80324">
            <w:pPr>
              <w:pStyle w:val="Tablebullet1"/>
            </w:pPr>
            <w:r w:rsidRPr="00A96B77">
              <w:t>A relationship issue with family, friend or intimate partner</w:t>
            </w:r>
            <w:r w:rsidR="00A80324">
              <w:t>.</w:t>
            </w:r>
          </w:p>
          <w:p w14:paraId="557CFD0F" w14:textId="58F2AE72" w:rsidR="00A96B77" w:rsidRPr="00A96B77" w:rsidRDefault="00405C7D" w:rsidP="00A80324">
            <w:pPr>
              <w:pStyle w:val="Tablebullet1"/>
            </w:pPr>
            <w:r>
              <w:t>Low mood</w:t>
            </w:r>
            <w:r w:rsidR="00A80324">
              <w:t>.</w:t>
            </w:r>
          </w:p>
          <w:p w14:paraId="370513F9" w14:textId="77777777" w:rsidR="00A96B77" w:rsidRPr="00A96B77" w:rsidRDefault="00A96B77" w:rsidP="00F321EF">
            <w:pPr>
              <w:spacing w:after="160" w:line="259" w:lineRule="auto"/>
              <w:rPr>
                <w:rFonts w:asciiTheme="minorHAnsi" w:eastAsia="Calibri" w:hAnsiTheme="minorHAnsi" w:cstheme="minorHAnsi"/>
                <w:kern w:val="2"/>
                <w14:ligatures w14:val="standardContextual"/>
              </w:rPr>
            </w:pPr>
          </w:p>
        </w:tc>
        <w:tc>
          <w:tcPr>
            <w:tcW w:w="4530" w:type="dxa"/>
          </w:tcPr>
          <w:p w14:paraId="58DC0408" w14:textId="0952ACCE" w:rsidR="00A96B77" w:rsidRPr="00A96B77" w:rsidRDefault="00A96B77" w:rsidP="00A80324">
            <w:pPr>
              <w:pStyle w:val="Tablebullet1"/>
            </w:pPr>
            <w:r w:rsidRPr="00A96B77">
              <w:t xml:space="preserve">Provide brief intervention appropriate to the issue and circumstances. </w:t>
            </w:r>
          </w:p>
          <w:p w14:paraId="73DAB165" w14:textId="246DB903" w:rsidR="00F02C87" w:rsidRPr="00143A84" w:rsidRDefault="00A96B77" w:rsidP="00A80324">
            <w:pPr>
              <w:pStyle w:val="Tablebullet1"/>
            </w:pPr>
            <w:r w:rsidRPr="00143A84">
              <w:t xml:space="preserve">Support health literacy and empowerment. </w:t>
            </w:r>
          </w:p>
          <w:p w14:paraId="0B93992D" w14:textId="4F60A87F" w:rsidR="00A96B77" w:rsidRPr="00143A84" w:rsidRDefault="00A96B77" w:rsidP="00A80324">
            <w:pPr>
              <w:pStyle w:val="Tablebullet1"/>
            </w:pPr>
            <w:r w:rsidRPr="00143A84">
              <w:t>Support the young person to talk with parent</w:t>
            </w:r>
            <w:r w:rsidR="000E6037">
              <w:t>/carer</w:t>
            </w:r>
            <w:r w:rsidRPr="00143A84">
              <w:t xml:space="preserve"> and/or school staff. </w:t>
            </w:r>
          </w:p>
          <w:p w14:paraId="386806E6" w14:textId="20C7E519" w:rsidR="00A96B77" w:rsidRPr="00A96B77" w:rsidRDefault="00A96B77" w:rsidP="00A80324">
            <w:pPr>
              <w:pStyle w:val="Tablebullet1"/>
            </w:pPr>
            <w:r w:rsidRPr="00A96B77">
              <w:t xml:space="preserve">If </w:t>
            </w:r>
            <w:r w:rsidR="006A2400">
              <w:t>required</w:t>
            </w:r>
            <w:r w:rsidRPr="00A96B77">
              <w:t xml:space="preserve">, </w:t>
            </w:r>
            <w:r w:rsidR="006A2400">
              <w:t xml:space="preserve">obtain consent to </w:t>
            </w:r>
            <w:r w:rsidRPr="00A96B77">
              <w:t>talk with parent</w:t>
            </w:r>
            <w:r w:rsidR="000E6037">
              <w:t>/carer</w:t>
            </w:r>
            <w:r w:rsidRPr="00A96B77">
              <w:t xml:space="preserve"> and/or school staff</w:t>
            </w:r>
            <w:r w:rsidR="00A80324">
              <w:t>.</w:t>
            </w:r>
          </w:p>
          <w:p w14:paraId="09DD7E33" w14:textId="3EF588B0" w:rsidR="00A96B77" w:rsidRPr="00A96B77" w:rsidRDefault="00A96B77" w:rsidP="00A80324">
            <w:pPr>
              <w:pStyle w:val="Tablebullet1"/>
            </w:pPr>
            <w:r w:rsidRPr="00A96B77">
              <w:t xml:space="preserve">Discuss available services and how to access them. </w:t>
            </w:r>
          </w:p>
          <w:p w14:paraId="113F1970" w14:textId="1A56C6B4" w:rsidR="00A96B77" w:rsidRPr="00A96B77" w:rsidRDefault="00A96B77" w:rsidP="00A80324">
            <w:pPr>
              <w:pStyle w:val="Tablebullet1"/>
              <w:rPr>
                <w:rFonts w:eastAsia="Calibri"/>
                <w:kern w:val="2"/>
                <w14:ligatures w14:val="standardContextual"/>
              </w:rPr>
            </w:pPr>
            <w:r w:rsidRPr="00A96B77">
              <w:t>Make a follow-up appointment</w:t>
            </w:r>
            <w:r w:rsidR="006E52E4">
              <w:t xml:space="preserve"> as required</w:t>
            </w:r>
            <w:r w:rsidRPr="00A96B77">
              <w:t>.</w:t>
            </w:r>
          </w:p>
        </w:tc>
      </w:tr>
      <w:tr w:rsidR="00A96B77" w:rsidRPr="00A96B77" w14:paraId="15EDDC72" w14:textId="77777777" w:rsidTr="00F321EF">
        <w:tc>
          <w:tcPr>
            <w:tcW w:w="4530" w:type="dxa"/>
          </w:tcPr>
          <w:p w14:paraId="1A819D55" w14:textId="67DCD1BD" w:rsidR="00A96B77" w:rsidRPr="00A96B77" w:rsidRDefault="006E52E4" w:rsidP="00F321EF">
            <w:pPr>
              <w:spacing w:after="160" w:line="259" w:lineRule="auto"/>
              <w:rPr>
                <w:rFonts w:asciiTheme="minorHAnsi" w:hAnsiTheme="minorHAnsi" w:cstheme="minorHAnsi"/>
              </w:rPr>
            </w:pPr>
            <w:r w:rsidRPr="00070068">
              <w:rPr>
                <w:rFonts w:asciiTheme="minorHAnsi" w:hAnsiTheme="minorHAnsi" w:cstheme="minorHAnsi"/>
                <w:b/>
                <w:bCs/>
              </w:rPr>
              <w:t>Young person</w:t>
            </w:r>
            <w:r w:rsidR="00A96B77" w:rsidRPr="00070068">
              <w:rPr>
                <w:rFonts w:asciiTheme="minorHAnsi" w:hAnsiTheme="minorHAnsi" w:cstheme="minorHAnsi"/>
                <w:b/>
                <w:bCs/>
              </w:rPr>
              <w:t>’s</w:t>
            </w:r>
            <w:r w:rsidR="00A96B77" w:rsidRPr="00A96B77">
              <w:rPr>
                <w:rFonts w:asciiTheme="minorHAnsi" w:hAnsiTheme="minorHAnsi" w:cstheme="minorHAnsi"/>
                <w:b/>
                <w:bCs/>
              </w:rPr>
              <w:t xml:space="preserve"> situation is having significant impacts on how they are functioning.</w:t>
            </w:r>
            <w:r w:rsidR="00A96B77" w:rsidRPr="00A96B77">
              <w:rPr>
                <w:rFonts w:asciiTheme="minorHAnsi" w:hAnsiTheme="minorHAnsi" w:cstheme="minorHAnsi"/>
              </w:rPr>
              <w:t xml:space="preserve"> The young person needs further assessment and/or specialist support. The </w:t>
            </w:r>
            <w:r w:rsidRPr="00A96B77">
              <w:rPr>
                <w:rFonts w:asciiTheme="minorHAnsi" w:hAnsiTheme="minorHAnsi" w:cstheme="minorHAnsi"/>
              </w:rPr>
              <w:t xml:space="preserve">young person </w:t>
            </w:r>
            <w:r w:rsidR="00A96B77" w:rsidRPr="00A96B77">
              <w:rPr>
                <w:rFonts w:asciiTheme="minorHAnsi" w:hAnsiTheme="minorHAnsi" w:cstheme="minorHAnsi"/>
              </w:rPr>
              <w:t>presents with a significant health issue</w:t>
            </w:r>
            <w:r w:rsidR="00A80324">
              <w:rPr>
                <w:rFonts w:asciiTheme="minorHAnsi" w:hAnsiTheme="minorHAnsi" w:cstheme="minorHAnsi"/>
              </w:rPr>
              <w:t>.</w:t>
            </w:r>
          </w:p>
          <w:p w14:paraId="797D7D3F" w14:textId="77777777" w:rsidR="00A96B77" w:rsidRPr="00A80324" w:rsidRDefault="00A96B77" w:rsidP="00F321EF">
            <w:pPr>
              <w:spacing w:after="160" w:line="259" w:lineRule="auto"/>
              <w:rPr>
                <w:rFonts w:asciiTheme="minorHAnsi" w:hAnsiTheme="minorHAnsi" w:cstheme="minorHAnsi"/>
                <w:b/>
                <w:bCs/>
              </w:rPr>
            </w:pPr>
            <w:r w:rsidRPr="00A80324">
              <w:rPr>
                <w:rFonts w:asciiTheme="minorHAnsi" w:hAnsiTheme="minorHAnsi" w:cstheme="minorHAnsi"/>
                <w:b/>
                <w:bCs/>
              </w:rPr>
              <w:t>For example:</w:t>
            </w:r>
          </w:p>
          <w:p w14:paraId="5E3AE301" w14:textId="77777777" w:rsidR="00A96B77" w:rsidRPr="00A23887" w:rsidRDefault="00A96B77" w:rsidP="00A80324">
            <w:pPr>
              <w:pStyle w:val="Tablebullet1"/>
            </w:pPr>
            <w:r w:rsidRPr="00A23887">
              <w:t xml:space="preserve">Suspected or confirmed pregnancy </w:t>
            </w:r>
          </w:p>
          <w:p w14:paraId="142386CA" w14:textId="710C2380" w:rsidR="00A96B77" w:rsidRPr="00A23887" w:rsidRDefault="006A2400" w:rsidP="00A80324">
            <w:pPr>
              <w:pStyle w:val="Tablebullet1"/>
            </w:pPr>
            <w:r w:rsidRPr="00A23887">
              <w:t>Unsafe</w:t>
            </w:r>
            <w:r w:rsidR="00A96B77" w:rsidRPr="00A23887">
              <w:t xml:space="preserve"> alcohol or drug</w:t>
            </w:r>
            <w:r w:rsidR="00143A84" w:rsidRPr="00A23887">
              <w:t xml:space="preserve"> use</w:t>
            </w:r>
          </w:p>
          <w:p w14:paraId="5BBF7591" w14:textId="77777777" w:rsidR="00A96B77" w:rsidRPr="00A23887" w:rsidRDefault="00A96B77" w:rsidP="00A80324">
            <w:pPr>
              <w:pStyle w:val="Tablebullet1"/>
              <w:rPr>
                <w:rFonts w:eastAsia="Calibri"/>
                <w:kern w:val="2"/>
                <w14:ligatures w14:val="standardContextual"/>
              </w:rPr>
            </w:pPr>
            <w:r w:rsidRPr="00A23887">
              <w:t>Current and</w:t>
            </w:r>
            <w:r w:rsidR="00613D5F" w:rsidRPr="00A23887">
              <w:t>/</w:t>
            </w:r>
            <w:r w:rsidR="00613D5F" w:rsidRPr="00805FEA">
              <w:t>or</w:t>
            </w:r>
            <w:r w:rsidRPr="00A23887">
              <w:t xml:space="preserve"> persistent psychological distress </w:t>
            </w:r>
          </w:p>
          <w:p w14:paraId="69EAA63A" w14:textId="77777777" w:rsidR="00405C7D" w:rsidRPr="00A23887" w:rsidRDefault="00405C7D" w:rsidP="00A80324">
            <w:pPr>
              <w:pStyle w:val="Tablebullet1"/>
              <w:rPr>
                <w:rFonts w:eastAsia="Calibri"/>
                <w:kern w:val="2"/>
                <w14:ligatures w14:val="standardContextual"/>
              </w:rPr>
            </w:pPr>
            <w:r>
              <w:rPr>
                <w:kern w:val="2"/>
                <w14:ligatures w14:val="standardContextual"/>
              </w:rPr>
              <w:t>Suicidal thoughts</w:t>
            </w:r>
          </w:p>
          <w:p w14:paraId="31F6BCAA" w14:textId="3E023325" w:rsidR="00405C7D" w:rsidRPr="00A23887" w:rsidRDefault="00070068" w:rsidP="00A80324">
            <w:pPr>
              <w:pStyle w:val="Tablebullet1"/>
              <w:rPr>
                <w:rFonts w:eastAsia="Calibri"/>
                <w:kern w:val="2"/>
                <w14:ligatures w14:val="standardContextual"/>
              </w:rPr>
            </w:pPr>
            <w:r>
              <w:rPr>
                <w:kern w:val="2"/>
                <w14:ligatures w14:val="standardContextual"/>
              </w:rPr>
              <w:t>Self-harm</w:t>
            </w:r>
          </w:p>
        </w:tc>
        <w:tc>
          <w:tcPr>
            <w:tcW w:w="4530" w:type="dxa"/>
          </w:tcPr>
          <w:p w14:paraId="61B091F5" w14:textId="7DDA0B4C" w:rsidR="00A96B77" w:rsidRPr="00A96B77" w:rsidRDefault="00A96B77" w:rsidP="00A80324">
            <w:pPr>
              <w:pStyle w:val="Tablebullet1"/>
            </w:pPr>
            <w:r w:rsidRPr="00A96B77">
              <w:t xml:space="preserve">Talk about health and other relevant services and how to access them. </w:t>
            </w:r>
          </w:p>
          <w:p w14:paraId="4DDC59CA" w14:textId="2BBBC90B" w:rsidR="00A96B77" w:rsidRPr="00A96B77" w:rsidRDefault="00A96B77" w:rsidP="00A80324">
            <w:pPr>
              <w:pStyle w:val="Tablebullet1"/>
            </w:pPr>
            <w:r w:rsidRPr="00A96B77">
              <w:t xml:space="preserve">Explain referral process and gain consent before proceeding with referral. </w:t>
            </w:r>
          </w:p>
          <w:p w14:paraId="1A29DCB0" w14:textId="4461E7DD" w:rsidR="00A96B77" w:rsidRPr="00A96B77" w:rsidRDefault="00A96B77" w:rsidP="00A80324">
            <w:pPr>
              <w:pStyle w:val="Tablebullet1"/>
            </w:pPr>
            <w:r w:rsidRPr="00A96B77">
              <w:t xml:space="preserve">Provide further support and brief intervention until the referral is established. </w:t>
            </w:r>
          </w:p>
          <w:p w14:paraId="53040C73" w14:textId="0F42B361" w:rsidR="00A96B77" w:rsidRPr="00A96B77" w:rsidRDefault="00A96B77" w:rsidP="00A80324">
            <w:pPr>
              <w:pStyle w:val="Tablebullet1"/>
            </w:pPr>
            <w:r w:rsidRPr="00A96B77">
              <w:t xml:space="preserve">Support the </w:t>
            </w:r>
            <w:r w:rsidR="006E52E4" w:rsidRPr="00A96B77">
              <w:t xml:space="preserve">young person </w:t>
            </w:r>
            <w:r w:rsidRPr="00A96B77">
              <w:t>to identify a person (parent</w:t>
            </w:r>
            <w:r w:rsidR="00070068">
              <w:t>/carer</w:t>
            </w:r>
            <w:r w:rsidRPr="00A96B77">
              <w:t xml:space="preserve"> or a safe adult) to talk with about their issue. </w:t>
            </w:r>
          </w:p>
          <w:p w14:paraId="5D5E80AD" w14:textId="5DE466D6" w:rsidR="00A96B77" w:rsidRPr="00A96B77" w:rsidRDefault="006A2400" w:rsidP="00A80324">
            <w:pPr>
              <w:pStyle w:val="Tablebullet1"/>
            </w:pPr>
            <w:r>
              <w:t>Discuss</w:t>
            </w:r>
            <w:r w:rsidRPr="00A96B77">
              <w:t xml:space="preserve"> </w:t>
            </w:r>
            <w:r w:rsidR="00A96B77" w:rsidRPr="00A96B77">
              <w:t xml:space="preserve">with the </w:t>
            </w:r>
            <w:bookmarkStart w:id="14" w:name="_Hlk187933116"/>
            <w:r w:rsidR="00A96B77" w:rsidRPr="00A96B77">
              <w:t xml:space="preserve">young person </w:t>
            </w:r>
            <w:bookmarkEnd w:id="14"/>
            <w:r>
              <w:t>the need to</w:t>
            </w:r>
            <w:r w:rsidRPr="00A96B77">
              <w:t xml:space="preserve"> </w:t>
            </w:r>
            <w:r w:rsidR="00A96B77" w:rsidRPr="00A96B77">
              <w:t>inform their parent/</w:t>
            </w:r>
            <w:r>
              <w:t>carer and give options for how best to do this.</w:t>
            </w:r>
          </w:p>
          <w:p w14:paraId="0D7B5214" w14:textId="4D4D6003" w:rsidR="00A96B77" w:rsidRDefault="00A96B77" w:rsidP="00A80324">
            <w:pPr>
              <w:pStyle w:val="Tablebullet1"/>
            </w:pPr>
            <w:r w:rsidRPr="00A96B77">
              <w:lastRenderedPageBreak/>
              <w:t>Communicate with parent</w:t>
            </w:r>
            <w:r w:rsidR="006E52E4">
              <w:t>/carer</w:t>
            </w:r>
            <w:r w:rsidRPr="00A96B77">
              <w:t xml:space="preserve">, as appropriate, preferably with consent from the individual. </w:t>
            </w:r>
          </w:p>
          <w:p w14:paraId="3DFBCA63" w14:textId="6AC46A61" w:rsidR="00E5701B" w:rsidRPr="00A96B77" w:rsidRDefault="00E5701B" w:rsidP="00A80324">
            <w:pPr>
              <w:pStyle w:val="Tablebullet1"/>
            </w:pPr>
            <w:r>
              <w:t>Inform Adolescent CNC/School Services Manager</w:t>
            </w:r>
          </w:p>
          <w:p w14:paraId="4F088BF4" w14:textId="3A8B2D6C" w:rsidR="00A96B77" w:rsidRPr="00A96B77" w:rsidRDefault="00405C7D" w:rsidP="00A80324">
            <w:pPr>
              <w:pStyle w:val="Tablebullet1"/>
              <w:rPr>
                <w:rFonts w:eastAsia="Calibri"/>
                <w:kern w:val="2"/>
                <w14:ligatures w14:val="standardContextual"/>
              </w:rPr>
            </w:pPr>
            <w:r>
              <w:t>Advise</w:t>
            </w:r>
            <w:r w:rsidR="00A96B77" w:rsidRPr="00A96B77">
              <w:t xml:space="preserve"> school </w:t>
            </w:r>
            <w:r w:rsidR="00E62245">
              <w:t xml:space="preserve">executive </w:t>
            </w:r>
            <w:r w:rsidR="006302AC">
              <w:t>of concerns and plan</w:t>
            </w:r>
            <w:r w:rsidR="006E52E4">
              <w:t>, preferably with consent from the young person and/or their parent/carer</w:t>
            </w:r>
            <w:r w:rsidR="006302AC">
              <w:t>.</w:t>
            </w:r>
            <w:r>
              <w:t xml:space="preserve"> </w:t>
            </w:r>
            <w:r w:rsidR="006302AC">
              <w:t xml:space="preserve"> </w:t>
            </w:r>
            <w:r w:rsidR="00A96B77" w:rsidRPr="00A96B77">
              <w:t xml:space="preserve">Consider confidentiality </w:t>
            </w:r>
            <w:r w:rsidR="000E6037">
              <w:t>(see Section 3 Confidentiality and Information Sharing)</w:t>
            </w:r>
            <w:r w:rsidR="00A96B77" w:rsidRPr="00A96B77">
              <w:t>.</w:t>
            </w:r>
          </w:p>
        </w:tc>
      </w:tr>
      <w:tr w:rsidR="00A96B77" w:rsidRPr="00A96B77" w14:paraId="63F228E7" w14:textId="77777777" w:rsidTr="00F321EF">
        <w:tc>
          <w:tcPr>
            <w:tcW w:w="4530" w:type="dxa"/>
          </w:tcPr>
          <w:p w14:paraId="612EBBDB" w14:textId="38BB2D26" w:rsidR="00A96B77" w:rsidRDefault="00A96B77" w:rsidP="00F321EF">
            <w:pPr>
              <w:spacing w:after="160" w:line="259" w:lineRule="auto"/>
              <w:rPr>
                <w:rFonts w:asciiTheme="minorHAnsi" w:hAnsiTheme="minorHAnsi" w:cstheme="minorHAnsi"/>
                <w:b/>
                <w:bCs/>
              </w:rPr>
            </w:pPr>
            <w:r w:rsidRPr="00A96B77">
              <w:rPr>
                <w:rFonts w:asciiTheme="minorHAnsi" w:hAnsiTheme="minorHAnsi" w:cstheme="minorHAnsi"/>
                <w:b/>
                <w:bCs/>
              </w:rPr>
              <w:lastRenderedPageBreak/>
              <w:t xml:space="preserve">Imminent and serious risk of harm or danger to </w:t>
            </w:r>
            <w:r w:rsidR="006E52E4" w:rsidRPr="00070068">
              <w:rPr>
                <w:rFonts w:asciiTheme="minorHAnsi" w:hAnsiTheme="minorHAnsi" w:cstheme="minorHAnsi"/>
                <w:b/>
                <w:bCs/>
              </w:rPr>
              <w:t>young person</w:t>
            </w:r>
            <w:r w:rsidRPr="00070068">
              <w:rPr>
                <w:rFonts w:asciiTheme="minorHAnsi" w:hAnsiTheme="minorHAnsi" w:cstheme="minorHAnsi"/>
                <w:b/>
                <w:bCs/>
              </w:rPr>
              <w:t xml:space="preserve"> </w:t>
            </w:r>
            <w:r w:rsidRPr="00A96B77">
              <w:rPr>
                <w:rFonts w:asciiTheme="minorHAnsi" w:hAnsiTheme="minorHAnsi" w:cstheme="minorHAnsi"/>
                <w:b/>
                <w:bCs/>
              </w:rPr>
              <w:t xml:space="preserve">or a third party </w:t>
            </w:r>
          </w:p>
          <w:p w14:paraId="374320BA" w14:textId="0A1B95CF" w:rsidR="00405C7D" w:rsidRPr="00A96B77" w:rsidRDefault="00405C7D" w:rsidP="00F321EF">
            <w:pPr>
              <w:spacing w:after="160" w:line="259" w:lineRule="auto"/>
              <w:rPr>
                <w:rFonts w:asciiTheme="minorHAnsi" w:hAnsiTheme="minorHAnsi" w:cstheme="minorHAnsi"/>
                <w:b/>
                <w:bCs/>
              </w:rPr>
            </w:pPr>
            <w:r>
              <w:rPr>
                <w:rFonts w:asciiTheme="minorHAnsi" w:hAnsiTheme="minorHAnsi" w:cstheme="minorHAnsi"/>
                <w:b/>
                <w:bCs/>
              </w:rPr>
              <w:t>For example:</w:t>
            </w:r>
          </w:p>
          <w:p w14:paraId="58E9B479" w14:textId="7DF5D3A8" w:rsidR="00A96B77" w:rsidRPr="00A96B77" w:rsidRDefault="00A96B77" w:rsidP="00A80324">
            <w:pPr>
              <w:pStyle w:val="Tablebullet1"/>
            </w:pPr>
            <w:r w:rsidRPr="00A96B77">
              <w:t>Suicid</w:t>
            </w:r>
            <w:r w:rsidR="00405C7D">
              <w:t>al thoughts with plan and/or intent</w:t>
            </w:r>
            <w:r w:rsidRPr="00A96B77">
              <w:t xml:space="preserve"> </w:t>
            </w:r>
          </w:p>
          <w:p w14:paraId="18BD5FB9" w14:textId="77777777" w:rsidR="00A96B77" w:rsidRPr="00A96B77" w:rsidRDefault="00A96B77" w:rsidP="00A80324">
            <w:pPr>
              <w:pStyle w:val="Tablebullet1"/>
            </w:pPr>
            <w:r w:rsidRPr="00A96B77">
              <w:t xml:space="preserve">Actual or implied threats to another person </w:t>
            </w:r>
          </w:p>
          <w:p w14:paraId="340E06E9" w14:textId="77777777" w:rsidR="00A96B77" w:rsidRPr="00A96B77" w:rsidRDefault="00A96B77" w:rsidP="00A80324">
            <w:pPr>
              <w:pStyle w:val="Tablebullet1"/>
            </w:pPr>
            <w:r w:rsidRPr="00A96B77">
              <w:t xml:space="preserve">Significant physical, emotional or mental deterioration that requires urgent action </w:t>
            </w:r>
          </w:p>
          <w:p w14:paraId="192BF628" w14:textId="77777777" w:rsidR="00A96B77" w:rsidRPr="00A96B77" w:rsidRDefault="00A96B77" w:rsidP="00A80324">
            <w:pPr>
              <w:pStyle w:val="Tablebullet1"/>
              <w:rPr>
                <w:rFonts w:eastAsia="Calibri"/>
                <w:kern w:val="2"/>
                <w14:ligatures w14:val="standardContextual"/>
              </w:rPr>
            </w:pPr>
            <w:r w:rsidRPr="00A96B77">
              <w:t xml:space="preserve">Significant risk of abuse or harm to individual by a third party. </w:t>
            </w:r>
          </w:p>
        </w:tc>
        <w:tc>
          <w:tcPr>
            <w:tcW w:w="4530" w:type="dxa"/>
          </w:tcPr>
          <w:p w14:paraId="1A970007" w14:textId="5AD77EE7" w:rsidR="004418DE" w:rsidRPr="00A80324" w:rsidRDefault="00A96B77" w:rsidP="00A80324">
            <w:pPr>
              <w:pStyle w:val="Tablebullet1"/>
            </w:pPr>
            <w:r w:rsidRPr="00A96B77">
              <w:t xml:space="preserve">Take immediate action to keep the </w:t>
            </w:r>
            <w:r w:rsidR="006E52E4" w:rsidRPr="00A96B77">
              <w:t>young person</w:t>
            </w:r>
            <w:r w:rsidRPr="00A96B77">
              <w:t xml:space="preserve"> and/or others safe. </w:t>
            </w:r>
            <w:r w:rsidR="00E62245">
              <w:t>Contact 000 if required</w:t>
            </w:r>
            <w:r w:rsidR="007F4C58">
              <w:t xml:space="preserve"> </w:t>
            </w:r>
            <w:r w:rsidR="004E4867">
              <w:t xml:space="preserve">– refer to </w:t>
            </w:r>
            <w:r w:rsidR="007F4C58" w:rsidRPr="00070068">
              <w:rPr>
                <w:i/>
                <w:iCs/>
              </w:rPr>
              <w:t>Initial Management, Assessment and Intervention for People Vulnerable to Suicide</w:t>
            </w:r>
            <w:r w:rsidR="007F4C58" w:rsidRPr="00A96B77">
              <w:t xml:space="preserve"> </w:t>
            </w:r>
            <w:r w:rsidR="007F4C58" w:rsidRPr="004E4867">
              <w:rPr>
                <w:i/>
                <w:iCs/>
              </w:rPr>
              <w:t xml:space="preserve">Procedure </w:t>
            </w:r>
            <w:r w:rsidR="004E4867">
              <w:t>available on the CHS Policy and Guidance Documents Register.</w:t>
            </w:r>
          </w:p>
          <w:p w14:paraId="5C69EB61" w14:textId="1A60E272" w:rsidR="00405C7D" w:rsidRDefault="00405C7D" w:rsidP="00A80324">
            <w:pPr>
              <w:pStyle w:val="Tablebullet1"/>
            </w:pPr>
            <w:r w:rsidRPr="00A96B77">
              <w:t xml:space="preserve">Contact </w:t>
            </w:r>
            <w:r>
              <w:t>Principal and/or Wellbeing Executive staff</w:t>
            </w:r>
            <w:r w:rsidRPr="00A96B77">
              <w:t xml:space="preserve"> for urgent support and to plan </w:t>
            </w:r>
            <w:r>
              <w:t>next steps</w:t>
            </w:r>
            <w:r w:rsidR="004E4867">
              <w:t>.</w:t>
            </w:r>
          </w:p>
          <w:p w14:paraId="468F2A62" w14:textId="0F9D1B27" w:rsidR="00A96B77" w:rsidRPr="00A23887" w:rsidRDefault="00070068" w:rsidP="00A80324">
            <w:pPr>
              <w:pStyle w:val="Tablebullet1"/>
            </w:pPr>
            <w:r>
              <w:t>C</w:t>
            </w:r>
            <w:r w:rsidR="00A96B77" w:rsidRPr="00A23887">
              <w:t xml:space="preserve">ontact parent/carer </w:t>
            </w:r>
            <w:r w:rsidR="00A04156">
              <w:t xml:space="preserve">and/or CYF where </w:t>
            </w:r>
            <w:r w:rsidR="00A96B77" w:rsidRPr="00A23887">
              <w:t>appropriate.</w:t>
            </w:r>
          </w:p>
          <w:p w14:paraId="18FC302A" w14:textId="289FED57" w:rsidR="00A96B77" w:rsidRPr="00A96B77" w:rsidRDefault="00A96B77" w:rsidP="00A80324">
            <w:pPr>
              <w:pStyle w:val="Tablebullet1"/>
            </w:pPr>
            <w:r w:rsidRPr="00A96B77">
              <w:t>Inform Adolescent CNC/School Services Manager</w:t>
            </w:r>
            <w:r w:rsidR="004E4867">
              <w:t>.</w:t>
            </w:r>
            <w:r w:rsidRPr="00A96B77">
              <w:t xml:space="preserve"> </w:t>
            </w:r>
          </w:p>
          <w:p w14:paraId="1DD087B0" w14:textId="21F376FD" w:rsidR="00A96B77" w:rsidRPr="00A23887" w:rsidRDefault="00A96B77" w:rsidP="00A80324">
            <w:pPr>
              <w:pStyle w:val="Tablebullet1"/>
            </w:pPr>
            <w:r w:rsidRPr="00A96B77">
              <w:t>Refer to CHS Clinical Incident Management and Critical Incident Impact Management (Debrief) Policies.</w:t>
            </w:r>
          </w:p>
        </w:tc>
      </w:tr>
    </w:tbl>
    <w:p w14:paraId="5C180813" w14:textId="29FD3587" w:rsidR="00040635" w:rsidRDefault="00040635" w:rsidP="00040635">
      <w:pPr>
        <w:pStyle w:val="BodyCopy"/>
        <w:rPr>
          <w:rStyle w:val="Hyperlink"/>
          <w:rFonts w:asciiTheme="minorHAnsi" w:hAnsiTheme="minorHAnsi" w:cstheme="minorHAnsi"/>
          <w:iCs w:val="0"/>
        </w:rPr>
      </w:pPr>
      <w:hyperlink w:anchor="_top" w:history="1">
        <w:r w:rsidRPr="00A96B77">
          <w:rPr>
            <w:rStyle w:val="Hyperlink"/>
            <w:rFonts w:asciiTheme="minorHAnsi" w:hAnsiTheme="minorHAnsi" w:cstheme="minorHAnsi"/>
            <w:iCs w:val="0"/>
          </w:rPr>
          <w:t>Back to Contents</w:t>
        </w:r>
      </w:hyperlink>
    </w:p>
    <w:p w14:paraId="48C4800F" w14:textId="77777777" w:rsidR="00040635" w:rsidRDefault="00040635" w:rsidP="00040635">
      <w:pPr>
        <w:pStyle w:val="Heading4"/>
      </w:pPr>
      <w:bookmarkStart w:id="15" w:name="_Toc196833189"/>
      <w:r w:rsidRPr="0078367D">
        <w:t xml:space="preserve">Section </w:t>
      </w:r>
      <w:r w:rsidR="00A96B77">
        <w:t>8</w:t>
      </w:r>
      <w:r w:rsidRPr="0078367D">
        <w:t xml:space="preserve"> - </w:t>
      </w:r>
      <w:r w:rsidR="00A96B77">
        <w:t>Placing Referrals for Support</w:t>
      </w:r>
      <w:bookmarkEnd w:id="15"/>
    </w:p>
    <w:p w14:paraId="357190E6" w14:textId="4F80919E" w:rsidR="00A96B77" w:rsidRPr="00A96B77" w:rsidRDefault="00A96B77" w:rsidP="00A96B77">
      <w:pPr>
        <w:spacing w:after="160" w:line="259" w:lineRule="auto"/>
        <w:rPr>
          <w:rFonts w:asciiTheme="minorHAnsi" w:hAnsiTheme="minorHAnsi" w:cstheme="minorHAnsi"/>
        </w:rPr>
      </w:pPr>
      <w:r w:rsidRPr="007F4C58">
        <w:rPr>
          <w:rFonts w:asciiTheme="minorHAnsi" w:hAnsiTheme="minorHAnsi" w:cstheme="minorHAnsi"/>
        </w:rPr>
        <w:t xml:space="preserve">Where a young person </w:t>
      </w:r>
      <w:r w:rsidR="006302AC" w:rsidRPr="007F4C58">
        <w:rPr>
          <w:rFonts w:asciiTheme="minorHAnsi" w:hAnsiTheme="minorHAnsi" w:cstheme="minorHAnsi"/>
        </w:rPr>
        <w:t xml:space="preserve">may benefit from a referral, </w:t>
      </w:r>
      <w:r w:rsidRPr="007F4C58">
        <w:rPr>
          <w:rFonts w:asciiTheme="minorHAnsi" w:hAnsiTheme="minorHAnsi" w:cstheme="minorHAnsi"/>
        </w:rPr>
        <w:t>and with consent, the SYHN may refer to</w:t>
      </w:r>
      <w:r w:rsidR="00761545" w:rsidRPr="007F4C58">
        <w:rPr>
          <w:rFonts w:asciiTheme="minorHAnsi" w:hAnsiTheme="minorHAnsi" w:cstheme="minorHAnsi"/>
        </w:rPr>
        <w:t xml:space="preserve"> a range of supports and/or services, </w:t>
      </w:r>
      <w:r w:rsidR="006070DD">
        <w:rPr>
          <w:rFonts w:asciiTheme="minorHAnsi" w:hAnsiTheme="minorHAnsi" w:cstheme="minorHAnsi"/>
        </w:rPr>
        <w:t>these may include</w:t>
      </w:r>
      <w:r w:rsidRPr="007F4C58">
        <w:rPr>
          <w:rFonts w:asciiTheme="minorHAnsi" w:hAnsiTheme="minorHAnsi" w:cstheme="minorHAnsi"/>
        </w:rPr>
        <w:t>:</w:t>
      </w:r>
    </w:p>
    <w:p w14:paraId="60D08C0A" w14:textId="17B4210F" w:rsidR="00A96B77" w:rsidRPr="00A96B77" w:rsidRDefault="00A96B77" w:rsidP="004E4867">
      <w:pPr>
        <w:pStyle w:val="Bullet"/>
      </w:pPr>
      <w:r w:rsidRPr="00A96B77">
        <w:t>Health promoting or wellbeing focused small groups within the school</w:t>
      </w:r>
      <w:r w:rsidR="004E4867">
        <w:t>.</w:t>
      </w:r>
    </w:p>
    <w:p w14:paraId="3B993639" w14:textId="5F9D2378" w:rsidR="00A96B77" w:rsidRPr="00A96B77" w:rsidRDefault="00A96B77" w:rsidP="004E4867">
      <w:pPr>
        <w:pStyle w:val="Bullet"/>
      </w:pPr>
      <w:r w:rsidRPr="00A96B77">
        <w:t>School based supports</w:t>
      </w:r>
      <w:r w:rsidR="004E4867">
        <w:t>.</w:t>
      </w:r>
    </w:p>
    <w:p w14:paraId="7FC1F355" w14:textId="37257E6C" w:rsidR="00A96B77" w:rsidRPr="00A96B77" w:rsidRDefault="00A96B77" w:rsidP="004E4867">
      <w:pPr>
        <w:pStyle w:val="Bullet"/>
      </w:pPr>
      <w:r w:rsidRPr="00A96B77">
        <w:t>Other health professionals and/or adolescent health services</w:t>
      </w:r>
      <w:r w:rsidR="004E4867">
        <w:t>.</w:t>
      </w:r>
    </w:p>
    <w:p w14:paraId="4EA100C9" w14:textId="184F7742" w:rsidR="00A96B77" w:rsidRPr="00A96B77" w:rsidRDefault="00A96B77" w:rsidP="004E4867">
      <w:pPr>
        <w:pStyle w:val="Bullet"/>
      </w:pPr>
      <w:r w:rsidRPr="00A96B77">
        <w:t xml:space="preserve">CHS Child and Adolescent Mental Health </w:t>
      </w:r>
      <w:r w:rsidR="004E4867">
        <w:t>Service (CAMHS) Community Teams.</w:t>
      </w:r>
    </w:p>
    <w:p w14:paraId="11A7F112" w14:textId="77777777" w:rsidR="00A96B77" w:rsidRPr="00A96B77" w:rsidRDefault="00A96B77" w:rsidP="004E4867">
      <w:pPr>
        <w:pStyle w:val="Bullet"/>
      </w:pPr>
      <w:r w:rsidRPr="00A96B77">
        <w:t>Headspace</w:t>
      </w:r>
    </w:p>
    <w:p w14:paraId="72D7EF0A" w14:textId="18D36A97" w:rsidR="00A96B77" w:rsidRPr="00A96B77" w:rsidRDefault="00A96B77" w:rsidP="004E4867">
      <w:pPr>
        <w:pStyle w:val="Bullet"/>
      </w:pPr>
      <w:r w:rsidRPr="00A96B77">
        <w:t>CHS Women’s Health Service</w:t>
      </w:r>
      <w:r w:rsidR="00153BE4">
        <w:t xml:space="preserve"> (age 14 years and above for medical/nursing treatment, age 18 years and above for counselling) </w:t>
      </w:r>
    </w:p>
    <w:p w14:paraId="60FA58FA" w14:textId="4428A5A5" w:rsidR="00A96B77" w:rsidRPr="00A96B77" w:rsidRDefault="00A96B77" w:rsidP="004E4867">
      <w:pPr>
        <w:pStyle w:val="Bullet"/>
      </w:pPr>
      <w:r w:rsidRPr="00A96B77">
        <w:t xml:space="preserve">Canberra Sexual Health </w:t>
      </w:r>
      <w:r w:rsidR="00F94FEB">
        <w:t>C</w:t>
      </w:r>
      <w:r w:rsidRPr="00A96B77">
        <w:t>entre</w:t>
      </w:r>
      <w:r w:rsidR="00F94FEB">
        <w:t xml:space="preserve"> (CSHC)</w:t>
      </w:r>
      <w:r w:rsidR="00B3669F">
        <w:t xml:space="preserve"> (age 14 years and above)</w:t>
      </w:r>
    </w:p>
    <w:p w14:paraId="7F3462E1" w14:textId="16B811EA" w:rsidR="00A96B77" w:rsidRPr="00A96B77" w:rsidRDefault="00A96B77" w:rsidP="004E4867">
      <w:pPr>
        <w:pStyle w:val="Bullet"/>
      </w:pPr>
      <w:r w:rsidRPr="00A96B77">
        <w:lastRenderedPageBreak/>
        <w:t>Sexual Health and Family Planning ACT</w:t>
      </w:r>
      <w:r w:rsidR="00F94FEB">
        <w:t xml:space="preserve"> (SHFPACT)</w:t>
      </w:r>
    </w:p>
    <w:p w14:paraId="17C25FCE" w14:textId="77777777" w:rsidR="00A96B77" w:rsidRPr="00A96B77" w:rsidRDefault="00A96B77" w:rsidP="004E4867">
      <w:pPr>
        <w:pStyle w:val="Bullet"/>
      </w:pPr>
      <w:r w:rsidRPr="00A96B77">
        <w:t>A Gender Agenda</w:t>
      </w:r>
    </w:p>
    <w:p w14:paraId="7C9755DE" w14:textId="2A2B3EB0" w:rsidR="00A96B77" w:rsidRPr="001F6548" w:rsidRDefault="00A96B77" w:rsidP="004E4867">
      <w:pPr>
        <w:pStyle w:val="Bullet"/>
      </w:pPr>
      <w:r w:rsidRPr="00A96B77">
        <w:t>The Junction</w:t>
      </w:r>
      <w:r w:rsidR="00F94FEB">
        <w:t xml:space="preserve"> Youth Health Service</w:t>
      </w:r>
    </w:p>
    <w:p w14:paraId="54C612D1" w14:textId="21C1D9F8" w:rsidR="00A96B77" w:rsidRPr="00A96B77" w:rsidRDefault="00A96B77" w:rsidP="00A96B77">
      <w:pPr>
        <w:spacing w:after="160" w:line="259" w:lineRule="auto"/>
        <w:rPr>
          <w:rFonts w:asciiTheme="minorHAnsi" w:hAnsiTheme="minorHAnsi" w:cstheme="minorHAnsi"/>
        </w:rPr>
      </w:pPr>
      <w:r w:rsidRPr="00A96B77">
        <w:rPr>
          <w:rFonts w:asciiTheme="minorHAnsi" w:hAnsiTheme="minorHAnsi" w:cstheme="minorHAnsi"/>
        </w:rPr>
        <w:t xml:space="preserve">Parent/carer consent is required for some referrals and where </w:t>
      </w:r>
      <w:r w:rsidR="006302AC">
        <w:rPr>
          <w:rFonts w:asciiTheme="minorHAnsi" w:hAnsiTheme="minorHAnsi" w:cstheme="minorHAnsi"/>
        </w:rPr>
        <w:t>appropriate</w:t>
      </w:r>
      <w:r w:rsidRPr="00A96B77">
        <w:rPr>
          <w:rFonts w:asciiTheme="minorHAnsi" w:hAnsiTheme="minorHAnsi" w:cstheme="minorHAnsi"/>
        </w:rPr>
        <w:t>, SYHNs will encourage a family partnership approach.</w:t>
      </w:r>
    </w:p>
    <w:p w14:paraId="4DCCCECA" w14:textId="68053D7A" w:rsidR="00A96B77" w:rsidRPr="00A96B77" w:rsidRDefault="00A96B77" w:rsidP="00A96B77">
      <w:pPr>
        <w:spacing w:after="160" w:line="259" w:lineRule="auto"/>
        <w:rPr>
          <w:rFonts w:asciiTheme="minorHAnsi" w:hAnsiTheme="minorHAnsi" w:cstheme="minorHAnsi"/>
        </w:rPr>
      </w:pPr>
      <w:r w:rsidRPr="00A96B77">
        <w:rPr>
          <w:rFonts w:asciiTheme="minorHAnsi" w:hAnsiTheme="minorHAnsi" w:cstheme="minorHAnsi"/>
        </w:rPr>
        <w:t xml:space="preserve">All referrals </w:t>
      </w:r>
      <w:r w:rsidR="00307AB5">
        <w:rPr>
          <w:rFonts w:asciiTheme="minorHAnsi" w:hAnsiTheme="minorHAnsi" w:cstheme="minorHAnsi"/>
        </w:rPr>
        <w:t xml:space="preserve">to external services </w:t>
      </w:r>
      <w:r w:rsidRPr="00A96B77">
        <w:rPr>
          <w:rFonts w:asciiTheme="minorHAnsi" w:hAnsiTheme="minorHAnsi" w:cstheme="minorHAnsi"/>
        </w:rPr>
        <w:t>must be uploaded to DHR.</w:t>
      </w:r>
    </w:p>
    <w:p w14:paraId="452606AE" w14:textId="277AB1E5" w:rsidR="00040635" w:rsidRDefault="00040635" w:rsidP="00040635">
      <w:pPr>
        <w:pStyle w:val="BodyCopy"/>
        <w:rPr>
          <w:rStyle w:val="Hyperlink"/>
          <w:iCs w:val="0"/>
        </w:rPr>
      </w:pPr>
      <w:hyperlink w:anchor="_top" w:history="1">
        <w:r w:rsidRPr="00481A6C">
          <w:rPr>
            <w:rStyle w:val="Hyperlink"/>
            <w:iCs w:val="0"/>
          </w:rPr>
          <w:t>Back to Contents</w:t>
        </w:r>
      </w:hyperlink>
    </w:p>
    <w:p w14:paraId="5EDB1F3F" w14:textId="77777777" w:rsidR="00A96B77" w:rsidRDefault="00A96B77" w:rsidP="00A96B77">
      <w:pPr>
        <w:pStyle w:val="Heading4"/>
      </w:pPr>
      <w:bookmarkStart w:id="16" w:name="_Toc196833190"/>
      <w:r w:rsidRPr="0078367D">
        <w:t xml:space="preserve">Section </w:t>
      </w:r>
      <w:r>
        <w:t>9</w:t>
      </w:r>
      <w:r w:rsidRPr="0078367D">
        <w:t xml:space="preserve"> - </w:t>
      </w:r>
      <w:r>
        <w:t>Child Protection and Family Violence</w:t>
      </w:r>
      <w:bookmarkEnd w:id="16"/>
    </w:p>
    <w:p w14:paraId="711AD7B4" w14:textId="7E54128F" w:rsidR="002B5343" w:rsidRPr="00DC7A60" w:rsidRDefault="002B5343" w:rsidP="00A96B77">
      <w:pPr>
        <w:spacing w:after="160" w:line="259" w:lineRule="auto"/>
        <w:rPr>
          <w:kern w:val="2"/>
          <w14:ligatures w14:val="standardContextual"/>
        </w:rPr>
      </w:pPr>
      <w:r w:rsidRPr="002B5343">
        <w:rPr>
          <w:kern w:val="2"/>
          <w14:ligatures w14:val="standardContextual"/>
        </w:rPr>
        <w:t>CHS has adopted an approach termed ‘Sensitive Practice’ to identify and respond to people experiencing family violence. This approach enables us to notice signs in a consumer and to use every opportunity to enquire about family violence where it is safe to do so</w:t>
      </w:r>
      <w:r>
        <w:rPr>
          <w:kern w:val="2"/>
          <w14:ligatures w14:val="standardContextual"/>
        </w:rPr>
        <w:t>. Within the HEAADSSS assessment, SYHNs use the principl</w:t>
      </w:r>
      <w:r w:rsidR="000E6037">
        <w:rPr>
          <w:kern w:val="2"/>
          <w14:ligatures w14:val="standardContextual"/>
        </w:rPr>
        <w:t>e</w:t>
      </w:r>
      <w:r>
        <w:rPr>
          <w:kern w:val="2"/>
          <w14:ligatures w14:val="standardContextual"/>
        </w:rPr>
        <w:t xml:space="preserve">s of sensitive </w:t>
      </w:r>
      <w:r w:rsidR="00B3669F">
        <w:rPr>
          <w:kern w:val="2"/>
          <w14:ligatures w14:val="standardContextual"/>
        </w:rPr>
        <w:t xml:space="preserve">practice </w:t>
      </w:r>
      <w:r>
        <w:rPr>
          <w:kern w:val="2"/>
          <w14:ligatures w14:val="standardContextual"/>
        </w:rPr>
        <w:t>to identify and respond to family violence.</w:t>
      </w:r>
    </w:p>
    <w:p w14:paraId="21EF8CF6" w14:textId="10FCBE34" w:rsidR="00A96B77" w:rsidRPr="008A6823" w:rsidRDefault="00A96B77" w:rsidP="00A96B77">
      <w:pPr>
        <w:spacing w:after="160" w:line="259" w:lineRule="auto"/>
      </w:pPr>
      <w:r w:rsidRPr="00A907D0">
        <w:t>SYHNs are guided by the following CHS policies</w:t>
      </w:r>
      <w:r>
        <w:t>,</w:t>
      </w:r>
      <w:r w:rsidRPr="00A907D0">
        <w:t xml:space="preserve"> procedures </w:t>
      </w:r>
      <w:r>
        <w:t>and guidelines</w:t>
      </w:r>
      <w:r w:rsidR="00F94FEB">
        <w:t xml:space="preserve"> </w:t>
      </w:r>
      <w:r w:rsidRPr="00A907D0">
        <w:t xml:space="preserve">regarding child </w:t>
      </w:r>
      <w:r w:rsidRPr="008A6823">
        <w:t>protection and family violence</w:t>
      </w:r>
      <w:r w:rsidR="00F94FEB">
        <w:t xml:space="preserve"> (</w:t>
      </w:r>
      <w:r w:rsidR="00F94FEB" w:rsidRPr="00F94FEB">
        <w:t>available on the CHS Policy and Guidance Documents Register</w:t>
      </w:r>
      <w:r w:rsidR="00F94FEB">
        <w:t>)</w:t>
      </w:r>
      <w:r w:rsidRPr="008A6823">
        <w:t>:</w:t>
      </w:r>
    </w:p>
    <w:p w14:paraId="7DFF7635" w14:textId="11E1E1A5" w:rsidR="00A96B77" w:rsidRPr="007C4191" w:rsidRDefault="00F94FEB" w:rsidP="000009E1">
      <w:pPr>
        <w:pStyle w:val="Bullet"/>
        <w:rPr>
          <w:rFonts w:asciiTheme="minorHAnsi" w:hAnsiTheme="minorHAnsi" w:cstheme="minorHAnsi"/>
          <w:u w:val="single"/>
        </w:rPr>
      </w:pPr>
      <w:r w:rsidRPr="000009E1">
        <w:rPr>
          <w:i/>
          <w:iCs/>
        </w:rPr>
        <w:t>Child Protection Policy</w:t>
      </w:r>
      <w:r>
        <w:t xml:space="preserve"> </w:t>
      </w:r>
    </w:p>
    <w:p w14:paraId="10DA9533" w14:textId="693C2AE3" w:rsidR="000009E1" w:rsidRDefault="000009E1" w:rsidP="000009E1">
      <w:pPr>
        <w:pStyle w:val="Bullet"/>
        <w:rPr>
          <w:i/>
          <w:iCs/>
        </w:rPr>
      </w:pPr>
      <w:bookmarkStart w:id="17" w:name="_Hlk165472131"/>
      <w:r w:rsidRPr="000009E1">
        <w:rPr>
          <w:i/>
          <w:iCs/>
        </w:rPr>
        <w:t>Identifying and responding to harm, abuse and neglect of children Guideline</w:t>
      </w:r>
    </w:p>
    <w:p w14:paraId="1E6A83F6" w14:textId="484553B5" w:rsidR="000009E1" w:rsidRDefault="000009E1" w:rsidP="000009E1">
      <w:pPr>
        <w:pStyle w:val="Bullet"/>
        <w:rPr>
          <w:i/>
          <w:iCs/>
        </w:rPr>
      </w:pPr>
      <w:r w:rsidRPr="000009E1">
        <w:rPr>
          <w:i/>
          <w:iCs/>
        </w:rPr>
        <w:t>Identifying and Responding to Family Violence</w:t>
      </w:r>
      <w:r>
        <w:rPr>
          <w:i/>
          <w:iCs/>
        </w:rPr>
        <w:t xml:space="preserve"> Procedure</w:t>
      </w:r>
    </w:p>
    <w:p w14:paraId="738E205F" w14:textId="10DCAB42" w:rsidR="000009E1" w:rsidRPr="000009E1" w:rsidRDefault="000009E1" w:rsidP="000009E1">
      <w:pPr>
        <w:pStyle w:val="Bullet"/>
        <w:rPr>
          <w:i/>
          <w:iCs/>
        </w:rPr>
      </w:pPr>
      <w:r w:rsidRPr="000009E1">
        <w:rPr>
          <w:i/>
          <w:iCs/>
        </w:rPr>
        <w:t>Child and Youth Protection Services working within Canberra Health Services:</w:t>
      </w:r>
      <w:r>
        <w:rPr>
          <w:i/>
          <w:iCs/>
        </w:rPr>
        <w:t xml:space="preserve"> </w:t>
      </w:r>
      <w:r w:rsidRPr="000009E1">
        <w:rPr>
          <w:i/>
          <w:iCs/>
        </w:rPr>
        <w:t>Collaborative Care</w:t>
      </w:r>
      <w:r>
        <w:rPr>
          <w:i/>
          <w:iCs/>
        </w:rPr>
        <w:t xml:space="preserve"> Guideline</w:t>
      </w:r>
    </w:p>
    <w:bookmarkEnd w:id="17"/>
    <w:p w14:paraId="3476A60F" w14:textId="4C2CFF1F" w:rsidR="00A96B77" w:rsidRPr="00A96B77" w:rsidRDefault="00A96B77" w:rsidP="00A96B77">
      <w:pPr>
        <w:pStyle w:val="ListParagraph"/>
        <w:rPr>
          <w:rFonts w:asciiTheme="minorHAnsi" w:hAnsiTheme="minorHAnsi" w:cstheme="minorHAnsi"/>
          <w:i/>
          <w:iCs/>
          <w:szCs w:val="24"/>
          <w:lang w:eastAsia="en-AU"/>
        </w:rPr>
      </w:pPr>
    </w:p>
    <w:p w14:paraId="46CD547B" w14:textId="02477DCA" w:rsidR="00A96B77" w:rsidRPr="007C4191" w:rsidRDefault="00A96B77" w:rsidP="00A96B77">
      <w:pPr>
        <w:rPr>
          <w:rFonts w:ascii="Times New Roman" w:hAnsi="Times New Roman"/>
        </w:rPr>
      </w:pPr>
      <w:r w:rsidRPr="00523BD9">
        <w:t xml:space="preserve">Where </w:t>
      </w:r>
      <w:r>
        <w:t xml:space="preserve">domestic </w:t>
      </w:r>
      <w:r w:rsidRPr="00523BD9">
        <w:t xml:space="preserve">family violence is </w:t>
      </w:r>
      <w:r w:rsidR="00613D5F">
        <w:t>identified</w:t>
      </w:r>
      <w:r w:rsidR="00391AAB">
        <w:t>,</w:t>
      </w:r>
      <w:r w:rsidR="00613D5F">
        <w:t xml:space="preserve"> </w:t>
      </w:r>
      <w:r>
        <w:t xml:space="preserve">the SYHN will follow </w:t>
      </w:r>
      <w:r w:rsidR="00391AAB">
        <w:t xml:space="preserve">the </w:t>
      </w:r>
      <w:hyperlink r:id="rId14" w:history="1">
        <w:r w:rsidRPr="007C4191">
          <w:rPr>
            <w:rStyle w:val="Hyperlink"/>
            <w:i/>
            <w:iCs/>
          </w:rPr>
          <w:t>Response to Family Violence Disclosure Flowchart</w:t>
        </w:r>
      </w:hyperlink>
      <w:r w:rsidR="00391AAB">
        <w:rPr>
          <w:i/>
          <w:iCs/>
        </w:rPr>
        <w:t xml:space="preserve"> </w:t>
      </w:r>
      <w:r w:rsidR="00391AAB" w:rsidRPr="00391AAB">
        <w:t>available via the</w:t>
      </w:r>
      <w:r w:rsidR="00391AAB">
        <w:t xml:space="preserve"> CHS</w:t>
      </w:r>
      <w:r w:rsidR="00391AAB" w:rsidRPr="00391AAB">
        <w:t xml:space="preserve"> HealthHub</w:t>
      </w:r>
      <w:r w:rsidRPr="007C4191">
        <w:rPr>
          <w:i/>
          <w:iCs/>
        </w:rPr>
        <w:t xml:space="preserve">. </w:t>
      </w:r>
      <w:r>
        <w:t xml:space="preserve">The SYHN will complete safety planning in conjunction with the young </w:t>
      </w:r>
      <w:r w:rsidRPr="00F951DC">
        <w:t xml:space="preserve">person </w:t>
      </w:r>
      <w:r w:rsidR="00B3669F">
        <w:t xml:space="preserve">using the </w:t>
      </w:r>
      <w:hyperlink r:id="rId15" w:history="1">
        <w:r w:rsidRPr="00B3669F">
          <w:rPr>
            <w:rStyle w:val="Hyperlink"/>
            <w:i/>
            <w:iCs/>
          </w:rPr>
          <w:t xml:space="preserve">Safety planning checklist </w:t>
        </w:r>
        <w:r w:rsidR="00B3669F" w:rsidRPr="00B3669F">
          <w:rPr>
            <w:rStyle w:val="Hyperlink"/>
            <w:u w:val="none"/>
          </w:rPr>
          <w:t xml:space="preserve">on the </w:t>
        </w:r>
        <w:r w:rsidRPr="00B3669F">
          <w:rPr>
            <w:rStyle w:val="Hyperlink"/>
            <w:u w:val="none"/>
          </w:rPr>
          <w:t>1800RESPECT</w:t>
        </w:r>
      </w:hyperlink>
      <w:r w:rsidR="00B3669F" w:rsidRPr="00B3669F">
        <w:rPr>
          <w:rStyle w:val="Hyperlink"/>
          <w:u w:val="none"/>
        </w:rPr>
        <w:t xml:space="preserve"> webpage as a guide</w:t>
      </w:r>
      <w:r w:rsidRPr="00B3669F">
        <w:t>,</w:t>
      </w:r>
      <w:r w:rsidR="00B10077" w:rsidRPr="00B3669F">
        <w:t xml:space="preserve"> </w:t>
      </w:r>
      <w:r w:rsidRPr="00B3669F">
        <w:t>a</w:t>
      </w:r>
      <w:r w:rsidRPr="00F951DC">
        <w:t>iming</w:t>
      </w:r>
      <w:r>
        <w:t xml:space="preserve"> to reduce the risk of future harm and offer external crisis and ongoing supports to the student.</w:t>
      </w:r>
      <w:r w:rsidRPr="008A6823">
        <w:rPr>
          <w:rFonts w:ascii="Times New Roman" w:hAnsi="Times New Roman"/>
        </w:rPr>
        <w:t xml:space="preserve"> </w:t>
      </w:r>
    </w:p>
    <w:p w14:paraId="4E2ED404" w14:textId="7357F6DC" w:rsidR="00A96B77" w:rsidRDefault="00A96B77" w:rsidP="00A96B77">
      <w:pPr>
        <w:spacing w:after="160" w:line="259" w:lineRule="auto"/>
      </w:pPr>
      <w:r w:rsidRPr="00A907D0">
        <w:t>Where there is uncertainty, the SYHN should contact the Adolescent CNC</w:t>
      </w:r>
      <w:r w:rsidRPr="00523BD9">
        <w:t xml:space="preserve"> or School Services Manager for advice</w:t>
      </w:r>
      <w:r w:rsidR="000E6037">
        <w:t xml:space="preserve"> and support</w:t>
      </w:r>
      <w:r w:rsidRPr="00523BD9">
        <w:t>. Other supports available are</w:t>
      </w:r>
      <w:r>
        <w:t>:</w:t>
      </w:r>
    </w:p>
    <w:p w14:paraId="7588756A" w14:textId="2A001045" w:rsidR="00A96B77" w:rsidRPr="00A96B77" w:rsidRDefault="00A96B77" w:rsidP="00E92BC1">
      <w:pPr>
        <w:pStyle w:val="Bullet"/>
      </w:pPr>
      <w:r w:rsidRPr="00A96B77">
        <w:t xml:space="preserve">CHS </w:t>
      </w:r>
      <w:r w:rsidR="002B5343" w:rsidRPr="00A96B77">
        <w:t>C</w:t>
      </w:r>
      <w:r w:rsidR="002B5343">
        <w:t>hild Protection</w:t>
      </w:r>
      <w:r w:rsidR="002B5343" w:rsidRPr="00A96B77">
        <w:t xml:space="preserve"> </w:t>
      </w:r>
      <w:r w:rsidRPr="00A96B77">
        <w:t xml:space="preserve">Liaison Officer </w:t>
      </w:r>
      <w:r w:rsidR="002B5343">
        <w:t xml:space="preserve">(CPLO) </w:t>
      </w:r>
      <w:r w:rsidRPr="00A96B77">
        <w:t>(</w:t>
      </w:r>
      <w:r w:rsidR="002B5343">
        <w:t xml:space="preserve">0439415 820 or </w:t>
      </w:r>
      <w:hyperlink r:id="rId16" w:history="1">
        <w:r w:rsidR="002B5343" w:rsidRPr="002B5343">
          <w:rPr>
            <w:rStyle w:val="Hyperlink"/>
            <w:rFonts w:asciiTheme="minorHAnsi" w:hAnsiTheme="minorHAnsi" w:cstheme="minorHAnsi"/>
          </w:rPr>
          <w:t>CHS.CPLO@act.gov.au</w:t>
        </w:r>
      </w:hyperlink>
      <w:r w:rsidR="002B5343">
        <w:t xml:space="preserve"> )</w:t>
      </w:r>
      <w:r w:rsidRPr="00A96B77">
        <w:t xml:space="preserve">  </w:t>
      </w:r>
    </w:p>
    <w:p w14:paraId="0F0D6D28" w14:textId="56C14897" w:rsidR="00A96B77" w:rsidRPr="00A96B77" w:rsidRDefault="00A96B77" w:rsidP="00E92BC1">
      <w:pPr>
        <w:pStyle w:val="Bullet"/>
      </w:pPr>
      <w:r w:rsidRPr="00A96B77">
        <w:t xml:space="preserve">CYF </w:t>
      </w:r>
      <w:r w:rsidR="002B5343">
        <w:t xml:space="preserve">Health </w:t>
      </w:r>
      <w:r w:rsidRPr="00A96B77">
        <w:t>Liaison Officer</w:t>
      </w:r>
      <w:r w:rsidR="002B5343">
        <w:t xml:space="preserve"> (HLO)</w:t>
      </w:r>
      <w:r w:rsidRPr="00A96B77">
        <w:t xml:space="preserve"> (0434 603 702)</w:t>
      </w:r>
      <w:r w:rsidR="002B5343">
        <w:t xml:space="preserve"> or </w:t>
      </w:r>
      <w:hyperlink r:id="rId17" w:history="1">
        <w:r w:rsidR="002B5343" w:rsidRPr="00A96B77">
          <w:rPr>
            <w:rStyle w:val="Hyperlink"/>
            <w:rFonts w:asciiTheme="minorHAnsi" w:hAnsiTheme="minorHAnsi" w:cstheme="minorHAnsi"/>
          </w:rPr>
          <w:t>HealthLiaisonChildProtection@act.gov.au</w:t>
        </w:r>
      </w:hyperlink>
      <w:r w:rsidR="002B5343" w:rsidRPr="00A96B77">
        <w:t>)</w:t>
      </w:r>
    </w:p>
    <w:p w14:paraId="11213E92" w14:textId="77777777" w:rsidR="00A96B77" w:rsidRPr="00A96B77" w:rsidRDefault="00A96B77" w:rsidP="00E92BC1">
      <w:pPr>
        <w:pStyle w:val="Bullet"/>
      </w:pPr>
      <w:r w:rsidRPr="00A96B77">
        <w:t>CHS Tier 2 Family Violence Clinicians</w:t>
      </w:r>
      <w:r w:rsidR="00ED44E1">
        <w:t xml:space="preserve"> in your area</w:t>
      </w:r>
    </w:p>
    <w:p w14:paraId="436A32DE" w14:textId="77777777" w:rsidR="00A96B77" w:rsidRPr="00A96B77" w:rsidRDefault="00A96B77" w:rsidP="00E92BC1">
      <w:pPr>
        <w:pStyle w:val="Bullet"/>
      </w:pPr>
      <w:r w:rsidRPr="00A96B77">
        <w:t>1800 Respect (1800 737 732)</w:t>
      </w:r>
    </w:p>
    <w:p w14:paraId="5C2E4198" w14:textId="77777777" w:rsidR="00A96B77" w:rsidRPr="00A96B77" w:rsidRDefault="00A96B77" w:rsidP="00E92BC1">
      <w:pPr>
        <w:pStyle w:val="Bullet"/>
      </w:pPr>
      <w:r w:rsidRPr="00A96B77">
        <w:t>Domestic Violence Crisis Service (02 6280 0900)</w:t>
      </w:r>
    </w:p>
    <w:p w14:paraId="759740FA" w14:textId="08A011AA" w:rsidR="00A96B77" w:rsidRPr="00A96B77" w:rsidRDefault="00A96B77" w:rsidP="00E92BC1">
      <w:pPr>
        <w:pStyle w:val="Bullet"/>
      </w:pPr>
      <w:r w:rsidRPr="00A96B77">
        <w:lastRenderedPageBreak/>
        <w:t>Y</w:t>
      </w:r>
      <w:r w:rsidR="00B10077">
        <w:t xml:space="preserve">oung </w:t>
      </w:r>
      <w:r w:rsidRPr="00A96B77">
        <w:t>W</w:t>
      </w:r>
      <w:r w:rsidR="00B10077">
        <w:t xml:space="preserve">omen’s </w:t>
      </w:r>
      <w:r w:rsidRPr="00A96B77">
        <w:t>C</w:t>
      </w:r>
      <w:r w:rsidR="00B10077">
        <w:t xml:space="preserve">hristian </w:t>
      </w:r>
      <w:r w:rsidRPr="00A96B77">
        <w:t>A</w:t>
      </w:r>
      <w:r w:rsidR="00B10077">
        <w:t>ssociation (YWCA)</w:t>
      </w:r>
      <w:r w:rsidRPr="00A96B77">
        <w:t xml:space="preserve"> (Youth and D</w:t>
      </w:r>
      <w:r w:rsidR="00B10077">
        <w:t xml:space="preserve">omestic and </w:t>
      </w:r>
      <w:r w:rsidRPr="00A96B77">
        <w:t>F</w:t>
      </w:r>
      <w:r w:rsidR="00B10077">
        <w:t xml:space="preserve">amily </w:t>
      </w:r>
      <w:r w:rsidRPr="00A96B77">
        <w:t>V</w:t>
      </w:r>
      <w:r w:rsidR="00B10077">
        <w:t>iolence (DFV)</w:t>
      </w:r>
      <w:r w:rsidRPr="00A96B77">
        <w:t xml:space="preserve"> Supports</w:t>
      </w:r>
      <w:r w:rsidR="00B10077">
        <w:t>)</w:t>
      </w:r>
      <w:r w:rsidRPr="00A96B77">
        <w:t>)</w:t>
      </w:r>
    </w:p>
    <w:p w14:paraId="46A4B214" w14:textId="636A1D9B" w:rsidR="00A96B77" w:rsidRPr="00A96B77" w:rsidRDefault="00A96B77" w:rsidP="00E92BC1">
      <w:pPr>
        <w:pStyle w:val="Bullet"/>
      </w:pPr>
      <w:r w:rsidRPr="00A96B77">
        <w:t>A</w:t>
      </w:r>
      <w:r w:rsidR="00B10077">
        <w:t xml:space="preserve">ustralian </w:t>
      </w:r>
      <w:r w:rsidRPr="00A96B77">
        <w:t>F</w:t>
      </w:r>
      <w:r w:rsidR="00B10077">
        <w:t xml:space="preserve">ederal </w:t>
      </w:r>
      <w:r w:rsidRPr="00A96B77">
        <w:t>P</w:t>
      </w:r>
      <w:r w:rsidR="00B10077">
        <w:t>olice (AFP)</w:t>
      </w:r>
      <w:r w:rsidRPr="00A96B77">
        <w:t xml:space="preserve"> Family Violence Unit</w:t>
      </w:r>
    </w:p>
    <w:p w14:paraId="37507B76" w14:textId="6E2B4B56" w:rsidR="00A96B77" w:rsidRPr="00523BD9" w:rsidRDefault="00A96B77" w:rsidP="00A96B77">
      <w:pPr>
        <w:spacing w:after="160" w:line="259" w:lineRule="auto"/>
      </w:pPr>
      <w:r>
        <w:t xml:space="preserve">If </w:t>
      </w:r>
      <w:r w:rsidRPr="00523BD9">
        <w:t xml:space="preserve">the police require a statement from the SYHN, the SYHN will seek support from the Adolescent CNC or School Services Manager. The School Services Manager will ensure CHS </w:t>
      </w:r>
      <w:r w:rsidR="000F430B">
        <w:t>Medico-Legal Team</w:t>
      </w:r>
      <w:r w:rsidR="000F430B" w:rsidRPr="00523BD9">
        <w:t xml:space="preserve"> </w:t>
      </w:r>
      <w:r w:rsidRPr="00523BD9">
        <w:t xml:space="preserve">is informed to provide support where required. </w:t>
      </w:r>
    </w:p>
    <w:p w14:paraId="3828F960" w14:textId="77777777" w:rsidR="00E92BC1" w:rsidRDefault="00A96B77" w:rsidP="00A96B77">
      <w:pPr>
        <w:pStyle w:val="BodyCopy"/>
      </w:pPr>
      <w:r w:rsidRPr="00523BD9">
        <w:t xml:space="preserve">Requests for </w:t>
      </w:r>
      <w:r w:rsidR="006302AC">
        <w:t xml:space="preserve">access to </w:t>
      </w:r>
      <w:r w:rsidRPr="00523BD9">
        <w:t>records will be managed through CHS Health Information Service</w:t>
      </w:r>
      <w:r w:rsidR="008D7638">
        <w:t xml:space="preserve"> (HIS)</w:t>
      </w:r>
      <w:r w:rsidRPr="00523BD9">
        <w:t xml:space="preserve"> as per the </w:t>
      </w:r>
      <w:r w:rsidR="008D7638">
        <w:rPr>
          <w:i/>
        </w:rPr>
        <w:t xml:space="preserve">Clinical Records Management Procedure </w:t>
      </w:r>
      <w:r w:rsidR="008D7638">
        <w:t>available on the CHS Policy and Guidance Documents Register.</w:t>
      </w:r>
    </w:p>
    <w:p w14:paraId="1CED3B3A" w14:textId="3FF1BE94" w:rsidR="00A96B77" w:rsidRDefault="008D7638" w:rsidP="00A96B77">
      <w:pPr>
        <w:pStyle w:val="BodyCopy"/>
        <w:rPr>
          <w:rStyle w:val="Hyperlink"/>
          <w:iCs w:val="0"/>
        </w:rPr>
      </w:pPr>
      <w:r>
        <w:t xml:space="preserve"> </w:t>
      </w:r>
      <w:hyperlink w:anchor="_top" w:history="1">
        <w:r w:rsidR="00A96B77" w:rsidRPr="00481A6C">
          <w:rPr>
            <w:rStyle w:val="Hyperlink"/>
            <w:iCs w:val="0"/>
          </w:rPr>
          <w:t>Back to Contents</w:t>
        </w:r>
      </w:hyperlink>
    </w:p>
    <w:p w14:paraId="0299651B" w14:textId="77777777" w:rsidR="00A96B77" w:rsidRDefault="00A96B77" w:rsidP="00A96B77">
      <w:pPr>
        <w:pStyle w:val="Heading4"/>
      </w:pPr>
      <w:bookmarkStart w:id="18" w:name="_Toc196833191"/>
      <w:r w:rsidRPr="0078367D">
        <w:t xml:space="preserve">Section </w:t>
      </w:r>
      <w:r>
        <w:t>10</w:t>
      </w:r>
      <w:r w:rsidRPr="0078367D">
        <w:t xml:space="preserve"> - </w:t>
      </w:r>
      <w:bookmarkStart w:id="19" w:name="_Hlk179979304"/>
      <w:r>
        <w:t>Mental Health</w:t>
      </w:r>
      <w:bookmarkEnd w:id="19"/>
      <w:bookmarkEnd w:id="18"/>
    </w:p>
    <w:p w14:paraId="13F83622" w14:textId="355CD48A" w:rsidR="00A96B77" w:rsidRPr="008D7638" w:rsidRDefault="00A96B77" w:rsidP="008D7638">
      <w:pPr>
        <w:pStyle w:val="BodyCopy"/>
      </w:pPr>
      <w:r w:rsidRPr="008D7638">
        <w:t xml:space="preserve">The SYHN Program is not a mental health service and does not provide counselling or therapy. The SYHN can receive referrals for </w:t>
      </w:r>
      <w:r w:rsidR="006070DD" w:rsidRPr="008D7638">
        <w:t xml:space="preserve">low </w:t>
      </w:r>
      <w:r w:rsidRPr="008D7638">
        <w:t xml:space="preserve">level anxiety, low mood, </w:t>
      </w:r>
      <w:r w:rsidR="006302AC" w:rsidRPr="008D7638">
        <w:t xml:space="preserve">and </w:t>
      </w:r>
      <w:r w:rsidRPr="008D7638">
        <w:t xml:space="preserve">body image and eating concerns.   </w:t>
      </w:r>
    </w:p>
    <w:p w14:paraId="0B2F6445" w14:textId="50DC279E" w:rsidR="006A4B18" w:rsidRPr="008D7638" w:rsidRDefault="00A96B77" w:rsidP="008D7638">
      <w:pPr>
        <w:pStyle w:val="BodyCopy"/>
      </w:pPr>
      <w:r w:rsidRPr="00A96B77">
        <w:t>The SYHN program does not provide ongoing mental health support</w:t>
      </w:r>
      <w:r w:rsidR="00665C8D">
        <w:t>,</w:t>
      </w:r>
      <w:r w:rsidRPr="00A96B77">
        <w:t xml:space="preserve"> however the SYHN may consider the need to provide support until the young person is able to access an </w:t>
      </w:r>
      <w:r w:rsidRPr="008D7638">
        <w:t xml:space="preserve">appropriate mental health service. </w:t>
      </w:r>
    </w:p>
    <w:p w14:paraId="1A374F05" w14:textId="70C5D03A" w:rsidR="006A4B18" w:rsidRPr="008D7638" w:rsidRDefault="006A4B18" w:rsidP="00C1289E">
      <w:pPr>
        <w:pStyle w:val="Heading5"/>
      </w:pPr>
      <w:r w:rsidRPr="008D7638">
        <w:t>When mental health concerns</w:t>
      </w:r>
      <w:r w:rsidR="0040596C" w:rsidRPr="008D7638">
        <w:t xml:space="preserve"> are</w:t>
      </w:r>
      <w:r w:rsidRPr="008D7638">
        <w:t xml:space="preserve"> identified, the SYHN will:</w:t>
      </w:r>
    </w:p>
    <w:p w14:paraId="665298DD" w14:textId="53457FF9" w:rsidR="006A4B18" w:rsidRPr="00070068" w:rsidRDefault="006A4B18" w:rsidP="008D7638">
      <w:pPr>
        <w:pStyle w:val="Bullet"/>
      </w:pPr>
      <w:r w:rsidRPr="00070068">
        <w:t>Respond with empathy and remain calm whilst providing validation and reassurance</w:t>
      </w:r>
      <w:r w:rsidR="008D7638">
        <w:t>.</w:t>
      </w:r>
    </w:p>
    <w:p w14:paraId="2DA355BD" w14:textId="7EE55C78" w:rsidR="00235B62" w:rsidRPr="0031656E" w:rsidRDefault="006A4B18" w:rsidP="008D7638">
      <w:pPr>
        <w:pStyle w:val="Bullet"/>
      </w:pPr>
      <w:r w:rsidRPr="00070068">
        <w:rPr>
          <w:bCs/>
        </w:rPr>
        <w:t>Assess the young person’s safety</w:t>
      </w:r>
      <w:r w:rsidR="00E77974">
        <w:rPr>
          <w:bCs/>
        </w:rPr>
        <w:t xml:space="preserve"> by</w:t>
      </w:r>
      <w:r w:rsidR="006070DD">
        <w:rPr>
          <w:bCs/>
        </w:rPr>
        <w:t xml:space="preserve"> directly asking about self-harm and suicidal ideation</w:t>
      </w:r>
    </w:p>
    <w:p w14:paraId="247F9C5D" w14:textId="41EAD21A" w:rsidR="00070068" w:rsidRPr="00A50542" w:rsidRDefault="0040596C" w:rsidP="008D7638">
      <w:pPr>
        <w:pStyle w:val="Bullet"/>
      </w:pPr>
      <w:r>
        <w:rPr>
          <w:bCs/>
        </w:rPr>
        <w:t xml:space="preserve">Where suicidal thoughts are disclosed, SYHNs will </w:t>
      </w:r>
      <w:r w:rsidR="006070DD">
        <w:rPr>
          <w:bCs/>
        </w:rPr>
        <w:t xml:space="preserve">contact CAMHS North (51241407) or South (51243133) as per </w:t>
      </w:r>
      <w:r>
        <w:rPr>
          <w:bCs/>
        </w:rPr>
        <w:t>t</w:t>
      </w:r>
      <w:r w:rsidR="006070DD">
        <w:rPr>
          <w:bCs/>
        </w:rPr>
        <w:t>he</w:t>
      </w:r>
      <w:r w:rsidR="00DF4E33" w:rsidRPr="00DF4E33">
        <w:rPr>
          <w:rFonts w:eastAsia="Calibri"/>
          <w:color w:val="000000"/>
          <w:sz w:val="27"/>
          <w:szCs w:val="27"/>
        </w:rPr>
        <w:t xml:space="preserve"> </w:t>
      </w:r>
      <w:r w:rsidR="00DF4E33" w:rsidRPr="00DF4E33">
        <w:rPr>
          <w:bCs/>
          <w:i/>
          <w:iCs/>
        </w:rPr>
        <w:t>Initial Management, Assessment and Intervention for a Person Vulnerable to Suicide</w:t>
      </w:r>
      <w:r w:rsidR="00E92BC1" w:rsidRPr="00E92BC1">
        <w:rPr>
          <w:bCs/>
        </w:rPr>
        <w:t xml:space="preserve"> </w:t>
      </w:r>
      <w:r w:rsidR="00DF4E33" w:rsidRPr="00DF4E33">
        <w:rPr>
          <w:bCs/>
          <w:i/>
          <w:iCs/>
        </w:rPr>
        <w:t>Procedure</w:t>
      </w:r>
      <w:r w:rsidRPr="00DF4E33">
        <w:rPr>
          <w:bCs/>
          <w:u w:val="single"/>
        </w:rPr>
        <w:t xml:space="preserve"> </w:t>
      </w:r>
      <w:r w:rsidR="00B32E84">
        <w:rPr>
          <w:bCs/>
          <w:u w:val="single"/>
        </w:rPr>
        <w:t xml:space="preserve">CHS Suicide Escalation </w:t>
      </w:r>
      <w:r w:rsidR="00235B62" w:rsidRPr="00A045C1">
        <w:rPr>
          <w:bCs/>
          <w:u w:val="single"/>
        </w:rPr>
        <w:t>flowchart</w:t>
      </w:r>
      <w:r w:rsidR="00004D12">
        <w:rPr>
          <w:bCs/>
          <w:u w:val="single"/>
        </w:rPr>
        <w:t xml:space="preserve"> </w:t>
      </w:r>
      <w:r w:rsidR="00004D12">
        <w:rPr>
          <w:rFonts w:asciiTheme="minorHAnsi" w:hAnsiTheme="minorHAnsi" w:cstheme="minorHAnsi"/>
        </w:rPr>
        <w:t xml:space="preserve">available on the CHS Policy and Guidance Documents </w:t>
      </w:r>
      <w:r w:rsidR="00004D12" w:rsidRPr="00004D12">
        <w:rPr>
          <w:rFonts w:asciiTheme="minorHAnsi" w:hAnsiTheme="minorHAnsi" w:cstheme="minorHAnsi"/>
        </w:rPr>
        <w:t>Register</w:t>
      </w:r>
      <w:r w:rsidR="00004D12" w:rsidRPr="00004D12">
        <w:rPr>
          <w:bCs/>
        </w:rPr>
        <w:t>.</w:t>
      </w:r>
    </w:p>
    <w:p w14:paraId="592A6272" w14:textId="2BF41B1A" w:rsidR="007F4C58" w:rsidRPr="008255B7" w:rsidRDefault="006A4B18" w:rsidP="008D7638">
      <w:pPr>
        <w:pStyle w:val="Bullet"/>
      </w:pPr>
      <w:r w:rsidRPr="006A4B18">
        <w:t>Advise parents/carers when the young person’s safety is at risk</w:t>
      </w:r>
      <w:r w:rsidR="008B669D">
        <w:t>, discussing referrals</w:t>
      </w:r>
      <w:r w:rsidR="00F41941">
        <w:t xml:space="preserve"> and</w:t>
      </w:r>
      <w:r w:rsidR="008B669D">
        <w:t xml:space="preserve"> crisis mental health services available</w:t>
      </w:r>
      <w:r w:rsidR="00F41941">
        <w:t>,</w:t>
      </w:r>
      <w:r w:rsidR="008B669D">
        <w:t xml:space="preserve"> and providing a copy of the young person’s safety plan</w:t>
      </w:r>
      <w:r w:rsidR="00DF4E33">
        <w:t>.</w:t>
      </w:r>
      <w:r w:rsidRPr="006A4B18">
        <w:t xml:space="preserve"> </w:t>
      </w:r>
    </w:p>
    <w:p w14:paraId="45E9CAC0" w14:textId="6C752190" w:rsidR="006A4B18" w:rsidRDefault="006A4B18" w:rsidP="008D7638">
      <w:pPr>
        <w:pStyle w:val="Bullet"/>
      </w:pPr>
      <w:r w:rsidRPr="006A4B18">
        <w:t>Aim to enhance</w:t>
      </w:r>
      <w:r w:rsidR="00DF4E33">
        <w:t>/encourage</w:t>
      </w:r>
      <w:r w:rsidRPr="006A4B18">
        <w:t xml:space="preserve"> the parent</w:t>
      </w:r>
      <w:r w:rsidR="00DF4E33">
        <w:t>(s)</w:t>
      </w:r>
      <w:r w:rsidRPr="006A4B18">
        <w:t>/carer</w:t>
      </w:r>
      <w:r w:rsidR="00DF4E33">
        <w:t>(s)</w:t>
      </w:r>
      <w:r w:rsidRPr="006A4B18">
        <w:t xml:space="preserve"> feeling empathy for their young person and aim to increase parent</w:t>
      </w:r>
      <w:r w:rsidR="00DF4E33">
        <w:t>(s)</w:t>
      </w:r>
      <w:r w:rsidRPr="006A4B18">
        <w:t>/carer</w:t>
      </w:r>
      <w:r w:rsidR="00DF4E33">
        <w:t>(s)</w:t>
      </w:r>
      <w:r w:rsidRPr="006A4B18">
        <w:t xml:space="preserve"> understandings of mental health. </w:t>
      </w:r>
    </w:p>
    <w:p w14:paraId="604B3A7F" w14:textId="3885AEFD" w:rsidR="00192151" w:rsidRDefault="00192151" w:rsidP="008D7638">
      <w:pPr>
        <w:pStyle w:val="Bullet"/>
      </w:pPr>
      <w:r>
        <w:t xml:space="preserve">Work with </w:t>
      </w:r>
      <w:r w:rsidR="001C319F" w:rsidRPr="00040635">
        <w:t>Children Youth and Families (CYF)</w:t>
      </w:r>
      <w:r w:rsidR="001C319F">
        <w:t xml:space="preserve"> </w:t>
      </w:r>
      <w:r>
        <w:t>if</w:t>
      </w:r>
      <w:r w:rsidRPr="00192151">
        <w:t xml:space="preserve"> a parent cannot be contacted</w:t>
      </w:r>
      <w:r w:rsidR="006E4ED4">
        <w:t xml:space="preserve"> </w:t>
      </w:r>
      <w:r w:rsidRPr="00192151">
        <w:t xml:space="preserve">and the </w:t>
      </w:r>
      <w:r>
        <w:t>safety of a young person is at risk</w:t>
      </w:r>
      <w:r w:rsidR="001C319F">
        <w:t xml:space="preserve">. </w:t>
      </w:r>
    </w:p>
    <w:p w14:paraId="4E1DE953" w14:textId="282E0900" w:rsidR="00A96B77" w:rsidRDefault="00E06127" w:rsidP="008D7638">
      <w:pPr>
        <w:pStyle w:val="Bullet"/>
        <w:rPr>
          <w:i/>
          <w:iCs/>
        </w:rPr>
      </w:pPr>
      <w:r>
        <w:t xml:space="preserve">Make a Child Concern Report </w:t>
      </w:r>
      <w:r w:rsidR="001C319F">
        <w:t xml:space="preserve">to </w:t>
      </w:r>
      <w:r w:rsidR="001C319F" w:rsidRPr="00040635">
        <w:t>CYF</w:t>
      </w:r>
      <w:r w:rsidR="001C319F">
        <w:t xml:space="preserve"> </w:t>
      </w:r>
      <w:r>
        <w:t>i</w:t>
      </w:r>
      <w:r w:rsidR="00A96B77" w:rsidRPr="00A96B77">
        <w:t xml:space="preserve">f the barrier to mental health care is </w:t>
      </w:r>
      <w:proofErr w:type="gramStart"/>
      <w:r w:rsidR="00A96B77" w:rsidRPr="00A96B77">
        <w:t>as a result of</w:t>
      </w:r>
      <w:proofErr w:type="gramEnd"/>
      <w:r w:rsidR="00A96B77" w:rsidRPr="00A96B77">
        <w:t xml:space="preserve"> a parental medical neglect as per </w:t>
      </w:r>
      <w:r w:rsidR="006D49A9">
        <w:rPr>
          <w:i/>
          <w:iCs/>
        </w:rPr>
        <w:t>Child Protection Policy</w:t>
      </w:r>
      <w:r w:rsidR="00E92BC1">
        <w:rPr>
          <w:i/>
          <w:iCs/>
        </w:rPr>
        <w:t xml:space="preserve"> </w:t>
      </w:r>
      <w:r w:rsidR="00E92BC1">
        <w:t xml:space="preserve">available on the CHS Policy and Guidance Documents Register. </w:t>
      </w:r>
    </w:p>
    <w:p w14:paraId="31E19107" w14:textId="09BDA74A" w:rsidR="00E06127" w:rsidRPr="00070068" w:rsidRDefault="00E06127" w:rsidP="008D7638">
      <w:pPr>
        <w:pStyle w:val="Bullet"/>
      </w:pPr>
      <w:r w:rsidRPr="00070068">
        <w:t xml:space="preserve">Make a Child Concern Report </w:t>
      </w:r>
      <w:r w:rsidR="001C319F">
        <w:t xml:space="preserve">to CYF </w:t>
      </w:r>
      <w:r w:rsidRPr="00070068">
        <w:t>in response to self-harm and/or suicidality is required if there is:</w:t>
      </w:r>
    </w:p>
    <w:p w14:paraId="3585970E" w14:textId="7160FE00" w:rsidR="00E06127" w:rsidRPr="00070068" w:rsidRDefault="00E06127" w:rsidP="00C1289E">
      <w:pPr>
        <w:pStyle w:val="Bullet"/>
        <w:numPr>
          <w:ilvl w:val="1"/>
          <w:numId w:val="1"/>
        </w:numPr>
      </w:pPr>
      <w:r w:rsidRPr="00070068">
        <w:lastRenderedPageBreak/>
        <w:t>a suspicion or concern that it is associated with abuse or neglect</w:t>
      </w:r>
    </w:p>
    <w:p w14:paraId="6100C1EF" w14:textId="30FD47C7" w:rsidR="00E06127" w:rsidRPr="00070068" w:rsidRDefault="00E06127" w:rsidP="00C1289E">
      <w:pPr>
        <w:pStyle w:val="Bullet"/>
        <w:numPr>
          <w:ilvl w:val="1"/>
          <w:numId w:val="1"/>
        </w:numPr>
      </w:pPr>
      <w:r w:rsidRPr="00070068">
        <w:t>a belief that there is no parent/carer willing and able to support access to the health care indicated by the suicidal ideation</w:t>
      </w:r>
    </w:p>
    <w:p w14:paraId="751CE375" w14:textId="7FB767D8" w:rsidR="00E06127" w:rsidRPr="00E06127" w:rsidRDefault="00E06127" w:rsidP="00C1289E">
      <w:pPr>
        <w:pStyle w:val="Bullet"/>
        <w:numPr>
          <w:ilvl w:val="1"/>
          <w:numId w:val="1"/>
        </w:numPr>
      </w:pPr>
      <w:r w:rsidRPr="00070068">
        <w:t>outside of this criteria, CHS staff can report self-harm and/or suicidality as a voluntary report</w:t>
      </w:r>
    </w:p>
    <w:p w14:paraId="239E23EC" w14:textId="7B250806" w:rsidR="00E06127" w:rsidRPr="00C1289E" w:rsidRDefault="000309D4" w:rsidP="00C1289E">
      <w:pPr>
        <w:pStyle w:val="Bullet"/>
      </w:pPr>
      <w:r w:rsidRPr="00C1289E">
        <w:t xml:space="preserve">Share information with </w:t>
      </w:r>
      <w:r w:rsidR="006070DD" w:rsidRPr="00C1289E">
        <w:t>a minimum of two</w:t>
      </w:r>
      <w:r w:rsidRPr="00C1289E">
        <w:t xml:space="preserve"> school executive if risk </w:t>
      </w:r>
      <w:r w:rsidR="006070DD" w:rsidRPr="00C1289E">
        <w:t xml:space="preserve">is </w:t>
      </w:r>
      <w:r w:rsidRPr="00C1289E">
        <w:t>identified.</w:t>
      </w:r>
      <w:r w:rsidR="00E06127" w:rsidRPr="00C1289E">
        <w:t xml:space="preserve"> </w:t>
      </w:r>
      <w:r w:rsidR="00C1289E">
        <w:t>Refer to</w:t>
      </w:r>
      <w:r w:rsidR="00E06127" w:rsidRPr="00C1289E">
        <w:t xml:space="preserve"> Section 3</w:t>
      </w:r>
      <w:r w:rsidR="00C1289E">
        <w:t xml:space="preserve"> -</w:t>
      </w:r>
      <w:r w:rsidR="00E06127" w:rsidRPr="00C1289E">
        <w:t xml:space="preserve"> </w:t>
      </w:r>
      <w:r w:rsidR="00E06127" w:rsidRPr="00C1289E">
        <w:rPr>
          <w:i/>
          <w:iCs/>
        </w:rPr>
        <w:t>Confidentiality and Information Sharing</w:t>
      </w:r>
      <w:r w:rsidRPr="00C1289E">
        <w:t>.</w:t>
      </w:r>
    </w:p>
    <w:p w14:paraId="51E94771" w14:textId="77777777" w:rsidR="00C1289E" w:rsidRDefault="00A61A43" w:rsidP="002E1B29">
      <w:pPr>
        <w:pStyle w:val="BodyCopy"/>
      </w:pPr>
      <w:r w:rsidRPr="00C1289E">
        <w:rPr>
          <w:rStyle w:val="Heading5Char"/>
        </w:rPr>
        <w:t>Body Image and Eating Disorders</w:t>
      </w:r>
      <w:r w:rsidRPr="00C1289E">
        <w:rPr>
          <w:rStyle w:val="Heading5Char"/>
        </w:rPr>
        <w:br/>
      </w:r>
      <w:r w:rsidRPr="00A61A43">
        <w:br/>
        <w:t>Students may be referred to the SYHN for concerns regarding nutritional intake, body image or disordered eating. Eating concerns may also be identified through the HEEADSSS review of systems.</w:t>
      </w:r>
    </w:p>
    <w:p w14:paraId="5707D3B6" w14:textId="1E60664B" w:rsidR="00A61A43" w:rsidRPr="00A61A43" w:rsidRDefault="00A61A43" w:rsidP="002E1B29">
      <w:pPr>
        <w:pStyle w:val="BodyCopy"/>
        <w:rPr>
          <w:color w:val="auto"/>
          <w:lang w:eastAsia="en-US"/>
        </w:rPr>
      </w:pPr>
      <w:r w:rsidRPr="00A61A43">
        <w:t xml:space="preserve">If eating concerns are identified in the initial HEEADSSS review of systems, the SYHN can </w:t>
      </w:r>
      <w:r w:rsidR="002E1B29">
        <w:t>use Attachment 2 -</w:t>
      </w:r>
      <w:r w:rsidRPr="00A61A43">
        <w:t xml:space="preserve"> </w:t>
      </w:r>
      <w:r w:rsidRPr="002E1B29">
        <w:rPr>
          <w:i/>
          <w:iCs w:val="0"/>
          <w:color w:val="auto"/>
          <w:lang w:eastAsia="en-US"/>
        </w:rPr>
        <w:t>Eating Disorder Screen for Primary Care (ESP</w:t>
      </w:r>
      <w:r w:rsidR="00EF1BD2" w:rsidRPr="002E1B29">
        <w:rPr>
          <w:i/>
          <w:iCs w:val="0"/>
          <w:color w:val="auto"/>
          <w:lang w:eastAsia="en-US"/>
        </w:rPr>
        <w:t>)</w:t>
      </w:r>
      <w:r w:rsidR="002E1B29" w:rsidRPr="002E1B29">
        <w:rPr>
          <w:i/>
          <w:iCs w:val="0"/>
          <w:color w:val="auto"/>
          <w:lang w:eastAsia="en-US"/>
        </w:rPr>
        <w:t>.</w:t>
      </w:r>
    </w:p>
    <w:p w14:paraId="777FDE9C" w14:textId="1D164FE4" w:rsidR="007F4C58" w:rsidRDefault="00A61A43" w:rsidP="002E1B29">
      <w:pPr>
        <w:pStyle w:val="BodyCopy"/>
        <w:rPr>
          <w:color w:val="auto"/>
          <w:lang w:eastAsia="en-US"/>
        </w:rPr>
      </w:pPr>
      <w:r w:rsidRPr="00F41941">
        <w:t>If signs of disordered eating are identified, a parent/carer will be informed and encouraged to</w:t>
      </w:r>
      <w:r w:rsidR="001912E3" w:rsidRPr="00F41941">
        <w:t xml:space="preserve"> </w:t>
      </w:r>
      <w:r w:rsidRPr="00F41941">
        <w:t xml:space="preserve">attend their </w:t>
      </w:r>
      <w:r w:rsidR="002E1B29">
        <w:t xml:space="preserve">General </w:t>
      </w:r>
      <w:r w:rsidRPr="00F41941">
        <w:t>P</w:t>
      </w:r>
      <w:r w:rsidR="002E1B29">
        <w:t>ractitioner (GP)</w:t>
      </w:r>
      <w:r w:rsidRPr="00F41941">
        <w:t xml:space="preserve"> for medical assessment</w:t>
      </w:r>
      <w:r w:rsidR="00C241A1">
        <w:t xml:space="preserve"> or</w:t>
      </w:r>
      <w:r w:rsidR="00C241A1" w:rsidRPr="00C241A1">
        <w:rPr>
          <w:color w:val="FF0000"/>
        </w:rPr>
        <w:t xml:space="preserve"> </w:t>
      </w:r>
      <w:r w:rsidR="00C241A1" w:rsidRPr="00312D0D">
        <w:rPr>
          <w:color w:val="auto"/>
        </w:rPr>
        <w:t>attend the emergency department if there are any immediate health concerns</w:t>
      </w:r>
      <w:r w:rsidR="001C2F2B" w:rsidRPr="00312D0D">
        <w:rPr>
          <w:color w:val="auto"/>
        </w:rPr>
        <w:t xml:space="preserve">. With </w:t>
      </w:r>
      <w:r w:rsidR="001C2F2B" w:rsidRPr="00F41941">
        <w:t xml:space="preserve">the young person’s consent, the young person can be referred to the </w:t>
      </w:r>
      <w:r w:rsidR="001C2F2B" w:rsidRPr="00F41941">
        <w:rPr>
          <w:color w:val="auto"/>
          <w:lang w:eastAsia="en-US"/>
        </w:rPr>
        <w:t>CHS Eating Disorder Clinical Hub (</w:t>
      </w:r>
      <w:r w:rsidR="002E1B29">
        <w:rPr>
          <w:color w:val="auto"/>
          <w:lang w:eastAsia="en-US"/>
        </w:rPr>
        <w:t xml:space="preserve">Ph: </w:t>
      </w:r>
      <w:r w:rsidR="001C2F2B" w:rsidRPr="00F41941">
        <w:rPr>
          <w:color w:val="auto"/>
          <w:lang w:eastAsia="en-US"/>
        </w:rPr>
        <w:t xml:space="preserve">5124 4326 or </w:t>
      </w:r>
      <w:hyperlink r:id="rId18" w:history="1">
        <w:r w:rsidR="001C2F2B" w:rsidRPr="00F41941">
          <w:rPr>
            <w:color w:val="auto"/>
            <w:u w:val="single"/>
            <w:lang w:eastAsia="en-US"/>
          </w:rPr>
          <w:t>chs.edch@act.gov.au</w:t>
        </w:r>
      </w:hyperlink>
      <w:r w:rsidR="001C2F2B" w:rsidRPr="00F41941">
        <w:rPr>
          <w:color w:val="auto"/>
          <w:lang w:eastAsia="en-US"/>
        </w:rPr>
        <w:t>)</w:t>
      </w:r>
      <w:r w:rsidR="00F41941">
        <w:rPr>
          <w:color w:val="auto"/>
          <w:lang w:eastAsia="en-US"/>
        </w:rPr>
        <w:t>.</w:t>
      </w:r>
      <w:r w:rsidR="00C241A1">
        <w:rPr>
          <w:color w:val="auto"/>
          <w:lang w:eastAsia="en-US"/>
        </w:rPr>
        <w:t xml:space="preserve"> SYHNs can access the </w:t>
      </w:r>
      <w:r w:rsidR="00C241A1" w:rsidRPr="00C241A1">
        <w:rPr>
          <w:rFonts w:asciiTheme="minorHAnsi" w:eastAsia="Calibri" w:hAnsiTheme="minorHAnsi" w:cstheme="minorHAnsi"/>
          <w:bCs w:val="0"/>
          <w:i/>
        </w:rPr>
        <w:t xml:space="preserve">Paediatric Inpatient Management of Eating Disorders Guideline, </w:t>
      </w:r>
      <w:r w:rsidR="00C241A1" w:rsidRPr="00C241A1">
        <w:rPr>
          <w:rFonts w:asciiTheme="minorHAnsi" w:eastAsia="Calibri" w:hAnsiTheme="minorHAnsi" w:cstheme="minorHAnsi"/>
          <w:bCs w:val="0"/>
          <w:iCs w:val="0"/>
        </w:rPr>
        <w:t>available on the CHS Policy and Guidance Documents Register, for further information</w:t>
      </w:r>
      <w:r w:rsidR="00C241A1">
        <w:rPr>
          <w:rFonts w:asciiTheme="minorHAnsi" w:eastAsia="Calibri" w:hAnsiTheme="minorHAnsi" w:cstheme="minorHAnsi"/>
          <w:bCs w:val="0"/>
          <w:iCs w:val="0"/>
        </w:rPr>
        <w:t xml:space="preserve"> on</w:t>
      </w:r>
      <w:r w:rsidR="00C241A1" w:rsidRPr="00C241A1">
        <w:rPr>
          <w:rFonts w:asciiTheme="minorHAnsi" w:eastAsia="Calibri" w:hAnsiTheme="minorHAnsi" w:cstheme="minorHAnsi"/>
          <w:bCs w:val="0"/>
          <w:iCs w:val="0"/>
        </w:rPr>
        <w:t xml:space="preserve"> the Eating Disorder </w:t>
      </w:r>
      <w:r w:rsidR="00C241A1">
        <w:rPr>
          <w:rFonts w:asciiTheme="minorHAnsi" w:eastAsia="Calibri" w:hAnsiTheme="minorHAnsi" w:cstheme="minorHAnsi"/>
          <w:bCs w:val="0"/>
          <w:iCs w:val="0"/>
        </w:rPr>
        <w:t>C</w:t>
      </w:r>
      <w:r w:rsidR="00C241A1" w:rsidRPr="00C241A1">
        <w:rPr>
          <w:rFonts w:asciiTheme="minorHAnsi" w:eastAsia="Calibri" w:hAnsiTheme="minorHAnsi" w:cstheme="minorHAnsi"/>
          <w:bCs w:val="0"/>
          <w:iCs w:val="0"/>
        </w:rPr>
        <w:t xml:space="preserve">linical </w:t>
      </w:r>
      <w:r w:rsidR="00C241A1">
        <w:rPr>
          <w:rFonts w:asciiTheme="minorHAnsi" w:eastAsia="Calibri" w:hAnsiTheme="minorHAnsi" w:cstheme="minorHAnsi"/>
          <w:bCs w:val="0"/>
          <w:iCs w:val="0"/>
        </w:rPr>
        <w:t>H</w:t>
      </w:r>
      <w:r w:rsidR="00C241A1" w:rsidRPr="00C241A1">
        <w:rPr>
          <w:rFonts w:asciiTheme="minorHAnsi" w:eastAsia="Calibri" w:hAnsiTheme="minorHAnsi" w:cstheme="minorHAnsi"/>
          <w:bCs w:val="0"/>
          <w:iCs w:val="0"/>
        </w:rPr>
        <w:t>ub</w:t>
      </w:r>
      <w:r w:rsidR="00C241A1">
        <w:rPr>
          <w:rFonts w:asciiTheme="minorHAnsi" w:eastAsia="Calibri" w:hAnsiTheme="minorHAnsi" w:cstheme="minorHAnsi"/>
          <w:bCs w:val="0"/>
          <w:iCs w:val="0"/>
        </w:rPr>
        <w:t>.</w:t>
      </w:r>
    </w:p>
    <w:p w14:paraId="433B9A8F" w14:textId="5E30DE34" w:rsidR="001C2F2B" w:rsidRPr="002E1B29" w:rsidRDefault="00F41941" w:rsidP="002E1B29">
      <w:pPr>
        <w:pStyle w:val="BodyCopy"/>
      </w:pPr>
      <w:r>
        <w:t xml:space="preserve">The </w:t>
      </w:r>
      <w:r w:rsidR="002E1B29">
        <w:t>Butterfly Foundation</w:t>
      </w:r>
      <w:r w:rsidR="00A61A43" w:rsidRPr="007F4C58">
        <w:t xml:space="preserve"> </w:t>
      </w:r>
      <w:r>
        <w:t>is an additional source of information and support</w:t>
      </w:r>
      <w:r w:rsidR="002E1B29">
        <w:t xml:space="preserve"> - </w:t>
      </w:r>
      <w:hyperlink r:id="rId19" w:history="1">
        <w:r w:rsidR="002E1B29" w:rsidRPr="002E1B29">
          <w:rPr>
            <w:rStyle w:val="Hyperlink"/>
          </w:rPr>
          <w:t>Butterfly foundation</w:t>
        </w:r>
      </w:hyperlink>
      <w:r w:rsidR="00004D12">
        <w:rPr>
          <w:rFonts w:asciiTheme="minorHAnsi" w:hAnsiTheme="minorHAnsi" w:cstheme="minorHAnsi"/>
        </w:rPr>
        <w:t xml:space="preserve"> (</w:t>
      </w:r>
      <w:r w:rsidR="00004D12" w:rsidRPr="0044115E">
        <w:rPr>
          <w:rFonts w:asciiTheme="minorHAnsi" w:hAnsiTheme="minorHAnsi" w:cstheme="minorHAnsi"/>
        </w:rPr>
        <w:t>http://butterfly.org.au</w:t>
      </w:r>
      <w:r w:rsidR="00004D12">
        <w:rPr>
          <w:rFonts w:asciiTheme="minorHAnsi" w:hAnsiTheme="minorHAnsi" w:cstheme="minorHAnsi"/>
        </w:rPr>
        <w:t>)</w:t>
      </w:r>
      <w:r w:rsidR="0044115E">
        <w:rPr>
          <w:rFonts w:asciiTheme="minorHAnsi" w:hAnsiTheme="minorHAnsi" w:cstheme="minorHAnsi"/>
        </w:rPr>
        <w:t>.</w:t>
      </w:r>
      <w:r w:rsidR="00004D12">
        <w:rPr>
          <w:rFonts w:asciiTheme="minorHAnsi" w:hAnsiTheme="minorHAnsi" w:cstheme="minorHAnsi"/>
        </w:rPr>
        <w:t xml:space="preserve"> </w:t>
      </w:r>
      <w:r w:rsidR="00004D12" w:rsidRPr="00004D12">
        <w:rPr>
          <w:rFonts w:eastAsia="Calibri"/>
          <w:bCs w:val="0"/>
          <w:iCs w:val="0"/>
        </w:rPr>
        <w:t xml:space="preserve"> </w:t>
      </w:r>
      <w:r w:rsidR="001C2F2B">
        <w:rPr>
          <w:rFonts w:asciiTheme="minorHAnsi" w:hAnsiTheme="minorHAnsi" w:cstheme="minorHAnsi"/>
        </w:rPr>
        <w:t xml:space="preserve"> </w:t>
      </w:r>
    </w:p>
    <w:p w14:paraId="235C89C1" w14:textId="77777777" w:rsidR="00A96B77" w:rsidRPr="00A96B77" w:rsidRDefault="00A96B77" w:rsidP="007D2E64">
      <w:pPr>
        <w:pStyle w:val="Heading5"/>
      </w:pPr>
      <w:r w:rsidRPr="00E84E7D">
        <w:t>Suicidal ideation</w:t>
      </w:r>
      <w:r w:rsidRPr="00A96B77">
        <w:t xml:space="preserve"> </w:t>
      </w:r>
    </w:p>
    <w:p w14:paraId="28D697B2" w14:textId="77777777" w:rsidR="00E84E7D" w:rsidRDefault="00E84E7D" w:rsidP="00A96B77">
      <w:pPr>
        <w:rPr>
          <w:rFonts w:asciiTheme="minorHAnsi" w:hAnsiTheme="minorHAnsi" w:cstheme="minorHAnsi"/>
        </w:rPr>
      </w:pPr>
      <w:r w:rsidRPr="00A96B77">
        <w:rPr>
          <w:rFonts w:asciiTheme="minorHAnsi" w:hAnsiTheme="minorHAnsi" w:cstheme="minorHAnsi"/>
        </w:rPr>
        <w:t>When assessing suicide risk, it is important to ask a young person directly whether they are experiencing suicidal thoughts or engaging in suicidal behaviours. Questions should be asked to identify if there are suicidal thoughts, plans and/or intent.</w:t>
      </w:r>
    </w:p>
    <w:p w14:paraId="245DBB35" w14:textId="6C9241C7" w:rsidR="007817FE" w:rsidRDefault="00AC3663" w:rsidP="00873FC3">
      <w:pPr>
        <w:pStyle w:val="Heading6"/>
      </w:pPr>
      <w:r>
        <w:t>If suicidal thoughts are identified, with significant or imminent risk, the SYHN will</w:t>
      </w:r>
      <w:r w:rsidR="007E5086">
        <w:t>:</w:t>
      </w:r>
    </w:p>
    <w:p w14:paraId="55709316" w14:textId="3667BAFD" w:rsidR="007E5086" w:rsidRPr="007E5086" w:rsidRDefault="007E5086" w:rsidP="009B248B">
      <w:pPr>
        <w:pStyle w:val="Bullet"/>
      </w:pPr>
      <w:r w:rsidRPr="007E5086">
        <w:t>Take immediate action to keep the young person and/or others safe. Contact 000 if required</w:t>
      </w:r>
      <w:r w:rsidR="00873FC3">
        <w:t>.</w:t>
      </w:r>
    </w:p>
    <w:p w14:paraId="6F7EF9D0" w14:textId="77777777" w:rsidR="007E5086" w:rsidRDefault="007E5086" w:rsidP="009B248B">
      <w:pPr>
        <w:pStyle w:val="Bullet"/>
      </w:pPr>
      <w:r w:rsidRPr="007E5086">
        <w:t>Contact Principal and/or Wellbeing Executive staff for urgent support and to plan next steps</w:t>
      </w:r>
    </w:p>
    <w:p w14:paraId="01209D80" w14:textId="34270D9F" w:rsidR="007E5086" w:rsidRPr="0044115E" w:rsidRDefault="007E5086" w:rsidP="00A96B77">
      <w:pPr>
        <w:pStyle w:val="Bullet"/>
      </w:pPr>
      <w:r w:rsidRPr="007E5086">
        <w:t>Contact parent/carer and/or CYF where appropriate.</w:t>
      </w:r>
    </w:p>
    <w:p w14:paraId="303749BE" w14:textId="5414BDC9" w:rsidR="00BB3C5F" w:rsidRPr="00BB3C5F" w:rsidRDefault="00E84E7D" w:rsidP="00BB3C5F">
      <w:pPr>
        <w:pStyle w:val="Heading6"/>
      </w:pPr>
      <w:bookmarkStart w:id="20" w:name="_Hlk191367555"/>
      <w:r>
        <w:t>If suicidal thoughts are identified</w:t>
      </w:r>
      <w:r w:rsidR="00AC3663">
        <w:t xml:space="preserve">, with no </w:t>
      </w:r>
      <w:r w:rsidR="00EF1BD2">
        <w:t xml:space="preserve">significant and </w:t>
      </w:r>
      <w:r w:rsidR="00AC3663">
        <w:t>imminent risk</w:t>
      </w:r>
      <w:r w:rsidR="00A96B77" w:rsidRPr="00A96B77">
        <w:t>, the SYHN will</w:t>
      </w:r>
      <w:r w:rsidR="00AC3663">
        <w:t>:</w:t>
      </w:r>
    </w:p>
    <w:bookmarkEnd w:id="20"/>
    <w:p w14:paraId="583513CB" w14:textId="2AC73B97" w:rsidR="00AC3663" w:rsidRPr="00EF1BD2" w:rsidRDefault="00873FC3" w:rsidP="00CC622D">
      <w:pPr>
        <w:pStyle w:val="Bullet"/>
        <w:rPr>
          <w:rFonts w:eastAsia="Calibri"/>
        </w:rPr>
      </w:pPr>
      <w:r>
        <w:rPr>
          <w:rFonts w:eastAsia="Calibri"/>
        </w:rPr>
        <w:t>S</w:t>
      </w:r>
      <w:r w:rsidR="00AC3663" w:rsidRPr="00EF1BD2">
        <w:rPr>
          <w:rFonts w:eastAsia="Calibri"/>
        </w:rPr>
        <w:t>upport the young person to create a safety plan, if not already one in place</w:t>
      </w:r>
      <w:r>
        <w:rPr>
          <w:rFonts w:eastAsia="Calibri"/>
        </w:rPr>
        <w:t>.</w:t>
      </w:r>
    </w:p>
    <w:p w14:paraId="37CBB440" w14:textId="10393986" w:rsidR="00AC3663" w:rsidRPr="00EF1BD2" w:rsidRDefault="00873FC3" w:rsidP="00CC622D">
      <w:pPr>
        <w:pStyle w:val="Bullet"/>
        <w:rPr>
          <w:rFonts w:eastAsia="Calibri"/>
        </w:rPr>
      </w:pPr>
      <w:r>
        <w:rPr>
          <w:rFonts w:eastAsia="Calibri"/>
        </w:rPr>
        <w:t>C</w:t>
      </w:r>
      <w:r w:rsidR="00AC3663" w:rsidRPr="00EF1BD2">
        <w:rPr>
          <w:rFonts w:eastAsia="Calibri"/>
        </w:rPr>
        <w:t>ontact parent/carer, sharing safety plan and referral options</w:t>
      </w:r>
      <w:r>
        <w:rPr>
          <w:rFonts w:eastAsia="Calibri"/>
        </w:rPr>
        <w:t>.</w:t>
      </w:r>
    </w:p>
    <w:p w14:paraId="6B0524F5" w14:textId="08142EF8" w:rsidR="00AC3663" w:rsidRPr="00EF1BD2" w:rsidRDefault="00873FC3" w:rsidP="00CC622D">
      <w:pPr>
        <w:pStyle w:val="Bullet"/>
        <w:rPr>
          <w:rFonts w:eastAsia="Calibri"/>
        </w:rPr>
      </w:pPr>
      <w:r>
        <w:rPr>
          <w:rFonts w:eastAsia="Calibri"/>
        </w:rPr>
        <w:lastRenderedPageBreak/>
        <w:t>I</w:t>
      </w:r>
      <w:r w:rsidR="00AC3663" w:rsidRPr="00EF1BD2">
        <w:rPr>
          <w:rFonts w:eastAsia="Calibri"/>
        </w:rPr>
        <w:t>nform a minimum of two school executive staff, sharing safety planning and referral information</w:t>
      </w:r>
      <w:r>
        <w:rPr>
          <w:rFonts w:eastAsia="Calibri"/>
        </w:rPr>
        <w:t>.</w:t>
      </w:r>
    </w:p>
    <w:p w14:paraId="75FBA03E" w14:textId="172FB51E" w:rsidR="00A96B77" w:rsidRDefault="00873FC3" w:rsidP="00CC622D">
      <w:pPr>
        <w:pStyle w:val="Bullet"/>
        <w:rPr>
          <w:rFonts w:eastAsia="Calibri"/>
        </w:rPr>
      </w:pPr>
      <w:r>
        <w:rPr>
          <w:rFonts w:eastAsia="Calibri"/>
        </w:rPr>
        <w:t>R</w:t>
      </w:r>
      <w:r w:rsidR="00AC3663" w:rsidRPr="00EF1BD2">
        <w:rPr>
          <w:rFonts w:eastAsia="Calibri"/>
        </w:rPr>
        <w:t>efer to appropriate services</w:t>
      </w:r>
      <w:r>
        <w:rPr>
          <w:rFonts w:eastAsia="Calibri"/>
        </w:rPr>
        <w:t>.</w:t>
      </w:r>
    </w:p>
    <w:p w14:paraId="5EA101A7" w14:textId="77777777" w:rsidR="00BB3C5F" w:rsidRDefault="00BB3C5F" w:rsidP="00BB3C5F">
      <w:pPr>
        <w:pStyle w:val="Bullet"/>
        <w:numPr>
          <w:ilvl w:val="0"/>
          <w:numId w:val="0"/>
        </w:numPr>
      </w:pPr>
    </w:p>
    <w:p w14:paraId="0EA4145B" w14:textId="4B368CCF" w:rsidR="00BB3C5F" w:rsidRPr="00BB3C5F" w:rsidRDefault="00BB3C5F" w:rsidP="00BB3C5F">
      <w:pPr>
        <w:pStyle w:val="Bullet"/>
        <w:numPr>
          <w:ilvl w:val="0"/>
          <w:numId w:val="0"/>
        </w:numPr>
      </w:pPr>
      <w:r w:rsidRPr="00A96B77">
        <w:t xml:space="preserve">If there is uncertainty regarding acute risk this should immediately be discussed with </w:t>
      </w:r>
      <w:r w:rsidR="006C37C8">
        <w:t xml:space="preserve">the Adolescent CNC and </w:t>
      </w:r>
      <w:r>
        <w:t>CAMHS</w:t>
      </w:r>
      <w:r w:rsidR="006C37C8">
        <w:t xml:space="preserve"> - r</w:t>
      </w:r>
      <w:r>
        <w:rPr>
          <w:rFonts w:eastAsia="Calibri"/>
        </w:rPr>
        <w:t xml:space="preserve">efer to the </w:t>
      </w:r>
      <w:r w:rsidRPr="00CC622D">
        <w:rPr>
          <w:rFonts w:eastAsia="Calibri"/>
          <w:i/>
          <w:iCs/>
        </w:rPr>
        <w:t>Initial Management, Assessment and Intervention for a Person Vulnerable to Suicide</w:t>
      </w:r>
      <w:r>
        <w:rPr>
          <w:rFonts w:eastAsia="Calibri"/>
        </w:rPr>
        <w:t xml:space="preserve"> </w:t>
      </w:r>
      <w:r>
        <w:rPr>
          <w:rFonts w:eastAsia="Calibri"/>
          <w:i/>
          <w:iCs/>
        </w:rPr>
        <w:t>Procedure</w:t>
      </w:r>
      <w:r w:rsidRPr="00CC622D">
        <w:rPr>
          <w:rFonts w:eastAsia="Calibri"/>
        </w:rPr>
        <w:t xml:space="preserve"> </w:t>
      </w:r>
      <w:r>
        <w:rPr>
          <w:rFonts w:eastAsia="Calibri"/>
        </w:rPr>
        <w:t xml:space="preserve">available on the </w:t>
      </w:r>
      <w:r w:rsidR="00004D12">
        <w:rPr>
          <w:rFonts w:eastAsia="Calibri"/>
        </w:rPr>
        <w:t xml:space="preserve">CHS </w:t>
      </w:r>
      <w:r>
        <w:rPr>
          <w:rFonts w:eastAsia="Calibri"/>
        </w:rPr>
        <w:t>Policy and Guidance Documents Register</w:t>
      </w:r>
      <w:r w:rsidR="006C37C8">
        <w:rPr>
          <w:rFonts w:eastAsia="Calibri"/>
        </w:rPr>
        <w:t xml:space="preserve">. </w:t>
      </w:r>
    </w:p>
    <w:p w14:paraId="513F7211" w14:textId="75FBF696" w:rsidR="00A96B77" w:rsidRPr="00A96B77" w:rsidRDefault="00A96B77" w:rsidP="00873FC3">
      <w:pPr>
        <w:pStyle w:val="BodyCopy"/>
      </w:pPr>
      <w:r w:rsidRPr="00A96B77">
        <w:t xml:space="preserve">If a young person denies suicidal thoughts, plans, or intent, </w:t>
      </w:r>
      <w:r w:rsidR="006302AC">
        <w:t>this</w:t>
      </w:r>
      <w:r w:rsidRPr="00A96B77">
        <w:t xml:space="preserve"> does not </w:t>
      </w:r>
      <w:r w:rsidR="006302AC">
        <w:t>preclude</w:t>
      </w:r>
      <w:r w:rsidRPr="00A96B77">
        <w:t xml:space="preserve"> risk. SYHNs will consider the holistic picture of the young person’s circumstances including risk and protective factors</w:t>
      </w:r>
      <w:r w:rsidR="00EF1BD2">
        <w:t>.</w:t>
      </w:r>
    </w:p>
    <w:p w14:paraId="3FC1FEC6" w14:textId="4C15D681" w:rsidR="00CB0B17" w:rsidRDefault="00837312" w:rsidP="00591819">
      <w:pPr>
        <w:pStyle w:val="Heading6"/>
      </w:pPr>
      <w:r>
        <w:t>Suicide attempt</w:t>
      </w:r>
    </w:p>
    <w:p w14:paraId="588DF4B6" w14:textId="2C755568" w:rsidR="00CB0B17" w:rsidRPr="00CB0B17" w:rsidRDefault="00CB0B17" w:rsidP="00CB0B17">
      <w:pPr>
        <w:rPr>
          <w:rFonts w:asciiTheme="minorHAnsi" w:hAnsiTheme="minorHAnsi" w:cstheme="minorHAnsi"/>
        </w:rPr>
      </w:pPr>
      <w:r w:rsidRPr="00CB0B17">
        <w:rPr>
          <w:rFonts w:asciiTheme="minorHAnsi" w:hAnsiTheme="minorHAnsi" w:cstheme="minorHAnsi"/>
        </w:rPr>
        <w:t xml:space="preserve">In the event of an attempted suicide, or a disclosure of a suicide attempt </w:t>
      </w:r>
      <w:r w:rsidR="00E06127" w:rsidRPr="00CB0B17">
        <w:rPr>
          <w:rFonts w:asciiTheme="minorHAnsi" w:hAnsiTheme="minorHAnsi" w:cstheme="minorHAnsi"/>
        </w:rPr>
        <w:t>by a young person</w:t>
      </w:r>
      <w:r w:rsidR="00E06127">
        <w:rPr>
          <w:rFonts w:asciiTheme="minorHAnsi" w:hAnsiTheme="minorHAnsi" w:cstheme="minorHAnsi"/>
        </w:rPr>
        <w:t>,</w:t>
      </w:r>
      <w:r w:rsidR="00E06127" w:rsidRPr="00CB0B17">
        <w:rPr>
          <w:rFonts w:asciiTheme="minorHAnsi" w:hAnsiTheme="minorHAnsi" w:cstheme="minorHAnsi"/>
        </w:rPr>
        <w:t xml:space="preserve"> </w:t>
      </w:r>
      <w:r w:rsidRPr="00CB0B17">
        <w:rPr>
          <w:rFonts w:asciiTheme="minorHAnsi" w:hAnsiTheme="minorHAnsi" w:cstheme="minorHAnsi"/>
        </w:rPr>
        <w:t>SYHNs are required to provide any immediate or follow up care required, including referral to services and informing parent/carer if they are unaware.</w:t>
      </w:r>
      <w:r w:rsidR="00E06127">
        <w:rPr>
          <w:rFonts w:asciiTheme="minorHAnsi" w:hAnsiTheme="minorHAnsi" w:cstheme="minorHAnsi"/>
        </w:rPr>
        <w:t xml:space="preserve"> Referral for medical assessment is required if this has not been completed prior to disclosure.</w:t>
      </w:r>
      <w:r w:rsidR="00BB320F">
        <w:rPr>
          <w:rFonts w:asciiTheme="minorHAnsi" w:hAnsiTheme="minorHAnsi" w:cstheme="minorHAnsi"/>
        </w:rPr>
        <w:t xml:space="preserve"> In addition to this, the SYHN will support the young person to develop a safety plan or review their safety plan if they already have one.</w:t>
      </w:r>
    </w:p>
    <w:p w14:paraId="58F1C83A" w14:textId="77777777" w:rsidR="00CB0B17" w:rsidRPr="00CB0B17" w:rsidRDefault="00CB0B17" w:rsidP="00CB0B17">
      <w:pPr>
        <w:contextualSpacing/>
        <w:rPr>
          <w:rFonts w:asciiTheme="minorHAnsi" w:hAnsiTheme="minorHAnsi" w:cstheme="minorHAnsi"/>
        </w:rPr>
      </w:pPr>
      <w:r w:rsidRPr="00CB0B17">
        <w:rPr>
          <w:rFonts w:asciiTheme="minorHAnsi" w:hAnsiTheme="minorHAnsi" w:cstheme="minorHAnsi"/>
        </w:rPr>
        <w:t xml:space="preserve">A history of a suicide attempt is a significant vulnerability factor for future suicide attempt. Improving the care a young person receives after a suicide attempt is important in reducing future vulnerability and to support the young person’s recovery. </w:t>
      </w:r>
    </w:p>
    <w:p w14:paraId="4E9B384E" w14:textId="77777777" w:rsidR="00CB0B17" w:rsidRPr="00CB0B17" w:rsidRDefault="00CB0B17" w:rsidP="00CB0B17">
      <w:pPr>
        <w:contextualSpacing/>
        <w:rPr>
          <w:rFonts w:asciiTheme="minorHAnsi" w:hAnsiTheme="minorHAnsi" w:cstheme="minorHAnsi"/>
        </w:rPr>
      </w:pPr>
    </w:p>
    <w:p w14:paraId="33CBDD02" w14:textId="714342D9" w:rsidR="00CB0B17" w:rsidRPr="00CB0B17" w:rsidRDefault="00CB0B17" w:rsidP="00CB0B17">
      <w:pPr>
        <w:contextualSpacing/>
        <w:rPr>
          <w:rFonts w:asciiTheme="minorHAnsi" w:hAnsiTheme="minorHAnsi" w:cstheme="minorHAnsi"/>
        </w:rPr>
      </w:pPr>
      <w:r w:rsidRPr="00CB0B17">
        <w:rPr>
          <w:rFonts w:asciiTheme="minorHAnsi" w:hAnsiTheme="minorHAnsi" w:cstheme="minorHAnsi"/>
        </w:rPr>
        <w:t xml:space="preserve">The SYHN program is not a mental health service however, if a young person who accesses the SYHN program is returning to school after a </w:t>
      </w:r>
      <w:r w:rsidR="00BB320F">
        <w:rPr>
          <w:rFonts w:asciiTheme="minorHAnsi" w:hAnsiTheme="minorHAnsi" w:cstheme="minorHAnsi"/>
        </w:rPr>
        <w:t xml:space="preserve">known </w:t>
      </w:r>
      <w:r w:rsidRPr="00CB0B17">
        <w:rPr>
          <w:rFonts w:asciiTheme="minorHAnsi" w:hAnsiTheme="minorHAnsi" w:cstheme="minorHAnsi"/>
        </w:rPr>
        <w:t>suicide attempt, the SYHN may consider the following:</w:t>
      </w:r>
    </w:p>
    <w:p w14:paraId="2EEA52F2" w14:textId="35FBAD0E" w:rsidR="00CB0B17" w:rsidRPr="00CB0B17" w:rsidRDefault="00CB0B17" w:rsidP="00D06E50">
      <w:pPr>
        <w:numPr>
          <w:ilvl w:val="0"/>
          <w:numId w:val="41"/>
        </w:numPr>
        <w:spacing w:before="0" w:after="0" w:line="240" w:lineRule="auto"/>
        <w:contextualSpacing/>
        <w:rPr>
          <w:rFonts w:asciiTheme="minorHAnsi" w:eastAsia="Times New Roman" w:hAnsiTheme="minorHAnsi" w:cstheme="minorHAnsi"/>
          <w:color w:val="auto"/>
          <w:lang w:eastAsia="en-US"/>
        </w:rPr>
      </w:pPr>
      <w:r w:rsidRPr="00CB0B17">
        <w:rPr>
          <w:rFonts w:asciiTheme="minorHAnsi" w:eastAsia="Times New Roman" w:hAnsiTheme="minorHAnsi" w:cstheme="minorHAnsi"/>
          <w:color w:val="auto"/>
          <w:lang w:eastAsia="en-US"/>
        </w:rPr>
        <w:t>Reviewing the mental health care supports and providing a referral if no mental health care is in place</w:t>
      </w:r>
      <w:r w:rsidR="00E06DF7">
        <w:rPr>
          <w:rFonts w:asciiTheme="minorHAnsi" w:eastAsia="Times New Roman" w:hAnsiTheme="minorHAnsi" w:cstheme="minorHAnsi"/>
          <w:color w:val="auto"/>
          <w:lang w:eastAsia="en-US"/>
        </w:rPr>
        <w:t>.</w:t>
      </w:r>
    </w:p>
    <w:p w14:paraId="4561307D" w14:textId="32AFB32A" w:rsidR="00CB0B17" w:rsidRPr="00CB0B17" w:rsidRDefault="00CB0B17" w:rsidP="00D06E50">
      <w:pPr>
        <w:numPr>
          <w:ilvl w:val="0"/>
          <w:numId w:val="41"/>
        </w:numPr>
        <w:spacing w:before="0" w:after="0" w:line="240" w:lineRule="auto"/>
        <w:contextualSpacing/>
        <w:rPr>
          <w:rFonts w:asciiTheme="minorHAnsi" w:eastAsia="Times New Roman" w:hAnsiTheme="minorHAnsi" w:cstheme="minorHAnsi"/>
          <w:color w:val="auto"/>
          <w:lang w:eastAsia="en-US"/>
        </w:rPr>
      </w:pPr>
      <w:r w:rsidRPr="00CB0B17">
        <w:rPr>
          <w:rFonts w:asciiTheme="minorHAnsi" w:eastAsia="Times New Roman" w:hAnsiTheme="minorHAnsi" w:cstheme="minorHAnsi"/>
          <w:color w:val="auto"/>
          <w:lang w:eastAsia="en-US"/>
        </w:rPr>
        <w:t>Liaising with the young person’s mental health care provider for insight into the ongoing care being provided to the young person, the level of risk to safety for the young person and for strategies for appropriate support at school, if well enough to attend</w:t>
      </w:r>
      <w:r w:rsidR="00E06DF7">
        <w:rPr>
          <w:rFonts w:asciiTheme="minorHAnsi" w:eastAsia="Times New Roman" w:hAnsiTheme="minorHAnsi" w:cstheme="minorHAnsi"/>
          <w:color w:val="auto"/>
          <w:lang w:eastAsia="en-US"/>
        </w:rPr>
        <w:t>.</w:t>
      </w:r>
      <w:r w:rsidRPr="00CB0B17">
        <w:rPr>
          <w:rFonts w:asciiTheme="minorHAnsi" w:eastAsia="Times New Roman" w:hAnsiTheme="minorHAnsi" w:cstheme="minorHAnsi"/>
          <w:color w:val="auto"/>
          <w:lang w:eastAsia="en-US"/>
        </w:rPr>
        <w:t xml:space="preserve"> </w:t>
      </w:r>
    </w:p>
    <w:p w14:paraId="3C8E040D" w14:textId="29251C72" w:rsidR="00CB0B17" w:rsidRPr="00CB0B17" w:rsidRDefault="00CB0B17" w:rsidP="00D06E50">
      <w:pPr>
        <w:numPr>
          <w:ilvl w:val="0"/>
          <w:numId w:val="41"/>
        </w:numPr>
        <w:spacing w:before="0" w:after="0" w:line="240" w:lineRule="auto"/>
        <w:contextualSpacing/>
        <w:rPr>
          <w:rFonts w:asciiTheme="minorHAnsi" w:eastAsia="Times New Roman" w:hAnsiTheme="minorHAnsi" w:cstheme="minorHAnsi"/>
          <w:color w:val="auto"/>
          <w:lang w:eastAsia="en-US"/>
        </w:rPr>
      </w:pPr>
      <w:r w:rsidRPr="00CB0B17">
        <w:rPr>
          <w:rFonts w:asciiTheme="minorHAnsi" w:eastAsia="Times New Roman" w:hAnsiTheme="minorHAnsi" w:cstheme="minorHAnsi"/>
          <w:color w:val="auto"/>
          <w:lang w:eastAsia="en-US"/>
        </w:rPr>
        <w:t>Reviewing the young person’s clinical record via DHR</w:t>
      </w:r>
      <w:r w:rsidR="00E06DF7">
        <w:rPr>
          <w:rFonts w:asciiTheme="minorHAnsi" w:eastAsia="Times New Roman" w:hAnsiTheme="minorHAnsi" w:cstheme="minorHAnsi"/>
          <w:color w:val="auto"/>
          <w:lang w:eastAsia="en-US"/>
        </w:rPr>
        <w:t>.</w:t>
      </w:r>
    </w:p>
    <w:p w14:paraId="2F3E3BFE" w14:textId="70CB6CC5" w:rsidR="00CB0B17" w:rsidRPr="00CB0B17" w:rsidRDefault="00CB0B17" w:rsidP="00D06E50">
      <w:pPr>
        <w:numPr>
          <w:ilvl w:val="0"/>
          <w:numId w:val="41"/>
        </w:numPr>
        <w:spacing w:before="0" w:after="0" w:line="240" w:lineRule="auto"/>
        <w:contextualSpacing/>
        <w:rPr>
          <w:rFonts w:asciiTheme="minorHAnsi" w:eastAsia="Times New Roman" w:hAnsiTheme="minorHAnsi" w:cstheme="minorHAnsi"/>
          <w:color w:val="auto"/>
          <w:lang w:eastAsia="en-US"/>
        </w:rPr>
      </w:pPr>
      <w:r w:rsidRPr="00CB0B17">
        <w:rPr>
          <w:rFonts w:asciiTheme="minorHAnsi" w:eastAsia="Times New Roman" w:hAnsiTheme="minorHAnsi" w:cstheme="minorHAnsi"/>
          <w:color w:val="auto"/>
          <w:lang w:eastAsia="en-US"/>
        </w:rPr>
        <w:t>Advocating for supports within the school environment</w:t>
      </w:r>
      <w:r w:rsidR="00E06DF7">
        <w:rPr>
          <w:rFonts w:asciiTheme="minorHAnsi" w:eastAsia="Times New Roman" w:hAnsiTheme="minorHAnsi" w:cstheme="minorHAnsi"/>
          <w:color w:val="auto"/>
          <w:lang w:eastAsia="en-US"/>
        </w:rPr>
        <w:t>.</w:t>
      </w:r>
      <w:r w:rsidRPr="00CB0B17">
        <w:rPr>
          <w:rFonts w:asciiTheme="minorHAnsi" w:eastAsia="Times New Roman" w:hAnsiTheme="minorHAnsi" w:cstheme="minorHAnsi"/>
          <w:color w:val="auto"/>
          <w:lang w:eastAsia="en-US"/>
        </w:rPr>
        <w:t xml:space="preserve"> </w:t>
      </w:r>
    </w:p>
    <w:p w14:paraId="01904DE1" w14:textId="4EF6DA5D" w:rsidR="00CB0B17" w:rsidRPr="00CB0B17" w:rsidRDefault="00CB0B17" w:rsidP="00D06E50">
      <w:pPr>
        <w:numPr>
          <w:ilvl w:val="0"/>
          <w:numId w:val="41"/>
        </w:numPr>
        <w:spacing w:before="0" w:after="0" w:line="240" w:lineRule="auto"/>
        <w:contextualSpacing/>
        <w:rPr>
          <w:rFonts w:asciiTheme="minorHAnsi" w:eastAsia="Times New Roman" w:hAnsiTheme="minorHAnsi" w:cstheme="minorHAnsi"/>
          <w:color w:val="auto"/>
          <w:lang w:eastAsia="en-US"/>
        </w:rPr>
      </w:pPr>
      <w:r w:rsidRPr="00CB0B17">
        <w:rPr>
          <w:rFonts w:asciiTheme="minorHAnsi" w:eastAsia="Times New Roman" w:hAnsiTheme="minorHAnsi" w:cstheme="minorHAnsi"/>
          <w:color w:val="auto"/>
          <w:lang w:eastAsia="en-US"/>
        </w:rPr>
        <w:t>Checking in with the young person and liaising with their mental health care provider when required</w:t>
      </w:r>
      <w:r w:rsidR="00E06DF7">
        <w:rPr>
          <w:rFonts w:asciiTheme="minorHAnsi" w:eastAsia="Times New Roman" w:hAnsiTheme="minorHAnsi" w:cstheme="minorHAnsi"/>
          <w:color w:val="auto"/>
          <w:lang w:eastAsia="en-US"/>
        </w:rPr>
        <w:t>.</w:t>
      </w:r>
    </w:p>
    <w:p w14:paraId="1808529C" w14:textId="77777777" w:rsidR="00CB0B17" w:rsidRPr="00CB0B17" w:rsidRDefault="00CB0B17" w:rsidP="00D06E50">
      <w:pPr>
        <w:numPr>
          <w:ilvl w:val="0"/>
          <w:numId w:val="41"/>
        </w:numPr>
        <w:spacing w:before="0" w:after="0" w:line="240" w:lineRule="auto"/>
        <w:contextualSpacing/>
        <w:rPr>
          <w:rFonts w:asciiTheme="minorHAnsi" w:eastAsia="Times New Roman" w:hAnsiTheme="minorHAnsi" w:cstheme="minorHAnsi"/>
          <w:color w:val="auto"/>
          <w:lang w:eastAsia="en-US"/>
        </w:rPr>
      </w:pPr>
      <w:r w:rsidRPr="00CB0B17">
        <w:rPr>
          <w:rFonts w:asciiTheme="minorHAnsi" w:eastAsia="Times New Roman" w:hAnsiTheme="minorHAnsi" w:cstheme="minorHAnsi"/>
          <w:color w:val="auto"/>
          <w:lang w:eastAsia="en-US"/>
        </w:rPr>
        <w:t>Assisting to build mental health literacy including education on activities that promote mental health, for example self-care through meeting sleep needs, incorporating exercise, improving nutrition, mindfulness etc.</w:t>
      </w:r>
    </w:p>
    <w:p w14:paraId="1255E20C" w14:textId="77777777" w:rsidR="00CB0B17" w:rsidRPr="00CB0B17" w:rsidRDefault="00CB0B17" w:rsidP="00D06E50">
      <w:pPr>
        <w:numPr>
          <w:ilvl w:val="0"/>
          <w:numId w:val="41"/>
        </w:numPr>
        <w:spacing w:before="0" w:after="0" w:line="240" w:lineRule="auto"/>
        <w:contextualSpacing/>
        <w:rPr>
          <w:rFonts w:asciiTheme="minorHAnsi" w:eastAsia="Times New Roman" w:hAnsiTheme="minorHAnsi" w:cstheme="minorHAnsi"/>
          <w:color w:val="auto"/>
          <w:lang w:eastAsia="en-US"/>
        </w:rPr>
      </w:pPr>
      <w:r w:rsidRPr="00CB0B17">
        <w:rPr>
          <w:rFonts w:asciiTheme="minorHAnsi" w:eastAsia="Times New Roman" w:hAnsiTheme="minorHAnsi" w:cstheme="minorHAnsi"/>
          <w:color w:val="auto"/>
          <w:lang w:eastAsia="en-US"/>
        </w:rPr>
        <w:t xml:space="preserve">Advocate for the young person to remain in the care of their family when acutely unwell – schools are not equipped to ensure safety when young people are actively suicidal. </w:t>
      </w:r>
    </w:p>
    <w:p w14:paraId="6C281411" w14:textId="631EC0FD" w:rsidR="00A96B77" w:rsidRDefault="00A96B77" w:rsidP="00E06DF7">
      <w:pPr>
        <w:pStyle w:val="Heading5"/>
      </w:pPr>
      <w:r w:rsidRPr="00A96B77">
        <w:lastRenderedPageBreak/>
        <w:t>Self-harm</w:t>
      </w:r>
    </w:p>
    <w:p w14:paraId="29CF6D2C" w14:textId="77777777" w:rsidR="00A074A2" w:rsidRPr="00856A7D" w:rsidRDefault="00A074A2" w:rsidP="00A074A2">
      <w:pPr>
        <w:pStyle w:val="BodyCopy"/>
      </w:pPr>
      <w:r w:rsidRPr="00856A7D">
        <w:t xml:space="preserve">Self-harm can be broadly understood to mean non-suicidal self-injury. Crucially, self-harm is not with the intent to result in death. People engage in self-harm for many reasons including to manage painful feelings, to punish oneself or communicate a need. Although self-harm is without suicidal intent, those who engage in self-harming behaviours are at higher risk of suicide attempts in the future.  </w:t>
      </w:r>
    </w:p>
    <w:p w14:paraId="159BF9BE" w14:textId="77777777" w:rsidR="00A074A2" w:rsidRDefault="00A074A2" w:rsidP="00A074A2">
      <w:r>
        <w:t>Self-harm can include:</w:t>
      </w:r>
    </w:p>
    <w:p w14:paraId="1BC8AFD0" w14:textId="77777777" w:rsidR="00A074A2" w:rsidRDefault="00A074A2" w:rsidP="00A074A2">
      <w:pPr>
        <w:pStyle w:val="Bullet"/>
      </w:pPr>
      <w:r w:rsidRPr="00856A7D">
        <w:t>Cutting</w:t>
      </w:r>
    </w:p>
    <w:p w14:paraId="7D0D8478" w14:textId="77777777" w:rsidR="00A074A2" w:rsidRDefault="00A074A2" w:rsidP="00A074A2">
      <w:pPr>
        <w:pStyle w:val="Bullet"/>
      </w:pPr>
      <w:r w:rsidRPr="00856A7D">
        <w:t>Scratching</w:t>
      </w:r>
    </w:p>
    <w:p w14:paraId="0A9FDB7E" w14:textId="77777777" w:rsidR="00A074A2" w:rsidRDefault="00A074A2" w:rsidP="00A074A2">
      <w:pPr>
        <w:pStyle w:val="Bullet"/>
      </w:pPr>
      <w:r w:rsidRPr="00856A7D">
        <w:t>Deliberately hitting oneself or a hard surface</w:t>
      </w:r>
    </w:p>
    <w:p w14:paraId="31B439D4" w14:textId="77777777" w:rsidR="00A074A2" w:rsidRDefault="00A074A2" w:rsidP="00A074A2">
      <w:pPr>
        <w:pStyle w:val="Bullet"/>
      </w:pPr>
      <w:r w:rsidRPr="00856A7D">
        <w:t>Punching, hitting or slapping oneself</w:t>
      </w:r>
    </w:p>
    <w:p w14:paraId="6A1B57AC" w14:textId="77777777" w:rsidR="00A074A2" w:rsidRDefault="00A074A2" w:rsidP="00A074A2">
      <w:pPr>
        <w:pStyle w:val="Bullet"/>
      </w:pPr>
      <w:r w:rsidRPr="00856A7D">
        <w:t>Biting</w:t>
      </w:r>
    </w:p>
    <w:p w14:paraId="35FF63A3" w14:textId="77777777" w:rsidR="00A074A2" w:rsidRPr="00856A7D" w:rsidRDefault="00A074A2" w:rsidP="00A074A2">
      <w:pPr>
        <w:pStyle w:val="Bullet"/>
      </w:pPr>
      <w:r w:rsidRPr="00856A7D">
        <w:t xml:space="preserve">Burning </w:t>
      </w:r>
    </w:p>
    <w:p w14:paraId="219E2B40" w14:textId="77777777" w:rsidR="00A074A2" w:rsidRDefault="00A074A2" w:rsidP="00A074A2">
      <w:pPr>
        <w:pStyle w:val="BodyCopy"/>
      </w:pPr>
      <w:r>
        <w:t xml:space="preserve">Self-harming behaviours may form a coping mechanism and mental health support alternatives may be beneficial. Physical health complications can arise, and medical treatment is necessary to avoid infection. Self-harm can result in accidental death. A low threshold to escalate is recommended if behaviours are increasing in severity, frequency or intent to die. </w:t>
      </w:r>
    </w:p>
    <w:p w14:paraId="1F229501" w14:textId="103E564B" w:rsidR="007F2768" w:rsidRDefault="00E84E7D" w:rsidP="00A96B77">
      <w:pPr>
        <w:rPr>
          <w:rFonts w:asciiTheme="minorHAnsi" w:hAnsiTheme="minorHAnsi" w:cstheme="minorHAnsi"/>
        </w:rPr>
      </w:pPr>
      <w:r>
        <w:rPr>
          <w:rFonts w:asciiTheme="minorHAnsi" w:hAnsiTheme="minorHAnsi" w:cstheme="minorHAnsi"/>
        </w:rPr>
        <w:t>If</w:t>
      </w:r>
      <w:r w:rsidR="00A96B77" w:rsidRPr="00A96B77">
        <w:rPr>
          <w:rFonts w:asciiTheme="minorHAnsi" w:hAnsiTheme="minorHAnsi" w:cstheme="minorHAnsi"/>
        </w:rPr>
        <w:t xml:space="preserve"> self-harm</w:t>
      </w:r>
      <w:r>
        <w:rPr>
          <w:rFonts w:asciiTheme="minorHAnsi" w:hAnsiTheme="minorHAnsi" w:cstheme="minorHAnsi"/>
        </w:rPr>
        <w:t xml:space="preserve"> is identified</w:t>
      </w:r>
      <w:r w:rsidR="00A96B77" w:rsidRPr="00A96B77">
        <w:rPr>
          <w:rFonts w:asciiTheme="minorHAnsi" w:hAnsiTheme="minorHAnsi" w:cstheme="minorHAnsi"/>
        </w:rPr>
        <w:t>,</w:t>
      </w:r>
      <w:r w:rsidR="00BB320F" w:rsidRPr="00BB320F">
        <w:rPr>
          <w:rFonts w:asciiTheme="minorHAnsi" w:hAnsiTheme="minorHAnsi" w:cstheme="minorHAnsi"/>
        </w:rPr>
        <w:t xml:space="preserve"> </w:t>
      </w:r>
      <w:r w:rsidR="00BB320F" w:rsidRPr="00CB0B17">
        <w:rPr>
          <w:rFonts w:asciiTheme="minorHAnsi" w:hAnsiTheme="minorHAnsi" w:cstheme="minorHAnsi"/>
        </w:rPr>
        <w:t>SYHNs are required to</w:t>
      </w:r>
      <w:r w:rsidR="007F2768">
        <w:rPr>
          <w:rFonts w:asciiTheme="minorHAnsi" w:hAnsiTheme="minorHAnsi" w:cstheme="minorHAnsi"/>
        </w:rPr>
        <w:t>:</w:t>
      </w:r>
    </w:p>
    <w:p w14:paraId="15262F8F" w14:textId="382DF9D2" w:rsidR="00057C10" w:rsidRDefault="007F2768" w:rsidP="00057C10">
      <w:pPr>
        <w:pStyle w:val="ListParagraph"/>
        <w:numPr>
          <w:ilvl w:val="0"/>
          <w:numId w:val="73"/>
        </w:numPr>
        <w:rPr>
          <w:rFonts w:asciiTheme="minorHAnsi" w:hAnsiTheme="minorHAnsi" w:cstheme="minorHAnsi"/>
        </w:rPr>
      </w:pPr>
      <w:r w:rsidRPr="007F4C58">
        <w:rPr>
          <w:rFonts w:asciiTheme="minorHAnsi" w:hAnsiTheme="minorHAnsi" w:cstheme="minorHAnsi"/>
        </w:rPr>
        <w:t>P</w:t>
      </w:r>
      <w:r w:rsidR="00BB320F" w:rsidRPr="007F4C58">
        <w:rPr>
          <w:rFonts w:asciiTheme="minorHAnsi" w:hAnsiTheme="minorHAnsi" w:cstheme="minorHAnsi"/>
        </w:rPr>
        <w:t>rovide any immediate or follow up care required</w:t>
      </w:r>
      <w:r w:rsidR="00E06DF7">
        <w:rPr>
          <w:rFonts w:asciiTheme="minorHAnsi" w:hAnsiTheme="minorHAnsi" w:cstheme="minorHAnsi"/>
        </w:rPr>
        <w:t>.</w:t>
      </w:r>
    </w:p>
    <w:p w14:paraId="6548D694" w14:textId="6F377FE3" w:rsidR="00057C10" w:rsidRDefault="007F2768" w:rsidP="00057C10">
      <w:pPr>
        <w:pStyle w:val="ListParagraph"/>
        <w:numPr>
          <w:ilvl w:val="0"/>
          <w:numId w:val="73"/>
        </w:numPr>
        <w:rPr>
          <w:rFonts w:asciiTheme="minorHAnsi" w:hAnsiTheme="minorHAnsi" w:cstheme="minorHAnsi"/>
        </w:rPr>
      </w:pPr>
      <w:r w:rsidRPr="007F4C58">
        <w:rPr>
          <w:rFonts w:asciiTheme="minorHAnsi" w:hAnsiTheme="minorHAnsi" w:cstheme="minorHAnsi"/>
        </w:rPr>
        <w:t>Support the young person to create a safety plan</w:t>
      </w:r>
      <w:r w:rsidR="00E06DF7">
        <w:rPr>
          <w:rFonts w:asciiTheme="minorHAnsi" w:hAnsiTheme="minorHAnsi" w:cstheme="minorHAnsi"/>
        </w:rPr>
        <w:t>.</w:t>
      </w:r>
    </w:p>
    <w:p w14:paraId="0E6CC9D7" w14:textId="16B9A18A" w:rsidR="00057C10" w:rsidRDefault="007F2768" w:rsidP="00057C10">
      <w:pPr>
        <w:pStyle w:val="ListParagraph"/>
        <w:numPr>
          <w:ilvl w:val="0"/>
          <w:numId w:val="73"/>
        </w:numPr>
        <w:rPr>
          <w:rFonts w:asciiTheme="minorHAnsi" w:hAnsiTheme="minorHAnsi" w:cstheme="minorHAnsi"/>
        </w:rPr>
      </w:pPr>
      <w:r w:rsidRPr="007F4C58">
        <w:rPr>
          <w:rFonts w:asciiTheme="minorHAnsi" w:hAnsiTheme="minorHAnsi" w:cstheme="minorHAnsi"/>
        </w:rPr>
        <w:t>R</w:t>
      </w:r>
      <w:r w:rsidR="00BB320F" w:rsidRPr="007F4C58">
        <w:rPr>
          <w:rFonts w:asciiTheme="minorHAnsi" w:hAnsiTheme="minorHAnsi" w:cstheme="minorHAnsi"/>
        </w:rPr>
        <w:t>efer</w:t>
      </w:r>
      <w:r w:rsidRPr="007F4C58" w:rsidDel="007F2768">
        <w:rPr>
          <w:rFonts w:asciiTheme="minorHAnsi" w:hAnsiTheme="minorHAnsi" w:cstheme="minorHAnsi"/>
        </w:rPr>
        <w:t xml:space="preserve"> </w:t>
      </w:r>
      <w:r w:rsidR="00BB320F" w:rsidRPr="007F4C58">
        <w:rPr>
          <w:rFonts w:asciiTheme="minorHAnsi" w:hAnsiTheme="minorHAnsi" w:cstheme="minorHAnsi"/>
        </w:rPr>
        <w:t xml:space="preserve">to </w:t>
      </w:r>
      <w:r w:rsidRPr="007F4C58">
        <w:rPr>
          <w:rFonts w:asciiTheme="minorHAnsi" w:hAnsiTheme="minorHAnsi" w:cstheme="minorHAnsi"/>
        </w:rPr>
        <w:t xml:space="preserve">appropriate mental health </w:t>
      </w:r>
      <w:proofErr w:type="gramStart"/>
      <w:r w:rsidR="00BB320F" w:rsidRPr="007F4C58">
        <w:rPr>
          <w:rFonts w:asciiTheme="minorHAnsi" w:hAnsiTheme="minorHAnsi" w:cstheme="minorHAnsi"/>
        </w:rPr>
        <w:t xml:space="preserve">service </w:t>
      </w:r>
      <w:r w:rsidR="00E06DF7">
        <w:rPr>
          <w:rFonts w:asciiTheme="minorHAnsi" w:hAnsiTheme="minorHAnsi" w:cstheme="minorHAnsi"/>
        </w:rPr>
        <w:t>.</w:t>
      </w:r>
      <w:proofErr w:type="gramEnd"/>
    </w:p>
    <w:p w14:paraId="0E401D22" w14:textId="27071EE3" w:rsidR="00BB320F" w:rsidRPr="007F4C58" w:rsidRDefault="007F2768" w:rsidP="007F4C58">
      <w:pPr>
        <w:pStyle w:val="ListParagraph"/>
        <w:numPr>
          <w:ilvl w:val="0"/>
          <w:numId w:val="73"/>
        </w:numPr>
        <w:rPr>
          <w:rFonts w:asciiTheme="minorHAnsi" w:hAnsiTheme="minorHAnsi" w:cstheme="minorHAnsi"/>
        </w:rPr>
      </w:pPr>
      <w:r w:rsidRPr="007F4C58">
        <w:rPr>
          <w:rFonts w:asciiTheme="minorHAnsi" w:hAnsiTheme="minorHAnsi" w:cstheme="minorHAnsi"/>
        </w:rPr>
        <w:t>I</w:t>
      </w:r>
      <w:r w:rsidR="00BB320F" w:rsidRPr="007F4C58">
        <w:rPr>
          <w:rFonts w:asciiTheme="minorHAnsi" w:hAnsiTheme="minorHAnsi" w:cstheme="minorHAnsi"/>
        </w:rPr>
        <w:t>nform parent/carer if they are unaware</w:t>
      </w:r>
      <w:r w:rsidRPr="007F4C58">
        <w:rPr>
          <w:rFonts w:asciiTheme="minorHAnsi" w:hAnsiTheme="minorHAnsi" w:cstheme="minorHAnsi"/>
        </w:rPr>
        <w:t>. If</w:t>
      </w:r>
      <w:r w:rsidR="00E06DF7">
        <w:rPr>
          <w:rFonts w:asciiTheme="minorHAnsi" w:hAnsiTheme="minorHAnsi" w:cstheme="minorHAnsi"/>
        </w:rPr>
        <w:t xml:space="preserve"> it is</w:t>
      </w:r>
      <w:r w:rsidRPr="007F4C58">
        <w:rPr>
          <w:rFonts w:asciiTheme="minorHAnsi" w:hAnsiTheme="minorHAnsi" w:cstheme="minorHAnsi"/>
        </w:rPr>
        <w:t xml:space="preserve"> unsafe to do so, report to CYF</w:t>
      </w:r>
      <w:r w:rsidR="00E06DF7">
        <w:rPr>
          <w:rFonts w:asciiTheme="minorHAnsi" w:hAnsiTheme="minorHAnsi" w:cstheme="minorHAnsi"/>
        </w:rPr>
        <w:t>.</w:t>
      </w:r>
      <w:r w:rsidRPr="007F4C58">
        <w:rPr>
          <w:rFonts w:asciiTheme="minorHAnsi" w:hAnsiTheme="minorHAnsi" w:cstheme="minorHAnsi"/>
        </w:rPr>
        <w:br/>
      </w:r>
    </w:p>
    <w:p w14:paraId="2A2A08FE" w14:textId="515D20C4" w:rsidR="00A96B77" w:rsidRPr="00A96B77" w:rsidRDefault="00BB320F" w:rsidP="00E06DF7">
      <w:pPr>
        <w:pStyle w:val="Heading6"/>
        <w:rPr>
          <w:lang w:val="en-GB"/>
        </w:rPr>
      </w:pPr>
      <w:r>
        <w:t>C</w:t>
      </w:r>
      <w:r w:rsidR="00A96B77" w:rsidRPr="00A96B77">
        <w:t>onsideration should be given to</w:t>
      </w:r>
      <w:r w:rsidR="00A96B77" w:rsidRPr="00A96B77">
        <w:rPr>
          <w:lang w:val="en-GB"/>
        </w:rPr>
        <w:t>:</w:t>
      </w:r>
    </w:p>
    <w:p w14:paraId="668C14BB" w14:textId="47A6EEAA" w:rsidR="00B5436F" w:rsidRDefault="00B5436F" w:rsidP="00D06E50">
      <w:pPr>
        <w:pStyle w:val="ListParagraph"/>
        <w:numPr>
          <w:ilvl w:val="0"/>
          <w:numId w:val="37"/>
        </w:numPr>
        <w:rPr>
          <w:rFonts w:asciiTheme="minorHAnsi" w:hAnsiTheme="minorHAnsi" w:cstheme="minorHAnsi"/>
          <w:szCs w:val="24"/>
        </w:rPr>
      </w:pPr>
      <w:r>
        <w:rPr>
          <w:rFonts w:asciiTheme="minorHAnsi" w:hAnsiTheme="minorHAnsi" w:cstheme="minorHAnsi"/>
          <w:szCs w:val="24"/>
        </w:rPr>
        <w:t>Recency</w:t>
      </w:r>
      <w:r w:rsidR="00E06DF7">
        <w:rPr>
          <w:rFonts w:asciiTheme="minorHAnsi" w:hAnsiTheme="minorHAnsi" w:cstheme="minorHAnsi"/>
          <w:szCs w:val="24"/>
        </w:rPr>
        <w:t xml:space="preserve"> of self-harm </w:t>
      </w:r>
      <w:r w:rsidR="00BB320F">
        <w:rPr>
          <w:rFonts w:asciiTheme="minorHAnsi" w:hAnsiTheme="minorHAnsi" w:cstheme="minorHAnsi"/>
          <w:szCs w:val="24"/>
        </w:rPr>
        <w:t>-</w:t>
      </w:r>
      <w:r w:rsidR="00E06DF7">
        <w:rPr>
          <w:rFonts w:asciiTheme="minorHAnsi" w:hAnsiTheme="minorHAnsi" w:cstheme="minorHAnsi"/>
          <w:szCs w:val="24"/>
        </w:rPr>
        <w:t xml:space="preserve"> </w:t>
      </w:r>
      <w:r w:rsidR="001C2F2B">
        <w:rPr>
          <w:rFonts w:asciiTheme="minorHAnsi" w:hAnsiTheme="minorHAnsi" w:cstheme="minorHAnsi"/>
          <w:szCs w:val="24"/>
        </w:rPr>
        <w:t>is first</w:t>
      </w:r>
      <w:r>
        <w:rPr>
          <w:rFonts w:asciiTheme="minorHAnsi" w:hAnsiTheme="minorHAnsi" w:cstheme="minorHAnsi"/>
          <w:szCs w:val="24"/>
        </w:rPr>
        <w:t xml:space="preserve"> aid required</w:t>
      </w:r>
      <w:r w:rsidR="007F4C58">
        <w:rPr>
          <w:rFonts w:asciiTheme="minorHAnsi" w:hAnsiTheme="minorHAnsi" w:cstheme="minorHAnsi"/>
          <w:szCs w:val="24"/>
        </w:rPr>
        <w:t>?</w:t>
      </w:r>
      <w:r w:rsidR="00805FEA">
        <w:rPr>
          <w:rFonts w:asciiTheme="minorHAnsi" w:hAnsiTheme="minorHAnsi" w:cstheme="minorHAnsi"/>
          <w:szCs w:val="24"/>
        </w:rPr>
        <w:t xml:space="preserve"> If </w:t>
      </w:r>
      <w:r w:rsidR="00077ED6">
        <w:rPr>
          <w:rFonts w:asciiTheme="minorHAnsi" w:hAnsiTheme="minorHAnsi" w:cstheme="minorHAnsi"/>
          <w:szCs w:val="24"/>
        </w:rPr>
        <w:t>so,</w:t>
      </w:r>
      <w:r w:rsidR="00805FEA">
        <w:rPr>
          <w:rFonts w:asciiTheme="minorHAnsi" w:hAnsiTheme="minorHAnsi" w:cstheme="minorHAnsi"/>
          <w:szCs w:val="24"/>
        </w:rPr>
        <w:t xml:space="preserve"> assist young person to access first aid</w:t>
      </w:r>
      <w:r w:rsidR="00E06DF7">
        <w:rPr>
          <w:rFonts w:asciiTheme="minorHAnsi" w:hAnsiTheme="minorHAnsi" w:cstheme="minorHAnsi"/>
          <w:szCs w:val="24"/>
        </w:rPr>
        <w:t>.</w:t>
      </w:r>
      <w:r w:rsidR="00805FEA">
        <w:rPr>
          <w:rFonts w:asciiTheme="minorHAnsi" w:hAnsiTheme="minorHAnsi" w:cstheme="minorHAnsi"/>
          <w:szCs w:val="24"/>
        </w:rPr>
        <w:t xml:space="preserve"> </w:t>
      </w:r>
    </w:p>
    <w:p w14:paraId="70ED1C71" w14:textId="271CFCE9" w:rsidR="00B709FC" w:rsidRPr="00A96B77" w:rsidRDefault="00A96B77" w:rsidP="00D06E50">
      <w:pPr>
        <w:pStyle w:val="ListParagraph"/>
        <w:numPr>
          <w:ilvl w:val="0"/>
          <w:numId w:val="37"/>
        </w:numPr>
        <w:rPr>
          <w:rFonts w:asciiTheme="minorHAnsi" w:hAnsiTheme="minorHAnsi" w:cstheme="minorHAnsi"/>
          <w:szCs w:val="24"/>
        </w:rPr>
      </w:pPr>
      <w:r w:rsidRPr="00A96B77">
        <w:rPr>
          <w:rFonts w:asciiTheme="minorHAnsi" w:hAnsiTheme="minorHAnsi" w:cstheme="minorHAnsi"/>
          <w:szCs w:val="24"/>
        </w:rPr>
        <w:t>Methods and frequency of current and past self-harm</w:t>
      </w:r>
      <w:r w:rsidR="00E06DF7">
        <w:rPr>
          <w:rFonts w:asciiTheme="minorHAnsi" w:hAnsiTheme="minorHAnsi" w:cstheme="minorHAnsi"/>
          <w:szCs w:val="24"/>
        </w:rPr>
        <w:t>.</w:t>
      </w:r>
    </w:p>
    <w:p w14:paraId="3EA97187" w14:textId="3CA76F27" w:rsidR="00057C10" w:rsidRPr="000A05E2" w:rsidRDefault="00A96B77" w:rsidP="000A05E2">
      <w:pPr>
        <w:pStyle w:val="ListParagraph"/>
        <w:numPr>
          <w:ilvl w:val="0"/>
          <w:numId w:val="37"/>
        </w:numPr>
        <w:rPr>
          <w:rFonts w:asciiTheme="minorHAnsi" w:hAnsiTheme="minorHAnsi" w:cstheme="minorHAnsi"/>
        </w:rPr>
      </w:pPr>
      <w:r w:rsidRPr="000A05E2">
        <w:rPr>
          <w:rFonts w:asciiTheme="minorHAnsi" w:hAnsiTheme="minorHAnsi" w:cstheme="minorHAnsi"/>
        </w:rPr>
        <w:t>Current and past suicidal intent</w:t>
      </w:r>
      <w:r w:rsidR="00B709FC">
        <w:rPr>
          <w:rFonts w:asciiTheme="minorHAnsi" w:hAnsiTheme="minorHAnsi" w:cstheme="minorHAnsi"/>
        </w:rPr>
        <w:t>.</w:t>
      </w:r>
    </w:p>
    <w:p w14:paraId="50390EB8" w14:textId="1182F290" w:rsidR="00057C10" w:rsidRPr="007F4C58" w:rsidRDefault="00057C10" w:rsidP="00057C10">
      <w:pPr>
        <w:pStyle w:val="ListParagraph"/>
        <w:numPr>
          <w:ilvl w:val="0"/>
          <w:numId w:val="37"/>
        </w:numPr>
        <w:rPr>
          <w:rFonts w:asciiTheme="minorHAnsi" w:hAnsiTheme="minorHAnsi" w:cstheme="minorHAnsi"/>
          <w:szCs w:val="24"/>
        </w:rPr>
      </w:pPr>
      <w:r>
        <w:rPr>
          <w:rFonts w:asciiTheme="minorHAnsi" w:hAnsiTheme="minorHAnsi" w:cstheme="minorHAnsi"/>
          <w:szCs w:val="24"/>
        </w:rPr>
        <w:t>C</w:t>
      </w:r>
      <w:r w:rsidRPr="007F4C58">
        <w:rPr>
          <w:rFonts w:asciiTheme="minorHAnsi" w:hAnsiTheme="minorHAnsi" w:cstheme="minorHAnsi"/>
          <w:szCs w:val="24"/>
        </w:rPr>
        <w:t>o</w:t>
      </w:r>
      <w:r>
        <w:rPr>
          <w:rFonts w:asciiTheme="minorHAnsi" w:hAnsiTheme="minorHAnsi" w:cstheme="minorHAnsi"/>
          <w:szCs w:val="24"/>
        </w:rPr>
        <w:t>-</w:t>
      </w:r>
      <w:r w:rsidRPr="007F4C58">
        <w:rPr>
          <w:rFonts w:asciiTheme="minorHAnsi" w:hAnsiTheme="minorHAnsi" w:cstheme="minorHAnsi"/>
          <w:szCs w:val="24"/>
        </w:rPr>
        <w:t xml:space="preserve">existing risk-taking behaviours, such as engaging in unprotected sexual activity, exposure to unnecessary physical risks, drug misuse or engaging in harmful alcohol intake. </w:t>
      </w:r>
    </w:p>
    <w:p w14:paraId="0DB75306" w14:textId="6048051C" w:rsidR="003627CC" w:rsidRDefault="00A96B77" w:rsidP="00B709FC">
      <w:pPr>
        <w:pStyle w:val="Heading5"/>
      </w:pPr>
      <w:r w:rsidRPr="00A96B77">
        <w:t>Safety Plan</w:t>
      </w:r>
      <w:r w:rsidR="00E84E7D">
        <w:t>ning</w:t>
      </w:r>
    </w:p>
    <w:p w14:paraId="4CF8CE97" w14:textId="26FD8B32" w:rsidR="003627CC" w:rsidRDefault="00057C10" w:rsidP="003627CC">
      <w:pPr>
        <w:spacing w:after="120" w:line="240" w:lineRule="auto"/>
      </w:pPr>
      <w:r>
        <w:t xml:space="preserve">A safety plan is created whenever suicidal thoughts and/or distress </w:t>
      </w:r>
      <w:r w:rsidR="00B709FC">
        <w:t>are</w:t>
      </w:r>
      <w:r>
        <w:t xml:space="preserve"> identified</w:t>
      </w:r>
      <w:r w:rsidR="00A3265D">
        <w:t>, in collaboration with the young person</w:t>
      </w:r>
      <w:r>
        <w:t>.</w:t>
      </w:r>
    </w:p>
    <w:p w14:paraId="71401377" w14:textId="3BA52138" w:rsidR="00057C10" w:rsidRDefault="00A61A43" w:rsidP="003627CC">
      <w:pPr>
        <w:spacing w:after="120" w:line="240" w:lineRule="auto"/>
        <w:rPr>
          <w:rFonts w:asciiTheme="minorHAnsi" w:eastAsia="Times New Roman" w:hAnsiTheme="minorHAnsi" w:cstheme="minorHAnsi"/>
          <w:color w:val="auto"/>
          <w:lang w:eastAsia="en-US"/>
        </w:rPr>
      </w:pPr>
      <w:r w:rsidRPr="00A61A43">
        <w:rPr>
          <w:rFonts w:asciiTheme="minorHAnsi" w:eastAsia="Times New Roman" w:hAnsiTheme="minorHAnsi" w:cstheme="minorHAnsi"/>
          <w:color w:val="auto"/>
          <w:lang w:eastAsia="en-US"/>
        </w:rPr>
        <w:t>The aim of safety plan</w:t>
      </w:r>
      <w:r w:rsidR="00E84E7D">
        <w:rPr>
          <w:rFonts w:asciiTheme="minorHAnsi" w:eastAsia="Times New Roman" w:hAnsiTheme="minorHAnsi" w:cstheme="minorHAnsi"/>
          <w:color w:val="auto"/>
          <w:lang w:eastAsia="en-US"/>
        </w:rPr>
        <w:t>ning</w:t>
      </w:r>
      <w:r w:rsidRPr="00A61A43">
        <w:rPr>
          <w:rFonts w:asciiTheme="minorHAnsi" w:eastAsia="Times New Roman" w:hAnsiTheme="minorHAnsi" w:cstheme="minorHAnsi"/>
          <w:color w:val="auto"/>
          <w:lang w:eastAsia="en-US"/>
        </w:rPr>
        <w:t xml:space="preserve"> is to provide a tool to assist the young person in managing their intense emotions, and to redirect their thoughts away from self-injury and/or suicide. </w:t>
      </w:r>
    </w:p>
    <w:p w14:paraId="49D00329" w14:textId="77777777" w:rsidR="00057C10" w:rsidRDefault="00057C10" w:rsidP="00057C10">
      <w:pPr>
        <w:spacing w:before="0" w:after="0" w:line="240" w:lineRule="auto"/>
        <w:contextualSpacing/>
        <w:rPr>
          <w:rFonts w:asciiTheme="minorHAnsi" w:hAnsiTheme="minorHAnsi" w:cstheme="minorHAnsi"/>
        </w:rPr>
      </w:pPr>
    </w:p>
    <w:p w14:paraId="237AF613" w14:textId="5F5C2A8D" w:rsidR="00057C10" w:rsidRPr="00A96B77" w:rsidRDefault="00057C10" w:rsidP="007F4C58">
      <w:pPr>
        <w:spacing w:before="0" w:after="0" w:line="240" w:lineRule="auto"/>
        <w:contextualSpacing/>
        <w:rPr>
          <w:rFonts w:asciiTheme="minorHAnsi" w:hAnsiTheme="minorHAnsi" w:cstheme="minorHAnsi"/>
        </w:rPr>
      </w:pPr>
      <w:r w:rsidRPr="00A96B77">
        <w:rPr>
          <w:rFonts w:asciiTheme="minorHAnsi" w:hAnsiTheme="minorHAnsi" w:cstheme="minorHAnsi"/>
        </w:rPr>
        <w:t>An electronic self-management or safety plan</w:t>
      </w:r>
      <w:r w:rsidR="006C37C8">
        <w:rPr>
          <w:rFonts w:asciiTheme="minorHAnsi" w:hAnsiTheme="minorHAnsi" w:cstheme="minorHAnsi"/>
        </w:rPr>
        <w:t xml:space="preserve"> for SYHN</w:t>
      </w:r>
      <w:r w:rsidRPr="00A96B77">
        <w:rPr>
          <w:rFonts w:asciiTheme="minorHAnsi" w:hAnsiTheme="minorHAnsi" w:cstheme="minorHAnsi"/>
        </w:rPr>
        <w:t>s</w:t>
      </w:r>
      <w:r w:rsidR="006C37C8">
        <w:rPr>
          <w:rFonts w:asciiTheme="minorHAnsi" w:hAnsiTheme="minorHAnsi" w:cstheme="minorHAnsi"/>
        </w:rPr>
        <w:t xml:space="preserve"> to use is</w:t>
      </w:r>
      <w:r w:rsidRPr="00A96B77">
        <w:rPr>
          <w:rFonts w:asciiTheme="minorHAnsi" w:hAnsiTheme="minorHAnsi" w:cstheme="minorHAnsi"/>
        </w:rPr>
        <w:t xml:space="preserve"> available</w:t>
      </w:r>
      <w:r w:rsidR="002B261A">
        <w:rPr>
          <w:rFonts w:asciiTheme="minorHAnsi" w:hAnsiTheme="minorHAnsi" w:cstheme="minorHAnsi"/>
        </w:rPr>
        <w:t xml:space="preserve"> on the Beyond Blue website</w:t>
      </w:r>
      <w:r w:rsidRPr="00A96B77">
        <w:rPr>
          <w:rFonts w:asciiTheme="minorHAnsi" w:hAnsiTheme="minorHAnsi" w:cstheme="minorHAnsi"/>
        </w:rPr>
        <w:t xml:space="preserve"> at </w:t>
      </w:r>
      <w:hyperlink r:id="rId20" w:history="1">
        <w:r w:rsidRPr="00A96B77">
          <w:rPr>
            <w:rFonts w:asciiTheme="minorHAnsi" w:hAnsiTheme="minorHAnsi" w:cstheme="minorHAnsi"/>
            <w:color w:val="0000FF"/>
            <w:u w:val="single"/>
          </w:rPr>
          <w:t>https://www.beyondblue.org.au/get-support/beyondnow-suicide-safety-planning/create-beyondnow-safety-plan</w:t>
        </w:r>
      </w:hyperlink>
      <w:r w:rsidRPr="00A96B77">
        <w:rPr>
          <w:rFonts w:asciiTheme="minorHAnsi" w:hAnsiTheme="minorHAnsi" w:cstheme="minorHAnsi"/>
        </w:rPr>
        <w:t xml:space="preserve"> or via the Beyond Now safety app on the young person’s smart phone/tablet.</w:t>
      </w:r>
    </w:p>
    <w:p w14:paraId="33521005" w14:textId="77777777" w:rsidR="00057C10" w:rsidRPr="003627CC" w:rsidRDefault="00057C10" w:rsidP="003627CC">
      <w:pPr>
        <w:spacing w:after="120" w:line="240" w:lineRule="auto"/>
      </w:pPr>
    </w:p>
    <w:p w14:paraId="3D768499" w14:textId="384D007E" w:rsidR="00A96B77" w:rsidRPr="00A3265D" w:rsidRDefault="00E84E7D" w:rsidP="00986145">
      <w:pPr>
        <w:pStyle w:val="Heading6"/>
      </w:pPr>
      <w:r w:rsidRPr="00A3265D">
        <w:t>S</w:t>
      </w:r>
      <w:r w:rsidR="00A96B77" w:rsidRPr="00A3265D">
        <w:t xml:space="preserve">afety plans include: </w:t>
      </w:r>
    </w:p>
    <w:p w14:paraId="06C9B8DC" w14:textId="7AD480F4" w:rsidR="00A96B77" w:rsidRPr="00A3265D" w:rsidRDefault="00A96B77" w:rsidP="007F4C58">
      <w:pPr>
        <w:pStyle w:val="ListParagraph"/>
        <w:numPr>
          <w:ilvl w:val="0"/>
          <w:numId w:val="37"/>
        </w:numPr>
        <w:rPr>
          <w:rFonts w:asciiTheme="minorHAnsi" w:hAnsiTheme="minorHAnsi" w:cstheme="minorHAnsi"/>
        </w:rPr>
      </w:pPr>
      <w:r w:rsidRPr="00A3265D">
        <w:rPr>
          <w:rFonts w:asciiTheme="minorHAnsi" w:hAnsiTheme="minorHAnsi" w:cstheme="minorHAnsi"/>
        </w:rPr>
        <w:t xml:space="preserve">Identifying warning signs and triggers for escalation of suicidality - for example, lack of sleep, substance use, </w:t>
      </w:r>
      <w:r w:rsidR="00986145">
        <w:rPr>
          <w:rFonts w:asciiTheme="minorHAnsi" w:hAnsiTheme="minorHAnsi" w:cstheme="minorHAnsi"/>
        </w:rPr>
        <w:t xml:space="preserve">and </w:t>
      </w:r>
      <w:r w:rsidRPr="00A3265D">
        <w:rPr>
          <w:rFonts w:asciiTheme="minorHAnsi" w:hAnsiTheme="minorHAnsi" w:cstheme="minorHAnsi"/>
        </w:rPr>
        <w:t>conflict</w:t>
      </w:r>
      <w:r w:rsidR="00986145">
        <w:rPr>
          <w:rFonts w:asciiTheme="minorHAnsi" w:hAnsiTheme="minorHAnsi" w:cstheme="minorHAnsi"/>
        </w:rPr>
        <w:t>.</w:t>
      </w:r>
    </w:p>
    <w:p w14:paraId="03C57C5C" w14:textId="62CE3AD7" w:rsidR="00A96B77" w:rsidRPr="00A3265D" w:rsidRDefault="00A96B77" w:rsidP="007F4C58">
      <w:pPr>
        <w:pStyle w:val="ListParagraph"/>
        <w:numPr>
          <w:ilvl w:val="0"/>
          <w:numId w:val="37"/>
        </w:numPr>
        <w:rPr>
          <w:rFonts w:asciiTheme="minorHAnsi" w:hAnsiTheme="minorHAnsi" w:cstheme="minorHAnsi"/>
        </w:rPr>
      </w:pPr>
      <w:r w:rsidRPr="00A3265D">
        <w:rPr>
          <w:rFonts w:asciiTheme="minorHAnsi" w:hAnsiTheme="minorHAnsi" w:cstheme="minorHAnsi"/>
        </w:rPr>
        <w:t>Strategies that reduce escalation of suicidal thoughts - for example mindfulness, music,</w:t>
      </w:r>
      <w:r w:rsidR="00986145">
        <w:rPr>
          <w:rFonts w:asciiTheme="minorHAnsi" w:hAnsiTheme="minorHAnsi" w:cstheme="minorHAnsi"/>
        </w:rPr>
        <w:t xml:space="preserve"> and</w:t>
      </w:r>
      <w:r w:rsidRPr="00A3265D">
        <w:rPr>
          <w:rFonts w:asciiTheme="minorHAnsi" w:hAnsiTheme="minorHAnsi" w:cstheme="minorHAnsi"/>
        </w:rPr>
        <w:t xml:space="preserve"> exercise</w:t>
      </w:r>
      <w:r w:rsidR="00986145">
        <w:rPr>
          <w:rFonts w:asciiTheme="minorHAnsi" w:hAnsiTheme="minorHAnsi" w:cstheme="minorHAnsi"/>
        </w:rPr>
        <w:t>.</w:t>
      </w:r>
    </w:p>
    <w:p w14:paraId="4A407DE2" w14:textId="0E30176B" w:rsidR="00A96B77" w:rsidRPr="00A3265D" w:rsidRDefault="00A96B77" w:rsidP="007F4C58">
      <w:pPr>
        <w:pStyle w:val="ListParagraph"/>
        <w:numPr>
          <w:ilvl w:val="0"/>
          <w:numId w:val="37"/>
        </w:numPr>
        <w:rPr>
          <w:rFonts w:asciiTheme="minorHAnsi" w:hAnsiTheme="minorHAnsi" w:cstheme="minorHAnsi"/>
        </w:rPr>
      </w:pPr>
      <w:r w:rsidRPr="00A3265D">
        <w:rPr>
          <w:rFonts w:asciiTheme="minorHAnsi" w:hAnsiTheme="minorHAnsi" w:cstheme="minorHAnsi"/>
        </w:rPr>
        <w:t>Supports that reduce escalation of suicidal thoughts – for example, talking to a friend, long hug from parent,</w:t>
      </w:r>
      <w:r w:rsidR="00986145">
        <w:rPr>
          <w:rFonts w:asciiTheme="minorHAnsi" w:hAnsiTheme="minorHAnsi" w:cstheme="minorHAnsi"/>
        </w:rPr>
        <w:t xml:space="preserve"> and</w:t>
      </w:r>
      <w:r w:rsidRPr="00A3265D">
        <w:rPr>
          <w:rFonts w:asciiTheme="minorHAnsi" w:hAnsiTheme="minorHAnsi" w:cstheme="minorHAnsi"/>
        </w:rPr>
        <w:t xml:space="preserve"> school support staff</w:t>
      </w:r>
    </w:p>
    <w:p w14:paraId="4EBDA10F" w14:textId="3275B841" w:rsidR="00057C10" w:rsidRDefault="00A96B77" w:rsidP="007F4C58">
      <w:pPr>
        <w:pStyle w:val="ListParagraph"/>
        <w:numPr>
          <w:ilvl w:val="0"/>
          <w:numId w:val="37"/>
        </w:numPr>
        <w:rPr>
          <w:rFonts w:asciiTheme="minorHAnsi" w:hAnsiTheme="minorHAnsi" w:cstheme="minorHAnsi"/>
        </w:rPr>
      </w:pPr>
      <w:r w:rsidRPr="00A3265D">
        <w:rPr>
          <w:rFonts w:asciiTheme="minorHAnsi" w:hAnsiTheme="minorHAnsi" w:cstheme="minorHAnsi"/>
        </w:rPr>
        <w:t>Supports from professional services - for example Kids Helpline, emergency services,</w:t>
      </w:r>
      <w:r w:rsidR="00986145">
        <w:rPr>
          <w:rFonts w:asciiTheme="minorHAnsi" w:hAnsiTheme="minorHAnsi" w:cstheme="minorHAnsi"/>
        </w:rPr>
        <w:t xml:space="preserve"> and review by a</w:t>
      </w:r>
      <w:r w:rsidRPr="00A3265D">
        <w:rPr>
          <w:rFonts w:asciiTheme="minorHAnsi" w:hAnsiTheme="minorHAnsi" w:cstheme="minorHAnsi"/>
        </w:rPr>
        <w:t xml:space="preserve"> mental health clinician.</w:t>
      </w:r>
    </w:p>
    <w:p w14:paraId="39E8C364" w14:textId="77777777" w:rsidR="007F4C58" w:rsidRDefault="007F4C58" w:rsidP="007F4C58">
      <w:pPr>
        <w:pStyle w:val="ListParagraph"/>
        <w:rPr>
          <w:rFonts w:asciiTheme="minorHAnsi" w:hAnsiTheme="minorHAnsi" w:cstheme="minorHAnsi"/>
        </w:rPr>
      </w:pPr>
    </w:p>
    <w:p w14:paraId="60C88CE8" w14:textId="3C62BE65" w:rsidR="00057C10" w:rsidRDefault="00057C10" w:rsidP="00057C10">
      <w:pPr>
        <w:rPr>
          <w:rFonts w:asciiTheme="minorHAnsi" w:hAnsiTheme="minorHAnsi" w:cstheme="minorHAnsi"/>
        </w:rPr>
      </w:pPr>
      <w:r w:rsidRPr="007F4C58">
        <w:rPr>
          <w:rFonts w:asciiTheme="minorHAnsi" w:hAnsiTheme="minorHAnsi" w:cstheme="minorHAnsi"/>
        </w:rPr>
        <w:t>Once a safety plan has been created, it must be shared with trusted adults that are included in the safety plan</w:t>
      </w:r>
      <w:r w:rsidR="00A3265D" w:rsidRPr="007F4C58">
        <w:rPr>
          <w:rFonts w:asciiTheme="minorHAnsi" w:hAnsiTheme="minorHAnsi" w:cstheme="minorHAnsi"/>
        </w:rPr>
        <w:t>, as well as parent/carer where appropriate, and a minimum of two school executive staff members. The SYHN will</w:t>
      </w:r>
      <w:r w:rsidR="007F4C58">
        <w:rPr>
          <w:rFonts w:asciiTheme="minorHAnsi" w:hAnsiTheme="minorHAnsi" w:cstheme="minorHAnsi"/>
        </w:rPr>
        <w:t xml:space="preserve"> s</w:t>
      </w:r>
      <w:r w:rsidR="00A3265D" w:rsidRPr="007F4C58">
        <w:rPr>
          <w:rFonts w:asciiTheme="minorHAnsi" w:hAnsiTheme="minorHAnsi" w:cstheme="minorHAnsi"/>
        </w:rPr>
        <w:t>upport the young person and their family to remove access to the means of suicide or self-injury. This will include being aware of the young person’s suicide plan, and/or preferred means of self-injury – for example medication, sharp objects or rope</w:t>
      </w:r>
      <w:r w:rsidR="00986145">
        <w:rPr>
          <w:rFonts w:asciiTheme="minorHAnsi" w:hAnsiTheme="minorHAnsi" w:cstheme="minorHAnsi"/>
        </w:rPr>
        <w:t>.</w:t>
      </w:r>
    </w:p>
    <w:p w14:paraId="384DD1D3" w14:textId="7CA15B47" w:rsidR="00D06E50" w:rsidRDefault="00D06E50" w:rsidP="00D06E50">
      <w:pPr>
        <w:rPr>
          <w:rFonts w:asciiTheme="minorHAnsi" w:hAnsiTheme="minorHAnsi" w:cstheme="minorHAnsi"/>
        </w:rPr>
      </w:pPr>
      <w:r>
        <w:rPr>
          <w:rFonts w:asciiTheme="minorHAnsi" w:hAnsiTheme="minorHAnsi" w:cstheme="minorHAnsi"/>
        </w:rPr>
        <w:t xml:space="preserve">The </w:t>
      </w:r>
      <w:r w:rsidR="00E84E7D">
        <w:rPr>
          <w:rFonts w:asciiTheme="minorHAnsi" w:hAnsiTheme="minorHAnsi" w:cstheme="minorHAnsi"/>
        </w:rPr>
        <w:t>school</w:t>
      </w:r>
      <w:r>
        <w:rPr>
          <w:rFonts w:asciiTheme="minorHAnsi" w:hAnsiTheme="minorHAnsi" w:cstheme="minorHAnsi"/>
        </w:rPr>
        <w:t xml:space="preserve"> may require a specific </w:t>
      </w:r>
      <w:r w:rsidR="00E84E7D">
        <w:rPr>
          <w:rFonts w:asciiTheme="minorHAnsi" w:hAnsiTheme="minorHAnsi" w:cstheme="minorHAnsi"/>
        </w:rPr>
        <w:t>s</w:t>
      </w:r>
      <w:r>
        <w:rPr>
          <w:rFonts w:asciiTheme="minorHAnsi" w:hAnsiTheme="minorHAnsi" w:cstheme="minorHAnsi"/>
        </w:rPr>
        <w:t xml:space="preserve">chool </w:t>
      </w:r>
      <w:r w:rsidR="00E84E7D">
        <w:rPr>
          <w:rFonts w:asciiTheme="minorHAnsi" w:hAnsiTheme="minorHAnsi" w:cstheme="minorHAnsi"/>
        </w:rPr>
        <w:t>s</w:t>
      </w:r>
      <w:r>
        <w:rPr>
          <w:rFonts w:asciiTheme="minorHAnsi" w:hAnsiTheme="minorHAnsi" w:cstheme="minorHAnsi"/>
        </w:rPr>
        <w:t xml:space="preserve">afety </w:t>
      </w:r>
      <w:r w:rsidR="00E84E7D">
        <w:rPr>
          <w:rFonts w:asciiTheme="minorHAnsi" w:hAnsiTheme="minorHAnsi" w:cstheme="minorHAnsi"/>
        </w:rPr>
        <w:t>p</w:t>
      </w:r>
      <w:r>
        <w:rPr>
          <w:rFonts w:asciiTheme="minorHAnsi" w:hAnsiTheme="minorHAnsi" w:cstheme="minorHAnsi"/>
        </w:rPr>
        <w:t>lan. The SYHN may support</w:t>
      </w:r>
      <w:r w:rsidRPr="00A96B77">
        <w:rPr>
          <w:rFonts w:asciiTheme="minorHAnsi" w:hAnsiTheme="minorHAnsi" w:cstheme="minorHAnsi"/>
        </w:rPr>
        <w:t xml:space="preserve"> development of a </w:t>
      </w:r>
      <w:r w:rsidRPr="00DF6040">
        <w:rPr>
          <w:rFonts w:asciiTheme="minorHAnsi" w:hAnsiTheme="minorHAnsi" w:cstheme="minorHAnsi"/>
          <w:u w:val="single"/>
        </w:rPr>
        <w:t>school</w:t>
      </w:r>
      <w:r w:rsidRPr="00DF6040">
        <w:rPr>
          <w:rFonts w:asciiTheme="minorHAnsi" w:hAnsiTheme="minorHAnsi" w:cstheme="minorHAnsi"/>
        </w:rPr>
        <w:t xml:space="preserve"> </w:t>
      </w:r>
      <w:r w:rsidRPr="00A96B77">
        <w:rPr>
          <w:rFonts w:asciiTheme="minorHAnsi" w:hAnsiTheme="minorHAnsi" w:cstheme="minorHAnsi"/>
        </w:rPr>
        <w:t>safety plan, in consultation with the school psychologist</w:t>
      </w:r>
      <w:r w:rsidR="00E84E7D">
        <w:rPr>
          <w:rFonts w:asciiTheme="minorHAnsi" w:hAnsiTheme="minorHAnsi" w:cstheme="minorHAnsi"/>
        </w:rPr>
        <w:t xml:space="preserve"> or executive staff</w:t>
      </w:r>
      <w:r w:rsidRPr="00A96B77">
        <w:rPr>
          <w:rFonts w:asciiTheme="minorHAnsi" w:hAnsiTheme="minorHAnsi" w:cstheme="minorHAnsi"/>
        </w:rPr>
        <w:t xml:space="preserve">. </w:t>
      </w:r>
      <w:r w:rsidRPr="00A96B77">
        <w:rPr>
          <w:rFonts w:asciiTheme="minorHAnsi" w:hAnsiTheme="minorHAnsi" w:cstheme="minorHAnsi"/>
          <w:u w:val="single"/>
        </w:rPr>
        <w:t>The SYHN does not take responsibility for a school safety plan but may be consulted where appropriate</w:t>
      </w:r>
      <w:r w:rsidRPr="00A96B77">
        <w:rPr>
          <w:rFonts w:asciiTheme="minorHAnsi" w:hAnsiTheme="minorHAnsi" w:cstheme="minorHAnsi"/>
        </w:rPr>
        <w:t>.</w:t>
      </w:r>
    </w:p>
    <w:p w14:paraId="0A7A1695" w14:textId="6E644F94" w:rsidR="00A96B77" w:rsidRPr="00A96B77" w:rsidRDefault="00A96B77" w:rsidP="00986145">
      <w:pPr>
        <w:pStyle w:val="Heading5"/>
      </w:pPr>
      <w:r w:rsidRPr="00A96B77">
        <w:t xml:space="preserve">In the event of a suicide </w:t>
      </w:r>
    </w:p>
    <w:p w14:paraId="02A15E55" w14:textId="144368C7" w:rsidR="000409B6" w:rsidRDefault="00A96B77" w:rsidP="00986145">
      <w:pPr>
        <w:pStyle w:val="BodyCopy"/>
      </w:pPr>
      <w:r w:rsidRPr="00A96B77">
        <w:t xml:space="preserve">When a suicide occurs, the school community, families, staff and other young people are often deeply affected. The risk of suicide increases for vulnerable members of the school community, with young people being particularly susceptible to the contagion effect. </w:t>
      </w:r>
      <w:r w:rsidR="000409B6">
        <w:t xml:space="preserve">The SYHN will inform the Adolescent CNC and School Services Manager as soon as possible if a suicide of a student occurs. </w:t>
      </w:r>
    </w:p>
    <w:p w14:paraId="6E155318" w14:textId="79EE8C43" w:rsidR="00A96B77" w:rsidRPr="00A96B77" w:rsidRDefault="00A96B77" w:rsidP="00986145">
      <w:pPr>
        <w:pStyle w:val="BodyCopy"/>
      </w:pPr>
      <w:r w:rsidRPr="00A96B77">
        <w:t xml:space="preserve">ACT Education Directorate has processes in place to support the school community in the event of a suicide. SYHNs </w:t>
      </w:r>
      <w:proofErr w:type="gramStart"/>
      <w:r w:rsidRPr="00A96B77">
        <w:t xml:space="preserve">are </w:t>
      </w:r>
      <w:r w:rsidR="005D5A71">
        <w:t>able</w:t>
      </w:r>
      <w:r w:rsidR="005D5A71" w:rsidRPr="00A96B77">
        <w:t xml:space="preserve"> </w:t>
      </w:r>
      <w:r w:rsidRPr="00A96B77">
        <w:t>to</w:t>
      </w:r>
      <w:proofErr w:type="gramEnd"/>
      <w:r w:rsidRPr="00A96B77">
        <w:t xml:space="preserve"> </w:t>
      </w:r>
      <w:r w:rsidR="005D5A71">
        <w:t>participate in</w:t>
      </w:r>
      <w:r w:rsidRPr="00A96B77">
        <w:t xml:space="preserve"> the post</w:t>
      </w:r>
      <w:r w:rsidR="003627CC">
        <w:t>v</w:t>
      </w:r>
      <w:r w:rsidRPr="00A96B77">
        <w:t>ention support provided within their school. This may include:</w:t>
      </w:r>
    </w:p>
    <w:p w14:paraId="4321A745" w14:textId="77777777" w:rsidR="00A96B77" w:rsidRDefault="00A96B77" w:rsidP="00093539">
      <w:pPr>
        <w:pStyle w:val="Bullet"/>
      </w:pPr>
      <w:r w:rsidRPr="00A96B77">
        <w:t>Advocating for schools to access postvention services through external agencies such as Headspace</w:t>
      </w:r>
    </w:p>
    <w:p w14:paraId="44F155DC" w14:textId="4B45B995" w:rsidR="00192151" w:rsidRDefault="00192151" w:rsidP="00093539">
      <w:pPr>
        <w:pStyle w:val="Bullet"/>
      </w:pPr>
      <w:r>
        <w:t>Being available to see young people for individual consultations</w:t>
      </w:r>
    </w:p>
    <w:p w14:paraId="321D05B6" w14:textId="67CD9A55" w:rsidR="000409B6" w:rsidRDefault="00192151" w:rsidP="00093539">
      <w:pPr>
        <w:pStyle w:val="BodyCopy"/>
      </w:pPr>
      <w:r>
        <w:lastRenderedPageBreak/>
        <w:t>SYHNs are unable to provide individual consultations for non-school students or students who do not attend their school.</w:t>
      </w:r>
      <w:r w:rsidR="000409B6">
        <w:t xml:space="preserve"> </w:t>
      </w:r>
    </w:p>
    <w:p w14:paraId="0D4745A8" w14:textId="0FAD0B90" w:rsidR="006E4ED4" w:rsidRDefault="00192151" w:rsidP="00093539">
      <w:pPr>
        <w:pStyle w:val="BodyCopy"/>
      </w:pPr>
      <w:r>
        <w:t>Schools have access to specialised mental health supports to provide postvention services</w:t>
      </w:r>
      <w:r w:rsidR="006E4ED4">
        <w:t xml:space="preserve"> when there has been a suicide within the school community i.e. Students and staff</w:t>
      </w:r>
      <w:r w:rsidR="000409B6">
        <w:t>.</w:t>
      </w:r>
      <w:r w:rsidR="008C155C">
        <w:t xml:space="preserve"> </w:t>
      </w:r>
    </w:p>
    <w:p w14:paraId="20BC6486" w14:textId="56D617C3" w:rsidR="00192151" w:rsidRDefault="006E4ED4" w:rsidP="00093539">
      <w:pPr>
        <w:pStyle w:val="BodyCopy"/>
      </w:pPr>
      <w:r>
        <w:t xml:space="preserve">In the event of a suicide in the </w:t>
      </w:r>
      <w:r w:rsidR="003E7DE3">
        <w:t xml:space="preserve">wider </w:t>
      </w:r>
      <w:r>
        <w:t xml:space="preserve">community, </w:t>
      </w:r>
      <w:proofErr w:type="spellStart"/>
      <w:r w:rsidR="008C155C">
        <w:t>StandBy</w:t>
      </w:r>
      <w:proofErr w:type="spellEnd"/>
      <w:r w:rsidR="00192151">
        <w:t xml:space="preserve"> </w:t>
      </w:r>
      <w:r w:rsidR="00093539">
        <w:t xml:space="preserve">Support </w:t>
      </w:r>
      <w:r w:rsidR="00192151">
        <w:t>After Suicide</w:t>
      </w:r>
      <w:r w:rsidR="00093539">
        <w:t xml:space="preserve"> </w:t>
      </w:r>
      <w:r w:rsidR="007E5086">
        <w:t>is</w:t>
      </w:r>
      <w:r w:rsidR="00192151">
        <w:t xml:space="preserve"> a support service </w:t>
      </w:r>
      <w:r>
        <w:t>that can be accessed</w:t>
      </w:r>
      <w:r w:rsidR="003E7DE3">
        <w:t xml:space="preserve"> for individuals impacted by the loss of someone to suicide.</w:t>
      </w:r>
    </w:p>
    <w:p w14:paraId="2E0EDC76" w14:textId="77777777" w:rsidR="00A96B77" w:rsidRDefault="00A96B77" w:rsidP="00A96B77">
      <w:pPr>
        <w:pStyle w:val="BodyCopy"/>
        <w:rPr>
          <w:rStyle w:val="Hyperlink"/>
          <w:rFonts w:asciiTheme="minorHAnsi" w:hAnsiTheme="minorHAnsi" w:cstheme="minorHAnsi"/>
          <w:iCs w:val="0"/>
        </w:rPr>
      </w:pPr>
      <w:hyperlink w:anchor="_top" w:history="1">
        <w:r w:rsidRPr="00A96B77">
          <w:rPr>
            <w:rStyle w:val="Hyperlink"/>
            <w:rFonts w:asciiTheme="minorHAnsi" w:hAnsiTheme="minorHAnsi" w:cstheme="minorHAnsi"/>
            <w:iCs w:val="0"/>
          </w:rPr>
          <w:t>Back to Contents</w:t>
        </w:r>
      </w:hyperlink>
    </w:p>
    <w:p w14:paraId="43D691CE" w14:textId="1B0802C8" w:rsidR="00A96B77" w:rsidRDefault="00A96B77" w:rsidP="00A96B77">
      <w:pPr>
        <w:pStyle w:val="Heading4"/>
      </w:pPr>
      <w:bookmarkStart w:id="21" w:name="_Toc196833192"/>
      <w:r w:rsidRPr="0078367D">
        <w:t xml:space="preserve">Section </w:t>
      </w:r>
      <w:r w:rsidR="003627CC">
        <w:t>1</w:t>
      </w:r>
      <w:r w:rsidR="00192151">
        <w:t>1</w:t>
      </w:r>
      <w:r w:rsidRPr="0078367D">
        <w:t xml:space="preserve"> - </w:t>
      </w:r>
      <w:r w:rsidR="003627CC">
        <w:t>Sexual Health</w:t>
      </w:r>
      <w:bookmarkEnd w:id="21"/>
    </w:p>
    <w:p w14:paraId="19A464EE" w14:textId="77777777" w:rsidR="003627CC" w:rsidRPr="003627CC" w:rsidRDefault="003627CC" w:rsidP="005E53A1">
      <w:pPr>
        <w:pStyle w:val="Heading5"/>
      </w:pPr>
      <w:r w:rsidRPr="003627CC">
        <w:t xml:space="preserve">When the young person is sexually active, the SYHN will: </w:t>
      </w:r>
    </w:p>
    <w:p w14:paraId="52C0B0D0" w14:textId="1002CD3C" w:rsidR="003627CC" w:rsidRPr="003627CC" w:rsidRDefault="003627CC" w:rsidP="00BB545F">
      <w:pPr>
        <w:pStyle w:val="Bullet"/>
      </w:pPr>
      <w:r w:rsidRPr="003627CC">
        <w:t xml:space="preserve">Complete a sexual </w:t>
      </w:r>
      <w:r w:rsidR="005E53A1">
        <w:t xml:space="preserve">health </w:t>
      </w:r>
      <w:r w:rsidRPr="003627CC">
        <w:t xml:space="preserve">history </w:t>
      </w:r>
      <w:r w:rsidRPr="000A05E2">
        <w:t>(</w:t>
      </w:r>
      <w:r w:rsidR="005E53A1" w:rsidRPr="000A05E2">
        <w:t>refer</w:t>
      </w:r>
      <w:r w:rsidR="005E53A1">
        <w:t xml:space="preserve"> to Attachment 4 – </w:t>
      </w:r>
      <w:r w:rsidR="005E53A1" w:rsidRPr="005E53A1">
        <w:rPr>
          <w:i/>
          <w:iCs/>
        </w:rPr>
        <w:t>Sexual Health Histor</w:t>
      </w:r>
      <w:r w:rsidR="005E53A1">
        <w:rPr>
          <w:i/>
          <w:iCs/>
        </w:rPr>
        <w:t>y</w:t>
      </w:r>
      <w:r w:rsidR="000A05E2" w:rsidRPr="000A05E2">
        <w:t>)</w:t>
      </w:r>
      <w:r w:rsidR="005E53A1">
        <w:rPr>
          <w:i/>
          <w:iCs/>
        </w:rPr>
        <w:t>.</w:t>
      </w:r>
      <w:r w:rsidRPr="003627CC">
        <w:rPr>
          <w:i/>
          <w:iCs/>
        </w:rPr>
        <w:t xml:space="preserve"> </w:t>
      </w:r>
    </w:p>
    <w:p w14:paraId="0E6E3DF4" w14:textId="7395C8BE" w:rsidR="003627CC" w:rsidRPr="003627CC" w:rsidRDefault="003627CC" w:rsidP="000639FD">
      <w:pPr>
        <w:pStyle w:val="Bullet"/>
      </w:pPr>
      <w:r w:rsidRPr="003627CC">
        <w:t>Consider the young person’s individual learning needs and developmental stage</w:t>
      </w:r>
      <w:r w:rsidR="000639FD">
        <w:t xml:space="preserve"> w</w:t>
      </w:r>
      <w:r w:rsidR="005E53A1">
        <w:t>hen</w:t>
      </w:r>
      <w:r w:rsidR="000639FD">
        <w:t xml:space="preserve"> </w:t>
      </w:r>
      <w:r w:rsidR="005D5A71">
        <w:t>p</w:t>
      </w:r>
      <w:r w:rsidRPr="003627CC">
        <w:t>rovid</w:t>
      </w:r>
      <w:r w:rsidR="005E53A1">
        <w:t>ing</w:t>
      </w:r>
      <w:r w:rsidRPr="003627CC">
        <w:t xml:space="preserve"> targeted evidence based sexual health education</w:t>
      </w:r>
      <w:r w:rsidR="005D5A71">
        <w:t xml:space="preserve">. This </w:t>
      </w:r>
      <w:r w:rsidR="00387446">
        <w:t xml:space="preserve">may </w:t>
      </w:r>
      <w:r w:rsidR="00387446" w:rsidRPr="003627CC">
        <w:t>include</w:t>
      </w:r>
      <w:r w:rsidR="005D5A71" w:rsidRPr="003627CC">
        <w:t xml:space="preserve"> </w:t>
      </w:r>
      <w:r w:rsidRPr="003627CC">
        <w:t xml:space="preserve">information on consent, respectful relationships, contraception, pregnancy, sexually </w:t>
      </w:r>
      <w:r w:rsidR="001E020D" w:rsidRPr="003627CC">
        <w:t>transmi</w:t>
      </w:r>
      <w:r w:rsidR="001E020D">
        <w:t>tted</w:t>
      </w:r>
      <w:r w:rsidR="001E020D" w:rsidRPr="003627CC">
        <w:t xml:space="preserve"> </w:t>
      </w:r>
      <w:r w:rsidRPr="003627CC">
        <w:t>infections (STIs), blood borne viruses and screening</w:t>
      </w:r>
      <w:r w:rsidR="005E53A1">
        <w:t>.</w:t>
      </w:r>
    </w:p>
    <w:p w14:paraId="364B823F" w14:textId="01D67C4C" w:rsidR="003627CC" w:rsidRPr="003627CC" w:rsidRDefault="003627CC" w:rsidP="00BB545F">
      <w:pPr>
        <w:pStyle w:val="Bullet"/>
      </w:pPr>
      <w:r w:rsidRPr="003627CC">
        <w:t>Use a harm minimisation</w:t>
      </w:r>
      <w:r w:rsidR="00BC123C">
        <w:t>, as well as a sex positive</w:t>
      </w:r>
      <w:r w:rsidRPr="003627CC">
        <w:t xml:space="preserve"> approach</w:t>
      </w:r>
      <w:r w:rsidR="005E53A1">
        <w:t>.</w:t>
      </w:r>
      <w:r w:rsidR="00BC123C">
        <w:t xml:space="preserve"> </w:t>
      </w:r>
    </w:p>
    <w:p w14:paraId="09D0851B" w14:textId="4963BD52" w:rsidR="003627CC" w:rsidRPr="003627CC" w:rsidRDefault="003627CC" w:rsidP="00BB545F">
      <w:pPr>
        <w:pStyle w:val="Bullet"/>
      </w:pPr>
      <w:r w:rsidRPr="003627CC">
        <w:t>Advise the young person that it is normal and acceptable to seek sexual health care</w:t>
      </w:r>
      <w:r w:rsidR="005E53A1">
        <w:t>.</w:t>
      </w:r>
    </w:p>
    <w:p w14:paraId="1F8F0499" w14:textId="4ED73748" w:rsidR="003627CC" w:rsidRPr="003627CC" w:rsidRDefault="003627CC" w:rsidP="00BB545F">
      <w:pPr>
        <w:pStyle w:val="Bullet"/>
      </w:pPr>
      <w:r w:rsidRPr="003627CC">
        <w:t>Encourage and normalise communication with parents/carers regarding sexual health matters</w:t>
      </w:r>
      <w:r w:rsidR="005E53A1">
        <w:t>.</w:t>
      </w:r>
    </w:p>
    <w:p w14:paraId="4CB0265E" w14:textId="54430979" w:rsidR="003627CC" w:rsidRPr="003627CC" w:rsidRDefault="003627CC" w:rsidP="00BB545F">
      <w:pPr>
        <w:pStyle w:val="Bullet"/>
      </w:pPr>
      <w:r w:rsidRPr="003627CC">
        <w:t>Encourage parent/carer support to access sexual health care</w:t>
      </w:r>
      <w:r w:rsidR="00006117">
        <w:t xml:space="preserve"> and</w:t>
      </w:r>
      <w:r w:rsidRPr="003627CC">
        <w:t xml:space="preserve"> offer to </w:t>
      </w:r>
      <w:r w:rsidR="00006117">
        <w:t>communicate this to parent/carer if appropriate</w:t>
      </w:r>
      <w:r w:rsidR="005E53A1">
        <w:t>.</w:t>
      </w:r>
    </w:p>
    <w:p w14:paraId="1CBCB440" w14:textId="2CEA537F" w:rsidR="003627CC" w:rsidRPr="003627CC" w:rsidRDefault="003627CC" w:rsidP="00BB545F">
      <w:pPr>
        <w:pStyle w:val="Bullet"/>
      </w:pPr>
      <w:r w:rsidRPr="003627CC">
        <w:t>Help remove barriers to sexual health care, including STI screening and contraception by:</w:t>
      </w:r>
    </w:p>
    <w:p w14:paraId="0E5BB566" w14:textId="77CB720B" w:rsidR="003627CC" w:rsidRPr="003627CC" w:rsidRDefault="00BB545F" w:rsidP="00BB545F">
      <w:pPr>
        <w:pStyle w:val="Bullet"/>
        <w:numPr>
          <w:ilvl w:val="1"/>
          <w:numId w:val="1"/>
        </w:numPr>
      </w:pPr>
      <w:r>
        <w:t>I</w:t>
      </w:r>
      <w:r w:rsidR="003627CC" w:rsidRPr="003627CC">
        <w:t xml:space="preserve">nforming the young person of services </w:t>
      </w:r>
      <w:r w:rsidR="00006117">
        <w:t>that</w:t>
      </w:r>
      <w:r w:rsidR="00006117" w:rsidRPr="003627CC">
        <w:t xml:space="preserve"> </w:t>
      </w:r>
      <w:r w:rsidR="003627CC" w:rsidRPr="003627CC">
        <w:t xml:space="preserve">provide free condoms and </w:t>
      </w:r>
      <w:r w:rsidR="00006117">
        <w:t xml:space="preserve">in the context of sexual health education, </w:t>
      </w:r>
      <w:r w:rsidR="003627CC" w:rsidRPr="003627CC">
        <w:t xml:space="preserve">providing a limited </w:t>
      </w:r>
      <w:proofErr w:type="gramStart"/>
      <w:r w:rsidR="00006117">
        <w:t>amount</w:t>
      </w:r>
      <w:proofErr w:type="gramEnd"/>
      <w:r w:rsidR="00006117" w:rsidRPr="003627CC">
        <w:t xml:space="preserve"> </w:t>
      </w:r>
      <w:r w:rsidR="003627CC" w:rsidRPr="003627CC">
        <w:t>of condoms</w:t>
      </w:r>
      <w:r>
        <w:t>.</w:t>
      </w:r>
    </w:p>
    <w:p w14:paraId="6F4ABBBB" w14:textId="2ACF48E4" w:rsidR="003627CC" w:rsidRPr="003627CC" w:rsidRDefault="00BB545F" w:rsidP="00BB545F">
      <w:pPr>
        <w:pStyle w:val="Bullet"/>
        <w:numPr>
          <w:ilvl w:val="1"/>
          <w:numId w:val="1"/>
        </w:numPr>
      </w:pPr>
      <w:r>
        <w:t>P</w:t>
      </w:r>
      <w:r w:rsidR="00006117">
        <w:t>roviding referral</w:t>
      </w:r>
      <w:r w:rsidR="003627CC" w:rsidRPr="003627CC">
        <w:t xml:space="preserve"> to </w:t>
      </w:r>
      <w:r w:rsidR="00006117">
        <w:t xml:space="preserve">a service such as </w:t>
      </w:r>
      <w:r w:rsidR="003627CC" w:rsidRPr="003627CC">
        <w:t xml:space="preserve">the Canberra Sexual Health Centre, </w:t>
      </w:r>
      <w:r>
        <w:t>T</w:t>
      </w:r>
      <w:r w:rsidR="003627CC" w:rsidRPr="003627CC">
        <w:t>he Junction</w:t>
      </w:r>
      <w:r>
        <w:t xml:space="preserve"> Youth Health Service</w:t>
      </w:r>
      <w:r w:rsidR="003627CC" w:rsidRPr="003627CC">
        <w:t xml:space="preserve">, </w:t>
      </w:r>
      <w:r w:rsidR="001E020D">
        <w:t>Canberra Health Services Walk</w:t>
      </w:r>
      <w:r w:rsidR="000639FD">
        <w:t>-</w:t>
      </w:r>
      <w:r w:rsidR="001E020D">
        <w:t>in Centre (Wi</w:t>
      </w:r>
      <w:r w:rsidR="000639FD">
        <w:t>C</w:t>
      </w:r>
      <w:r w:rsidR="001E020D">
        <w:t xml:space="preserve">), </w:t>
      </w:r>
      <w:r w:rsidR="003627CC" w:rsidRPr="003627CC">
        <w:t xml:space="preserve">SHFPACT or </w:t>
      </w:r>
      <w:r w:rsidR="00006117">
        <w:t>GP</w:t>
      </w:r>
      <w:r w:rsidR="003627CC" w:rsidRPr="003627CC">
        <w:t xml:space="preserve"> as appropriate</w:t>
      </w:r>
      <w:r w:rsidR="000639FD">
        <w:t>.</w:t>
      </w:r>
    </w:p>
    <w:p w14:paraId="1F4ED76E" w14:textId="798E5F32" w:rsidR="003627CC" w:rsidRPr="003627CC" w:rsidRDefault="003627CC" w:rsidP="00BB545F">
      <w:pPr>
        <w:pStyle w:val="Bullet"/>
        <w:numPr>
          <w:ilvl w:val="1"/>
          <w:numId w:val="1"/>
        </w:numPr>
      </w:pPr>
      <w:r w:rsidRPr="003627CC">
        <w:t>In the absence of an available and supportive parent/carer and when requested by the young person, the SYHN can facilitate a warm referral after discussion with the Adolescent CNC</w:t>
      </w:r>
      <w:r w:rsidR="000639FD">
        <w:t>.</w:t>
      </w:r>
      <w:r w:rsidRPr="003627CC">
        <w:t xml:space="preserve"> </w:t>
      </w:r>
    </w:p>
    <w:p w14:paraId="011365A9" w14:textId="77777777" w:rsidR="003627CC" w:rsidRPr="003627CC" w:rsidRDefault="003627CC" w:rsidP="000639FD">
      <w:pPr>
        <w:pStyle w:val="Heading5"/>
      </w:pPr>
      <w:r w:rsidRPr="003627CC">
        <w:t>Pregnancy:</w:t>
      </w:r>
    </w:p>
    <w:p w14:paraId="04A7F3BC" w14:textId="77777777" w:rsidR="00006117" w:rsidRDefault="003627CC" w:rsidP="000639FD">
      <w:pPr>
        <w:pStyle w:val="Bullet"/>
      </w:pPr>
      <w:r w:rsidRPr="003627CC">
        <w:t xml:space="preserve">If the SYHN has a pregnancy disclosure or any potential pregnancy risks are identified, the SYHN will reassess Gillick competency. </w:t>
      </w:r>
    </w:p>
    <w:p w14:paraId="348FA864" w14:textId="0427B404" w:rsidR="00006117" w:rsidRDefault="003627CC" w:rsidP="000639FD">
      <w:pPr>
        <w:pStyle w:val="Bullet"/>
      </w:pPr>
      <w:r w:rsidRPr="003627CC">
        <w:t>If the young person is assessed as Gillick competent</w:t>
      </w:r>
      <w:r w:rsidR="00FD251A">
        <w:t>,</w:t>
      </w:r>
      <w:r w:rsidRPr="003627CC">
        <w:t xml:space="preserve"> the SYHN will refer the young person to an appropriate health service for pregnancy testing and ongoing support. The SYHN will encourage communication with parents/carer. </w:t>
      </w:r>
    </w:p>
    <w:p w14:paraId="602FA68F" w14:textId="52F01F2E" w:rsidR="003627CC" w:rsidRPr="003627CC" w:rsidRDefault="003627CC" w:rsidP="000639FD">
      <w:pPr>
        <w:pStyle w:val="Bullet"/>
      </w:pPr>
      <w:r w:rsidRPr="003627CC">
        <w:lastRenderedPageBreak/>
        <w:t>If the young person is assessed a</w:t>
      </w:r>
      <w:r w:rsidR="00006117">
        <w:t>nd found to be not</w:t>
      </w:r>
      <w:r w:rsidRPr="003627CC">
        <w:t xml:space="preserve"> Gillick competent, the SYHN will contact a parent/carer. For any pregnancy concerns or disclosures, the SYHN will lia</w:t>
      </w:r>
      <w:r w:rsidR="00121441">
        <w:t>i</w:t>
      </w:r>
      <w:r w:rsidRPr="003627CC">
        <w:t xml:space="preserve">se with the Adolescent CNC or School Services Manager for further advice and support. </w:t>
      </w:r>
    </w:p>
    <w:p w14:paraId="1EE30CB0" w14:textId="77777777" w:rsidR="003627CC" w:rsidRDefault="003627CC" w:rsidP="00FD251A">
      <w:pPr>
        <w:pStyle w:val="Heading5"/>
      </w:pPr>
      <w:r w:rsidRPr="003627CC">
        <w:t>Responding to Disclosures of Unwanted/Non-consensual Sexual Activity</w:t>
      </w:r>
    </w:p>
    <w:p w14:paraId="1A9717CB" w14:textId="77777777" w:rsidR="003627CC" w:rsidRPr="003627CC" w:rsidRDefault="003627CC" w:rsidP="00FD251A">
      <w:pPr>
        <w:pStyle w:val="Heading6"/>
      </w:pPr>
      <w:r w:rsidRPr="003627CC">
        <w:t xml:space="preserve">Legal Age of Consent in the ACT </w:t>
      </w:r>
    </w:p>
    <w:p w14:paraId="31788217" w14:textId="77777777" w:rsidR="003627CC" w:rsidRPr="003627CC" w:rsidRDefault="003627CC" w:rsidP="003627CC">
      <w:pPr>
        <w:rPr>
          <w:rFonts w:asciiTheme="minorHAnsi" w:hAnsiTheme="minorHAnsi" w:cstheme="minorHAnsi"/>
        </w:rPr>
      </w:pPr>
      <w:r w:rsidRPr="003627CC">
        <w:rPr>
          <w:rFonts w:asciiTheme="minorHAnsi" w:hAnsiTheme="minorHAnsi" w:cstheme="minorHAnsi"/>
        </w:rPr>
        <w:t>The legal age of consent in the ACT is 16 years. Consent to sexual activity with a person who is aged under 16 years can be used as a defence to sexual crimes if both people are aged over 10 years and the difference between their ages is no more than 2 years. A person who is aged under 10 years cannot consent to sexual activity in the ACT (</w:t>
      </w:r>
      <w:r w:rsidRPr="003627CC">
        <w:rPr>
          <w:rFonts w:asciiTheme="minorHAnsi" w:hAnsiTheme="minorHAnsi" w:cstheme="minorHAnsi"/>
          <w:i/>
          <w:iCs/>
        </w:rPr>
        <w:t>Crimes ACT</w:t>
      </w:r>
      <w:r w:rsidRPr="003627CC">
        <w:rPr>
          <w:rFonts w:asciiTheme="minorHAnsi" w:hAnsiTheme="minorHAnsi" w:cstheme="minorHAnsi"/>
        </w:rPr>
        <w:t xml:space="preserve"> 1900).</w:t>
      </w:r>
    </w:p>
    <w:p w14:paraId="772380CC" w14:textId="77777777" w:rsidR="003627CC" w:rsidRPr="003627CC" w:rsidRDefault="003627CC" w:rsidP="00FD251A">
      <w:pPr>
        <w:pStyle w:val="Heading6"/>
      </w:pPr>
      <w:r w:rsidRPr="003627CC">
        <w:t>Unwanted Sexual Activity</w:t>
      </w:r>
    </w:p>
    <w:p w14:paraId="28110726" w14:textId="77777777" w:rsidR="003627CC" w:rsidRPr="003627CC" w:rsidRDefault="003627CC" w:rsidP="003627CC">
      <w:pPr>
        <w:rPr>
          <w:rFonts w:asciiTheme="minorHAnsi" w:hAnsiTheme="minorHAnsi" w:cstheme="minorHAnsi"/>
          <w:bCs/>
        </w:rPr>
      </w:pPr>
      <w:r w:rsidRPr="003627CC">
        <w:rPr>
          <w:rFonts w:asciiTheme="minorHAnsi" w:hAnsiTheme="minorHAnsi" w:cstheme="minorHAnsi"/>
          <w:bCs/>
        </w:rPr>
        <w:t>When a young person discloses unwanted sexual activity, the SYHN will:</w:t>
      </w:r>
    </w:p>
    <w:p w14:paraId="304C0C28" w14:textId="77777777" w:rsidR="003627CC" w:rsidRPr="003627CC" w:rsidRDefault="003627CC" w:rsidP="00FD251A">
      <w:pPr>
        <w:pStyle w:val="Bullet"/>
        <w:rPr>
          <w:b/>
        </w:rPr>
      </w:pPr>
      <w:r w:rsidRPr="003627CC">
        <w:t>respond with empathy</w:t>
      </w:r>
    </w:p>
    <w:p w14:paraId="707B1BB7" w14:textId="77777777" w:rsidR="003627CC" w:rsidRPr="003627CC" w:rsidRDefault="003627CC" w:rsidP="00FD251A">
      <w:pPr>
        <w:pStyle w:val="Bullet"/>
      </w:pPr>
      <w:r w:rsidRPr="003627CC">
        <w:t>listen carefully</w:t>
      </w:r>
    </w:p>
    <w:p w14:paraId="3DE33CBB" w14:textId="77777777" w:rsidR="003627CC" w:rsidRPr="003627CC" w:rsidRDefault="003627CC" w:rsidP="00FD251A">
      <w:pPr>
        <w:pStyle w:val="Bullet"/>
      </w:pPr>
      <w:r w:rsidRPr="003627CC">
        <w:t>control expressions of panic/shock</w:t>
      </w:r>
    </w:p>
    <w:p w14:paraId="519DB882" w14:textId="77777777" w:rsidR="003627CC" w:rsidRPr="003627CC" w:rsidRDefault="003627CC" w:rsidP="00FD251A">
      <w:pPr>
        <w:pStyle w:val="Bullet"/>
      </w:pPr>
      <w:r w:rsidRPr="003627CC">
        <w:t>tell the young person that they are believed</w:t>
      </w:r>
    </w:p>
    <w:p w14:paraId="2ABC469E" w14:textId="77777777" w:rsidR="003627CC" w:rsidRPr="003627CC" w:rsidRDefault="003627CC" w:rsidP="00FD251A">
      <w:pPr>
        <w:pStyle w:val="Bullet"/>
      </w:pPr>
      <w:r w:rsidRPr="003627CC">
        <w:t>reassure the young person that telling their story was the right thing to do</w:t>
      </w:r>
    </w:p>
    <w:p w14:paraId="13EDEAC0" w14:textId="77777777" w:rsidR="003627CC" w:rsidRPr="003627CC" w:rsidRDefault="003627CC" w:rsidP="00FD251A">
      <w:pPr>
        <w:pStyle w:val="Bullet"/>
      </w:pPr>
      <w:r w:rsidRPr="003627CC">
        <w:t>tell the young person that what happened was not their fault</w:t>
      </w:r>
    </w:p>
    <w:p w14:paraId="295388F0" w14:textId="77777777" w:rsidR="003627CC" w:rsidRPr="003627CC" w:rsidRDefault="003627CC" w:rsidP="00FD251A">
      <w:pPr>
        <w:pStyle w:val="Bullet"/>
      </w:pPr>
      <w:r w:rsidRPr="003627CC">
        <w:t>acknowledge that it is often hard to talk about unwanted sexual activity</w:t>
      </w:r>
    </w:p>
    <w:p w14:paraId="04B93A14" w14:textId="77777777" w:rsidR="003627CC" w:rsidRPr="003627CC" w:rsidRDefault="003627CC" w:rsidP="00FD251A">
      <w:pPr>
        <w:pStyle w:val="Bullet"/>
      </w:pPr>
      <w:r w:rsidRPr="003627CC">
        <w:t>advise the young person what the SYHN plans to do with the disclosure.</w:t>
      </w:r>
    </w:p>
    <w:p w14:paraId="50F5D167" w14:textId="77777777" w:rsidR="003627CC" w:rsidRPr="003627CC" w:rsidRDefault="003627CC" w:rsidP="00FD251A">
      <w:pPr>
        <w:pStyle w:val="Heading6"/>
      </w:pPr>
      <w:r w:rsidRPr="003627CC">
        <w:t>Injuries</w:t>
      </w:r>
    </w:p>
    <w:p w14:paraId="016F48D8" w14:textId="6BB85BE6" w:rsidR="003627CC" w:rsidRPr="003627CC" w:rsidRDefault="003627CC" w:rsidP="003627CC">
      <w:pPr>
        <w:rPr>
          <w:rFonts w:asciiTheme="minorHAnsi" w:hAnsiTheme="minorHAnsi" w:cstheme="minorHAnsi"/>
        </w:rPr>
      </w:pPr>
      <w:r w:rsidRPr="003627CC">
        <w:rPr>
          <w:rFonts w:asciiTheme="minorHAnsi" w:hAnsiTheme="minorHAnsi" w:cstheme="minorHAnsi"/>
        </w:rPr>
        <w:t xml:space="preserve">The SYHN will enquire if the young person has any injuries that may require medical attention. If so, the young person must be assisted (via school/parent/carer) to attend an appropriate medical facility (e.g. </w:t>
      </w:r>
      <w:r w:rsidR="00FD251A">
        <w:rPr>
          <w:rFonts w:asciiTheme="minorHAnsi" w:hAnsiTheme="minorHAnsi" w:cstheme="minorHAnsi"/>
        </w:rPr>
        <w:t>WiC</w:t>
      </w:r>
      <w:r w:rsidRPr="003627CC">
        <w:rPr>
          <w:rFonts w:asciiTheme="minorHAnsi" w:hAnsiTheme="minorHAnsi" w:cstheme="minorHAnsi"/>
        </w:rPr>
        <w:t xml:space="preserve">, Medical Centre, Emergency Department). </w:t>
      </w:r>
    </w:p>
    <w:p w14:paraId="254A3394" w14:textId="77777777" w:rsidR="003627CC" w:rsidRPr="003627CC" w:rsidRDefault="003627CC" w:rsidP="00FD251A">
      <w:pPr>
        <w:pStyle w:val="Heading6"/>
      </w:pPr>
      <w:r w:rsidRPr="003627CC">
        <w:t>Safety</w:t>
      </w:r>
    </w:p>
    <w:p w14:paraId="2AA97595" w14:textId="09499E14" w:rsidR="003627CC" w:rsidRPr="003627CC" w:rsidRDefault="003627CC" w:rsidP="003627CC">
      <w:pPr>
        <w:rPr>
          <w:rFonts w:asciiTheme="minorHAnsi" w:hAnsiTheme="minorHAnsi" w:cstheme="minorHAnsi"/>
        </w:rPr>
      </w:pPr>
      <w:r w:rsidRPr="003627CC">
        <w:rPr>
          <w:rFonts w:asciiTheme="minorHAnsi" w:hAnsiTheme="minorHAnsi" w:cstheme="minorHAnsi"/>
        </w:rPr>
        <w:t xml:space="preserve">The SYHN will establish whether the young person is at risk of further harm. </w:t>
      </w:r>
      <w:bookmarkStart w:id="22" w:name="_Hlk187236281"/>
      <w:r w:rsidRPr="003627CC">
        <w:rPr>
          <w:rFonts w:asciiTheme="minorHAnsi" w:hAnsiTheme="minorHAnsi" w:cstheme="minorHAnsi"/>
        </w:rPr>
        <w:t>If the unwanted sexual activity happened at school</w:t>
      </w:r>
      <w:r w:rsidR="00FD251A">
        <w:rPr>
          <w:rFonts w:asciiTheme="minorHAnsi" w:hAnsiTheme="minorHAnsi" w:cstheme="minorHAnsi"/>
        </w:rPr>
        <w:t>,</w:t>
      </w:r>
      <w:r w:rsidRPr="003627CC">
        <w:rPr>
          <w:rFonts w:asciiTheme="minorHAnsi" w:hAnsiTheme="minorHAnsi" w:cstheme="minorHAnsi"/>
        </w:rPr>
        <w:t xml:space="preserve"> the Principal or Deputy Principal must be informed as soon as possible. </w:t>
      </w:r>
    </w:p>
    <w:bookmarkEnd w:id="22"/>
    <w:p w14:paraId="421098AD" w14:textId="77777777" w:rsidR="003627CC" w:rsidRPr="003627CC" w:rsidRDefault="003627CC" w:rsidP="003627CC">
      <w:pPr>
        <w:rPr>
          <w:rFonts w:asciiTheme="minorHAnsi" w:hAnsiTheme="minorHAnsi" w:cstheme="minorHAnsi"/>
        </w:rPr>
      </w:pPr>
      <w:r w:rsidRPr="003627CC">
        <w:rPr>
          <w:rFonts w:asciiTheme="minorHAnsi" w:hAnsiTheme="minorHAnsi" w:cstheme="minorHAnsi"/>
        </w:rPr>
        <w:t>If the young person is safe to go home, the SYHN will establish whether there is any risk of further unwanted sexual activity. If an ongoing risk is identified, the SYHN will discuss safety plans with the young person and person responsible for their safety (e.g. parent/carer).</w:t>
      </w:r>
    </w:p>
    <w:p w14:paraId="11BE083E" w14:textId="77777777" w:rsidR="003627CC" w:rsidRPr="003627CC" w:rsidRDefault="003627CC" w:rsidP="00FD251A">
      <w:pPr>
        <w:pStyle w:val="Heading6"/>
      </w:pPr>
      <w:r w:rsidRPr="003627CC">
        <w:t xml:space="preserve">Report to </w:t>
      </w:r>
      <w:r w:rsidR="00121441">
        <w:t>Children, Youth and Families (CYF)</w:t>
      </w:r>
    </w:p>
    <w:p w14:paraId="424EF728" w14:textId="77777777" w:rsidR="003627CC" w:rsidRPr="003627CC" w:rsidRDefault="003627CC" w:rsidP="003627CC">
      <w:pPr>
        <w:rPr>
          <w:rFonts w:asciiTheme="minorHAnsi" w:hAnsiTheme="minorHAnsi" w:cstheme="minorHAnsi"/>
        </w:rPr>
      </w:pPr>
      <w:r w:rsidRPr="003627CC">
        <w:rPr>
          <w:rFonts w:asciiTheme="minorHAnsi" w:hAnsiTheme="minorHAnsi" w:cstheme="minorHAnsi"/>
        </w:rPr>
        <w:t>It is outside the scope of the SYHN role to investigate details of a disclosure however, the SYHN is mandated to report the disclosure to CYF. Where possible the report should include:</w:t>
      </w:r>
    </w:p>
    <w:p w14:paraId="6A6CA20E" w14:textId="77777777" w:rsidR="003627CC" w:rsidRPr="003627CC" w:rsidRDefault="003627CC" w:rsidP="00FD251A">
      <w:pPr>
        <w:pStyle w:val="Bullet"/>
      </w:pPr>
      <w:r w:rsidRPr="003627CC">
        <w:lastRenderedPageBreak/>
        <w:t>details of the disclosure</w:t>
      </w:r>
    </w:p>
    <w:p w14:paraId="6491DBD5" w14:textId="77777777" w:rsidR="003627CC" w:rsidRPr="003627CC" w:rsidRDefault="003627CC" w:rsidP="00FD251A">
      <w:pPr>
        <w:pStyle w:val="Bullet"/>
      </w:pPr>
      <w:r w:rsidRPr="003627CC">
        <w:t>any risk of imminent harm</w:t>
      </w:r>
    </w:p>
    <w:p w14:paraId="4AAB7809" w14:textId="77777777" w:rsidR="003627CC" w:rsidRPr="003627CC" w:rsidRDefault="003627CC" w:rsidP="00FD251A">
      <w:pPr>
        <w:pStyle w:val="Bullet"/>
      </w:pPr>
      <w:r w:rsidRPr="003627CC">
        <w:t>any risk of further harm</w:t>
      </w:r>
    </w:p>
    <w:p w14:paraId="2F28BC33" w14:textId="77777777" w:rsidR="003627CC" w:rsidRPr="003627CC" w:rsidRDefault="003627CC" w:rsidP="00FD251A">
      <w:pPr>
        <w:pStyle w:val="Bullet"/>
      </w:pPr>
      <w:r w:rsidRPr="003627CC">
        <w:t>details of the parent/carer and whether they have been contacted</w:t>
      </w:r>
    </w:p>
    <w:p w14:paraId="48C8BC94" w14:textId="77777777" w:rsidR="003627CC" w:rsidRPr="003627CC" w:rsidRDefault="003627CC" w:rsidP="00FD251A">
      <w:pPr>
        <w:pStyle w:val="Bullet"/>
      </w:pPr>
      <w:r w:rsidRPr="003627CC">
        <w:t>whether or not parent/carer are willing and able to keep the young person safe</w:t>
      </w:r>
    </w:p>
    <w:p w14:paraId="57F7619D" w14:textId="77777777" w:rsidR="003627CC" w:rsidRPr="003627CC" w:rsidRDefault="003627CC" w:rsidP="00FD251A">
      <w:pPr>
        <w:pStyle w:val="Bullet"/>
      </w:pPr>
      <w:r w:rsidRPr="003627CC">
        <w:t>whether or not parent/carer and/or the young person plan to report to police</w:t>
      </w:r>
    </w:p>
    <w:p w14:paraId="4868BACC" w14:textId="77777777" w:rsidR="003627CC" w:rsidRPr="003627CC" w:rsidRDefault="003627CC" w:rsidP="00FD251A">
      <w:pPr>
        <w:pStyle w:val="Bullet"/>
      </w:pPr>
      <w:r w:rsidRPr="003627CC">
        <w:t>if any other people know of the disclosure</w:t>
      </w:r>
    </w:p>
    <w:p w14:paraId="74D2FA20" w14:textId="77777777" w:rsidR="003627CC" w:rsidRPr="003627CC" w:rsidRDefault="003627CC" w:rsidP="00FD251A">
      <w:pPr>
        <w:pStyle w:val="Bullet"/>
      </w:pPr>
      <w:r w:rsidRPr="003627CC">
        <w:t>any other relevant details.</w:t>
      </w:r>
    </w:p>
    <w:p w14:paraId="14403F52" w14:textId="77777777" w:rsidR="003627CC" w:rsidRPr="003627CC" w:rsidRDefault="003627CC" w:rsidP="00FD251A">
      <w:pPr>
        <w:pStyle w:val="Heading6"/>
      </w:pPr>
      <w:r w:rsidRPr="003627CC">
        <w:t>Inform WYCCHP Adolescent CNC/School Services Manager</w:t>
      </w:r>
    </w:p>
    <w:p w14:paraId="7FC9EEDF" w14:textId="77777777" w:rsidR="003627CC" w:rsidRPr="003627CC" w:rsidRDefault="003627CC" w:rsidP="003627CC">
      <w:pPr>
        <w:rPr>
          <w:rFonts w:asciiTheme="minorHAnsi" w:hAnsiTheme="minorHAnsi" w:cstheme="minorHAnsi"/>
        </w:rPr>
      </w:pPr>
      <w:r w:rsidRPr="003627CC">
        <w:rPr>
          <w:rFonts w:asciiTheme="minorHAnsi" w:hAnsiTheme="minorHAnsi" w:cstheme="minorHAnsi"/>
        </w:rPr>
        <w:t>As soon as practicable, the SYHN will contact the WYCCHP Adolescent CNC or School Services Manager to inform them of the disclosure and seek support.</w:t>
      </w:r>
    </w:p>
    <w:p w14:paraId="00DDE929" w14:textId="77777777" w:rsidR="003627CC" w:rsidRPr="003627CC" w:rsidRDefault="003627CC" w:rsidP="00FD251A">
      <w:pPr>
        <w:pStyle w:val="Heading7"/>
      </w:pPr>
      <w:r w:rsidRPr="003627CC">
        <w:t>Informing Parent/Carer</w:t>
      </w:r>
    </w:p>
    <w:p w14:paraId="5C467F04" w14:textId="77777777" w:rsidR="003627CC" w:rsidRPr="003627CC" w:rsidRDefault="003627CC" w:rsidP="003627CC">
      <w:pPr>
        <w:rPr>
          <w:rFonts w:asciiTheme="minorHAnsi" w:hAnsiTheme="minorHAnsi" w:cstheme="minorHAnsi"/>
        </w:rPr>
      </w:pPr>
      <w:r w:rsidRPr="003627CC">
        <w:rPr>
          <w:rFonts w:asciiTheme="minorHAnsi" w:hAnsiTheme="minorHAnsi" w:cstheme="minorHAnsi"/>
        </w:rPr>
        <w:t>The SYHN will enquire if the young person’s parent/carer is aware of the unwanted sexual activity. The SYHN will seek the young person’s consent to discuss the disclosure with the parent/carer, or to support the young person while they disclose.</w:t>
      </w:r>
    </w:p>
    <w:p w14:paraId="1783B458" w14:textId="7D9CEB7C" w:rsidR="003627CC" w:rsidRPr="003627CC" w:rsidRDefault="003627CC" w:rsidP="003627CC">
      <w:pPr>
        <w:rPr>
          <w:rFonts w:asciiTheme="minorHAnsi" w:hAnsiTheme="minorHAnsi" w:cstheme="minorHAnsi"/>
        </w:rPr>
      </w:pPr>
      <w:r w:rsidRPr="003627CC">
        <w:rPr>
          <w:rFonts w:asciiTheme="minorHAnsi" w:hAnsiTheme="minorHAnsi" w:cstheme="minorHAnsi"/>
        </w:rPr>
        <w:t xml:space="preserve">If the young person is </w:t>
      </w:r>
      <w:r w:rsidR="002656CB">
        <w:rPr>
          <w:rFonts w:asciiTheme="minorHAnsi" w:hAnsiTheme="minorHAnsi" w:cstheme="minorHAnsi"/>
        </w:rPr>
        <w:t>assessed as</w:t>
      </w:r>
      <w:r w:rsidRPr="003627CC">
        <w:rPr>
          <w:rFonts w:asciiTheme="minorHAnsi" w:hAnsiTheme="minorHAnsi" w:cstheme="minorHAnsi"/>
        </w:rPr>
        <w:t xml:space="preserve"> Gillick competent, is no longer at risk of harm, and declines consent, the SYHN will explore concerns, and encourage communication with a parent/carer. If the young person still does not provide consent to contact a parent/carer, the SYHN will document </w:t>
      </w:r>
      <w:r w:rsidR="008C155C">
        <w:rPr>
          <w:rFonts w:asciiTheme="minorHAnsi" w:hAnsiTheme="minorHAnsi" w:cstheme="minorHAnsi"/>
        </w:rPr>
        <w:t xml:space="preserve">in the young persons’ clinical record </w:t>
      </w:r>
      <w:r w:rsidR="00006117">
        <w:rPr>
          <w:rFonts w:asciiTheme="minorHAnsi" w:hAnsiTheme="minorHAnsi" w:cstheme="minorHAnsi"/>
        </w:rPr>
        <w:t xml:space="preserve">lack of consent </w:t>
      </w:r>
      <w:r w:rsidRPr="003627CC">
        <w:rPr>
          <w:rFonts w:asciiTheme="minorHAnsi" w:hAnsiTheme="minorHAnsi" w:cstheme="minorHAnsi"/>
        </w:rPr>
        <w:t>and how Gillick competen</w:t>
      </w:r>
      <w:r w:rsidR="00006117">
        <w:rPr>
          <w:rFonts w:asciiTheme="minorHAnsi" w:hAnsiTheme="minorHAnsi" w:cstheme="minorHAnsi"/>
        </w:rPr>
        <w:t>ce was determined</w:t>
      </w:r>
      <w:r w:rsidRPr="003627CC">
        <w:rPr>
          <w:rFonts w:asciiTheme="minorHAnsi" w:hAnsiTheme="minorHAnsi" w:cstheme="minorHAnsi"/>
        </w:rPr>
        <w:t>.</w:t>
      </w:r>
    </w:p>
    <w:p w14:paraId="32AA4486" w14:textId="0946AC4B" w:rsidR="003627CC" w:rsidRDefault="003627CC" w:rsidP="003627CC">
      <w:pPr>
        <w:rPr>
          <w:rFonts w:asciiTheme="minorHAnsi" w:hAnsiTheme="minorHAnsi" w:cstheme="minorHAnsi"/>
        </w:rPr>
      </w:pPr>
      <w:r w:rsidRPr="003627CC">
        <w:rPr>
          <w:rFonts w:asciiTheme="minorHAnsi" w:hAnsiTheme="minorHAnsi" w:cstheme="minorHAnsi"/>
        </w:rPr>
        <w:t xml:space="preserve">If the young person is not </w:t>
      </w:r>
      <w:r w:rsidR="00006117">
        <w:rPr>
          <w:rFonts w:asciiTheme="minorHAnsi" w:hAnsiTheme="minorHAnsi" w:cstheme="minorHAnsi"/>
        </w:rPr>
        <w:t>deemed</w:t>
      </w:r>
      <w:r w:rsidR="00006117" w:rsidRPr="003627CC">
        <w:rPr>
          <w:rFonts w:asciiTheme="minorHAnsi" w:hAnsiTheme="minorHAnsi" w:cstheme="minorHAnsi"/>
        </w:rPr>
        <w:t xml:space="preserve"> </w:t>
      </w:r>
      <w:r w:rsidRPr="003627CC">
        <w:rPr>
          <w:rFonts w:asciiTheme="minorHAnsi" w:hAnsiTheme="minorHAnsi" w:cstheme="minorHAnsi"/>
        </w:rPr>
        <w:t>to be Gillick competent, a parent/carer must be contacted</w:t>
      </w:r>
      <w:r w:rsidR="00A3265D">
        <w:rPr>
          <w:rFonts w:asciiTheme="minorHAnsi" w:hAnsiTheme="minorHAnsi" w:cstheme="minorHAnsi"/>
        </w:rPr>
        <w:t>.</w:t>
      </w:r>
    </w:p>
    <w:p w14:paraId="349EFC86" w14:textId="241C99DE" w:rsidR="0046185A" w:rsidRDefault="0046185A" w:rsidP="003627CC">
      <w:pPr>
        <w:rPr>
          <w:rFonts w:asciiTheme="minorHAnsi" w:hAnsiTheme="minorHAnsi" w:cstheme="minorHAnsi"/>
        </w:rPr>
      </w:pPr>
      <w:r>
        <w:rPr>
          <w:rFonts w:asciiTheme="minorHAnsi" w:hAnsiTheme="minorHAnsi" w:cstheme="minorHAnsi"/>
        </w:rPr>
        <w:t>If sharing information with the parent/carer may put the young person at risk, CYF will be contacted.</w:t>
      </w:r>
    </w:p>
    <w:p w14:paraId="49139721" w14:textId="77777777" w:rsidR="003627CC" w:rsidRPr="003627CC" w:rsidRDefault="003627CC" w:rsidP="00FD251A">
      <w:pPr>
        <w:pStyle w:val="Heading6"/>
      </w:pPr>
      <w:r w:rsidRPr="003627CC">
        <w:t xml:space="preserve">Forensic Examination </w:t>
      </w:r>
    </w:p>
    <w:p w14:paraId="0F99ADA6" w14:textId="68357BDE" w:rsidR="003627CC" w:rsidRPr="00CE6928" w:rsidRDefault="003627CC" w:rsidP="003627CC">
      <w:pPr>
        <w:rPr>
          <w:rFonts w:asciiTheme="minorHAnsi" w:hAnsiTheme="minorHAnsi" w:cstheme="minorHAnsi"/>
          <w:b/>
          <w:bCs/>
        </w:rPr>
      </w:pPr>
      <w:r w:rsidRPr="003627CC">
        <w:rPr>
          <w:rFonts w:asciiTheme="minorHAnsi" w:hAnsiTheme="minorHAnsi" w:cstheme="minorHAnsi"/>
        </w:rPr>
        <w:t>If the assault occurred within the last 14 days, the young person is aged 14</w:t>
      </w:r>
      <w:r w:rsidR="00CE6928">
        <w:rPr>
          <w:rFonts w:asciiTheme="minorHAnsi" w:hAnsiTheme="minorHAnsi" w:cstheme="minorHAnsi"/>
        </w:rPr>
        <w:t xml:space="preserve"> years</w:t>
      </w:r>
      <w:r w:rsidRPr="003627CC">
        <w:rPr>
          <w:rFonts w:asciiTheme="minorHAnsi" w:hAnsiTheme="minorHAnsi" w:cstheme="minorHAnsi"/>
        </w:rPr>
        <w:t xml:space="preserve"> and older</w:t>
      </w:r>
      <w:r w:rsidR="00CE6928">
        <w:rPr>
          <w:rFonts w:asciiTheme="minorHAnsi" w:hAnsiTheme="minorHAnsi" w:cstheme="minorHAnsi"/>
        </w:rPr>
        <w:t>,</w:t>
      </w:r>
      <w:r w:rsidRPr="003627CC">
        <w:rPr>
          <w:rFonts w:asciiTheme="minorHAnsi" w:hAnsiTheme="minorHAnsi" w:cstheme="minorHAnsi"/>
        </w:rPr>
        <w:t xml:space="preserve"> and provides consent, the SYHN can make a referral to the Forensic and Medical Sexual Assault Care (FAMSAC) team. The SYHN must refer to the</w:t>
      </w:r>
      <w:r w:rsidR="00CE6928" w:rsidRPr="00CE6928">
        <w:rPr>
          <w:rFonts w:ascii="Calibri" w:eastAsia="Times New Roman" w:hAnsi="Calibri"/>
          <w:i/>
          <w:iCs/>
          <w:color w:val="auto"/>
          <w:sz w:val="36"/>
          <w:szCs w:val="36"/>
          <w:lang w:eastAsia="en-US"/>
        </w:rPr>
        <w:t xml:space="preserve"> </w:t>
      </w:r>
      <w:r w:rsidR="00CE6928" w:rsidRPr="00CE6928">
        <w:rPr>
          <w:rFonts w:asciiTheme="minorHAnsi" w:hAnsiTheme="minorHAnsi" w:cstheme="minorHAnsi"/>
          <w:i/>
          <w:iCs/>
        </w:rPr>
        <w:t>Referral to Forensic and Medical Sexual Assault Care (FAMSAC)</w:t>
      </w:r>
      <w:r w:rsidR="00CE6928">
        <w:rPr>
          <w:rFonts w:asciiTheme="minorHAnsi" w:hAnsiTheme="minorHAnsi" w:cstheme="minorHAnsi"/>
          <w:i/>
          <w:iCs/>
        </w:rPr>
        <w:t xml:space="preserve"> Procedure</w:t>
      </w:r>
      <w:r w:rsidR="00CE6928">
        <w:rPr>
          <w:rFonts w:asciiTheme="minorHAnsi" w:hAnsiTheme="minorHAnsi" w:cstheme="minorHAnsi"/>
          <w:b/>
          <w:bCs/>
        </w:rPr>
        <w:t xml:space="preserve"> </w:t>
      </w:r>
      <w:r w:rsidR="00CE6928">
        <w:rPr>
          <w:rFonts w:asciiTheme="minorHAnsi" w:hAnsiTheme="minorHAnsi" w:cstheme="minorHAnsi"/>
        </w:rPr>
        <w:t xml:space="preserve">available on the CHS Policy and Guidance Documents Register, </w:t>
      </w:r>
      <w:r w:rsidRPr="003627CC">
        <w:rPr>
          <w:rFonts w:asciiTheme="minorHAnsi" w:hAnsiTheme="minorHAnsi" w:cstheme="minorHAnsi"/>
        </w:rPr>
        <w:t xml:space="preserve">to ensure the appropriate information is obtained prior to contacting FAMSAC. </w:t>
      </w:r>
      <w:r w:rsidR="00B20652" w:rsidRPr="00B20652">
        <w:rPr>
          <w:rFonts w:cs="Times New Roman"/>
          <w:color w:val="auto"/>
        </w:rPr>
        <w:t>FAMSAC can be contacted 24/7 for medical or forensic advice related to a young person’s care on (02) 5126 9139.</w:t>
      </w:r>
      <w:hyperlink r:id="rId21" w:history="1"/>
    </w:p>
    <w:p w14:paraId="15A778EC" w14:textId="77777777" w:rsidR="003627CC" w:rsidRPr="003627CC" w:rsidRDefault="003627CC" w:rsidP="003627CC">
      <w:pPr>
        <w:rPr>
          <w:rFonts w:asciiTheme="minorHAnsi" w:hAnsiTheme="minorHAnsi" w:cstheme="minorHAnsi"/>
        </w:rPr>
      </w:pPr>
      <w:r w:rsidRPr="003627CC">
        <w:rPr>
          <w:rFonts w:asciiTheme="minorHAnsi" w:hAnsiTheme="minorHAnsi" w:cstheme="minorHAnsi"/>
        </w:rPr>
        <w:t>If the young person is aged under 14 years, the young person will be referred to the Paediatric Forensic Medical Service via CYF and/or ACT Policing’s Sexual Assault and Child Abuse Team (SACAT).</w:t>
      </w:r>
    </w:p>
    <w:p w14:paraId="54D6B160" w14:textId="77777777" w:rsidR="003627CC" w:rsidRDefault="003627CC" w:rsidP="003627CC">
      <w:pPr>
        <w:rPr>
          <w:rFonts w:asciiTheme="minorHAnsi" w:hAnsiTheme="minorHAnsi" w:cstheme="minorHAnsi"/>
        </w:rPr>
      </w:pPr>
      <w:r w:rsidRPr="003627CC">
        <w:rPr>
          <w:rFonts w:asciiTheme="minorHAnsi" w:hAnsiTheme="minorHAnsi" w:cstheme="minorHAnsi"/>
        </w:rPr>
        <w:lastRenderedPageBreak/>
        <w:t>CYF will automatically forward any report of sexual abuse to SACAT although there may be a delay.</w:t>
      </w:r>
    </w:p>
    <w:p w14:paraId="27BE12C4" w14:textId="77777777" w:rsidR="00CE6928" w:rsidRPr="00CE6928" w:rsidRDefault="00CE6928" w:rsidP="00CE6928">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CE6928">
        <w:rPr>
          <w:rFonts w:asciiTheme="minorHAnsi" w:hAnsiTheme="minorHAnsi" w:cstheme="minorHAnsi"/>
          <w:b/>
          <w:bCs/>
        </w:rPr>
        <w:t xml:space="preserve">Note: </w:t>
      </w:r>
      <w:r w:rsidRPr="00CE6928">
        <w:rPr>
          <w:rFonts w:asciiTheme="minorHAnsi" w:hAnsiTheme="minorHAnsi" w:cstheme="minorHAnsi"/>
        </w:rPr>
        <w:t>The young person can decline forensic examination.</w:t>
      </w:r>
    </w:p>
    <w:p w14:paraId="1990DFC2" w14:textId="77777777" w:rsidR="003627CC" w:rsidRPr="003627CC" w:rsidRDefault="003627CC" w:rsidP="00CE6928">
      <w:pPr>
        <w:pStyle w:val="Heading6"/>
      </w:pPr>
      <w:r w:rsidRPr="003627CC">
        <w:t>Other Considerations</w:t>
      </w:r>
    </w:p>
    <w:p w14:paraId="65E4E101" w14:textId="77777777" w:rsidR="003627CC" w:rsidRPr="003627CC" w:rsidRDefault="003627CC" w:rsidP="004811C2">
      <w:pPr>
        <w:pStyle w:val="Heading7"/>
      </w:pPr>
      <w:r w:rsidRPr="003627CC">
        <w:t>The young person and/or their parents/carers:</w:t>
      </w:r>
    </w:p>
    <w:p w14:paraId="1898C0CD" w14:textId="695CB150" w:rsidR="003627CC" w:rsidRPr="003627CC" w:rsidRDefault="004811C2" w:rsidP="004811C2">
      <w:pPr>
        <w:pStyle w:val="Bullet"/>
      </w:pPr>
      <w:r>
        <w:t>C</w:t>
      </w:r>
      <w:r w:rsidR="003627CC" w:rsidRPr="003627CC">
        <w:t>an make a report to police in person at a police station or through Crime Stoppers</w:t>
      </w:r>
      <w:r>
        <w:t>.</w:t>
      </w:r>
    </w:p>
    <w:p w14:paraId="37293F5B" w14:textId="706090F7" w:rsidR="003627CC" w:rsidRDefault="004811C2" w:rsidP="004811C2">
      <w:pPr>
        <w:pStyle w:val="Bullet"/>
      </w:pPr>
      <w:r>
        <w:t>M</w:t>
      </w:r>
      <w:r w:rsidR="003627CC" w:rsidRPr="003627CC">
        <w:t>ay benefit from contacting Canberra Rape Crisis Centre for additional support.</w:t>
      </w:r>
    </w:p>
    <w:p w14:paraId="2524975A" w14:textId="77777777" w:rsidR="003627CC" w:rsidRPr="003627CC" w:rsidRDefault="003627CC" w:rsidP="004811C2">
      <w:pPr>
        <w:pStyle w:val="Heading7"/>
      </w:pPr>
      <w:r w:rsidRPr="003627CC">
        <w:t>The SYHN may:</w:t>
      </w:r>
    </w:p>
    <w:p w14:paraId="07CF13DE" w14:textId="3EDFB502" w:rsidR="003627CC" w:rsidRPr="003627CC" w:rsidRDefault="004811C2" w:rsidP="00D06E50">
      <w:pPr>
        <w:pStyle w:val="ListParagraph"/>
        <w:numPr>
          <w:ilvl w:val="0"/>
          <w:numId w:val="49"/>
        </w:numPr>
        <w:tabs>
          <w:tab w:val="num" w:pos="360"/>
        </w:tabs>
        <w:rPr>
          <w:rFonts w:asciiTheme="minorHAnsi" w:hAnsiTheme="minorHAnsi" w:cstheme="minorHAnsi"/>
          <w:szCs w:val="24"/>
        </w:rPr>
      </w:pPr>
      <w:r>
        <w:rPr>
          <w:rFonts w:asciiTheme="minorHAnsi" w:hAnsiTheme="minorHAnsi" w:cstheme="minorHAnsi"/>
          <w:szCs w:val="24"/>
        </w:rPr>
        <w:t>C</w:t>
      </w:r>
      <w:r w:rsidR="003627CC" w:rsidRPr="003627CC">
        <w:rPr>
          <w:rFonts w:asciiTheme="minorHAnsi" w:hAnsiTheme="minorHAnsi" w:cstheme="minorHAnsi"/>
          <w:szCs w:val="24"/>
        </w:rPr>
        <w:t>onsider contacting Canberra Rape Crisis Centre for additional support</w:t>
      </w:r>
      <w:r>
        <w:rPr>
          <w:rFonts w:asciiTheme="minorHAnsi" w:hAnsiTheme="minorHAnsi" w:cstheme="minorHAnsi"/>
          <w:szCs w:val="24"/>
        </w:rPr>
        <w:t>.</w:t>
      </w:r>
    </w:p>
    <w:p w14:paraId="2E39D9A8" w14:textId="5BE80F66" w:rsidR="003627CC" w:rsidRPr="003627CC" w:rsidRDefault="004811C2" w:rsidP="00D06E50">
      <w:pPr>
        <w:pStyle w:val="ListParagraph"/>
        <w:numPr>
          <w:ilvl w:val="0"/>
          <w:numId w:val="49"/>
        </w:numPr>
        <w:tabs>
          <w:tab w:val="num" w:pos="360"/>
        </w:tabs>
        <w:rPr>
          <w:rFonts w:asciiTheme="minorHAnsi" w:hAnsiTheme="minorHAnsi" w:cstheme="minorHAnsi"/>
          <w:szCs w:val="24"/>
        </w:rPr>
      </w:pPr>
      <w:r>
        <w:rPr>
          <w:rFonts w:asciiTheme="minorHAnsi" w:hAnsiTheme="minorHAnsi" w:cstheme="minorHAnsi"/>
          <w:szCs w:val="24"/>
        </w:rPr>
        <w:t>C</w:t>
      </w:r>
      <w:r w:rsidR="003627CC" w:rsidRPr="003627CC">
        <w:rPr>
          <w:rFonts w:asciiTheme="minorHAnsi" w:hAnsiTheme="minorHAnsi" w:cstheme="minorHAnsi"/>
          <w:szCs w:val="24"/>
        </w:rPr>
        <w:t>onsider seeking input and advice from the Paediatric Forensic Medical Service team and FAMSAC. If the young person does not consent to a referral, the SYHN can still contact these services for advice and information using deidentified information</w:t>
      </w:r>
      <w:r>
        <w:rPr>
          <w:rFonts w:asciiTheme="minorHAnsi" w:hAnsiTheme="minorHAnsi" w:cstheme="minorHAnsi"/>
          <w:szCs w:val="24"/>
        </w:rPr>
        <w:t>.</w:t>
      </w:r>
    </w:p>
    <w:p w14:paraId="7C5FC9BC" w14:textId="0E0ECBC2" w:rsidR="003627CC" w:rsidRPr="003627CC" w:rsidRDefault="004811C2" w:rsidP="00D06E50">
      <w:pPr>
        <w:pStyle w:val="ListParagraph"/>
        <w:numPr>
          <w:ilvl w:val="0"/>
          <w:numId w:val="49"/>
        </w:numPr>
        <w:tabs>
          <w:tab w:val="num" w:pos="360"/>
        </w:tabs>
        <w:rPr>
          <w:rFonts w:asciiTheme="minorHAnsi" w:hAnsiTheme="minorHAnsi" w:cstheme="minorHAnsi"/>
          <w:szCs w:val="24"/>
        </w:rPr>
      </w:pPr>
      <w:r>
        <w:rPr>
          <w:rFonts w:asciiTheme="minorHAnsi" w:hAnsiTheme="minorHAnsi" w:cstheme="minorHAnsi"/>
          <w:szCs w:val="24"/>
        </w:rPr>
        <w:t>C</w:t>
      </w:r>
      <w:r w:rsidR="003627CC" w:rsidRPr="003627CC">
        <w:rPr>
          <w:rFonts w:asciiTheme="minorHAnsi" w:hAnsiTheme="minorHAnsi" w:cstheme="minorHAnsi"/>
          <w:szCs w:val="24"/>
        </w:rPr>
        <w:t>onsider referral for sexual health care from a negotiated health service if FAMSAC or the Paediatric Forensic Medical Service are not involved in the young person’s care</w:t>
      </w:r>
      <w:r>
        <w:rPr>
          <w:rFonts w:asciiTheme="minorHAnsi" w:hAnsiTheme="minorHAnsi" w:cstheme="minorHAnsi"/>
          <w:szCs w:val="24"/>
        </w:rPr>
        <w:t>.</w:t>
      </w:r>
    </w:p>
    <w:p w14:paraId="01CB2AFC" w14:textId="7E66E6B2" w:rsidR="003627CC" w:rsidRPr="003627CC" w:rsidRDefault="004811C2" w:rsidP="00D06E50">
      <w:pPr>
        <w:pStyle w:val="ListParagraph"/>
        <w:numPr>
          <w:ilvl w:val="0"/>
          <w:numId w:val="49"/>
        </w:numPr>
        <w:tabs>
          <w:tab w:val="num" w:pos="360"/>
        </w:tabs>
        <w:rPr>
          <w:rFonts w:asciiTheme="minorHAnsi" w:hAnsiTheme="minorHAnsi" w:cstheme="minorHAnsi"/>
          <w:szCs w:val="24"/>
        </w:rPr>
      </w:pPr>
      <w:r>
        <w:rPr>
          <w:rFonts w:asciiTheme="minorHAnsi" w:hAnsiTheme="minorHAnsi" w:cstheme="minorHAnsi"/>
          <w:szCs w:val="24"/>
        </w:rPr>
        <w:t>C</w:t>
      </w:r>
      <w:r w:rsidR="003627CC" w:rsidRPr="003627CC">
        <w:rPr>
          <w:rFonts w:asciiTheme="minorHAnsi" w:hAnsiTheme="minorHAnsi" w:cstheme="minorHAnsi"/>
          <w:szCs w:val="24"/>
        </w:rPr>
        <w:t>onsider referral to domestic and family violence services/programs if the unwanted sexual activity was in the context of a controlling or coercive relationship</w:t>
      </w:r>
      <w:r>
        <w:rPr>
          <w:rFonts w:asciiTheme="minorHAnsi" w:hAnsiTheme="minorHAnsi" w:cstheme="minorHAnsi"/>
          <w:szCs w:val="24"/>
        </w:rPr>
        <w:t>.</w:t>
      </w:r>
    </w:p>
    <w:p w14:paraId="6A3CB86C" w14:textId="0A6FCF35" w:rsidR="003627CC" w:rsidRPr="003627CC" w:rsidRDefault="004811C2" w:rsidP="00D06E50">
      <w:pPr>
        <w:pStyle w:val="ListParagraph"/>
        <w:numPr>
          <w:ilvl w:val="0"/>
          <w:numId w:val="49"/>
        </w:numPr>
        <w:tabs>
          <w:tab w:val="num" w:pos="360"/>
        </w:tabs>
        <w:rPr>
          <w:rFonts w:asciiTheme="minorHAnsi" w:hAnsiTheme="minorHAnsi" w:cstheme="minorHAnsi"/>
          <w:szCs w:val="24"/>
        </w:rPr>
      </w:pPr>
      <w:r>
        <w:rPr>
          <w:rFonts w:asciiTheme="minorHAnsi" w:hAnsiTheme="minorHAnsi" w:cstheme="minorHAnsi"/>
          <w:szCs w:val="24"/>
        </w:rPr>
        <w:t>For the mental health and wellbeing of the young person, c</w:t>
      </w:r>
      <w:r w:rsidR="003627CC" w:rsidRPr="003627CC">
        <w:rPr>
          <w:rFonts w:asciiTheme="minorHAnsi" w:hAnsiTheme="minorHAnsi" w:cstheme="minorHAnsi"/>
          <w:szCs w:val="24"/>
        </w:rPr>
        <w:t xml:space="preserve">onsider the need </w:t>
      </w:r>
      <w:r>
        <w:rPr>
          <w:rFonts w:asciiTheme="minorHAnsi" w:hAnsiTheme="minorHAnsi" w:cstheme="minorHAnsi"/>
          <w:szCs w:val="24"/>
        </w:rPr>
        <w:t>to</w:t>
      </w:r>
      <w:r w:rsidR="003627CC" w:rsidRPr="003627CC">
        <w:rPr>
          <w:rFonts w:asciiTheme="minorHAnsi" w:hAnsiTheme="minorHAnsi" w:cstheme="minorHAnsi"/>
          <w:szCs w:val="24"/>
        </w:rPr>
        <w:t xml:space="preserve"> refer for further support</w:t>
      </w:r>
      <w:r>
        <w:rPr>
          <w:rFonts w:asciiTheme="minorHAnsi" w:hAnsiTheme="minorHAnsi" w:cstheme="minorHAnsi"/>
          <w:szCs w:val="24"/>
        </w:rPr>
        <w:t>.</w:t>
      </w:r>
      <w:r w:rsidR="003627CC" w:rsidRPr="003627CC">
        <w:rPr>
          <w:rFonts w:asciiTheme="minorHAnsi" w:hAnsiTheme="minorHAnsi" w:cstheme="minorHAnsi"/>
          <w:szCs w:val="24"/>
        </w:rPr>
        <w:t xml:space="preserve"> </w:t>
      </w:r>
    </w:p>
    <w:p w14:paraId="367BEDE4" w14:textId="37EA40C2" w:rsidR="003627CC" w:rsidRPr="003627CC" w:rsidRDefault="004811C2" w:rsidP="00D06E50">
      <w:pPr>
        <w:pStyle w:val="ListParagraph"/>
        <w:numPr>
          <w:ilvl w:val="0"/>
          <w:numId w:val="49"/>
        </w:numPr>
        <w:tabs>
          <w:tab w:val="num" w:pos="360"/>
        </w:tabs>
        <w:rPr>
          <w:rFonts w:asciiTheme="minorHAnsi" w:hAnsiTheme="minorHAnsi" w:cstheme="minorHAnsi"/>
          <w:szCs w:val="24"/>
        </w:rPr>
      </w:pPr>
      <w:r>
        <w:rPr>
          <w:rFonts w:asciiTheme="minorHAnsi" w:hAnsiTheme="minorHAnsi" w:cstheme="minorHAnsi"/>
          <w:szCs w:val="24"/>
        </w:rPr>
        <w:t>C</w:t>
      </w:r>
      <w:r w:rsidR="003627CC" w:rsidRPr="003627CC">
        <w:rPr>
          <w:rFonts w:asciiTheme="minorHAnsi" w:hAnsiTheme="minorHAnsi" w:cstheme="minorHAnsi"/>
          <w:szCs w:val="24"/>
        </w:rPr>
        <w:t>onsider seeking additional support from a school staff member nominated by the young person</w:t>
      </w:r>
      <w:r>
        <w:rPr>
          <w:rFonts w:asciiTheme="minorHAnsi" w:hAnsiTheme="minorHAnsi" w:cstheme="minorHAnsi"/>
          <w:szCs w:val="24"/>
        </w:rPr>
        <w:t>.</w:t>
      </w:r>
      <w:r w:rsidR="003627CC" w:rsidRPr="003627CC">
        <w:rPr>
          <w:rFonts w:asciiTheme="minorHAnsi" w:hAnsiTheme="minorHAnsi" w:cstheme="minorHAnsi"/>
          <w:szCs w:val="24"/>
        </w:rPr>
        <w:t xml:space="preserve"> </w:t>
      </w:r>
    </w:p>
    <w:p w14:paraId="4B620876" w14:textId="5F3E1E62" w:rsidR="003627CC" w:rsidRPr="003627CC" w:rsidRDefault="004811C2" w:rsidP="00D06E50">
      <w:pPr>
        <w:pStyle w:val="ListParagraph"/>
        <w:numPr>
          <w:ilvl w:val="0"/>
          <w:numId w:val="49"/>
        </w:numPr>
        <w:tabs>
          <w:tab w:val="num" w:pos="360"/>
        </w:tabs>
        <w:rPr>
          <w:rFonts w:asciiTheme="minorHAnsi" w:hAnsiTheme="minorHAnsi" w:cstheme="minorHAnsi"/>
          <w:szCs w:val="24"/>
        </w:rPr>
      </w:pPr>
      <w:r>
        <w:rPr>
          <w:rFonts w:asciiTheme="minorHAnsi" w:hAnsiTheme="minorHAnsi" w:cstheme="minorHAnsi"/>
          <w:szCs w:val="24"/>
        </w:rPr>
        <w:t>C</w:t>
      </w:r>
      <w:r w:rsidR="003627CC" w:rsidRPr="003627CC">
        <w:rPr>
          <w:rFonts w:asciiTheme="minorHAnsi" w:hAnsiTheme="minorHAnsi" w:cstheme="minorHAnsi"/>
          <w:szCs w:val="24"/>
        </w:rPr>
        <w:t>onsider contacting the e-Safety Commissioner if there are concerns around online unwanted sexual activity</w:t>
      </w:r>
      <w:r>
        <w:rPr>
          <w:rFonts w:asciiTheme="minorHAnsi" w:hAnsiTheme="minorHAnsi" w:cstheme="minorHAnsi"/>
          <w:szCs w:val="24"/>
        </w:rPr>
        <w:t>.</w:t>
      </w:r>
    </w:p>
    <w:p w14:paraId="0AEB7F65" w14:textId="61BA4CC9" w:rsidR="003627CC" w:rsidRDefault="004811C2" w:rsidP="00D06E50">
      <w:pPr>
        <w:pStyle w:val="ListParagraph"/>
        <w:numPr>
          <w:ilvl w:val="0"/>
          <w:numId w:val="49"/>
        </w:numPr>
        <w:tabs>
          <w:tab w:val="num" w:pos="360"/>
        </w:tabs>
        <w:rPr>
          <w:rFonts w:asciiTheme="minorHAnsi" w:hAnsiTheme="minorHAnsi" w:cstheme="minorHAnsi"/>
          <w:szCs w:val="24"/>
        </w:rPr>
      </w:pPr>
      <w:r>
        <w:rPr>
          <w:rFonts w:asciiTheme="minorHAnsi" w:hAnsiTheme="minorHAnsi" w:cstheme="minorHAnsi"/>
          <w:szCs w:val="24"/>
        </w:rPr>
        <w:t>C</w:t>
      </w:r>
      <w:r w:rsidR="003627CC" w:rsidRPr="003627CC">
        <w:rPr>
          <w:rFonts w:asciiTheme="minorHAnsi" w:hAnsiTheme="minorHAnsi" w:cstheme="minorHAnsi"/>
          <w:szCs w:val="24"/>
        </w:rPr>
        <w:t>onsider a warm referral to relevant service/s after discussion with the Adolescent CNC or School Services Manager to enable access to services as necessary. The SYHN cannot transport students but can liaise with services that do so to improve access for the young person.</w:t>
      </w:r>
    </w:p>
    <w:p w14:paraId="48D9BE8F" w14:textId="77777777" w:rsidR="003627CC" w:rsidRPr="003627CC" w:rsidRDefault="003627CC" w:rsidP="004811C2">
      <w:pPr>
        <w:pStyle w:val="BodyCopy"/>
      </w:pPr>
      <w:r w:rsidRPr="003627CC">
        <w:t>If the SYHN is requested to give a statement to police they must first contact the Adolescent CNC or School Services Manager for guidance, who will assist with contacting the CHS Medico-Legal team for advice.</w:t>
      </w:r>
    </w:p>
    <w:p w14:paraId="64703EE0" w14:textId="0F4F689A" w:rsidR="00A96B77" w:rsidRDefault="00A96B77" w:rsidP="00A96B77">
      <w:pPr>
        <w:pStyle w:val="BodyCopy"/>
        <w:rPr>
          <w:rStyle w:val="Hyperlink"/>
          <w:rFonts w:asciiTheme="minorHAnsi" w:hAnsiTheme="minorHAnsi" w:cstheme="minorHAnsi"/>
          <w:iCs w:val="0"/>
        </w:rPr>
      </w:pPr>
      <w:hyperlink w:anchor="_top" w:history="1">
        <w:r w:rsidRPr="003627CC">
          <w:rPr>
            <w:rStyle w:val="Hyperlink"/>
            <w:rFonts w:asciiTheme="minorHAnsi" w:hAnsiTheme="minorHAnsi" w:cstheme="minorHAnsi"/>
            <w:iCs w:val="0"/>
          </w:rPr>
          <w:t>Back to Contents</w:t>
        </w:r>
      </w:hyperlink>
    </w:p>
    <w:p w14:paraId="5E69723B" w14:textId="45191D2E" w:rsidR="003627CC" w:rsidRDefault="003627CC" w:rsidP="003627CC">
      <w:pPr>
        <w:pStyle w:val="Heading4"/>
      </w:pPr>
      <w:bookmarkStart w:id="23" w:name="_Toc196833193"/>
      <w:r w:rsidRPr="0078367D">
        <w:t xml:space="preserve">Section </w:t>
      </w:r>
      <w:r>
        <w:t>1</w:t>
      </w:r>
      <w:r w:rsidR="002B261A">
        <w:t>2</w:t>
      </w:r>
      <w:r w:rsidRPr="0078367D">
        <w:t xml:space="preserve"> - </w:t>
      </w:r>
      <w:r>
        <w:t>Data Collection</w:t>
      </w:r>
      <w:bookmarkEnd w:id="23"/>
    </w:p>
    <w:p w14:paraId="0E503833" w14:textId="7E6CDD0C" w:rsidR="003627CC" w:rsidRPr="00C42F1C" w:rsidRDefault="003627CC" w:rsidP="004811C2">
      <w:pPr>
        <w:pStyle w:val="BodyCopy"/>
      </w:pPr>
      <w:r w:rsidRPr="00C42F1C">
        <w:t>Data for individual consultations</w:t>
      </w:r>
      <w:r w:rsidR="000A05E2">
        <w:t>,</w:t>
      </w:r>
      <w:r w:rsidRPr="00C42F1C">
        <w:t xml:space="preserve"> guides school-based approaches for health promotion and service delivery. Documentation must occur within the</w:t>
      </w:r>
      <w:r w:rsidR="00B775AC">
        <w:t xml:space="preserve"> young person’s clinical record </w:t>
      </w:r>
      <w:r w:rsidRPr="00C42F1C">
        <w:t xml:space="preserve">and SYHNs will follow </w:t>
      </w:r>
      <w:r w:rsidRPr="00C42F1C">
        <w:rPr>
          <w:i/>
        </w:rPr>
        <w:t xml:space="preserve">SYHN Business Rules- Data Recording </w:t>
      </w:r>
      <w:r w:rsidRPr="00C42F1C">
        <w:t xml:space="preserve">held locally in the Q drive to ensure documentation is consistent. </w:t>
      </w:r>
    </w:p>
    <w:p w14:paraId="0575AAC5" w14:textId="77777777" w:rsidR="002B261A" w:rsidRDefault="003627CC" w:rsidP="00146937">
      <w:r w:rsidRPr="00C42F1C">
        <w:t>As per the</w:t>
      </w:r>
      <w:r w:rsidR="00146937">
        <w:t xml:space="preserve"> Education and Canberra Health Services</w:t>
      </w:r>
      <w:r w:rsidRPr="00C42F1C">
        <w:t xml:space="preserve"> M</w:t>
      </w:r>
      <w:r w:rsidR="008C155C">
        <w:t>o</w:t>
      </w:r>
      <w:r w:rsidRPr="00C42F1C">
        <w:t>U</w:t>
      </w:r>
      <w:r w:rsidR="00146937">
        <w:t xml:space="preserve"> (2009)</w:t>
      </w:r>
      <w:r w:rsidRPr="00C42F1C">
        <w:t>, de-identified data from consultations is provided to schools as part of program reporting.</w:t>
      </w:r>
    </w:p>
    <w:p w14:paraId="3688AC2F" w14:textId="4F658A40" w:rsidR="003627CC" w:rsidRPr="002B261A" w:rsidRDefault="003627CC" w:rsidP="00146937">
      <w:r w:rsidRPr="00C42F1C">
        <w:lastRenderedPageBreak/>
        <w:br/>
        <w:t>Data should be reviewed regularly both at school and team levels to assist SYHN</w:t>
      </w:r>
      <w:r w:rsidR="002656CB">
        <w:t>s</w:t>
      </w:r>
      <w:r w:rsidRPr="00C42F1C">
        <w:t xml:space="preserve"> in identifying any concerning health trends at their school or across the </w:t>
      </w:r>
      <w:r w:rsidR="00146937" w:rsidRPr="00C42F1C">
        <w:t>ACT</w:t>
      </w:r>
      <w:r w:rsidR="00146937">
        <w:t xml:space="preserve"> and</w:t>
      </w:r>
      <w:r w:rsidRPr="00C42F1C">
        <w:t xml:space="preserve"> used to guide the development of health promotion</w:t>
      </w:r>
      <w:r w:rsidR="002656CB">
        <w:t xml:space="preserve"> activities</w:t>
      </w:r>
      <w:r w:rsidRPr="00C42F1C">
        <w:t>.</w:t>
      </w:r>
    </w:p>
    <w:p w14:paraId="34424EA2" w14:textId="77777777" w:rsidR="003627CC" w:rsidRDefault="003627CC" w:rsidP="003627CC">
      <w:pPr>
        <w:pStyle w:val="BodyCopy"/>
        <w:rPr>
          <w:rStyle w:val="Hyperlink"/>
          <w:iCs w:val="0"/>
        </w:rPr>
      </w:pPr>
      <w:hyperlink w:anchor="_top" w:history="1">
        <w:r w:rsidRPr="00481A6C">
          <w:rPr>
            <w:rStyle w:val="Hyperlink"/>
            <w:iCs w:val="0"/>
          </w:rPr>
          <w:t>Back to Contents</w:t>
        </w:r>
      </w:hyperlink>
    </w:p>
    <w:p w14:paraId="24F87948" w14:textId="77777777" w:rsidR="003627CC" w:rsidRDefault="003627CC" w:rsidP="003627CC">
      <w:pPr>
        <w:pStyle w:val="Heading4"/>
      </w:pPr>
      <w:bookmarkStart w:id="24" w:name="_Toc196833194"/>
      <w:r w:rsidRPr="0078367D">
        <w:t xml:space="preserve">Section </w:t>
      </w:r>
      <w:r>
        <w:t>13</w:t>
      </w:r>
      <w:r w:rsidRPr="0078367D">
        <w:t xml:space="preserve"> - </w:t>
      </w:r>
      <w:r>
        <w:t>Support for staff</w:t>
      </w:r>
      <w:bookmarkEnd w:id="24"/>
      <w:r w:rsidRPr="0078367D">
        <w:t xml:space="preserve"> </w:t>
      </w:r>
    </w:p>
    <w:p w14:paraId="6B517EC5" w14:textId="77777777" w:rsidR="003627CC" w:rsidRPr="0044752C" w:rsidRDefault="003627CC" w:rsidP="003627CC">
      <w:r w:rsidRPr="0044752C">
        <w:t>Supporting young people with mental health concerns</w:t>
      </w:r>
      <w:r>
        <w:t xml:space="preserve"> and/or who have experienced trauma</w:t>
      </w:r>
      <w:r w:rsidRPr="0044752C">
        <w:t xml:space="preserve"> may have the potential to impact the mental health and wellbeing of SYHNs. </w:t>
      </w:r>
    </w:p>
    <w:p w14:paraId="30792D93" w14:textId="77777777" w:rsidR="003627CC" w:rsidRPr="0044752C" w:rsidRDefault="003627CC" w:rsidP="00B775AC">
      <w:pPr>
        <w:pStyle w:val="Heading5"/>
      </w:pPr>
      <w:r w:rsidRPr="0044752C">
        <w:t xml:space="preserve">Support for staff will include: </w:t>
      </w:r>
    </w:p>
    <w:p w14:paraId="33D62A5C" w14:textId="32ECB653" w:rsidR="003627CC" w:rsidRDefault="003627CC" w:rsidP="00B775AC">
      <w:pPr>
        <w:pStyle w:val="Bullet"/>
      </w:pPr>
      <w:r w:rsidRPr="0044752C">
        <w:t>Support to access mental health focused professional learning</w:t>
      </w:r>
      <w:r w:rsidR="003E7DE3">
        <w:t xml:space="preserve"> which will be arranged by the Adolescent CNC</w:t>
      </w:r>
      <w:r w:rsidR="00B775AC">
        <w:t>.</w:t>
      </w:r>
      <w:r w:rsidRPr="0044752C">
        <w:t xml:space="preserve"> </w:t>
      </w:r>
    </w:p>
    <w:p w14:paraId="3A23C99D" w14:textId="7C984A3B" w:rsidR="003627CC" w:rsidRPr="0044752C" w:rsidRDefault="003627CC" w:rsidP="00B775AC">
      <w:pPr>
        <w:pStyle w:val="Bullet"/>
      </w:pPr>
      <w:r>
        <w:t>Support to access sexual health focused professional learning</w:t>
      </w:r>
      <w:r w:rsidR="003E7DE3">
        <w:t xml:space="preserve"> which will be arranged by the Adolescent CNC</w:t>
      </w:r>
      <w:r w:rsidR="00B775AC">
        <w:t>.</w:t>
      </w:r>
    </w:p>
    <w:p w14:paraId="09FA5CBD" w14:textId="144EF8DE" w:rsidR="003627CC" w:rsidRPr="0044752C" w:rsidRDefault="003627CC" w:rsidP="00B775AC">
      <w:pPr>
        <w:pStyle w:val="Bullet"/>
      </w:pPr>
      <w:r w:rsidRPr="0044752C">
        <w:t xml:space="preserve">Women Youth and Children Community Health Program (WYCCHP) Clinical Supervision Framework: group </w:t>
      </w:r>
      <w:r w:rsidR="0003223A">
        <w:t>c</w:t>
      </w:r>
      <w:r w:rsidRPr="0044752C">
        <w:t xml:space="preserve">linical </w:t>
      </w:r>
      <w:r w:rsidR="0003223A">
        <w:t>s</w:t>
      </w:r>
      <w:r w:rsidRPr="0044752C">
        <w:t>upervision</w:t>
      </w:r>
      <w:r w:rsidR="006C37C8">
        <w:t xml:space="preserve"> </w:t>
      </w:r>
      <w:r w:rsidRPr="0044752C">
        <w:t xml:space="preserve">with the option of individual sessions for short periods </w:t>
      </w:r>
      <w:r>
        <w:t>in exceptional circumstances</w:t>
      </w:r>
      <w:r w:rsidR="0003223A">
        <w:t>.</w:t>
      </w:r>
      <w:r w:rsidR="006C37C8">
        <w:t xml:space="preserve"> Adolescent CNC to arrange group clinical supervision for SYHNs twice a term.</w:t>
      </w:r>
    </w:p>
    <w:p w14:paraId="64C463D3" w14:textId="49694631" w:rsidR="003627CC" w:rsidRPr="0044752C" w:rsidRDefault="003627CC" w:rsidP="00B775AC">
      <w:pPr>
        <w:pStyle w:val="Bullet"/>
      </w:pPr>
      <w:r w:rsidRPr="0044752C">
        <w:t>Peer Review: weekly meetings with the SYHN team and Adolescent CNC providing an opportunity for case presentation, peer education and debriefing</w:t>
      </w:r>
      <w:r w:rsidR="0003223A">
        <w:t>.</w:t>
      </w:r>
    </w:p>
    <w:p w14:paraId="5D367316" w14:textId="30C5C85A" w:rsidR="003627CC" w:rsidRPr="00A101B0" w:rsidRDefault="003627CC" w:rsidP="00B775AC">
      <w:pPr>
        <w:pStyle w:val="Bullet"/>
        <w:rPr>
          <w:i/>
          <w:iCs/>
        </w:rPr>
      </w:pPr>
      <w:r w:rsidRPr="0044752C">
        <w:t>Access to the Employee Assistance Program</w:t>
      </w:r>
      <w:r w:rsidR="0003223A">
        <w:t xml:space="preserve"> (EAP)</w:t>
      </w:r>
      <w:r w:rsidRPr="0044752C">
        <w:t xml:space="preserve"> </w:t>
      </w:r>
      <w:r w:rsidR="0003223A">
        <w:t>via CHS HealthHub on SharePoint.</w:t>
      </w:r>
      <w:r w:rsidRPr="0044752C">
        <w:t xml:space="preserve"> </w:t>
      </w:r>
    </w:p>
    <w:p w14:paraId="0CEA003E" w14:textId="5B81DD4A" w:rsidR="003627CC" w:rsidRPr="0044752C" w:rsidRDefault="003627CC" w:rsidP="00B775AC">
      <w:pPr>
        <w:pStyle w:val="Bullet"/>
      </w:pPr>
      <w:r w:rsidRPr="0044752C">
        <w:t>Access to ‘My Health’:</w:t>
      </w:r>
      <w:r w:rsidR="0003223A">
        <w:t xml:space="preserve"> Support for Staff – ‘I need support’ on CHS HealthHub, SharePoint.</w:t>
      </w:r>
      <w:r w:rsidRPr="0044752C">
        <w:t xml:space="preserve"> </w:t>
      </w:r>
    </w:p>
    <w:p w14:paraId="0817F78F" w14:textId="77777777" w:rsidR="003627CC" w:rsidRPr="0044752C" w:rsidRDefault="003627CC" w:rsidP="00B775AC">
      <w:pPr>
        <w:pStyle w:val="Bullet"/>
      </w:pPr>
      <w:r w:rsidRPr="0044752C">
        <w:t xml:space="preserve">Adolescent CNC and </w:t>
      </w:r>
      <w:r>
        <w:t>Schools Services</w:t>
      </w:r>
      <w:r w:rsidRPr="0044752C">
        <w:t xml:space="preserve"> Manager are both available for debriefing, clinical advice and support.</w:t>
      </w:r>
    </w:p>
    <w:p w14:paraId="1A80E2CC" w14:textId="1C7C4F14" w:rsidR="003627CC" w:rsidRPr="0044752C" w:rsidRDefault="003627CC" w:rsidP="00B775AC">
      <w:pPr>
        <w:pStyle w:val="Bullet"/>
      </w:pPr>
      <w:r w:rsidRPr="0044752C">
        <w:t>It is recommended that the SYHNs undertake the following online and face to face education</w:t>
      </w:r>
      <w:r w:rsidR="00F33F5B">
        <w:t xml:space="preserve"> available:</w:t>
      </w:r>
    </w:p>
    <w:p w14:paraId="5D896846" w14:textId="2A558E77" w:rsidR="003627CC" w:rsidRPr="0044752C" w:rsidRDefault="00F33F5B" w:rsidP="00830B6B">
      <w:pPr>
        <w:pStyle w:val="Bullet"/>
        <w:numPr>
          <w:ilvl w:val="1"/>
          <w:numId w:val="1"/>
        </w:numPr>
      </w:pPr>
      <w:r>
        <w:t xml:space="preserve">CHS </w:t>
      </w:r>
      <w:hyperlink r:id="rId22" w:history="1">
        <w:r w:rsidR="003627CC" w:rsidRPr="0044752C">
          <w:t>MHPOD - Working with people who are experiencing suicidal ideation or behaviours</w:t>
        </w:r>
      </w:hyperlink>
      <w:r w:rsidR="003627CC" w:rsidRPr="0044752C">
        <w:t> </w:t>
      </w:r>
      <w:r w:rsidRPr="00F33F5B">
        <w:t>via HRIMS Learning</w:t>
      </w:r>
      <w:r>
        <w:t>.</w:t>
      </w:r>
    </w:p>
    <w:p w14:paraId="7B724029" w14:textId="75C4267D" w:rsidR="003627CC" w:rsidRPr="0044752C" w:rsidRDefault="00F33F5B" w:rsidP="00830B6B">
      <w:pPr>
        <w:pStyle w:val="Bullet"/>
        <w:numPr>
          <w:ilvl w:val="1"/>
          <w:numId w:val="1"/>
        </w:numPr>
      </w:pPr>
      <w:r>
        <w:t xml:space="preserve">CHS </w:t>
      </w:r>
      <w:r w:rsidR="003627CC" w:rsidRPr="0044752C">
        <w:t xml:space="preserve">Trauma and Mental Health </w:t>
      </w:r>
      <w:r w:rsidRPr="00F33F5B">
        <w:t>via HRIMS Learning</w:t>
      </w:r>
      <w:r>
        <w:t>.</w:t>
      </w:r>
    </w:p>
    <w:p w14:paraId="691452F6" w14:textId="28C38D3F" w:rsidR="003627CC" w:rsidRPr="0044752C" w:rsidRDefault="00F33F5B" w:rsidP="00830B6B">
      <w:pPr>
        <w:pStyle w:val="Bullet"/>
        <w:numPr>
          <w:ilvl w:val="1"/>
          <w:numId w:val="1"/>
        </w:numPr>
      </w:pPr>
      <w:r>
        <w:t xml:space="preserve">CHS </w:t>
      </w:r>
      <w:r w:rsidR="003627CC" w:rsidRPr="0044752C">
        <w:t>MHPOD - Strategies for working with people at risk of suicide</w:t>
      </w:r>
      <w:r w:rsidRPr="00F33F5B">
        <w:rPr>
          <w:rFonts w:eastAsia="Calibri"/>
        </w:rPr>
        <w:t xml:space="preserve"> </w:t>
      </w:r>
      <w:r w:rsidRPr="00F33F5B">
        <w:t>via HRIMS Learning</w:t>
      </w:r>
      <w:r>
        <w:t>.</w:t>
      </w:r>
    </w:p>
    <w:p w14:paraId="4BBFA120" w14:textId="77AEB9FF" w:rsidR="003627CC" w:rsidRPr="0044752C" w:rsidRDefault="003627CC" w:rsidP="00830B6B">
      <w:pPr>
        <w:pStyle w:val="Bullet"/>
        <w:numPr>
          <w:ilvl w:val="1"/>
          <w:numId w:val="1"/>
        </w:numPr>
      </w:pPr>
      <w:r w:rsidRPr="0044752C">
        <w:t xml:space="preserve">CHS - </w:t>
      </w:r>
      <w:bookmarkStart w:id="25" w:name="_Hlk190856554"/>
      <w:r w:rsidRPr="0044752C">
        <w:t>ASIST</w:t>
      </w:r>
      <w:bookmarkEnd w:id="25"/>
      <w:r w:rsidR="00F33F5B" w:rsidRPr="00F33F5B">
        <w:rPr>
          <w:rFonts w:eastAsia="Calibri"/>
        </w:rPr>
        <w:t xml:space="preserve"> </w:t>
      </w:r>
      <w:r w:rsidR="00F33F5B" w:rsidRPr="00F33F5B">
        <w:t>via HRIMS Learning</w:t>
      </w:r>
      <w:r w:rsidR="00F33F5B">
        <w:t>.</w:t>
      </w:r>
    </w:p>
    <w:p w14:paraId="119528D6" w14:textId="6D84CAEB" w:rsidR="003627CC" w:rsidRDefault="003627CC" w:rsidP="00830B6B">
      <w:pPr>
        <w:pStyle w:val="Bullet"/>
        <w:numPr>
          <w:ilvl w:val="1"/>
          <w:numId w:val="1"/>
        </w:numPr>
      </w:pPr>
      <w:r w:rsidRPr="0044752C">
        <w:t>The Foundations of Eating Disorders eLearning through the Inside Out Institute</w:t>
      </w:r>
      <w:r w:rsidR="00830B6B">
        <w:t xml:space="preserve"> for Eating Disorders. </w:t>
      </w:r>
    </w:p>
    <w:p w14:paraId="224C55E9" w14:textId="311A7223" w:rsidR="003627CC" w:rsidRPr="00757F95" w:rsidRDefault="003627CC" w:rsidP="00830B6B">
      <w:pPr>
        <w:pStyle w:val="Bullet"/>
        <w:numPr>
          <w:ilvl w:val="1"/>
          <w:numId w:val="1"/>
        </w:numPr>
        <w:rPr>
          <w:color w:val="auto"/>
        </w:rPr>
      </w:pPr>
      <w:r>
        <w:t xml:space="preserve">Introduction to </w:t>
      </w:r>
      <w:r w:rsidRPr="0044752C">
        <w:t xml:space="preserve">Circles of Security </w:t>
      </w:r>
      <w:r w:rsidR="00146937">
        <w:t xml:space="preserve">via </w:t>
      </w:r>
      <w:r w:rsidR="00757F95" w:rsidRPr="00757F95">
        <w:rPr>
          <w:color w:val="auto"/>
        </w:rPr>
        <w:t xml:space="preserve">CHS Division of Women’s, Youth &amp; Children Community Health Services </w:t>
      </w:r>
      <w:r w:rsidR="00EB5C83" w:rsidRPr="00757F95">
        <w:rPr>
          <w:color w:val="auto"/>
        </w:rPr>
        <w:t xml:space="preserve">Professional Development Nurse </w:t>
      </w:r>
      <w:r w:rsidR="00757F95" w:rsidRPr="00757F95">
        <w:rPr>
          <w:color w:val="auto"/>
        </w:rPr>
        <w:t>(5124 1622)</w:t>
      </w:r>
    </w:p>
    <w:p w14:paraId="6588A003" w14:textId="222C6B83" w:rsidR="003627CC" w:rsidRPr="0044752C" w:rsidRDefault="00830B6B" w:rsidP="00830B6B">
      <w:pPr>
        <w:pStyle w:val="Bullet"/>
        <w:numPr>
          <w:ilvl w:val="1"/>
          <w:numId w:val="1"/>
        </w:numPr>
      </w:pPr>
      <w:r>
        <w:t xml:space="preserve">CHS </w:t>
      </w:r>
      <w:r w:rsidR="003627CC" w:rsidRPr="0044752C">
        <w:t>Accidental Counsellor</w:t>
      </w:r>
      <w:r w:rsidRPr="00830B6B">
        <w:t xml:space="preserve"> via HRIMS Learning.</w:t>
      </w:r>
    </w:p>
    <w:p w14:paraId="456F8129" w14:textId="68FD0486" w:rsidR="003627CC" w:rsidRDefault="00830B6B" w:rsidP="00830B6B">
      <w:pPr>
        <w:pStyle w:val="Bullet"/>
        <w:numPr>
          <w:ilvl w:val="1"/>
          <w:numId w:val="1"/>
        </w:numPr>
      </w:pPr>
      <w:r>
        <w:lastRenderedPageBreak/>
        <w:t xml:space="preserve">CHS </w:t>
      </w:r>
      <w:r w:rsidR="003627CC" w:rsidRPr="0044752C">
        <w:t>Compassion Fatigue</w:t>
      </w:r>
      <w:r>
        <w:t xml:space="preserve"> workshop via HRIMS Learning. </w:t>
      </w:r>
    </w:p>
    <w:p w14:paraId="61BAD537" w14:textId="77777777" w:rsidR="00CE7210" w:rsidRPr="0063231C" w:rsidRDefault="003627CC" w:rsidP="00830B6B">
      <w:pPr>
        <w:pStyle w:val="Bullet"/>
        <w:numPr>
          <w:ilvl w:val="1"/>
          <w:numId w:val="1"/>
        </w:numPr>
        <w:rPr>
          <w:kern w:val="2"/>
          <w:sz w:val="22"/>
          <w:szCs w:val="22"/>
          <w14:ligatures w14:val="standardContextual"/>
        </w:rPr>
      </w:pPr>
      <w:r>
        <w:t>Inservice’s and education provided by CAMHS</w:t>
      </w:r>
    </w:p>
    <w:p w14:paraId="57927838" w14:textId="080FAAC1" w:rsidR="003627CC" w:rsidRDefault="00CE7210" w:rsidP="00830B6B">
      <w:pPr>
        <w:pStyle w:val="Bullet"/>
        <w:numPr>
          <w:ilvl w:val="1"/>
          <w:numId w:val="1"/>
        </w:numPr>
        <w:rPr>
          <w:kern w:val="2"/>
          <w:sz w:val="22"/>
          <w:szCs w:val="22"/>
          <w14:ligatures w14:val="standardContextual"/>
        </w:rPr>
      </w:pPr>
      <w:r>
        <w:t>CHS – Family Violence Identifying and Responding – Tier 1 training</w:t>
      </w:r>
      <w:r w:rsidR="00830B6B">
        <w:t xml:space="preserve"> course via HRIMS Learning.</w:t>
      </w:r>
    </w:p>
    <w:p w14:paraId="4D212614" w14:textId="24F540C5" w:rsidR="003627CC" w:rsidRPr="003627CC" w:rsidRDefault="003627CC" w:rsidP="0091462B">
      <w:pPr>
        <w:pStyle w:val="BodyCopy"/>
        <w:rPr>
          <w:iCs w:val="0"/>
          <w:color w:val="auto"/>
          <w:u w:val="single"/>
        </w:rPr>
      </w:pPr>
      <w:hyperlink w:anchor="_top" w:history="1">
        <w:r w:rsidRPr="00481A6C">
          <w:rPr>
            <w:rStyle w:val="Hyperlink"/>
            <w:iCs w:val="0"/>
          </w:rPr>
          <w:t>Back to Contents</w:t>
        </w:r>
      </w:hyperlink>
    </w:p>
    <w:p w14:paraId="0BBEB532" w14:textId="77777777" w:rsidR="0078367D" w:rsidRDefault="0078367D" w:rsidP="00A6051F">
      <w:pPr>
        <w:pStyle w:val="Heading4"/>
      </w:pPr>
      <w:bookmarkStart w:id="26" w:name="_Toc176348490"/>
      <w:bookmarkStart w:id="27" w:name="_Toc196833195"/>
      <w:r>
        <w:t>Evaluation</w:t>
      </w:r>
      <w:bookmarkStart w:id="28" w:name="_Hlk43366294"/>
      <w:bookmarkEnd w:id="26"/>
      <w:bookmarkEnd w:id="27"/>
    </w:p>
    <w:p w14:paraId="2E39F02B" w14:textId="77777777" w:rsidR="00481A6C" w:rsidRDefault="00481A6C" w:rsidP="00C34A10">
      <w:pPr>
        <w:pStyle w:val="Heading5"/>
      </w:pPr>
      <w:bookmarkStart w:id="29" w:name="_Hlk170467190"/>
      <w:bookmarkEnd w:id="28"/>
      <w:r w:rsidRPr="00C34A10">
        <w:t>Outcome</w:t>
      </w:r>
    </w:p>
    <w:p w14:paraId="7FBF7384" w14:textId="77777777" w:rsidR="001814D8" w:rsidRPr="001814D8" w:rsidRDefault="001814D8" w:rsidP="0051445F">
      <w:pPr>
        <w:pStyle w:val="Bullet"/>
        <w:rPr>
          <w:lang w:eastAsia="en-US"/>
        </w:rPr>
      </w:pPr>
      <w:bookmarkStart w:id="30" w:name="_Hlk170467240"/>
      <w:bookmarkEnd w:id="29"/>
      <w:r w:rsidRPr="001814D8">
        <w:rPr>
          <w:lang w:eastAsia="en-US"/>
        </w:rPr>
        <w:t>Young people referred to the SYHN program are offered access to timely, best practice, evidence based and safe care that is tailored to individual needs.</w:t>
      </w:r>
    </w:p>
    <w:p w14:paraId="6F723EBA" w14:textId="22918487" w:rsidR="0051445F" w:rsidRDefault="001814D8" w:rsidP="0051445F">
      <w:pPr>
        <w:pStyle w:val="Bullet"/>
        <w:rPr>
          <w:lang w:eastAsia="en-US"/>
        </w:rPr>
      </w:pPr>
      <w:r w:rsidRPr="001814D8">
        <w:rPr>
          <w:lang w:eastAsia="en-US"/>
        </w:rPr>
        <w:t>R</w:t>
      </w:r>
      <w:r w:rsidR="0051445F">
        <w:rPr>
          <w:lang w:eastAsia="en-US"/>
        </w:rPr>
        <w:t xml:space="preserve">egistered </w:t>
      </w:r>
      <w:r w:rsidRPr="001814D8">
        <w:rPr>
          <w:lang w:eastAsia="en-US"/>
        </w:rPr>
        <w:t>N</w:t>
      </w:r>
      <w:r w:rsidR="0051445F">
        <w:rPr>
          <w:lang w:eastAsia="en-US"/>
        </w:rPr>
        <w:t>urse</w:t>
      </w:r>
      <w:r w:rsidR="002656CB">
        <w:rPr>
          <w:lang w:eastAsia="en-US"/>
        </w:rPr>
        <w:t>s</w:t>
      </w:r>
      <w:r w:rsidR="0051445F">
        <w:rPr>
          <w:lang w:eastAsia="en-US"/>
        </w:rPr>
        <w:t xml:space="preserve"> (RNs)</w:t>
      </w:r>
      <w:r w:rsidRPr="001814D8">
        <w:rPr>
          <w:lang w:eastAsia="en-US"/>
        </w:rPr>
        <w:t xml:space="preserve"> working in the SYHN program have clear guidelines around the scope of the SYHN role and program to maintain young people safety and wellbeing.</w:t>
      </w:r>
    </w:p>
    <w:p w14:paraId="26641F22" w14:textId="145D41B2" w:rsidR="0051445F" w:rsidRPr="001814D8" w:rsidRDefault="0051445F" w:rsidP="0051445F">
      <w:pPr>
        <w:pStyle w:val="Bullet"/>
        <w:rPr>
          <w:lang w:eastAsia="en-US"/>
        </w:rPr>
      </w:pPr>
      <w:r>
        <w:rPr>
          <w:lang w:eastAsia="en-US"/>
        </w:rPr>
        <w:t>RNs</w:t>
      </w:r>
      <w:r w:rsidR="000A05E2">
        <w:rPr>
          <w:lang w:eastAsia="en-US"/>
        </w:rPr>
        <w:t xml:space="preserve"> working in the SYHN program</w:t>
      </w:r>
      <w:r>
        <w:rPr>
          <w:lang w:eastAsia="en-US"/>
        </w:rPr>
        <w:t xml:space="preserve"> use best practice information for assessment and management of young people accessing the SYHN program, as outlined in this procedure.</w:t>
      </w:r>
    </w:p>
    <w:p w14:paraId="4334C21D" w14:textId="1D51F152" w:rsidR="001814D8" w:rsidRPr="001814D8" w:rsidRDefault="001814D8" w:rsidP="0051445F">
      <w:pPr>
        <w:pStyle w:val="Bullet"/>
        <w:rPr>
          <w:lang w:eastAsia="en-US"/>
        </w:rPr>
      </w:pPr>
      <w:r w:rsidRPr="001814D8">
        <w:rPr>
          <w:lang w:eastAsia="en-US"/>
        </w:rPr>
        <w:t xml:space="preserve">Young people accessing the SYHN </w:t>
      </w:r>
      <w:r w:rsidR="00146937">
        <w:rPr>
          <w:lang w:eastAsia="en-US"/>
        </w:rPr>
        <w:t>p</w:t>
      </w:r>
      <w:r w:rsidRPr="001814D8">
        <w:rPr>
          <w:lang w:eastAsia="en-US"/>
        </w:rPr>
        <w:t>rogram receive information and/or warm referral/s to appropriate health care</w:t>
      </w:r>
      <w:r w:rsidR="0051445F">
        <w:rPr>
          <w:lang w:eastAsia="en-US"/>
        </w:rPr>
        <w:t xml:space="preserve"> services</w:t>
      </w:r>
      <w:r w:rsidRPr="001814D8">
        <w:rPr>
          <w:lang w:eastAsia="en-US"/>
        </w:rPr>
        <w:t xml:space="preserve"> within CHS, </w:t>
      </w:r>
      <w:r w:rsidR="0051445F">
        <w:rPr>
          <w:lang w:eastAsia="en-US"/>
        </w:rPr>
        <w:t xml:space="preserve">external </w:t>
      </w:r>
      <w:r w:rsidRPr="001814D8">
        <w:rPr>
          <w:lang w:eastAsia="en-US"/>
        </w:rPr>
        <w:t>community organisations</w:t>
      </w:r>
      <w:r w:rsidR="0051445F">
        <w:rPr>
          <w:lang w:eastAsia="en-US"/>
        </w:rPr>
        <w:t>/services</w:t>
      </w:r>
      <w:r w:rsidRPr="001814D8">
        <w:rPr>
          <w:lang w:eastAsia="en-US"/>
        </w:rPr>
        <w:t xml:space="preserve"> </w:t>
      </w:r>
      <w:r w:rsidR="0051445F">
        <w:rPr>
          <w:lang w:eastAsia="en-US"/>
        </w:rPr>
        <w:t>and/</w:t>
      </w:r>
      <w:r w:rsidRPr="001814D8">
        <w:rPr>
          <w:lang w:eastAsia="en-US"/>
        </w:rPr>
        <w:t xml:space="preserve">or general practice. </w:t>
      </w:r>
    </w:p>
    <w:p w14:paraId="146E9F0F" w14:textId="77777777" w:rsidR="00481A6C" w:rsidRPr="00C34A10" w:rsidRDefault="00C34A10" w:rsidP="001814D8">
      <w:pPr>
        <w:pStyle w:val="Heading5"/>
        <w:spacing w:before="120" w:beforeAutospacing="0" w:line="240" w:lineRule="auto"/>
      </w:pPr>
      <w:r>
        <w:t>Measures</w:t>
      </w:r>
    </w:p>
    <w:bookmarkEnd w:id="30"/>
    <w:p w14:paraId="72D8B6AC" w14:textId="49849B40" w:rsidR="001814D8" w:rsidRPr="001814D8" w:rsidRDefault="001814D8" w:rsidP="0051445F">
      <w:pPr>
        <w:pStyle w:val="Bullet"/>
      </w:pPr>
      <w:r w:rsidRPr="001814D8">
        <w:t xml:space="preserve">Regular review </w:t>
      </w:r>
      <w:r w:rsidR="003239B9">
        <w:t>by</w:t>
      </w:r>
      <w:r w:rsidRPr="001814D8">
        <w:t xml:space="preserve"> managers</w:t>
      </w:r>
      <w:r w:rsidR="003239B9">
        <w:t xml:space="preserve">, reporting </w:t>
      </w:r>
      <w:r w:rsidR="0051445F">
        <w:t>on</w:t>
      </w:r>
      <w:r w:rsidRPr="001814D8">
        <w:t xml:space="preserve"> clinical activity, referrals received, and waitlist times.</w:t>
      </w:r>
    </w:p>
    <w:p w14:paraId="7EE4D579" w14:textId="77777777" w:rsidR="001814D8" w:rsidRPr="001814D8" w:rsidRDefault="001814D8" w:rsidP="0051445F">
      <w:pPr>
        <w:pStyle w:val="Bullet"/>
      </w:pPr>
      <w:r w:rsidRPr="001814D8">
        <w:t>Discussion in Clinical Reflective Practice and peer support.</w:t>
      </w:r>
    </w:p>
    <w:p w14:paraId="11DC1356" w14:textId="50B7C455" w:rsidR="001814D8" w:rsidRPr="00077ED6" w:rsidRDefault="001814D8" w:rsidP="0051445F">
      <w:pPr>
        <w:pStyle w:val="Bullet"/>
      </w:pPr>
      <w:r w:rsidRPr="003239B9">
        <w:t>Deidentified data reporting</w:t>
      </w:r>
      <w:r w:rsidR="0051445F">
        <w:t>.</w:t>
      </w:r>
      <w:r w:rsidRPr="003239B9">
        <w:t xml:space="preserve"> </w:t>
      </w:r>
    </w:p>
    <w:p w14:paraId="42DE79BF" w14:textId="77777777" w:rsidR="00481A6C" w:rsidRDefault="00481A6C" w:rsidP="002D7682">
      <w:pPr>
        <w:pStyle w:val="BodyCopy"/>
        <w:spacing w:after="120"/>
        <w:rPr>
          <w:rStyle w:val="Hyperlink"/>
          <w:iCs w:val="0"/>
        </w:rPr>
      </w:pPr>
      <w:hyperlink w:anchor="_top" w:history="1">
        <w:r w:rsidRPr="00481A6C">
          <w:rPr>
            <w:rStyle w:val="Hyperlink"/>
            <w:iCs w:val="0"/>
          </w:rPr>
          <w:t>Back to Contents</w:t>
        </w:r>
      </w:hyperlink>
    </w:p>
    <w:p w14:paraId="6BF1745E" w14:textId="77777777" w:rsidR="00A6051F" w:rsidRDefault="00A6051F" w:rsidP="00A6051F">
      <w:pPr>
        <w:pStyle w:val="Heading4"/>
      </w:pPr>
      <w:bookmarkStart w:id="31" w:name="_Toc196833196"/>
      <w:r>
        <w:t>Related policies, procedures, guidelines and legislation</w:t>
      </w:r>
      <w:bookmarkEnd w:id="31"/>
    </w:p>
    <w:p w14:paraId="0698D573" w14:textId="77777777" w:rsidR="00481A6C" w:rsidRPr="00A66966" w:rsidRDefault="00481A6C" w:rsidP="00A6051F">
      <w:pPr>
        <w:pStyle w:val="Heading5"/>
      </w:pPr>
      <w:r w:rsidRPr="00A66966">
        <w:t>Policies</w:t>
      </w:r>
    </w:p>
    <w:p w14:paraId="3041635C" w14:textId="77777777" w:rsidR="001814D8" w:rsidRDefault="001814D8" w:rsidP="00D06E50">
      <w:pPr>
        <w:numPr>
          <w:ilvl w:val="0"/>
          <w:numId w:val="56"/>
        </w:numPr>
        <w:spacing w:before="0" w:after="0" w:line="240" w:lineRule="auto"/>
        <w:ind w:left="360"/>
      </w:pPr>
      <w:r>
        <w:t xml:space="preserve">Child Protection </w:t>
      </w:r>
    </w:p>
    <w:p w14:paraId="578D9E4E" w14:textId="77777777" w:rsidR="001814D8" w:rsidRDefault="001814D8" w:rsidP="00D06E50">
      <w:pPr>
        <w:numPr>
          <w:ilvl w:val="0"/>
          <w:numId w:val="56"/>
        </w:numPr>
        <w:spacing w:before="0" w:after="0" w:line="240" w:lineRule="auto"/>
        <w:ind w:left="360"/>
      </w:pPr>
      <w:r>
        <w:t>Family Violence</w:t>
      </w:r>
    </w:p>
    <w:p w14:paraId="6EFF0707" w14:textId="77777777" w:rsidR="001814D8" w:rsidRDefault="001814D8" w:rsidP="00D06E50">
      <w:pPr>
        <w:numPr>
          <w:ilvl w:val="0"/>
          <w:numId w:val="56"/>
        </w:numPr>
        <w:spacing w:before="0" w:after="0" w:line="240" w:lineRule="auto"/>
        <w:ind w:left="360"/>
      </w:pPr>
      <w:r>
        <w:t>Consumer Privacy</w:t>
      </w:r>
    </w:p>
    <w:p w14:paraId="48BD7893" w14:textId="77777777" w:rsidR="001814D8" w:rsidRDefault="001814D8" w:rsidP="00D06E50">
      <w:pPr>
        <w:numPr>
          <w:ilvl w:val="0"/>
          <w:numId w:val="56"/>
        </w:numPr>
        <w:spacing w:before="0" w:after="0" w:line="240" w:lineRule="auto"/>
        <w:ind w:left="360"/>
      </w:pPr>
      <w:r>
        <w:t>Partnering with Consumers</w:t>
      </w:r>
    </w:p>
    <w:p w14:paraId="27C781EF" w14:textId="77777777" w:rsidR="001814D8" w:rsidRDefault="001814D8" w:rsidP="00D06E50">
      <w:pPr>
        <w:numPr>
          <w:ilvl w:val="0"/>
          <w:numId w:val="56"/>
        </w:numPr>
        <w:spacing w:before="0" w:after="0" w:line="240" w:lineRule="auto"/>
        <w:ind w:left="360"/>
      </w:pPr>
      <w:r>
        <w:t xml:space="preserve">Information Privacy </w:t>
      </w:r>
    </w:p>
    <w:p w14:paraId="2BD08232" w14:textId="77777777" w:rsidR="00481A6C" w:rsidRDefault="00481A6C" w:rsidP="00A6051F">
      <w:pPr>
        <w:pStyle w:val="Heading5"/>
      </w:pPr>
      <w:r>
        <w:t>Procedures</w:t>
      </w:r>
    </w:p>
    <w:p w14:paraId="791F7FDE" w14:textId="77777777" w:rsidR="001814D8" w:rsidRPr="001814D8" w:rsidRDefault="001814D8" w:rsidP="00D06E50">
      <w:pPr>
        <w:pStyle w:val="ListParagraph"/>
        <w:numPr>
          <w:ilvl w:val="0"/>
          <w:numId w:val="56"/>
        </w:numPr>
        <w:ind w:left="360"/>
        <w:rPr>
          <w:rFonts w:asciiTheme="minorHAnsi" w:hAnsiTheme="minorHAnsi" w:cstheme="minorHAnsi"/>
          <w:szCs w:val="24"/>
        </w:rPr>
      </w:pPr>
      <w:r w:rsidRPr="001814D8">
        <w:rPr>
          <w:rFonts w:asciiTheme="minorHAnsi" w:hAnsiTheme="minorHAnsi" w:cstheme="minorHAnsi"/>
          <w:szCs w:val="24"/>
        </w:rPr>
        <w:t>Patient Identification and Procedure Matching Policy</w:t>
      </w:r>
    </w:p>
    <w:p w14:paraId="48796155" w14:textId="77777777" w:rsidR="001814D8" w:rsidRPr="001814D8" w:rsidRDefault="001814D8" w:rsidP="00D06E50">
      <w:pPr>
        <w:numPr>
          <w:ilvl w:val="0"/>
          <w:numId w:val="56"/>
        </w:numPr>
        <w:spacing w:before="0" w:after="0" w:line="240" w:lineRule="auto"/>
        <w:ind w:left="360"/>
        <w:rPr>
          <w:rFonts w:asciiTheme="minorHAnsi" w:hAnsiTheme="minorHAnsi" w:cstheme="minorHAnsi"/>
        </w:rPr>
      </w:pPr>
      <w:r w:rsidRPr="001814D8">
        <w:rPr>
          <w:rFonts w:asciiTheme="minorHAnsi" w:hAnsiTheme="minorHAnsi" w:cstheme="minorHAnsi"/>
        </w:rPr>
        <w:t>Identifying and Responding to Family Violence</w:t>
      </w:r>
    </w:p>
    <w:p w14:paraId="7397D31E" w14:textId="77777777" w:rsidR="001814D8" w:rsidRPr="001814D8" w:rsidRDefault="001814D8" w:rsidP="00D06E50">
      <w:pPr>
        <w:numPr>
          <w:ilvl w:val="0"/>
          <w:numId w:val="56"/>
        </w:numPr>
        <w:spacing w:before="0" w:after="0" w:line="240" w:lineRule="auto"/>
        <w:ind w:left="360"/>
        <w:rPr>
          <w:rFonts w:asciiTheme="minorHAnsi" w:hAnsiTheme="minorHAnsi" w:cstheme="minorHAnsi"/>
        </w:rPr>
      </w:pPr>
      <w:r w:rsidRPr="001814D8">
        <w:rPr>
          <w:rFonts w:asciiTheme="minorHAnsi" w:hAnsiTheme="minorHAnsi" w:cstheme="minorHAnsi"/>
        </w:rPr>
        <w:t xml:space="preserve">Initial Assessment and Management of People Vulnerable to Suicide </w:t>
      </w:r>
    </w:p>
    <w:p w14:paraId="228B0C8D" w14:textId="77777777" w:rsidR="001814D8" w:rsidRPr="001814D8" w:rsidRDefault="001814D8" w:rsidP="00D06E50">
      <w:pPr>
        <w:numPr>
          <w:ilvl w:val="0"/>
          <w:numId w:val="56"/>
        </w:numPr>
        <w:spacing w:before="0" w:after="0" w:line="240" w:lineRule="auto"/>
        <w:ind w:left="360"/>
        <w:rPr>
          <w:rFonts w:asciiTheme="minorHAnsi" w:hAnsiTheme="minorHAnsi" w:cstheme="minorHAnsi"/>
        </w:rPr>
      </w:pPr>
      <w:r w:rsidRPr="001814D8">
        <w:rPr>
          <w:rFonts w:asciiTheme="minorHAnsi" w:hAnsiTheme="minorHAnsi" w:cstheme="minorHAnsi"/>
        </w:rPr>
        <w:t xml:space="preserve">Clinical Handover </w:t>
      </w:r>
    </w:p>
    <w:p w14:paraId="4B6D515E" w14:textId="77777777" w:rsidR="001814D8" w:rsidRPr="001814D8" w:rsidRDefault="001814D8" w:rsidP="00D06E50">
      <w:pPr>
        <w:numPr>
          <w:ilvl w:val="0"/>
          <w:numId w:val="56"/>
        </w:numPr>
        <w:spacing w:before="0" w:after="0" w:line="240" w:lineRule="auto"/>
        <w:ind w:left="360"/>
        <w:rPr>
          <w:rFonts w:asciiTheme="minorHAnsi" w:hAnsiTheme="minorHAnsi" w:cstheme="minorHAnsi"/>
        </w:rPr>
      </w:pPr>
      <w:r w:rsidRPr="001814D8">
        <w:rPr>
          <w:rFonts w:asciiTheme="minorHAnsi" w:hAnsiTheme="minorHAnsi" w:cstheme="minorHAnsi"/>
        </w:rPr>
        <w:lastRenderedPageBreak/>
        <w:t>Canberra Sexual Health Centre</w:t>
      </w:r>
    </w:p>
    <w:p w14:paraId="3BD75C50" w14:textId="77777777" w:rsidR="001814D8" w:rsidRDefault="001814D8" w:rsidP="00D06E50">
      <w:pPr>
        <w:numPr>
          <w:ilvl w:val="0"/>
          <w:numId w:val="56"/>
        </w:numPr>
        <w:spacing w:before="0" w:after="0" w:line="240" w:lineRule="auto"/>
        <w:ind w:left="360"/>
        <w:rPr>
          <w:rFonts w:asciiTheme="minorHAnsi" w:hAnsiTheme="minorHAnsi" w:cstheme="minorHAnsi"/>
        </w:rPr>
      </w:pPr>
      <w:r w:rsidRPr="001814D8">
        <w:rPr>
          <w:rFonts w:asciiTheme="minorHAnsi" w:hAnsiTheme="minorHAnsi" w:cstheme="minorHAnsi"/>
        </w:rPr>
        <w:t xml:space="preserve">Referral to Forensic and Medical Sexual Assault Care (FAMSAC) </w:t>
      </w:r>
    </w:p>
    <w:p w14:paraId="4FFD48BF" w14:textId="77777777" w:rsidR="00481A6C" w:rsidRDefault="00481A6C" w:rsidP="00A6051F">
      <w:pPr>
        <w:pStyle w:val="Heading5"/>
      </w:pPr>
      <w:r>
        <w:t xml:space="preserve">Guidelines </w:t>
      </w:r>
    </w:p>
    <w:p w14:paraId="42DC9F81" w14:textId="02A719CB" w:rsidR="001814D8" w:rsidRDefault="001814D8" w:rsidP="00D06E50">
      <w:pPr>
        <w:numPr>
          <w:ilvl w:val="0"/>
          <w:numId w:val="56"/>
        </w:numPr>
        <w:spacing w:before="0" w:after="0" w:line="240" w:lineRule="auto"/>
        <w:ind w:left="360"/>
      </w:pPr>
      <w:r>
        <w:t>Consent for Healthcare Treatment</w:t>
      </w:r>
    </w:p>
    <w:p w14:paraId="24DFE2B8" w14:textId="77777777" w:rsidR="001814D8" w:rsidRDefault="001814D8" w:rsidP="00D06E50">
      <w:pPr>
        <w:numPr>
          <w:ilvl w:val="0"/>
          <w:numId w:val="56"/>
        </w:numPr>
        <w:spacing w:before="0" w:after="0" w:line="240" w:lineRule="auto"/>
        <w:ind w:left="360"/>
      </w:pPr>
      <w:r>
        <w:t>Identifying and Responding to Harm, Abuse and Neglect of Children</w:t>
      </w:r>
    </w:p>
    <w:p w14:paraId="3C0971EE" w14:textId="77777777" w:rsidR="001814D8" w:rsidRDefault="001814D8" w:rsidP="00D06E50">
      <w:pPr>
        <w:numPr>
          <w:ilvl w:val="0"/>
          <w:numId w:val="56"/>
        </w:numPr>
        <w:spacing w:before="0" w:after="0" w:line="240" w:lineRule="auto"/>
        <w:ind w:left="360"/>
      </w:pPr>
      <w:r w:rsidRPr="007D1894">
        <w:t>Child and Youth Protection Services working within Canberra Health Services: Collaborative Care</w:t>
      </w:r>
    </w:p>
    <w:p w14:paraId="18E079B3" w14:textId="5CCD218B" w:rsidR="002B261A" w:rsidRPr="0044115E" w:rsidRDefault="002B261A" w:rsidP="0044115E">
      <w:pPr>
        <w:numPr>
          <w:ilvl w:val="0"/>
          <w:numId w:val="56"/>
        </w:numPr>
        <w:spacing w:before="0" w:after="0" w:line="240" w:lineRule="auto"/>
        <w:ind w:left="360"/>
        <w:rPr>
          <w:rFonts w:asciiTheme="minorHAnsi" w:hAnsiTheme="minorHAnsi" w:cstheme="minorHAnsi"/>
        </w:rPr>
      </w:pPr>
      <w:r>
        <w:rPr>
          <w:rFonts w:asciiTheme="minorHAnsi" w:hAnsiTheme="minorHAnsi" w:cstheme="minorHAnsi"/>
        </w:rPr>
        <w:t xml:space="preserve">Paediatric Inpatient Management of Eating Disorders </w:t>
      </w:r>
    </w:p>
    <w:p w14:paraId="51647D12" w14:textId="77777777" w:rsidR="00481A6C" w:rsidRDefault="00481A6C" w:rsidP="00A6051F">
      <w:pPr>
        <w:pStyle w:val="Heading5"/>
      </w:pPr>
      <w:r>
        <w:t>Legislation</w:t>
      </w:r>
    </w:p>
    <w:p w14:paraId="171EEB91" w14:textId="77777777" w:rsidR="001814D8" w:rsidRPr="00243247" w:rsidRDefault="001814D8" w:rsidP="00D06E50">
      <w:pPr>
        <w:numPr>
          <w:ilvl w:val="0"/>
          <w:numId w:val="56"/>
        </w:numPr>
        <w:spacing w:before="0" w:after="0" w:line="240" w:lineRule="auto"/>
        <w:ind w:left="360"/>
        <w:rPr>
          <w:iCs/>
        </w:rPr>
      </w:pPr>
      <w:r w:rsidRPr="000A05E2">
        <w:rPr>
          <w:i/>
        </w:rPr>
        <w:t>Health Records (Privacy and Access) Act</w:t>
      </w:r>
      <w:r w:rsidRPr="00243247">
        <w:rPr>
          <w:iCs/>
        </w:rPr>
        <w:t xml:space="preserve"> 1997</w:t>
      </w:r>
    </w:p>
    <w:p w14:paraId="183FCCDB" w14:textId="77777777" w:rsidR="001814D8" w:rsidRPr="00243247" w:rsidRDefault="001814D8" w:rsidP="00D06E50">
      <w:pPr>
        <w:numPr>
          <w:ilvl w:val="0"/>
          <w:numId w:val="56"/>
        </w:numPr>
        <w:spacing w:before="0" w:after="0" w:line="240" w:lineRule="auto"/>
        <w:ind w:left="360"/>
        <w:rPr>
          <w:iCs/>
        </w:rPr>
      </w:pPr>
      <w:r w:rsidRPr="000A05E2">
        <w:rPr>
          <w:i/>
        </w:rPr>
        <w:t>Human Rights Act</w:t>
      </w:r>
      <w:r w:rsidRPr="00243247">
        <w:rPr>
          <w:iCs/>
        </w:rPr>
        <w:t xml:space="preserve"> 2004</w:t>
      </w:r>
    </w:p>
    <w:p w14:paraId="62A2A35B" w14:textId="77777777" w:rsidR="001814D8" w:rsidRPr="00243247" w:rsidRDefault="001814D8" w:rsidP="00D06E50">
      <w:pPr>
        <w:numPr>
          <w:ilvl w:val="0"/>
          <w:numId w:val="56"/>
        </w:numPr>
        <w:spacing w:before="0" w:after="0" w:line="240" w:lineRule="auto"/>
        <w:ind w:left="360"/>
        <w:rPr>
          <w:iCs/>
        </w:rPr>
      </w:pPr>
      <w:r w:rsidRPr="000A05E2">
        <w:rPr>
          <w:i/>
        </w:rPr>
        <w:t>Work Health and Safety Act</w:t>
      </w:r>
      <w:r w:rsidRPr="00243247">
        <w:rPr>
          <w:iCs/>
        </w:rPr>
        <w:t xml:space="preserve"> 2011</w:t>
      </w:r>
    </w:p>
    <w:p w14:paraId="1461C3EF" w14:textId="77777777" w:rsidR="001814D8" w:rsidRPr="00243247" w:rsidRDefault="001814D8" w:rsidP="00D06E50">
      <w:pPr>
        <w:numPr>
          <w:ilvl w:val="0"/>
          <w:numId w:val="56"/>
        </w:numPr>
        <w:spacing w:before="0" w:after="0" w:line="240" w:lineRule="auto"/>
        <w:ind w:left="360"/>
        <w:rPr>
          <w:iCs/>
        </w:rPr>
      </w:pPr>
      <w:r w:rsidRPr="000A05E2">
        <w:rPr>
          <w:i/>
        </w:rPr>
        <w:t>Carers Recognition Act</w:t>
      </w:r>
      <w:r w:rsidRPr="00C42F1C">
        <w:rPr>
          <w:iCs/>
        </w:rPr>
        <w:t xml:space="preserve"> 2021</w:t>
      </w:r>
    </w:p>
    <w:p w14:paraId="05A6748E" w14:textId="77777777" w:rsidR="00481A6C" w:rsidRDefault="00481A6C" w:rsidP="00A6051F">
      <w:pPr>
        <w:pStyle w:val="Heading5"/>
      </w:pPr>
      <w:r>
        <w:t>Other</w:t>
      </w:r>
    </w:p>
    <w:p w14:paraId="5DD21F0F" w14:textId="77777777" w:rsidR="001814D8" w:rsidRPr="001814D8" w:rsidRDefault="001814D8" w:rsidP="00D06E50">
      <w:pPr>
        <w:pStyle w:val="ListParagraph"/>
        <w:numPr>
          <w:ilvl w:val="0"/>
          <w:numId w:val="57"/>
        </w:numPr>
        <w:rPr>
          <w:rFonts w:asciiTheme="minorHAnsi" w:hAnsiTheme="minorHAnsi" w:cstheme="minorHAnsi"/>
        </w:rPr>
      </w:pPr>
      <w:r w:rsidRPr="001814D8">
        <w:rPr>
          <w:rFonts w:asciiTheme="minorHAnsi" w:hAnsiTheme="minorHAnsi" w:cstheme="minorHAnsi"/>
        </w:rPr>
        <w:t>Australian Charter of Healthcare Rights</w:t>
      </w:r>
    </w:p>
    <w:p w14:paraId="60FE7A7C" w14:textId="41AA9ACD" w:rsidR="001814D8" w:rsidRPr="001814D8" w:rsidRDefault="001814D8" w:rsidP="00D06E50">
      <w:pPr>
        <w:pStyle w:val="ListParagraph"/>
        <w:numPr>
          <w:ilvl w:val="0"/>
          <w:numId w:val="57"/>
        </w:numPr>
        <w:rPr>
          <w:rFonts w:asciiTheme="minorHAnsi" w:hAnsiTheme="minorHAnsi" w:cstheme="minorHAnsi"/>
        </w:rPr>
      </w:pPr>
      <w:r w:rsidRPr="001814D8">
        <w:rPr>
          <w:rFonts w:asciiTheme="minorHAnsi" w:hAnsiTheme="minorHAnsi" w:cstheme="minorHAnsi"/>
          <w:bCs/>
        </w:rPr>
        <w:t>M</w:t>
      </w:r>
      <w:r w:rsidR="00146937">
        <w:rPr>
          <w:rFonts w:asciiTheme="minorHAnsi" w:hAnsiTheme="minorHAnsi" w:cstheme="minorHAnsi"/>
          <w:bCs/>
        </w:rPr>
        <w:t>o</w:t>
      </w:r>
      <w:r w:rsidRPr="001814D8">
        <w:rPr>
          <w:rFonts w:asciiTheme="minorHAnsi" w:hAnsiTheme="minorHAnsi" w:cstheme="minorHAnsi"/>
          <w:bCs/>
        </w:rPr>
        <w:t>U Education and Canberra Health Services 2009</w:t>
      </w:r>
    </w:p>
    <w:p w14:paraId="1DADC070" w14:textId="77777777" w:rsidR="001814D8" w:rsidRPr="001814D8" w:rsidRDefault="001814D8" w:rsidP="001814D8">
      <w:pPr>
        <w:pStyle w:val="ListParagraph"/>
        <w:ind w:left="444"/>
        <w:rPr>
          <w:rFonts w:asciiTheme="minorHAnsi" w:hAnsiTheme="minorHAnsi" w:cstheme="minorHAnsi"/>
        </w:rPr>
      </w:pPr>
    </w:p>
    <w:p w14:paraId="2DBC56EA" w14:textId="4F067830" w:rsidR="000E7683" w:rsidRPr="000E7683" w:rsidRDefault="000E7683" w:rsidP="002D7682">
      <w:pPr>
        <w:pStyle w:val="BodyCopy"/>
      </w:pPr>
      <w:hyperlink w:anchor="_top" w:history="1">
        <w:r w:rsidRPr="004A7A7F">
          <w:rPr>
            <w:rStyle w:val="Hyperlink"/>
          </w:rPr>
          <w:t>Back to Contents</w:t>
        </w:r>
      </w:hyperlink>
    </w:p>
    <w:p w14:paraId="2D5F1AC3" w14:textId="77777777" w:rsidR="0078367D" w:rsidRPr="0078367D" w:rsidRDefault="0078367D" w:rsidP="00A6051F">
      <w:pPr>
        <w:pStyle w:val="Heading4"/>
      </w:pPr>
      <w:bookmarkStart w:id="32" w:name="_Toc196833197"/>
      <w:r w:rsidRPr="0078367D">
        <w:t>References</w:t>
      </w:r>
      <w:bookmarkEnd w:id="32"/>
    </w:p>
    <w:p w14:paraId="742A2BE3" w14:textId="4EC45DCE" w:rsidR="00087A90" w:rsidRPr="000A05E2" w:rsidRDefault="00087A90" w:rsidP="000A05E2">
      <w:pPr>
        <w:pStyle w:val="ListParagraph"/>
        <w:numPr>
          <w:ilvl w:val="0"/>
          <w:numId w:val="58"/>
        </w:numPr>
        <w:spacing w:before="120" w:after="120"/>
        <w:rPr>
          <w:rFonts w:asciiTheme="minorHAnsi" w:hAnsiTheme="minorHAnsi" w:cstheme="minorHAnsi"/>
        </w:rPr>
      </w:pPr>
      <w:r w:rsidRPr="001814D8">
        <w:rPr>
          <w:rFonts w:asciiTheme="minorHAnsi" w:hAnsiTheme="minorHAnsi" w:cstheme="minorHAnsi"/>
        </w:rPr>
        <w:t>Smith GL, McGuinness TM. Adolescent Psychosocial Assessment: The HEEADSSS. Journal of Psychosocial Nursing &amp; Mental Health Services vol 55 (5); 2017 (cited October 2024). Available from: https://searchebscohostcom.acthealthlibrary.idm.oclc.org/login.aspx?direct=true&amp;db=cul&amp;AN=122996362&amp;site=ehost-live</w:t>
      </w:r>
    </w:p>
    <w:p w14:paraId="349276D1" w14:textId="638EB106" w:rsidR="001814D8" w:rsidRPr="001814D8" w:rsidRDefault="001814D8" w:rsidP="00D06E50">
      <w:pPr>
        <w:pStyle w:val="ListParagraph"/>
        <w:numPr>
          <w:ilvl w:val="0"/>
          <w:numId w:val="58"/>
        </w:numPr>
        <w:spacing w:before="120" w:after="120"/>
        <w:ind w:left="714" w:hanging="357"/>
        <w:rPr>
          <w:rFonts w:asciiTheme="minorHAnsi" w:hAnsiTheme="minorHAnsi" w:cstheme="minorHAnsi"/>
        </w:rPr>
      </w:pPr>
      <w:r w:rsidRPr="001814D8">
        <w:rPr>
          <w:rFonts w:asciiTheme="minorHAnsi" w:hAnsiTheme="minorHAnsi" w:cstheme="minorHAnsi"/>
        </w:rPr>
        <w:t xml:space="preserve">1800Respect National Domestic Family and Sexual Violence Counselling Service. (Internet). 2024. (cited November 2024). Available from: www.1800respect.org.au/help-and-support/safety-planning/checklist </w:t>
      </w:r>
    </w:p>
    <w:p w14:paraId="71E510CE" w14:textId="77777777" w:rsidR="001814D8" w:rsidRPr="001814D8" w:rsidRDefault="001814D8" w:rsidP="00D06E50">
      <w:pPr>
        <w:pStyle w:val="ListParagraph"/>
        <w:numPr>
          <w:ilvl w:val="0"/>
          <w:numId w:val="58"/>
        </w:numPr>
        <w:spacing w:before="120" w:after="120"/>
        <w:ind w:left="714" w:hanging="357"/>
        <w:rPr>
          <w:rFonts w:asciiTheme="minorHAnsi" w:hAnsiTheme="minorHAnsi" w:cstheme="minorHAnsi"/>
        </w:rPr>
      </w:pPr>
      <w:r w:rsidRPr="001814D8">
        <w:rPr>
          <w:rFonts w:asciiTheme="minorHAnsi" w:hAnsiTheme="minorHAnsi" w:cstheme="minorHAnsi"/>
        </w:rPr>
        <w:t>ACT Government Community Services. Keeping children and young people safe A shared community responsibility. (Internet). 2024 (cited November 2024). Available from: www.act.gov.au/__data/assets/pdf_file/0010/2379925/Keeping-children-and-young-people-safe-guide.pdf</w:t>
      </w:r>
    </w:p>
    <w:p w14:paraId="7BC2A9B7" w14:textId="77777777" w:rsidR="001814D8" w:rsidRPr="001814D8" w:rsidRDefault="001814D8" w:rsidP="00D06E50">
      <w:pPr>
        <w:pStyle w:val="ListParagraph"/>
        <w:numPr>
          <w:ilvl w:val="0"/>
          <w:numId w:val="58"/>
        </w:numPr>
        <w:spacing w:before="120" w:after="120"/>
        <w:ind w:left="714" w:hanging="357"/>
        <w:rPr>
          <w:rFonts w:asciiTheme="minorHAnsi" w:hAnsiTheme="minorHAnsi" w:cstheme="minorHAnsi"/>
        </w:rPr>
      </w:pPr>
      <w:r w:rsidRPr="001814D8">
        <w:rPr>
          <w:rFonts w:asciiTheme="minorHAnsi" w:hAnsiTheme="minorHAnsi" w:cstheme="minorHAnsi"/>
        </w:rPr>
        <w:t xml:space="preserve">Australian Nursing and Midwifery Federation. National School Nursing Standards for Practice: Registered Nurse. (Internet). 2019 (cited October 2024). Available from: </w:t>
      </w:r>
      <w:hyperlink r:id="rId23" w:history="1">
        <w:r w:rsidRPr="001814D8">
          <w:rPr>
            <w:rStyle w:val="Hyperlink"/>
            <w:rFonts w:asciiTheme="minorHAnsi" w:hAnsiTheme="minorHAnsi" w:cstheme="minorHAnsi"/>
          </w:rPr>
          <w:t>www.anmf.org.au/media/x1gaxvbj/anmf_national_school_nursing_standards_for_practice_rn_2019.pdf</w:t>
        </w:r>
      </w:hyperlink>
    </w:p>
    <w:p w14:paraId="75F5CD7C" w14:textId="77777777" w:rsidR="001814D8" w:rsidRPr="001814D8" w:rsidRDefault="001814D8" w:rsidP="00D06E50">
      <w:pPr>
        <w:numPr>
          <w:ilvl w:val="0"/>
          <w:numId w:val="58"/>
        </w:numPr>
        <w:spacing w:after="120" w:line="240" w:lineRule="auto"/>
        <w:ind w:left="714" w:hanging="357"/>
        <w:rPr>
          <w:rFonts w:asciiTheme="minorHAnsi" w:hAnsiTheme="minorHAnsi" w:cstheme="minorHAnsi"/>
        </w:rPr>
      </w:pPr>
      <w:r w:rsidRPr="001814D8">
        <w:rPr>
          <w:rStyle w:val="Hyperlink"/>
          <w:rFonts w:asciiTheme="minorHAnsi" w:hAnsiTheme="minorHAnsi" w:cstheme="minorHAnsi"/>
          <w:bCs/>
        </w:rPr>
        <w:t>Beyond Blue, Beyond Now. Create your Beyond Now suicide safety plan online. (Internet). 2024. (cited November 2024). Available from:</w:t>
      </w:r>
      <w:r w:rsidRPr="001814D8">
        <w:rPr>
          <w:rStyle w:val="Hyperlink"/>
          <w:rFonts w:asciiTheme="minorHAnsi" w:hAnsiTheme="minorHAnsi" w:cstheme="minorHAnsi"/>
          <w:bCs/>
          <w:i/>
          <w:iCs/>
        </w:rPr>
        <w:t xml:space="preserve"> </w:t>
      </w:r>
      <w:hyperlink r:id="rId24" w:history="1">
        <w:r w:rsidRPr="001814D8">
          <w:rPr>
            <w:rStyle w:val="Hyperlink"/>
            <w:rFonts w:asciiTheme="minorHAnsi" w:hAnsiTheme="minorHAnsi" w:cstheme="minorHAnsi"/>
            <w:bCs/>
          </w:rPr>
          <w:t>www.lifeline.org.au/get-help/beyond-now/create-your-beyond-now-suicide-safety-plan-online/</w:t>
        </w:r>
      </w:hyperlink>
      <w:r w:rsidRPr="001814D8">
        <w:rPr>
          <w:rFonts w:asciiTheme="minorHAnsi" w:hAnsiTheme="minorHAnsi" w:cstheme="minorHAnsi"/>
          <w:bCs/>
          <w:i/>
          <w:iCs/>
        </w:rPr>
        <w:t xml:space="preserve"> </w:t>
      </w:r>
    </w:p>
    <w:p w14:paraId="2CD11859" w14:textId="77777777" w:rsidR="001814D8" w:rsidRPr="001814D8" w:rsidRDefault="001814D8" w:rsidP="00D06E50">
      <w:pPr>
        <w:numPr>
          <w:ilvl w:val="0"/>
          <w:numId w:val="58"/>
        </w:numPr>
        <w:spacing w:after="120" w:line="240" w:lineRule="auto"/>
        <w:ind w:left="714" w:hanging="357"/>
        <w:rPr>
          <w:rFonts w:asciiTheme="minorHAnsi" w:hAnsiTheme="minorHAnsi" w:cstheme="minorHAnsi"/>
        </w:rPr>
      </w:pPr>
      <w:r w:rsidRPr="001814D8">
        <w:rPr>
          <w:rStyle w:val="Hyperlink"/>
          <w:rFonts w:asciiTheme="minorHAnsi" w:hAnsiTheme="minorHAnsi" w:cstheme="minorHAnsi"/>
        </w:rPr>
        <w:t>Butterfly. Support for eating disorders and body image issues. (Internet) 2024. (cited November 2024). Available from:</w:t>
      </w:r>
      <w:r w:rsidRPr="001814D8">
        <w:rPr>
          <w:rFonts w:asciiTheme="minorHAnsi" w:hAnsiTheme="minorHAnsi" w:cstheme="minorHAnsi"/>
        </w:rPr>
        <w:t xml:space="preserve"> </w:t>
      </w:r>
      <w:hyperlink r:id="rId25" w:history="1">
        <w:r w:rsidRPr="001814D8">
          <w:rPr>
            <w:rStyle w:val="Hyperlink"/>
            <w:rFonts w:asciiTheme="minorHAnsi" w:hAnsiTheme="minorHAnsi" w:cstheme="minorHAnsi"/>
          </w:rPr>
          <w:t>Http://butterfly.org.au</w:t>
        </w:r>
      </w:hyperlink>
    </w:p>
    <w:p w14:paraId="6C9FCA7F" w14:textId="77777777" w:rsidR="001814D8" w:rsidRPr="001814D8" w:rsidRDefault="001814D8" w:rsidP="00D06E50">
      <w:pPr>
        <w:numPr>
          <w:ilvl w:val="0"/>
          <w:numId w:val="58"/>
        </w:numPr>
        <w:spacing w:after="120" w:line="240" w:lineRule="auto"/>
        <w:ind w:left="714" w:hanging="357"/>
        <w:rPr>
          <w:rStyle w:val="Hyperlink"/>
          <w:rFonts w:asciiTheme="minorHAnsi" w:hAnsiTheme="minorHAnsi" w:cstheme="minorHAnsi"/>
        </w:rPr>
      </w:pPr>
      <w:r w:rsidRPr="001814D8">
        <w:rPr>
          <w:rFonts w:asciiTheme="minorHAnsi" w:hAnsiTheme="minorHAnsi" w:cstheme="minorHAnsi"/>
        </w:rPr>
        <w:lastRenderedPageBreak/>
        <w:t xml:space="preserve">Cotton M, Ball C, Robinson J. Four simple questions can help screen for eating disorders. J Gen Intern Med. 2003;18(1): 53–56. </w:t>
      </w:r>
      <w:hyperlink r:id="rId26" w:history="1">
        <w:r w:rsidRPr="001814D8">
          <w:rPr>
            <w:rStyle w:val="Hyperlink"/>
            <w:rFonts w:asciiTheme="minorHAnsi" w:hAnsiTheme="minorHAnsi" w:cstheme="minorHAnsi"/>
          </w:rPr>
          <w:t>Screening-and-assessment-tools-for-eating-disorders.pdf (nedc.com.au)</w:t>
        </w:r>
      </w:hyperlink>
    </w:p>
    <w:p w14:paraId="492864DE" w14:textId="77777777" w:rsidR="001814D8" w:rsidRPr="001814D8" w:rsidRDefault="001814D8" w:rsidP="00D06E50">
      <w:pPr>
        <w:pStyle w:val="ListParagraph"/>
        <w:numPr>
          <w:ilvl w:val="0"/>
          <w:numId w:val="58"/>
        </w:numPr>
        <w:spacing w:before="120" w:after="120"/>
        <w:ind w:left="714" w:hanging="357"/>
        <w:rPr>
          <w:rFonts w:asciiTheme="minorHAnsi" w:hAnsiTheme="minorHAnsi" w:cstheme="minorHAnsi"/>
        </w:rPr>
      </w:pPr>
      <w:r w:rsidRPr="001814D8">
        <w:rPr>
          <w:rFonts w:asciiTheme="minorHAnsi" w:hAnsiTheme="minorHAnsi" w:cstheme="minorHAnsi"/>
        </w:rPr>
        <w:t xml:space="preserve">Dovetail. Vape Check. (Internet). 2023. (cited November 2024). Available from: </w:t>
      </w:r>
      <w:hyperlink r:id="rId27" w:history="1">
        <w:r w:rsidRPr="001814D8">
          <w:rPr>
            <w:rStyle w:val="Hyperlink"/>
            <w:rFonts w:asciiTheme="minorHAnsi" w:hAnsiTheme="minorHAnsi" w:cstheme="minorHAnsi"/>
          </w:rPr>
          <w:t>www.insight.qld.edu.au/dovetail</w:t>
        </w:r>
      </w:hyperlink>
    </w:p>
    <w:p w14:paraId="2DB286DF" w14:textId="77777777" w:rsidR="001814D8" w:rsidRPr="001814D8" w:rsidRDefault="001814D8" w:rsidP="00D06E50">
      <w:pPr>
        <w:pStyle w:val="ListParagraph"/>
        <w:numPr>
          <w:ilvl w:val="0"/>
          <w:numId w:val="58"/>
        </w:numPr>
        <w:spacing w:before="120" w:after="120"/>
        <w:ind w:left="714" w:hanging="357"/>
        <w:rPr>
          <w:rFonts w:asciiTheme="minorHAnsi" w:hAnsiTheme="minorHAnsi" w:cstheme="minorHAnsi"/>
        </w:rPr>
      </w:pPr>
      <w:r w:rsidRPr="001814D8">
        <w:rPr>
          <w:rFonts w:asciiTheme="minorHAnsi" w:hAnsiTheme="minorHAnsi" w:cstheme="minorHAnsi"/>
        </w:rPr>
        <w:t>Headspace National Youth Mental Health Foundation. Headspace Psychosocial Assessment for Young People. (Internet). Version 2.0, 2013. (cited November 2024). Available from: http:// headspace.org.au/assets/Uploads/heaspace-psychosocial-assessment.pdf</w:t>
      </w:r>
    </w:p>
    <w:p w14:paraId="34ECD3E8" w14:textId="77777777" w:rsidR="001814D8" w:rsidRPr="001814D8" w:rsidRDefault="001814D8" w:rsidP="00D06E50">
      <w:pPr>
        <w:pStyle w:val="ListParagraph"/>
        <w:numPr>
          <w:ilvl w:val="0"/>
          <w:numId w:val="58"/>
        </w:numPr>
        <w:spacing w:before="120" w:after="120"/>
        <w:ind w:left="714" w:hanging="357"/>
        <w:rPr>
          <w:rFonts w:asciiTheme="minorHAnsi" w:hAnsiTheme="minorHAnsi" w:cstheme="minorHAnsi"/>
        </w:rPr>
      </w:pPr>
      <w:r w:rsidRPr="001814D8">
        <w:rPr>
          <w:rFonts w:asciiTheme="minorHAnsi" w:hAnsiTheme="minorHAnsi" w:cstheme="minorHAnsi"/>
          <w:bCs/>
          <w:szCs w:val="24"/>
        </w:rPr>
        <w:t xml:space="preserve">Headspace </w:t>
      </w:r>
      <w:r w:rsidRPr="001814D8">
        <w:rPr>
          <w:rFonts w:asciiTheme="minorHAnsi" w:hAnsiTheme="minorHAnsi" w:cstheme="minorHAnsi"/>
        </w:rPr>
        <w:t xml:space="preserve">National Youth Mental Health Foundation. </w:t>
      </w:r>
      <w:r w:rsidRPr="001814D8">
        <w:rPr>
          <w:rFonts w:asciiTheme="minorHAnsi" w:hAnsiTheme="minorHAnsi" w:cstheme="minorHAnsi"/>
          <w:bCs/>
          <w:szCs w:val="24"/>
        </w:rPr>
        <w:t>Understanding Self-Harm - for Health Professionals. (Internet) 2024. (cited November 2024). Available from: http://headspace.org.au/professionals-and-educators/health-professionals/resources/self-harm/</w:t>
      </w:r>
    </w:p>
    <w:p w14:paraId="7C8A3C46" w14:textId="77777777" w:rsidR="001814D8" w:rsidRPr="001814D8" w:rsidRDefault="001814D8" w:rsidP="00D06E50">
      <w:pPr>
        <w:pStyle w:val="ListParagraph"/>
        <w:numPr>
          <w:ilvl w:val="0"/>
          <w:numId w:val="58"/>
        </w:numPr>
        <w:spacing w:before="120" w:after="120"/>
        <w:ind w:left="714" w:hanging="357"/>
        <w:rPr>
          <w:rFonts w:asciiTheme="minorHAnsi" w:hAnsiTheme="minorHAnsi" w:cstheme="minorHAnsi"/>
        </w:rPr>
      </w:pPr>
      <w:r w:rsidRPr="001814D8">
        <w:rPr>
          <w:rFonts w:asciiTheme="minorHAnsi" w:hAnsiTheme="minorHAnsi" w:cstheme="minorHAnsi"/>
          <w:bCs/>
        </w:rPr>
        <w:t xml:space="preserve">Kessler RC, Barker PR, </w:t>
      </w:r>
      <w:proofErr w:type="spellStart"/>
      <w:r w:rsidRPr="001814D8">
        <w:rPr>
          <w:rFonts w:asciiTheme="minorHAnsi" w:hAnsiTheme="minorHAnsi" w:cstheme="minorHAnsi"/>
          <w:bCs/>
        </w:rPr>
        <w:t>Colpe</w:t>
      </w:r>
      <w:proofErr w:type="spellEnd"/>
      <w:r w:rsidRPr="001814D8">
        <w:rPr>
          <w:rFonts w:asciiTheme="minorHAnsi" w:hAnsiTheme="minorHAnsi" w:cstheme="minorHAnsi"/>
          <w:bCs/>
        </w:rPr>
        <w:t xml:space="preserve"> LJ, Epstein JF, Gfroerer JC, Hiripi E, et al</w:t>
      </w:r>
    </w:p>
    <w:p w14:paraId="5E375731" w14:textId="77777777" w:rsidR="001814D8" w:rsidRPr="001814D8" w:rsidRDefault="001814D8" w:rsidP="00D06E50">
      <w:pPr>
        <w:pStyle w:val="ListParagraph"/>
        <w:numPr>
          <w:ilvl w:val="0"/>
          <w:numId w:val="58"/>
        </w:numPr>
        <w:spacing w:before="120" w:after="120"/>
        <w:ind w:left="714" w:hanging="357"/>
        <w:rPr>
          <w:rFonts w:asciiTheme="minorHAnsi" w:hAnsiTheme="minorHAnsi" w:cstheme="minorHAnsi"/>
        </w:rPr>
      </w:pPr>
      <w:r w:rsidRPr="001814D8">
        <w:rPr>
          <w:rFonts w:asciiTheme="minorHAnsi" w:hAnsiTheme="minorHAnsi" w:cstheme="minorHAnsi"/>
          <w:szCs w:val="24"/>
        </w:rPr>
        <w:t xml:space="preserve">Kids Helpline Anytime, Any Reason. (Internet) 2024. (Cited November 2024) available from  </w:t>
      </w:r>
      <w:hyperlink r:id="rId28" w:history="1">
        <w:r w:rsidRPr="001814D8">
          <w:rPr>
            <w:rStyle w:val="Hyperlink"/>
            <w:rFonts w:asciiTheme="minorHAnsi" w:hAnsiTheme="minorHAnsi" w:cstheme="minorHAnsi"/>
            <w:szCs w:val="24"/>
          </w:rPr>
          <w:t>https://kidshelpline.com.au/</w:t>
        </w:r>
      </w:hyperlink>
      <w:r w:rsidRPr="001814D8">
        <w:rPr>
          <w:rFonts w:asciiTheme="minorHAnsi" w:hAnsiTheme="minorHAnsi" w:cstheme="minorHAnsi"/>
          <w:szCs w:val="24"/>
        </w:rPr>
        <w:t xml:space="preserve"> </w:t>
      </w:r>
    </w:p>
    <w:p w14:paraId="0C18E61E" w14:textId="77777777" w:rsidR="001814D8" w:rsidRPr="001814D8" w:rsidRDefault="001814D8" w:rsidP="00D06E50">
      <w:pPr>
        <w:pStyle w:val="ListParagraph"/>
        <w:numPr>
          <w:ilvl w:val="0"/>
          <w:numId w:val="58"/>
        </w:numPr>
        <w:spacing w:before="120" w:after="120"/>
        <w:ind w:left="714" w:hanging="357"/>
        <w:rPr>
          <w:rFonts w:asciiTheme="minorHAnsi" w:hAnsiTheme="minorHAnsi" w:cstheme="minorHAnsi"/>
          <w:bCs/>
        </w:rPr>
      </w:pPr>
      <w:r w:rsidRPr="0063231C">
        <w:rPr>
          <w:rFonts w:asciiTheme="minorHAnsi" w:hAnsiTheme="minorHAnsi" w:cstheme="minorHAnsi"/>
          <w:lang w:val="de-DE"/>
        </w:rPr>
        <w:t xml:space="preserve">Klein D, Goldenring J &amp; Adelman WP. </w:t>
      </w:r>
      <w:r w:rsidRPr="001814D8">
        <w:rPr>
          <w:rFonts w:asciiTheme="minorHAnsi" w:hAnsiTheme="minorHAnsi" w:cstheme="minorHAnsi"/>
        </w:rPr>
        <w:t xml:space="preserve">HEEADSSS 3.0: The psychosocial interview for adolescents updated for a new century fuelled by media. 2014. </w:t>
      </w:r>
    </w:p>
    <w:p w14:paraId="3240D548" w14:textId="77777777" w:rsidR="001814D8" w:rsidRPr="001814D8" w:rsidRDefault="001814D8" w:rsidP="00D06E50">
      <w:pPr>
        <w:pStyle w:val="ListParagraph"/>
        <w:numPr>
          <w:ilvl w:val="0"/>
          <w:numId w:val="58"/>
        </w:numPr>
        <w:spacing w:before="120" w:after="120"/>
        <w:ind w:left="714" w:hanging="357"/>
        <w:rPr>
          <w:rFonts w:asciiTheme="minorHAnsi" w:hAnsiTheme="minorHAnsi" w:cstheme="minorHAnsi"/>
          <w:bCs/>
        </w:rPr>
      </w:pPr>
      <w:r w:rsidRPr="001814D8">
        <w:rPr>
          <w:rFonts w:asciiTheme="minorHAnsi" w:hAnsiTheme="minorHAnsi" w:cstheme="minorHAnsi"/>
        </w:rPr>
        <w:t xml:space="preserve">National Institute for Health and Care Excellence (NICE). Self-harm: assessment, management and preventing recurrence. NICE guideline (NG225) (Internet). 2022. (cited November 2024). Available from: </w:t>
      </w:r>
      <w:hyperlink r:id="rId29" w:history="1">
        <w:r w:rsidRPr="001814D8">
          <w:rPr>
            <w:rStyle w:val="Hyperlink"/>
            <w:rFonts w:asciiTheme="minorHAnsi" w:hAnsiTheme="minorHAnsi" w:cstheme="minorHAnsi"/>
          </w:rPr>
          <w:t>www.nice.org.uk/guidance/ng225</w:t>
        </w:r>
      </w:hyperlink>
    </w:p>
    <w:p w14:paraId="7C42F076" w14:textId="77777777" w:rsidR="001814D8" w:rsidRPr="001814D8" w:rsidRDefault="001814D8" w:rsidP="00D06E50">
      <w:pPr>
        <w:pStyle w:val="ListParagraph"/>
        <w:numPr>
          <w:ilvl w:val="0"/>
          <w:numId w:val="58"/>
        </w:numPr>
        <w:spacing w:before="120" w:after="120"/>
        <w:ind w:left="714" w:hanging="357"/>
        <w:rPr>
          <w:rFonts w:asciiTheme="minorHAnsi" w:hAnsiTheme="minorHAnsi" w:cstheme="minorHAnsi"/>
          <w:bCs/>
        </w:rPr>
      </w:pPr>
      <w:r w:rsidRPr="001814D8">
        <w:rPr>
          <w:rFonts w:asciiTheme="minorHAnsi" w:hAnsiTheme="minorHAnsi" w:cstheme="minorHAnsi"/>
          <w:bCs/>
          <w:szCs w:val="24"/>
        </w:rPr>
        <w:t xml:space="preserve">National Society for the Prevention of Cruelty to Children (NSPCC). Gillick competency and Fraser guidelines. (Internet). 2022. (cited November 2024). Available from:  </w:t>
      </w:r>
      <w:hyperlink r:id="rId30" w:history="1">
        <w:r w:rsidRPr="001814D8">
          <w:rPr>
            <w:rStyle w:val="Hyperlink"/>
            <w:rFonts w:asciiTheme="minorHAnsi" w:hAnsiTheme="minorHAnsi" w:cstheme="minorHAnsi"/>
            <w:bCs/>
            <w:szCs w:val="24"/>
          </w:rPr>
          <w:t>https</w:t>
        </w:r>
        <w:r w:rsidRPr="001814D8">
          <w:rPr>
            <w:rStyle w:val="Hyperlink"/>
            <w:rFonts w:asciiTheme="minorHAnsi" w:hAnsiTheme="minorHAnsi" w:cstheme="minorHAnsi"/>
          </w:rPr>
          <w:t>:</w:t>
        </w:r>
        <w:r w:rsidRPr="001814D8">
          <w:rPr>
            <w:rStyle w:val="Hyperlink"/>
            <w:rFonts w:asciiTheme="minorHAnsi" w:hAnsiTheme="minorHAnsi" w:cstheme="minorHAnsi"/>
            <w:bCs/>
            <w:szCs w:val="24"/>
          </w:rPr>
          <w:t>//learning.nspcc.org.uk/child-protection-system/gillick-competence-fraser-guidelines</w:t>
        </w:r>
      </w:hyperlink>
    </w:p>
    <w:p w14:paraId="2F0FDFBF" w14:textId="77777777" w:rsidR="001814D8" w:rsidRPr="001814D8" w:rsidRDefault="001814D8" w:rsidP="00D06E50">
      <w:pPr>
        <w:pStyle w:val="ListParagraph"/>
        <w:numPr>
          <w:ilvl w:val="0"/>
          <w:numId w:val="58"/>
        </w:numPr>
        <w:spacing w:before="120" w:after="120"/>
        <w:ind w:left="714" w:hanging="357"/>
        <w:rPr>
          <w:rFonts w:asciiTheme="minorHAnsi" w:hAnsiTheme="minorHAnsi" w:cstheme="minorHAnsi"/>
          <w:bCs/>
        </w:rPr>
      </w:pPr>
      <w:r w:rsidRPr="001814D8">
        <w:rPr>
          <w:rFonts w:asciiTheme="minorHAnsi" w:hAnsiTheme="minorHAnsi" w:cstheme="minorHAnsi"/>
          <w:bCs/>
          <w:szCs w:val="24"/>
        </w:rPr>
        <w:t>New South Wales Government. HEEADSSS Assessment learning video resource. (Internet). 2019. (cited November 2024). Available from: www.health.nsw.gov.au/kidsfamilies/youth/Pages/heeadsss-videos.aspx</w:t>
      </w:r>
    </w:p>
    <w:p w14:paraId="0F07660D" w14:textId="77777777" w:rsidR="001814D8" w:rsidRPr="001814D8" w:rsidRDefault="001814D8" w:rsidP="00D06E50">
      <w:pPr>
        <w:pStyle w:val="ListParagraph"/>
        <w:numPr>
          <w:ilvl w:val="0"/>
          <w:numId w:val="58"/>
        </w:numPr>
        <w:spacing w:before="120" w:after="120"/>
        <w:ind w:left="714" w:hanging="357"/>
        <w:rPr>
          <w:rFonts w:asciiTheme="minorHAnsi" w:hAnsiTheme="minorHAnsi" w:cstheme="minorHAnsi"/>
          <w:bCs/>
        </w:rPr>
      </w:pPr>
      <w:r w:rsidRPr="001814D8">
        <w:rPr>
          <w:rFonts w:asciiTheme="minorHAnsi" w:hAnsiTheme="minorHAnsi" w:cstheme="minorHAnsi"/>
          <w:bCs/>
          <w:szCs w:val="24"/>
        </w:rPr>
        <w:t xml:space="preserve">Ong, J. Bourne, C. Dean, J. Ryder, N. Cornelisse, V. Murray, S. </w:t>
      </w:r>
      <w:proofErr w:type="spellStart"/>
      <w:r w:rsidRPr="001814D8">
        <w:rPr>
          <w:rFonts w:asciiTheme="minorHAnsi" w:hAnsiTheme="minorHAnsi" w:cstheme="minorHAnsi"/>
          <w:bCs/>
          <w:szCs w:val="24"/>
        </w:rPr>
        <w:t>Kenchington</w:t>
      </w:r>
      <w:proofErr w:type="spellEnd"/>
      <w:r w:rsidRPr="001814D8">
        <w:rPr>
          <w:rFonts w:asciiTheme="minorHAnsi" w:hAnsiTheme="minorHAnsi" w:cstheme="minorHAnsi"/>
          <w:bCs/>
          <w:szCs w:val="24"/>
        </w:rPr>
        <w:t>, P. Moten, A. Gibbs, C. Maunsell, S. Davis, T. Michaels, J. Medland, N. Australian sexually transmitted infection (STI) management guidelines for use in primary care 2022 update. (Internet). Sexual Health </w:t>
      </w:r>
      <w:r w:rsidRPr="001814D8">
        <w:rPr>
          <w:rFonts w:asciiTheme="minorHAnsi" w:hAnsiTheme="minorHAnsi" w:cstheme="minorHAnsi"/>
          <w:szCs w:val="24"/>
        </w:rPr>
        <w:t>20</w:t>
      </w:r>
      <w:r w:rsidRPr="001814D8">
        <w:rPr>
          <w:rFonts w:asciiTheme="minorHAnsi" w:hAnsiTheme="minorHAnsi" w:cstheme="minorHAnsi"/>
          <w:bCs/>
          <w:szCs w:val="24"/>
        </w:rPr>
        <w:t>, 1-8. 2022. (Cited November 2024). Available from: https:</w:t>
      </w:r>
      <w:r w:rsidRPr="001814D8">
        <w:rPr>
          <w:rFonts w:asciiTheme="minorHAnsi" w:hAnsiTheme="minorHAnsi" w:cstheme="minorHAnsi"/>
        </w:rPr>
        <w:t>//</w:t>
      </w:r>
      <w:r w:rsidRPr="001814D8">
        <w:rPr>
          <w:rFonts w:asciiTheme="minorHAnsi" w:hAnsiTheme="minorHAnsi" w:cstheme="minorHAnsi"/>
          <w:bCs/>
          <w:szCs w:val="24"/>
        </w:rPr>
        <w:t>www.publish.csiro.au/SH/SH22134</w:t>
      </w:r>
    </w:p>
    <w:p w14:paraId="29E2B506" w14:textId="77777777" w:rsidR="001814D8" w:rsidRPr="001814D8" w:rsidRDefault="001814D8" w:rsidP="00D06E50">
      <w:pPr>
        <w:pStyle w:val="ListParagraph"/>
        <w:numPr>
          <w:ilvl w:val="0"/>
          <w:numId w:val="58"/>
        </w:numPr>
        <w:spacing w:before="120" w:after="120"/>
        <w:ind w:left="714" w:hanging="357"/>
        <w:rPr>
          <w:rFonts w:asciiTheme="minorHAnsi" w:hAnsiTheme="minorHAnsi" w:cstheme="minorHAnsi"/>
          <w:bCs/>
        </w:rPr>
      </w:pPr>
      <w:r w:rsidRPr="001814D8">
        <w:rPr>
          <w:rFonts w:asciiTheme="minorHAnsi" w:hAnsiTheme="minorHAnsi" w:cstheme="minorHAnsi"/>
        </w:rPr>
        <w:t>Parker, A. G, Hetrick, S. E, &amp; Purcell, R. An expansion of the HEADS assessment revised by the headspace Centre of Excellence: Assessment of mental health and substance use disorders in young people: Refining and evaluating a youth-friendly assessment interview. Australian Family Physician 39; 2010. P. 585-588.</w:t>
      </w:r>
    </w:p>
    <w:p w14:paraId="794778C6" w14:textId="77777777" w:rsidR="001814D8" w:rsidRPr="001814D8" w:rsidRDefault="001814D8" w:rsidP="00D06E50">
      <w:pPr>
        <w:pStyle w:val="ListParagraph"/>
        <w:numPr>
          <w:ilvl w:val="0"/>
          <w:numId w:val="58"/>
        </w:numPr>
        <w:spacing w:before="120" w:after="120"/>
        <w:ind w:left="714" w:hanging="357"/>
        <w:rPr>
          <w:rFonts w:asciiTheme="minorHAnsi" w:hAnsiTheme="minorHAnsi" w:cstheme="minorHAnsi"/>
        </w:rPr>
      </w:pPr>
      <w:r w:rsidRPr="001814D8">
        <w:rPr>
          <w:rFonts w:asciiTheme="minorHAnsi" w:hAnsiTheme="minorHAnsi" w:cstheme="minorHAnsi"/>
        </w:rPr>
        <w:t>The Royal Australasian College of Physicians. Position Statement: Sexual and Reproductive Health Care for Young People. (Internet). 2015. (cited November 2024). Available from: www.racp.edu.au/docs/default-source/advocacy-library/pa-ps-sexual-and-reproductive-health-care-for-young-people.pdf?sfvrsn=4</w:t>
      </w:r>
    </w:p>
    <w:p w14:paraId="52B30AD3" w14:textId="77777777" w:rsidR="001814D8" w:rsidRPr="001814D8" w:rsidRDefault="001814D8" w:rsidP="00D06E50">
      <w:pPr>
        <w:pStyle w:val="ListParagraph"/>
        <w:numPr>
          <w:ilvl w:val="0"/>
          <w:numId w:val="58"/>
        </w:numPr>
        <w:spacing w:before="120" w:after="120"/>
        <w:ind w:left="714" w:hanging="357"/>
        <w:rPr>
          <w:rStyle w:val="Hyperlink"/>
          <w:u w:val="none"/>
        </w:rPr>
      </w:pPr>
      <w:r w:rsidRPr="001814D8">
        <w:rPr>
          <w:rFonts w:asciiTheme="minorHAnsi" w:hAnsiTheme="minorHAnsi" w:cstheme="minorHAnsi"/>
          <w:bCs/>
        </w:rPr>
        <w:t xml:space="preserve">The Royal Children’s Hospital Melbourne. Mental State Examination. (Internet) 2018. (cited November 2024). Available from:   </w:t>
      </w:r>
      <w:hyperlink r:id="rId31" w:history="1">
        <w:r w:rsidRPr="001814D8">
          <w:rPr>
            <w:rStyle w:val="Hyperlink"/>
            <w:rFonts w:asciiTheme="minorHAnsi" w:hAnsiTheme="minorHAnsi" w:cstheme="minorHAnsi"/>
            <w:bCs/>
          </w:rPr>
          <w:t>https://www.rch.org.au/clinicalguide/guideline_index/Mental_state_examination/</w:t>
        </w:r>
      </w:hyperlink>
    </w:p>
    <w:p w14:paraId="39B33265" w14:textId="77777777" w:rsidR="001814D8" w:rsidRPr="00BA5B6E" w:rsidRDefault="001814D8" w:rsidP="001814D8">
      <w:pPr>
        <w:pStyle w:val="ListParagraph"/>
        <w:spacing w:before="120" w:after="120"/>
        <w:ind w:left="714"/>
      </w:pPr>
    </w:p>
    <w:p w14:paraId="2AA11C31" w14:textId="77777777" w:rsidR="00280C5D" w:rsidRDefault="00280C5D" w:rsidP="002D7682">
      <w:pPr>
        <w:pStyle w:val="Bullet"/>
        <w:numPr>
          <w:ilvl w:val="0"/>
          <w:numId w:val="0"/>
        </w:numPr>
        <w:tabs>
          <w:tab w:val="clear" w:pos="425"/>
        </w:tabs>
        <w:spacing w:after="240"/>
        <w:ind w:left="357" w:hanging="357"/>
        <w:rPr>
          <w:lang w:eastAsia="en-US"/>
        </w:rPr>
      </w:pPr>
      <w:hyperlink w:anchor="_top" w:history="1">
        <w:r w:rsidRPr="004A7A7F">
          <w:rPr>
            <w:rStyle w:val="Hyperlink"/>
          </w:rPr>
          <w:t>Back to Contents</w:t>
        </w:r>
      </w:hyperlink>
    </w:p>
    <w:p w14:paraId="01C352EE" w14:textId="77777777" w:rsidR="0078367D" w:rsidRDefault="0078367D" w:rsidP="00A6051F">
      <w:pPr>
        <w:pStyle w:val="Heading4"/>
      </w:pPr>
      <w:bookmarkStart w:id="33" w:name="_Toc196833198"/>
      <w:r>
        <w:t>Definition of terms</w:t>
      </w:r>
      <w:bookmarkEnd w:id="33"/>
      <w:r>
        <w:t xml:space="preserve"> </w:t>
      </w:r>
    </w:p>
    <w:p w14:paraId="3D5120BE" w14:textId="77777777" w:rsidR="001814D8" w:rsidRPr="001814D8" w:rsidRDefault="001814D8" w:rsidP="00D06E50">
      <w:pPr>
        <w:pStyle w:val="ListParagraph"/>
        <w:numPr>
          <w:ilvl w:val="0"/>
          <w:numId w:val="59"/>
        </w:numPr>
        <w:spacing w:before="120" w:after="120"/>
        <w:ind w:left="714" w:hanging="357"/>
        <w:rPr>
          <w:rFonts w:asciiTheme="minorHAnsi" w:hAnsiTheme="minorHAnsi" w:cstheme="minorHAnsi"/>
          <w:szCs w:val="24"/>
        </w:rPr>
      </w:pPr>
      <w:r w:rsidRPr="001814D8">
        <w:rPr>
          <w:rFonts w:asciiTheme="minorHAnsi" w:hAnsiTheme="minorHAnsi" w:cstheme="minorHAnsi"/>
          <w:szCs w:val="24"/>
        </w:rPr>
        <w:lastRenderedPageBreak/>
        <w:t>SYHN – School Youth Health Nurse. A Registered Nurse Level 2 employed by CHS in the School Youth Health Nurse Program</w:t>
      </w:r>
    </w:p>
    <w:p w14:paraId="6C620046" w14:textId="77777777" w:rsidR="001814D8" w:rsidRPr="001814D8" w:rsidRDefault="001814D8" w:rsidP="00D06E50">
      <w:pPr>
        <w:pStyle w:val="ListParagraph"/>
        <w:numPr>
          <w:ilvl w:val="0"/>
          <w:numId w:val="59"/>
        </w:numPr>
        <w:spacing w:before="120" w:after="120"/>
        <w:ind w:left="714" w:hanging="357"/>
        <w:rPr>
          <w:rFonts w:asciiTheme="minorHAnsi" w:hAnsiTheme="minorHAnsi" w:cstheme="minorHAnsi"/>
          <w:szCs w:val="24"/>
        </w:rPr>
      </w:pPr>
      <w:r w:rsidRPr="001814D8">
        <w:rPr>
          <w:rFonts w:asciiTheme="minorHAnsi" w:hAnsiTheme="minorHAnsi" w:cstheme="minorHAnsi"/>
          <w:szCs w:val="24"/>
        </w:rPr>
        <w:t>Adolescent CNC – Clinical Nurse Consultant who provides clinical guidance and support for the School Youth Health Nurse Program delivery</w:t>
      </w:r>
    </w:p>
    <w:p w14:paraId="06B179D1" w14:textId="77777777" w:rsidR="001814D8" w:rsidRPr="001814D8" w:rsidRDefault="001814D8" w:rsidP="00D06E50">
      <w:pPr>
        <w:pStyle w:val="ListParagraph"/>
        <w:numPr>
          <w:ilvl w:val="0"/>
          <w:numId w:val="59"/>
        </w:numPr>
        <w:spacing w:before="120" w:after="120"/>
        <w:ind w:left="714" w:hanging="357"/>
        <w:rPr>
          <w:rFonts w:asciiTheme="minorHAnsi" w:hAnsiTheme="minorHAnsi" w:cstheme="minorHAnsi"/>
          <w:szCs w:val="24"/>
        </w:rPr>
      </w:pPr>
      <w:r w:rsidRPr="001814D8">
        <w:rPr>
          <w:rFonts w:asciiTheme="minorHAnsi" w:hAnsiTheme="minorHAnsi" w:cstheme="minorHAnsi"/>
          <w:szCs w:val="24"/>
        </w:rPr>
        <w:t>School Services Manager - Operational Manager of School Services Team</w:t>
      </w:r>
    </w:p>
    <w:p w14:paraId="619AE81E" w14:textId="77777777" w:rsidR="001814D8" w:rsidRPr="001814D8" w:rsidRDefault="001814D8" w:rsidP="00D06E50">
      <w:pPr>
        <w:pStyle w:val="ListParagraph"/>
        <w:numPr>
          <w:ilvl w:val="0"/>
          <w:numId w:val="59"/>
        </w:numPr>
        <w:spacing w:before="120" w:after="120"/>
        <w:ind w:left="714" w:hanging="357"/>
        <w:rPr>
          <w:rFonts w:asciiTheme="minorHAnsi" w:hAnsiTheme="minorHAnsi" w:cstheme="minorHAnsi"/>
          <w:szCs w:val="24"/>
        </w:rPr>
      </w:pPr>
      <w:r w:rsidRPr="001814D8">
        <w:rPr>
          <w:rFonts w:asciiTheme="minorHAnsi" w:hAnsiTheme="minorHAnsi" w:cstheme="minorHAnsi"/>
          <w:szCs w:val="24"/>
        </w:rPr>
        <w:t>Adult – a person aged 18 years or older</w:t>
      </w:r>
    </w:p>
    <w:p w14:paraId="0EC7B2A6" w14:textId="77777777" w:rsidR="001814D8" w:rsidRPr="001814D8" w:rsidRDefault="001814D8" w:rsidP="00D06E50">
      <w:pPr>
        <w:pStyle w:val="ListParagraph"/>
        <w:numPr>
          <w:ilvl w:val="0"/>
          <w:numId w:val="59"/>
        </w:numPr>
        <w:spacing w:before="120" w:after="120"/>
        <w:ind w:left="714" w:hanging="357"/>
        <w:rPr>
          <w:rFonts w:asciiTheme="minorHAnsi" w:hAnsiTheme="minorHAnsi" w:cstheme="minorHAnsi"/>
          <w:szCs w:val="24"/>
        </w:rPr>
      </w:pPr>
      <w:r w:rsidRPr="001814D8">
        <w:rPr>
          <w:rFonts w:asciiTheme="minorHAnsi" w:hAnsiTheme="minorHAnsi" w:cstheme="minorHAnsi"/>
          <w:szCs w:val="24"/>
        </w:rPr>
        <w:t>Young Person – A student enrolled in an ACT Education Directorate Secondary School (High School). Can be used interchangeably with adolescent.</w:t>
      </w:r>
    </w:p>
    <w:p w14:paraId="1E1D456D" w14:textId="77777777" w:rsidR="001814D8" w:rsidRPr="001814D8" w:rsidRDefault="001814D8" w:rsidP="00D06E50">
      <w:pPr>
        <w:pStyle w:val="ListParagraph"/>
        <w:numPr>
          <w:ilvl w:val="0"/>
          <w:numId w:val="59"/>
        </w:numPr>
        <w:spacing w:before="120" w:after="120"/>
        <w:ind w:left="714" w:hanging="357"/>
        <w:rPr>
          <w:rFonts w:asciiTheme="minorHAnsi" w:hAnsiTheme="minorHAnsi" w:cstheme="minorHAnsi"/>
          <w:szCs w:val="24"/>
        </w:rPr>
      </w:pPr>
      <w:r w:rsidRPr="001814D8">
        <w:rPr>
          <w:rFonts w:asciiTheme="minorHAnsi" w:hAnsiTheme="minorHAnsi" w:cstheme="minorHAnsi"/>
          <w:szCs w:val="24"/>
        </w:rPr>
        <w:t>Child – a person under 12 years</w:t>
      </w:r>
    </w:p>
    <w:p w14:paraId="63FD2623" w14:textId="77777777" w:rsidR="001814D8" w:rsidRPr="001814D8" w:rsidRDefault="001814D8" w:rsidP="00D06E50">
      <w:pPr>
        <w:pStyle w:val="ListParagraph"/>
        <w:numPr>
          <w:ilvl w:val="0"/>
          <w:numId w:val="59"/>
        </w:numPr>
        <w:spacing w:before="120" w:after="120"/>
        <w:ind w:left="714" w:hanging="357"/>
        <w:rPr>
          <w:rFonts w:asciiTheme="minorHAnsi" w:hAnsiTheme="minorHAnsi" w:cstheme="minorHAnsi"/>
          <w:szCs w:val="24"/>
        </w:rPr>
      </w:pPr>
      <w:r w:rsidRPr="001814D8">
        <w:rPr>
          <w:rFonts w:asciiTheme="minorHAnsi" w:hAnsiTheme="minorHAnsi" w:cstheme="minorHAnsi"/>
          <w:szCs w:val="24"/>
        </w:rPr>
        <w:t xml:space="preserve">CYF – Child Youth and Families </w:t>
      </w:r>
    </w:p>
    <w:p w14:paraId="01ACE7C2" w14:textId="77777777" w:rsidR="001814D8" w:rsidRDefault="001814D8" w:rsidP="00D06E50">
      <w:pPr>
        <w:pStyle w:val="ListParagraph"/>
        <w:numPr>
          <w:ilvl w:val="0"/>
          <w:numId w:val="59"/>
        </w:numPr>
        <w:spacing w:before="120" w:after="120"/>
        <w:ind w:left="714" w:hanging="357"/>
        <w:rPr>
          <w:rFonts w:asciiTheme="minorHAnsi" w:hAnsiTheme="minorHAnsi" w:cstheme="minorHAnsi"/>
          <w:szCs w:val="24"/>
        </w:rPr>
      </w:pPr>
      <w:r w:rsidRPr="001814D8">
        <w:rPr>
          <w:rFonts w:asciiTheme="minorHAnsi" w:hAnsiTheme="minorHAnsi" w:cstheme="minorHAnsi"/>
          <w:szCs w:val="24"/>
        </w:rPr>
        <w:t xml:space="preserve">Parent – a parent of legal guardian for a child or young person </w:t>
      </w:r>
    </w:p>
    <w:p w14:paraId="5C770DD7" w14:textId="7E815D06" w:rsidR="00F736AF" w:rsidRDefault="00F736AF" w:rsidP="00D06E50">
      <w:pPr>
        <w:pStyle w:val="ListParagraph"/>
        <w:numPr>
          <w:ilvl w:val="0"/>
          <w:numId w:val="59"/>
        </w:numPr>
        <w:spacing w:before="120" w:after="120"/>
        <w:ind w:left="714" w:hanging="357"/>
        <w:rPr>
          <w:rFonts w:asciiTheme="minorHAnsi" w:hAnsiTheme="minorHAnsi" w:cstheme="minorHAnsi"/>
          <w:szCs w:val="24"/>
        </w:rPr>
      </w:pPr>
      <w:r>
        <w:rPr>
          <w:rFonts w:asciiTheme="minorHAnsi" w:hAnsiTheme="minorHAnsi" w:cstheme="minorHAnsi"/>
          <w:szCs w:val="24"/>
        </w:rPr>
        <w:t>School Safety Plan- a safety plan for the school environment. This is created and implemented by the school.</w:t>
      </w:r>
    </w:p>
    <w:p w14:paraId="665B536C" w14:textId="54AFA0E8" w:rsidR="00F736AF" w:rsidRPr="00B40F3B" w:rsidRDefault="00F736AF" w:rsidP="00D06E50">
      <w:pPr>
        <w:pStyle w:val="ListParagraph"/>
        <w:numPr>
          <w:ilvl w:val="0"/>
          <w:numId w:val="59"/>
        </w:numPr>
        <w:spacing w:before="120" w:after="120"/>
        <w:ind w:left="714" w:hanging="357"/>
        <w:rPr>
          <w:rFonts w:asciiTheme="minorHAnsi" w:hAnsiTheme="minorHAnsi" w:cstheme="minorHAnsi"/>
          <w:szCs w:val="24"/>
        </w:rPr>
      </w:pPr>
      <w:r>
        <w:rPr>
          <w:rFonts w:asciiTheme="minorHAnsi" w:hAnsiTheme="minorHAnsi" w:cstheme="minorHAnsi"/>
          <w:szCs w:val="24"/>
        </w:rPr>
        <w:t>Self-Management/Safety Plan</w:t>
      </w:r>
      <w:r w:rsidR="00B77928">
        <w:rPr>
          <w:rFonts w:asciiTheme="minorHAnsi" w:hAnsiTheme="minorHAnsi" w:cstheme="minorHAnsi"/>
          <w:szCs w:val="24"/>
        </w:rPr>
        <w:t xml:space="preserve"> </w:t>
      </w:r>
      <w:r>
        <w:rPr>
          <w:rFonts w:asciiTheme="minorHAnsi" w:hAnsiTheme="minorHAnsi" w:cstheme="minorHAnsi"/>
          <w:szCs w:val="24"/>
        </w:rPr>
        <w:t xml:space="preserve">- refers to safety plans that are written with all areas of </w:t>
      </w:r>
      <w:r w:rsidRPr="00B40F3B">
        <w:rPr>
          <w:rFonts w:asciiTheme="minorHAnsi" w:hAnsiTheme="minorHAnsi" w:cstheme="minorHAnsi"/>
          <w:szCs w:val="24"/>
        </w:rPr>
        <w:t xml:space="preserve">the young person’s life considered, rather than only in the school setting. </w:t>
      </w:r>
    </w:p>
    <w:p w14:paraId="36B0190A" w14:textId="61EFBB87" w:rsidR="00AF6582" w:rsidRPr="00B40F3B" w:rsidRDefault="00AF6582" w:rsidP="00D06E50">
      <w:pPr>
        <w:pStyle w:val="ListParagraph"/>
        <w:numPr>
          <w:ilvl w:val="0"/>
          <w:numId w:val="59"/>
        </w:numPr>
        <w:spacing w:before="120" w:after="120"/>
        <w:ind w:left="714" w:hanging="357"/>
        <w:rPr>
          <w:rFonts w:asciiTheme="minorHAnsi" w:hAnsiTheme="minorHAnsi" w:cstheme="minorHAnsi"/>
          <w:szCs w:val="24"/>
        </w:rPr>
      </w:pPr>
      <w:r w:rsidRPr="00B40F3B">
        <w:rPr>
          <w:rFonts w:asciiTheme="minorHAnsi" w:hAnsiTheme="minorHAnsi" w:cstheme="minorHAnsi"/>
          <w:szCs w:val="24"/>
        </w:rPr>
        <w:t>Warm referral</w:t>
      </w:r>
      <w:r w:rsidR="00DB4B7E" w:rsidRPr="00B40F3B">
        <w:rPr>
          <w:rFonts w:asciiTheme="minorHAnsi" w:hAnsiTheme="minorHAnsi" w:cstheme="minorHAnsi"/>
          <w:szCs w:val="24"/>
        </w:rPr>
        <w:t xml:space="preserve"> –</w:t>
      </w:r>
      <w:r w:rsidRPr="00B40F3B">
        <w:rPr>
          <w:rFonts w:asciiTheme="minorHAnsi" w:hAnsiTheme="minorHAnsi" w:cstheme="minorHAnsi"/>
          <w:szCs w:val="24"/>
        </w:rPr>
        <w:t xml:space="preserve"> </w:t>
      </w:r>
      <w:r w:rsidR="003E7DE3" w:rsidRPr="00B40F3B">
        <w:rPr>
          <w:rFonts w:asciiTheme="minorHAnsi" w:hAnsiTheme="minorHAnsi" w:cstheme="minorHAnsi"/>
          <w:szCs w:val="24"/>
        </w:rPr>
        <w:t>A warm referral is a type of referral that involves contacting another service for or with the client, rather than just providing information. A warm referral may include making introductions, sharing information, scheduling appointments, and attending the service with the client.</w:t>
      </w:r>
    </w:p>
    <w:p w14:paraId="639C7333" w14:textId="3DF87A8A" w:rsidR="00DB4B7E" w:rsidRPr="00B40F3B" w:rsidRDefault="00DB4B7E" w:rsidP="00D06E50">
      <w:pPr>
        <w:pStyle w:val="ListParagraph"/>
        <w:numPr>
          <w:ilvl w:val="0"/>
          <w:numId w:val="59"/>
        </w:numPr>
        <w:spacing w:before="120" w:after="120"/>
        <w:ind w:left="714" w:hanging="357"/>
        <w:rPr>
          <w:rFonts w:asciiTheme="minorHAnsi" w:hAnsiTheme="minorHAnsi" w:cstheme="minorHAnsi"/>
          <w:szCs w:val="24"/>
        </w:rPr>
      </w:pPr>
      <w:r w:rsidRPr="00B40F3B">
        <w:rPr>
          <w:rFonts w:asciiTheme="minorHAnsi" w:hAnsiTheme="minorHAnsi" w:cstheme="minorHAnsi"/>
          <w:szCs w:val="24"/>
        </w:rPr>
        <w:t>Incursion –</w:t>
      </w:r>
      <w:r w:rsidR="00757F95" w:rsidRPr="00B40F3B">
        <w:rPr>
          <w:rFonts w:asciiTheme="minorHAnsi" w:hAnsiTheme="minorHAnsi" w:cstheme="minorHAnsi"/>
          <w:szCs w:val="24"/>
        </w:rPr>
        <w:t xml:space="preserve"> educational program or activity that takes place out of the classroom but on school grounds.  </w:t>
      </w:r>
    </w:p>
    <w:p w14:paraId="1136C1EA" w14:textId="6FF7DE15" w:rsidR="00EB5C83" w:rsidRPr="00B40F3B" w:rsidRDefault="00DB4B7E" w:rsidP="00EB5C83">
      <w:pPr>
        <w:pStyle w:val="ListParagraph"/>
        <w:numPr>
          <w:ilvl w:val="0"/>
          <w:numId w:val="59"/>
        </w:numPr>
        <w:spacing w:before="120" w:after="120"/>
        <w:ind w:left="714" w:hanging="357"/>
        <w:rPr>
          <w:rFonts w:asciiTheme="minorHAnsi" w:hAnsiTheme="minorHAnsi" w:cstheme="minorHAnsi"/>
          <w:szCs w:val="24"/>
        </w:rPr>
      </w:pPr>
      <w:r w:rsidRPr="00B40F3B">
        <w:rPr>
          <w:rFonts w:asciiTheme="minorHAnsi" w:hAnsiTheme="minorHAnsi" w:cstheme="minorHAnsi"/>
          <w:szCs w:val="24"/>
        </w:rPr>
        <w:t>Sentral database –</w:t>
      </w:r>
      <w:r w:rsidR="00757F95" w:rsidRPr="00B40F3B">
        <w:rPr>
          <w:rFonts w:asciiTheme="minorHAnsi" w:hAnsiTheme="minorHAnsi" w:cstheme="minorHAnsi"/>
          <w:szCs w:val="24"/>
        </w:rPr>
        <w:t xml:space="preserve"> a secure school management system for attendance, reporting, administration</w:t>
      </w:r>
      <w:r w:rsidR="00B40F3B" w:rsidRPr="00B40F3B">
        <w:rPr>
          <w:rFonts w:asciiTheme="minorHAnsi" w:hAnsiTheme="minorHAnsi" w:cstheme="minorHAnsi"/>
          <w:szCs w:val="24"/>
        </w:rPr>
        <w:t>.</w:t>
      </w:r>
    </w:p>
    <w:p w14:paraId="6AE125FC" w14:textId="5F0BA7B6" w:rsidR="00DB4B7E" w:rsidRPr="00B40F3B" w:rsidRDefault="00DB4B7E" w:rsidP="00EB5C83">
      <w:pPr>
        <w:pStyle w:val="ListParagraph"/>
        <w:numPr>
          <w:ilvl w:val="0"/>
          <w:numId w:val="59"/>
        </w:numPr>
        <w:spacing w:before="120" w:after="120"/>
        <w:ind w:left="714" w:hanging="357"/>
        <w:rPr>
          <w:rFonts w:asciiTheme="minorHAnsi" w:hAnsiTheme="minorHAnsi" w:cstheme="minorHAnsi"/>
          <w:szCs w:val="24"/>
        </w:rPr>
      </w:pPr>
      <w:r w:rsidRPr="00B40F3B">
        <w:rPr>
          <w:rFonts w:asciiTheme="minorHAnsi" w:hAnsiTheme="minorHAnsi" w:cstheme="minorHAnsi"/>
        </w:rPr>
        <w:t xml:space="preserve">Mature minor </w:t>
      </w:r>
      <w:bookmarkStart w:id="34" w:name="_Hlk190693334"/>
      <w:r w:rsidRPr="00B40F3B">
        <w:rPr>
          <w:rFonts w:asciiTheme="minorHAnsi" w:hAnsiTheme="minorHAnsi" w:cstheme="minorHAnsi"/>
        </w:rPr>
        <w:t>–</w:t>
      </w:r>
      <w:bookmarkEnd w:id="34"/>
      <w:r w:rsidR="00EB5C83" w:rsidRPr="00B40F3B">
        <w:rPr>
          <w:rFonts w:asciiTheme="minorHAnsi" w:hAnsiTheme="minorHAnsi" w:cstheme="minorHAnsi"/>
        </w:rPr>
        <w:t xml:space="preserve"> otherwise known as ‘Gillick Competence’ </w:t>
      </w:r>
      <w:r w:rsidR="00B40F3B" w:rsidRPr="00B40F3B">
        <w:rPr>
          <w:rFonts w:asciiTheme="minorHAnsi" w:hAnsiTheme="minorHAnsi" w:cstheme="minorHAnsi"/>
        </w:rPr>
        <w:t>w</w:t>
      </w:r>
      <w:r w:rsidR="00EB5C83" w:rsidRPr="00B40F3B">
        <w:rPr>
          <w:rFonts w:asciiTheme="minorHAnsi" w:hAnsiTheme="minorHAnsi" w:cstheme="minorHAnsi"/>
        </w:rPr>
        <w:t>here an older child or young person has “sufficient understanding and intelligence to enable him or her to fully understand what is proposed” (‘Gillick Competence’) they have capacity to</w:t>
      </w:r>
      <w:r w:rsidR="00EB5C83" w:rsidRPr="00B40F3B">
        <w:rPr>
          <w:rFonts w:asciiTheme="minorHAnsi" w:eastAsiaTheme="minorHAnsi" w:hAnsiTheme="minorHAnsi" w:cstheme="minorHAnsi"/>
        </w:rPr>
        <w:t xml:space="preserve"> independently consent to or decline healthcare treatment. </w:t>
      </w:r>
    </w:p>
    <w:p w14:paraId="071B6E7F" w14:textId="4725E049" w:rsidR="00841A5B" w:rsidRPr="00B40F3B" w:rsidRDefault="00841A5B" w:rsidP="00D06E50">
      <w:pPr>
        <w:pStyle w:val="ListParagraph"/>
        <w:numPr>
          <w:ilvl w:val="0"/>
          <w:numId w:val="59"/>
        </w:numPr>
        <w:spacing w:before="120" w:after="120"/>
        <w:ind w:left="714" w:hanging="357"/>
        <w:rPr>
          <w:rFonts w:asciiTheme="minorHAnsi" w:hAnsiTheme="minorHAnsi" w:cstheme="minorHAnsi"/>
          <w:szCs w:val="24"/>
        </w:rPr>
      </w:pPr>
      <w:r w:rsidRPr="00B40F3B">
        <w:rPr>
          <w:rFonts w:asciiTheme="minorHAnsi" w:hAnsiTheme="minorHAnsi" w:cstheme="minorHAnsi"/>
          <w:szCs w:val="24"/>
        </w:rPr>
        <w:t>Child Safeguarding Navigator –</w:t>
      </w:r>
      <w:r w:rsidR="00EB5C83" w:rsidRPr="00B40F3B">
        <w:rPr>
          <w:rFonts w:asciiTheme="minorHAnsi" w:hAnsiTheme="minorHAnsi" w:cstheme="minorHAnsi"/>
          <w:szCs w:val="24"/>
        </w:rPr>
        <w:t xml:space="preserve"> used to document any child safety concerns on DHR</w:t>
      </w:r>
    </w:p>
    <w:p w14:paraId="38C8791B" w14:textId="2220F9A2" w:rsidR="007E0526" w:rsidRPr="00B40F3B" w:rsidRDefault="00841A5B" w:rsidP="00757F95">
      <w:pPr>
        <w:pStyle w:val="ListParagraph"/>
        <w:numPr>
          <w:ilvl w:val="0"/>
          <w:numId w:val="59"/>
        </w:numPr>
        <w:spacing w:before="120" w:after="120"/>
        <w:ind w:left="714" w:hanging="357"/>
        <w:rPr>
          <w:rFonts w:asciiTheme="minorHAnsi" w:hAnsiTheme="minorHAnsi" w:cstheme="minorHAnsi"/>
          <w:szCs w:val="24"/>
        </w:rPr>
      </w:pPr>
      <w:r w:rsidRPr="00B40F3B">
        <w:rPr>
          <w:rFonts w:asciiTheme="minorHAnsi" w:hAnsiTheme="minorHAnsi" w:cstheme="minorHAnsi"/>
          <w:szCs w:val="24"/>
        </w:rPr>
        <w:t>Child and Adolescent Mental Health Service (CAMHS)</w:t>
      </w:r>
      <w:r w:rsidRPr="00B40F3B">
        <w:rPr>
          <w:rFonts w:asciiTheme="minorHAnsi" w:eastAsia="Calibri" w:hAnsiTheme="minorHAnsi" w:cstheme="minorHAnsi"/>
          <w:szCs w:val="24"/>
          <w:lang w:eastAsia="en-AU"/>
        </w:rPr>
        <w:t xml:space="preserve"> </w:t>
      </w:r>
      <w:r w:rsidRPr="00B40F3B">
        <w:rPr>
          <w:rFonts w:asciiTheme="minorHAnsi" w:hAnsiTheme="minorHAnsi" w:cstheme="minorHAnsi"/>
          <w:szCs w:val="24"/>
        </w:rPr>
        <w:t>–</w:t>
      </w:r>
      <w:r w:rsidR="00EB5C83" w:rsidRPr="00B40F3B">
        <w:rPr>
          <w:rFonts w:ascii="Arial" w:hAnsi="Arial" w:cs="Arial"/>
          <w:sz w:val="27"/>
          <w:szCs w:val="27"/>
        </w:rPr>
        <w:t xml:space="preserve"> </w:t>
      </w:r>
      <w:r w:rsidR="00EB5C83" w:rsidRPr="00B40F3B">
        <w:rPr>
          <w:rFonts w:asciiTheme="minorHAnsi" w:hAnsiTheme="minorHAnsi" w:cstheme="minorHAnsi"/>
          <w:szCs w:val="24"/>
        </w:rPr>
        <w:t>provide assessment and treatment for children and young people up to 18 years of age, who are experiencing moderate to severe mental health difficulties.</w:t>
      </w:r>
    </w:p>
    <w:p w14:paraId="6143A530" w14:textId="4CD65429" w:rsidR="001814D8" w:rsidRPr="00B40F3B" w:rsidRDefault="00093539" w:rsidP="00E52A62">
      <w:pPr>
        <w:pStyle w:val="ListParagraph"/>
        <w:numPr>
          <w:ilvl w:val="0"/>
          <w:numId w:val="59"/>
        </w:numPr>
        <w:spacing w:before="120" w:after="120"/>
        <w:ind w:left="714" w:hanging="357"/>
        <w:rPr>
          <w:rFonts w:asciiTheme="minorHAnsi" w:hAnsiTheme="minorHAnsi" w:cstheme="minorHAnsi"/>
          <w:szCs w:val="24"/>
        </w:rPr>
      </w:pPr>
      <w:r w:rsidRPr="00B40F3B">
        <w:rPr>
          <w:rFonts w:asciiTheme="minorHAnsi" w:hAnsiTheme="minorHAnsi" w:cstheme="minorHAnsi"/>
          <w:szCs w:val="24"/>
        </w:rPr>
        <w:t>Contagion effect</w:t>
      </w:r>
      <w:r w:rsidR="00757F95" w:rsidRPr="00B40F3B">
        <w:rPr>
          <w:rFonts w:asciiTheme="minorHAnsi" w:hAnsiTheme="minorHAnsi" w:cstheme="minorHAnsi"/>
          <w:szCs w:val="24"/>
        </w:rPr>
        <w:t xml:space="preserve"> - The spread of behaviour, attitudes, or beliefs through conformity and imitation</w:t>
      </w:r>
    </w:p>
    <w:p w14:paraId="020EB571" w14:textId="5B4690A6" w:rsidR="003E7DE3" w:rsidRPr="00B40F3B" w:rsidRDefault="003E7DE3" w:rsidP="00E52A62">
      <w:pPr>
        <w:pStyle w:val="ListParagraph"/>
        <w:numPr>
          <w:ilvl w:val="0"/>
          <w:numId w:val="59"/>
        </w:numPr>
        <w:spacing w:before="120" w:after="120"/>
        <w:ind w:left="714" w:hanging="357"/>
        <w:rPr>
          <w:rFonts w:asciiTheme="minorHAnsi" w:hAnsiTheme="minorHAnsi" w:cstheme="minorHAnsi"/>
          <w:szCs w:val="24"/>
        </w:rPr>
      </w:pPr>
      <w:r w:rsidRPr="00B40F3B">
        <w:rPr>
          <w:rFonts w:asciiTheme="minorHAnsi" w:hAnsiTheme="minorHAnsi" w:cstheme="minorHAnsi"/>
          <w:szCs w:val="24"/>
        </w:rPr>
        <w:t>Unwanted Sexual Activity- This definition has purposely been left broad and encompasses a range of unwanted sexual activity including harassment, online and physical contact.</w:t>
      </w:r>
    </w:p>
    <w:p w14:paraId="7B25069E" w14:textId="77777777" w:rsidR="00280C5D" w:rsidRDefault="00280C5D" w:rsidP="002D7682">
      <w:pPr>
        <w:pStyle w:val="BodyCopy"/>
      </w:pPr>
      <w:hyperlink w:anchor="_top" w:history="1">
        <w:r w:rsidRPr="00481A6C">
          <w:rPr>
            <w:rStyle w:val="Hyperlink"/>
            <w:iCs w:val="0"/>
          </w:rPr>
          <w:t>Back to Contents</w:t>
        </w:r>
      </w:hyperlink>
    </w:p>
    <w:p w14:paraId="567BC69F" w14:textId="77777777" w:rsidR="0078367D" w:rsidRDefault="0078367D" w:rsidP="00A6051F">
      <w:pPr>
        <w:pStyle w:val="Heading4"/>
      </w:pPr>
      <w:bookmarkStart w:id="35" w:name="_Toc196833199"/>
      <w:r>
        <w:t>Search terms</w:t>
      </w:r>
      <w:bookmarkEnd w:id="35"/>
    </w:p>
    <w:p w14:paraId="657F98E7" w14:textId="239F31ED" w:rsidR="001814D8" w:rsidRPr="0053181A" w:rsidRDefault="001814D8" w:rsidP="001814D8">
      <w:pPr>
        <w:jc w:val="both"/>
        <w:rPr>
          <w:rFonts w:cs="Calibri,Bold"/>
          <w:bCs/>
          <w:i/>
        </w:rPr>
      </w:pPr>
      <w:r>
        <w:rPr>
          <w:rFonts w:cs="Calibri,Bold"/>
          <w:bCs/>
          <w:i/>
        </w:rPr>
        <w:t>School</w:t>
      </w:r>
      <w:r w:rsidR="003A5AFE">
        <w:rPr>
          <w:rFonts w:cs="Calibri,Bold"/>
          <w:bCs/>
          <w:i/>
        </w:rPr>
        <w:t>,</w:t>
      </w:r>
      <w:r>
        <w:rPr>
          <w:rFonts w:cs="Calibri,Bold"/>
          <w:bCs/>
          <w:i/>
        </w:rPr>
        <w:t xml:space="preserve"> Youth</w:t>
      </w:r>
      <w:r w:rsidR="005F347A">
        <w:rPr>
          <w:rFonts w:cs="Calibri,Bold"/>
          <w:bCs/>
          <w:i/>
        </w:rPr>
        <w:t>,</w:t>
      </w:r>
      <w:r>
        <w:rPr>
          <w:rFonts w:cs="Calibri,Bold"/>
          <w:bCs/>
          <w:i/>
        </w:rPr>
        <w:t xml:space="preserve"> Health Nurse, SYHN,</w:t>
      </w:r>
      <w:r w:rsidR="005F347A">
        <w:rPr>
          <w:rFonts w:cs="Calibri,Bold"/>
          <w:bCs/>
          <w:i/>
        </w:rPr>
        <w:t xml:space="preserve"> Program,</w:t>
      </w:r>
      <w:r>
        <w:rPr>
          <w:rFonts w:cs="Calibri,Bold"/>
          <w:bCs/>
          <w:i/>
        </w:rPr>
        <w:t xml:space="preserve"> Adolescent, adolescence, children, child,</w:t>
      </w:r>
      <w:r w:rsidRPr="003102E0">
        <w:rPr>
          <w:rFonts w:cs="Calibri,Bold"/>
          <w:bCs/>
          <w:i/>
        </w:rPr>
        <w:t xml:space="preserve"> </w:t>
      </w:r>
      <w:r>
        <w:rPr>
          <w:rFonts w:cs="Calibri,Bold"/>
          <w:bCs/>
          <w:i/>
        </w:rPr>
        <w:t>mature minor, Gillick, youth,</w:t>
      </w:r>
      <w:r w:rsidR="005F347A">
        <w:rPr>
          <w:rFonts w:cs="Calibri,Bold"/>
          <w:bCs/>
          <w:i/>
        </w:rPr>
        <w:t xml:space="preserve"> </w:t>
      </w:r>
      <w:r>
        <w:rPr>
          <w:rFonts w:cs="Calibri,Bold"/>
          <w:bCs/>
          <w:i/>
        </w:rPr>
        <w:t>mental health,</w:t>
      </w:r>
      <w:r w:rsidR="005F347A">
        <w:rPr>
          <w:rFonts w:cs="Calibri,Bold"/>
          <w:bCs/>
          <w:i/>
        </w:rPr>
        <w:t xml:space="preserve"> </w:t>
      </w:r>
      <w:r>
        <w:rPr>
          <w:rFonts w:cs="Calibri,Bold"/>
          <w:bCs/>
          <w:i/>
        </w:rPr>
        <w:t>anxiety, depression, eating</w:t>
      </w:r>
      <w:r w:rsidR="005F347A">
        <w:rPr>
          <w:rFonts w:cs="Calibri,Bold"/>
          <w:bCs/>
          <w:i/>
        </w:rPr>
        <w:t>,</w:t>
      </w:r>
      <w:r>
        <w:rPr>
          <w:rFonts w:cs="Calibri,Bold"/>
          <w:bCs/>
          <w:i/>
        </w:rPr>
        <w:t xml:space="preserve"> disorders, body</w:t>
      </w:r>
      <w:r w:rsidR="005F347A">
        <w:rPr>
          <w:rFonts w:cs="Calibri,Bold"/>
          <w:bCs/>
          <w:i/>
        </w:rPr>
        <w:t>,</w:t>
      </w:r>
      <w:r>
        <w:rPr>
          <w:rFonts w:cs="Calibri,Bold"/>
          <w:bCs/>
          <w:i/>
        </w:rPr>
        <w:t xml:space="preserve"> image, self-harm, suicide, suicidal</w:t>
      </w:r>
      <w:r w:rsidR="005F347A">
        <w:rPr>
          <w:rFonts w:cs="Calibri,Bold"/>
          <w:bCs/>
          <w:i/>
        </w:rPr>
        <w:t>,</w:t>
      </w:r>
      <w:r>
        <w:rPr>
          <w:rFonts w:cs="Calibri,Bold"/>
          <w:bCs/>
          <w:i/>
        </w:rPr>
        <w:t xml:space="preserve"> ideation, sexual health, contraception, sex, </w:t>
      </w:r>
      <w:r w:rsidR="005F347A">
        <w:rPr>
          <w:rFonts w:cs="Calibri,Bold"/>
          <w:bCs/>
          <w:i/>
        </w:rPr>
        <w:t>STI,</w:t>
      </w:r>
      <w:r>
        <w:rPr>
          <w:rFonts w:cs="Calibri,Bold"/>
          <w:bCs/>
          <w:i/>
        </w:rPr>
        <w:t xml:space="preserve"> infections, non-consensual sexual activity</w:t>
      </w:r>
      <w:r w:rsidR="005F347A">
        <w:rPr>
          <w:rFonts w:cs="Calibri,Bold"/>
          <w:bCs/>
          <w:i/>
        </w:rPr>
        <w:t>.</w:t>
      </w:r>
      <w:r>
        <w:rPr>
          <w:rFonts w:cs="Calibri,Bold"/>
          <w:bCs/>
          <w:i/>
        </w:rPr>
        <w:t xml:space="preserve"> </w:t>
      </w:r>
    </w:p>
    <w:p w14:paraId="6B19B945" w14:textId="68821ED7" w:rsidR="001814D8" w:rsidRDefault="00280C5D" w:rsidP="002D7682">
      <w:pPr>
        <w:pStyle w:val="Bullet"/>
        <w:numPr>
          <w:ilvl w:val="0"/>
          <w:numId w:val="0"/>
        </w:numPr>
        <w:spacing w:after="240"/>
        <w:rPr>
          <w:rStyle w:val="Hyperlink"/>
        </w:rPr>
      </w:pPr>
      <w:hyperlink w:anchor="_top" w:history="1">
        <w:r w:rsidRPr="00481A6C">
          <w:rPr>
            <w:rStyle w:val="Hyperlink"/>
          </w:rPr>
          <w:t>Back to Contents</w:t>
        </w:r>
      </w:hyperlink>
    </w:p>
    <w:p w14:paraId="54E586B9" w14:textId="0D0E0420" w:rsidR="00280C5D" w:rsidRPr="001814D8" w:rsidRDefault="00280C5D" w:rsidP="001814D8">
      <w:pPr>
        <w:spacing w:before="0" w:after="0" w:line="240" w:lineRule="auto"/>
        <w:rPr>
          <w:rFonts w:eastAsia="Times New Roman"/>
          <w:color w:val="auto"/>
          <w:u w:val="single"/>
        </w:rPr>
      </w:pPr>
    </w:p>
    <w:p w14:paraId="046E4E63" w14:textId="77777777" w:rsidR="0078367D" w:rsidRDefault="0078367D" w:rsidP="00A6051F">
      <w:pPr>
        <w:pStyle w:val="Heading4"/>
      </w:pPr>
      <w:bookmarkStart w:id="36" w:name="_Toc196833200"/>
      <w:r>
        <w:t>Attachments</w:t>
      </w:r>
      <w:bookmarkEnd w:id="36"/>
      <w:r w:rsidR="009746B1">
        <w:t xml:space="preserve"> </w:t>
      </w:r>
    </w:p>
    <w:p w14:paraId="6273C724" w14:textId="77777777" w:rsidR="005F347A" w:rsidRDefault="005F347A" w:rsidP="005F347A">
      <w:pPr>
        <w:pStyle w:val="Heading7"/>
        <w:rPr>
          <w:rFonts w:eastAsia="Times New Roman"/>
          <w:lang w:eastAsia="en-US"/>
        </w:rPr>
      </w:pPr>
      <w:bookmarkStart w:id="37" w:name="_Hlk190860659"/>
      <w:r w:rsidRPr="005F347A">
        <w:rPr>
          <w:rFonts w:eastAsia="Times New Roman"/>
          <w:lang w:eastAsia="en-US"/>
        </w:rPr>
        <w:t>Attachment 1 SYHN Referral Form</w:t>
      </w:r>
    </w:p>
    <w:p w14:paraId="6AA7B873" w14:textId="77777777" w:rsidR="005F347A" w:rsidRDefault="005F347A" w:rsidP="005F347A">
      <w:pPr>
        <w:pStyle w:val="Heading7"/>
        <w:rPr>
          <w:rFonts w:eastAsia="Times New Roman"/>
          <w:lang w:eastAsia="en-US"/>
        </w:rPr>
      </w:pPr>
      <w:r w:rsidRPr="005F347A">
        <w:rPr>
          <w:rFonts w:eastAsia="Times New Roman"/>
          <w:lang w:eastAsia="en-US"/>
        </w:rPr>
        <w:t>Attachment 2 - Eating Disorder Screen for Primary Care (ESP)</w:t>
      </w:r>
    </w:p>
    <w:p w14:paraId="3045DF85" w14:textId="77777777" w:rsidR="005F347A" w:rsidRDefault="005F347A" w:rsidP="005F347A">
      <w:pPr>
        <w:pStyle w:val="Heading7"/>
        <w:rPr>
          <w:rFonts w:eastAsia="Times New Roman"/>
          <w:lang w:eastAsia="en-US"/>
        </w:rPr>
      </w:pPr>
      <w:r w:rsidRPr="005F347A">
        <w:rPr>
          <w:rFonts w:eastAsia="Times New Roman"/>
          <w:lang w:eastAsia="en-US"/>
        </w:rPr>
        <w:t>Attachment 3 – Vape Check</w:t>
      </w:r>
    </w:p>
    <w:p w14:paraId="60DCD70B" w14:textId="77777777" w:rsidR="005F347A" w:rsidRDefault="005F347A" w:rsidP="005F347A">
      <w:pPr>
        <w:pStyle w:val="Heading7"/>
        <w:rPr>
          <w:rFonts w:eastAsia="Times New Roman"/>
          <w:lang w:eastAsia="en-US"/>
        </w:rPr>
      </w:pPr>
      <w:r w:rsidRPr="005F347A">
        <w:rPr>
          <w:rFonts w:eastAsia="Times New Roman"/>
          <w:lang w:eastAsia="en-US"/>
        </w:rPr>
        <w:t>Attachment 4: Sexual Health History</w:t>
      </w:r>
    </w:p>
    <w:p w14:paraId="2D5887F0" w14:textId="77777777" w:rsidR="005F347A" w:rsidRPr="005F347A" w:rsidRDefault="005F347A" w:rsidP="00B77928">
      <w:pPr>
        <w:pStyle w:val="Heading7"/>
        <w:rPr>
          <w:lang w:eastAsia="en-US"/>
        </w:rPr>
      </w:pPr>
      <w:r w:rsidRPr="005F347A">
        <w:rPr>
          <w:rFonts w:eastAsia="Times New Roman"/>
          <w:lang w:eastAsia="en-US"/>
        </w:rPr>
        <w:t xml:space="preserve">Attachment 5: Mental State Examination (MSE) </w:t>
      </w:r>
    </w:p>
    <w:p w14:paraId="641EB219" w14:textId="77777777" w:rsidR="00330AAC" w:rsidRDefault="00330AAC" w:rsidP="00330AAC">
      <w:pPr>
        <w:pStyle w:val="BodyCopy"/>
        <w:rPr>
          <w:rStyle w:val="Bold"/>
        </w:rPr>
      </w:pPr>
    </w:p>
    <w:p w14:paraId="6DC0F93E" w14:textId="5036DF3B" w:rsidR="00330AAC" w:rsidRPr="001F3ED6" w:rsidRDefault="00330AAC" w:rsidP="00330AAC">
      <w:pPr>
        <w:pStyle w:val="BodyCopy"/>
        <w:rPr>
          <w:rStyle w:val="Bold"/>
        </w:rPr>
      </w:pPr>
      <w:r w:rsidRPr="001F3ED6">
        <w:rPr>
          <w:rStyle w:val="Bold"/>
        </w:rPr>
        <w:t>For Policy Team to complete:</w:t>
      </w:r>
    </w:p>
    <w:tbl>
      <w:tblPr>
        <w:tblStyle w:val="CHSTable"/>
        <w:tblW w:w="0" w:type="auto"/>
        <w:tblLook w:val="0420" w:firstRow="1" w:lastRow="0" w:firstColumn="0" w:lastColumn="0" w:noHBand="0" w:noVBand="1"/>
      </w:tblPr>
      <w:tblGrid>
        <w:gridCol w:w="2476"/>
        <w:gridCol w:w="2477"/>
        <w:gridCol w:w="2555"/>
        <w:gridCol w:w="2403"/>
      </w:tblGrid>
      <w:tr w:rsidR="00330AAC" w14:paraId="31F18A67" w14:textId="77777777" w:rsidTr="002120A5">
        <w:trPr>
          <w:cnfStyle w:val="100000000000" w:firstRow="1" w:lastRow="0" w:firstColumn="0" w:lastColumn="0" w:oddVBand="0" w:evenVBand="0" w:oddHBand="0" w:evenHBand="0" w:firstRowFirstColumn="0" w:firstRowLastColumn="0" w:lastRowFirstColumn="0" w:lastRowLastColumn="0"/>
        </w:trPr>
        <w:tc>
          <w:tcPr>
            <w:tcW w:w="2476" w:type="dxa"/>
          </w:tcPr>
          <w:p w14:paraId="1F26B384" w14:textId="77777777" w:rsidR="00330AAC" w:rsidRDefault="00330AAC" w:rsidP="002120A5">
            <w:pPr>
              <w:pStyle w:val="Tableheader"/>
            </w:pPr>
            <w:r>
              <w:t>Date amended</w:t>
            </w:r>
          </w:p>
        </w:tc>
        <w:tc>
          <w:tcPr>
            <w:tcW w:w="2477" w:type="dxa"/>
          </w:tcPr>
          <w:p w14:paraId="2AC18953" w14:textId="77777777" w:rsidR="00330AAC" w:rsidRDefault="00330AAC" w:rsidP="002120A5">
            <w:pPr>
              <w:pStyle w:val="Tableheader"/>
            </w:pPr>
            <w:r>
              <w:t>Section amended</w:t>
            </w:r>
          </w:p>
        </w:tc>
        <w:tc>
          <w:tcPr>
            <w:tcW w:w="2555" w:type="dxa"/>
          </w:tcPr>
          <w:p w14:paraId="5DBDFBBC" w14:textId="77777777" w:rsidR="00330AAC" w:rsidRDefault="00330AAC" w:rsidP="002120A5">
            <w:pPr>
              <w:pStyle w:val="Tableheader"/>
            </w:pPr>
            <w:r>
              <w:t>Divisional approval</w:t>
            </w:r>
          </w:p>
        </w:tc>
        <w:tc>
          <w:tcPr>
            <w:tcW w:w="2403" w:type="dxa"/>
          </w:tcPr>
          <w:p w14:paraId="5C6F392E" w14:textId="77777777" w:rsidR="00330AAC" w:rsidRDefault="00330AAC" w:rsidP="002120A5">
            <w:pPr>
              <w:pStyle w:val="Tableheader"/>
            </w:pPr>
            <w:r>
              <w:t>Final approval</w:t>
            </w:r>
          </w:p>
        </w:tc>
      </w:tr>
      <w:tr w:rsidR="00330AAC" w14:paraId="036B3102" w14:textId="77777777" w:rsidTr="002120A5">
        <w:tc>
          <w:tcPr>
            <w:tcW w:w="2476" w:type="dxa"/>
          </w:tcPr>
          <w:p w14:paraId="1A577274" w14:textId="4A1AEEFF" w:rsidR="00330AAC" w:rsidRDefault="00330AAC" w:rsidP="002120A5">
            <w:pPr>
              <w:pStyle w:val="Tablebody"/>
              <w:rPr>
                <w:lang w:eastAsia="en-US"/>
              </w:rPr>
            </w:pPr>
            <w:r>
              <w:rPr>
                <w:lang w:eastAsia="en-US"/>
              </w:rPr>
              <w:t>29/04/2025</w:t>
            </w:r>
          </w:p>
        </w:tc>
        <w:tc>
          <w:tcPr>
            <w:tcW w:w="2477" w:type="dxa"/>
          </w:tcPr>
          <w:p w14:paraId="27CE883C" w14:textId="35926506" w:rsidR="00330AAC" w:rsidRDefault="00330AAC" w:rsidP="002120A5">
            <w:pPr>
              <w:pStyle w:val="Tablebody"/>
              <w:rPr>
                <w:lang w:eastAsia="en-US"/>
              </w:rPr>
            </w:pPr>
            <w:r>
              <w:rPr>
                <w:lang w:eastAsia="en-US"/>
              </w:rPr>
              <w:t>Complete review</w:t>
            </w:r>
          </w:p>
        </w:tc>
        <w:tc>
          <w:tcPr>
            <w:tcW w:w="2555" w:type="dxa"/>
          </w:tcPr>
          <w:p w14:paraId="394D3333" w14:textId="6E0AE4FA" w:rsidR="00330AAC" w:rsidRDefault="00330AAC" w:rsidP="002120A5">
            <w:pPr>
              <w:pStyle w:val="Tablebody"/>
              <w:rPr>
                <w:lang w:eastAsia="en-US"/>
              </w:rPr>
            </w:pPr>
            <w:r>
              <w:rPr>
                <w:lang w:eastAsia="en-US"/>
              </w:rPr>
              <w:t>Katherine Wakefield, ED WY&amp;C</w:t>
            </w:r>
          </w:p>
        </w:tc>
        <w:tc>
          <w:tcPr>
            <w:tcW w:w="2403" w:type="dxa"/>
          </w:tcPr>
          <w:p w14:paraId="61B1F75A" w14:textId="7664CA28" w:rsidR="00330AAC" w:rsidRDefault="00330AAC" w:rsidP="002120A5">
            <w:pPr>
              <w:pStyle w:val="Tablebody"/>
              <w:rPr>
                <w:lang w:eastAsia="en-US"/>
              </w:rPr>
            </w:pPr>
            <w:r>
              <w:rPr>
                <w:lang w:eastAsia="en-US"/>
              </w:rPr>
              <w:t>CHS Policy Document Review Panel</w:t>
            </w:r>
          </w:p>
        </w:tc>
      </w:tr>
      <w:tr w:rsidR="00330AAC" w14:paraId="243F918B" w14:textId="77777777" w:rsidTr="002120A5">
        <w:tc>
          <w:tcPr>
            <w:tcW w:w="2476" w:type="dxa"/>
          </w:tcPr>
          <w:p w14:paraId="4243D020" w14:textId="0F0DBE00" w:rsidR="00330AAC" w:rsidRDefault="00E5701B" w:rsidP="002120A5">
            <w:pPr>
              <w:pStyle w:val="Tablebody"/>
              <w:rPr>
                <w:lang w:eastAsia="en-US"/>
              </w:rPr>
            </w:pPr>
            <w:r>
              <w:rPr>
                <w:lang w:eastAsia="en-US"/>
              </w:rPr>
              <w:t>23/05/2025</w:t>
            </w:r>
          </w:p>
        </w:tc>
        <w:tc>
          <w:tcPr>
            <w:tcW w:w="2477" w:type="dxa"/>
          </w:tcPr>
          <w:p w14:paraId="3E943085" w14:textId="5E60144C" w:rsidR="00330AAC" w:rsidRDefault="0078208C" w:rsidP="002120A5">
            <w:pPr>
              <w:pStyle w:val="Tablebody"/>
              <w:rPr>
                <w:lang w:eastAsia="en-US"/>
              </w:rPr>
            </w:pPr>
            <w:r>
              <w:rPr>
                <w:lang w:eastAsia="en-US"/>
              </w:rPr>
              <w:t xml:space="preserve">Amendment made to Section </w:t>
            </w:r>
            <w:r w:rsidR="00011900">
              <w:rPr>
                <w:lang w:eastAsia="en-US"/>
              </w:rPr>
              <w:t>3, updated legislation and Excerpt from Health Records updated to Principle 10.</w:t>
            </w:r>
          </w:p>
        </w:tc>
        <w:tc>
          <w:tcPr>
            <w:tcW w:w="2555" w:type="dxa"/>
          </w:tcPr>
          <w:p w14:paraId="56163070" w14:textId="4D2C69AB" w:rsidR="00330AAC" w:rsidRDefault="00DA6FFF" w:rsidP="002120A5">
            <w:pPr>
              <w:pStyle w:val="Tablebody"/>
              <w:rPr>
                <w:lang w:eastAsia="en-US"/>
              </w:rPr>
            </w:pPr>
            <w:r w:rsidRPr="00DA6FFF">
              <w:rPr>
                <w:lang w:val="en-AU" w:eastAsia="en-US"/>
              </w:rPr>
              <w:t>Ruth Evans</w:t>
            </w:r>
            <w:r>
              <w:rPr>
                <w:lang w:val="en-AU" w:eastAsia="en-US"/>
              </w:rPr>
              <w:t xml:space="preserve">, </w:t>
            </w:r>
            <w:r w:rsidRPr="00DA6FFF">
              <w:rPr>
                <w:lang w:val="en-AU" w:eastAsia="en-US"/>
              </w:rPr>
              <w:t xml:space="preserve">WYCCHP ADON </w:t>
            </w:r>
          </w:p>
        </w:tc>
        <w:tc>
          <w:tcPr>
            <w:tcW w:w="2403" w:type="dxa"/>
          </w:tcPr>
          <w:p w14:paraId="2C4D1586" w14:textId="3A2E6F2F" w:rsidR="00330AAC" w:rsidRDefault="00DA6FFF" w:rsidP="002120A5">
            <w:pPr>
              <w:pStyle w:val="Tablebody"/>
              <w:rPr>
                <w:lang w:eastAsia="en-US"/>
              </w:rPr>
            </w:pPr>
            <w:r>
              <w:rPr>
                <w:lang w:eastAsia="en-US"/>
              </w:rPr>
              <w:t>CHS Policy Team</w:t>
            </w:r>
          </w:p>
        </w:tc>
      </w:tr>
    </w:tbl>
    <w:p w14:paraId="35BF4F7F" w14:textId="77777777" w:rsidR="00330AAC" w:rsidRDefault="00330AAC" w:rsidP="00330AAC">
      <w:pPr>
        <w:spacing w:after="120"/>
        <w:rPr>
          <w:lang w:eastAsia="en-US"/>
        </w:rPr>
      </w:pPr>
      <w:r>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330AAC" w14:paraId="290DB43F" w14:textId="77777777" w:rsidTr="002120A5">
        <w:trPr>
          <w:cnfStyle w:val="100000000000" w:firstRow="1" w:lastRow="0" w:firstColumn="0" w:lastColumn="0" w:oddVBand="0" w:evenVBand="0" w:oddHBand="0" w:evenHBand="0" w:firstRowFirstColumn="0" w:firstRowLastColumn="0" w:lastRowFirstColumn="0" w:lastRowLastColumn="0"/>
        </w:trPr>
        <w:tc>
          <w:tcPr>
            <w:tcW w:w="2548" w:type="dxa"/>
          </w:tcPr>
          <w:p w14:paraId="0759985A" w14:textId="77777777" w:rsidR="00330AAC" w:rsidRDefault="00330AAC" w:rsidP="002120A5">
            <w:pPr>
              <w:pStyle w:val="Tableheader"/>
            </w:pPr>
            <w:r>
              <w:t>Document number</w:t>
            </w:r>
          </w:p>
        </w:tc>
        <w:tc>
          <w:tcPr>
            <w:tcW w:w="7653" w:type="dxa"/>
          </w:tcPr>
          <w:p w14:paraId="133666AD" w14:textId="77777777" w:rsidR="00330AAC" w:rsidRDefault="00330AAC" w:rsidP="002120A5">
            <w:pPr>
              <w:pStyle w:val="Tableheader"/>
            </w:pPr>
            <w:r>
              <w:t>Document name</w:t>
            </w:r>
          </w:p>
        </w:tc>
      </w:tr>
      <w:tr w:rsidR="00330AAC" w14:paraId="6A983B3D" w14:textId="77777777" w:rsidTr="002120A5">
        <w:tc>
          <w:tcPr>
            <w:tcW w:w="2548" w:type="dxa"/>
          </w:tcPr>
          <w:p w14:paraId="0DC88D9C" w14:textId="068CE530" w:rsidR="00330AAC" w:rsidRDefault="00330AAC" w:rsidP="002120A5">
            <w:pPr>
              <w:pStyle w:val="Tablebody"/>
              <w:rPr>
                <w:lang w:eastAsia="en-US"/>
              </w:rPr>
            </w:pPr>
            <w:r w:rsidRPr="00330AAC">
              <w:rPr>
                <w:lang w:eastAsia="en-US"/>
              </w:rPr>
              <w:t>CHS21/239</w:t>
            </w:r>
          </w:p>
        </w:tc>
        <w:tc>
          <w:tcPr>
            <w:tcW w:w="7653" w:type="dxa"/>
          </w:tcPr>
          <w:p w14:paraId="61ED6067" w14:textId="4C50CCF2" w:rsidR="00330AAC" w:rsidRDefault="00330AAC" w:rsidP="002120A5">
            <w:pPr>
              <w:pStyle w:val="Tablebody"/>
              <w:rPr>
                <w:lang w:eastAsia="en-US"/>
              </w:rPr>
            </w:pPr>
            <w:r w:rsidRPr="00330AAC">
              <w:rPr>
                <w:lang w:eastAsia="en-US"/>
              </w:rPr>
              <w:t>Adolescent Mental Health Assessment and Referral School Youth Health Nurse</w:t>
            </w:r>
          </w:p>
        </w:tc>
      </w:tr>
      <w:tr w:rsidR="00330AAC" w14:paraId="7C52CAA0" w14:textId="77777777" w:rsidTr="002120A5">
        <w:tc>
          <w:tcPr>
            <w:tcW w:w="2548" w:type="dxa"/>
          </w:tcPr>
          <w:p w14:paraId="6D257B9C" w14:textId="608392A3" w:rsidR="00330AAC" w:rsidRDefault="00330AAC" w:rsidP="002120A5">
            <w:pPr>
              <w:pStyle w:val="Tablebody"/>
              <w:rPr>
                <w:lang w:eastAsia="en-US"/>
              </w:rPr>
            </w:pPr>
            <w:r w:rsidRPr="00330AAC">
              <w:rPr>
                <w:lang w:eastAsia="en-US"/>
              </w:rPr>
              <w:t>CHS24/325</w:t>
            </w:r>
          </w:p>
        </w:tc>
        <w:tc>
          <w:tcPr>
            <w:tcW w:w="7653" w:type="dxa"/>
          </w:tcPr>
          <w:p w14:paraId="5203F174" w14:textId="1FDB058B" w:rsidR="00330AAC" w:rsidRDefault="00330AAC" w:rsidP="002120A5">
            <w:pPr>
              <w:pStyle w:val="Tablebody"/>
              <w:rPr>
                <w:lang w:eastAsia="en-US"/>
              </w:rPr>
            </w:pPr>
            <w:r w:rsidRPr="00330AAC">
              <w:rPr>
                <w:lang w:eastAsia="en-US"/>
              </w:rPr>
              <w:t>Adolescent Sexual Health Consultation - School Youth Health Nurse</w:t>
            </w:r>
            <w:r>
              <w:rPr>
                <w:lang w:eastAsia="en-US"/>
              </w:rPr>
              <w:t xml:space="preserve"> Procedure</w:t>
            </w:r>
          </w:p>
        </w:tc>
      </w:tr>
    </w:tbl>
    <w:p w14:paraId="699687D1" w14:textId="77777777" w:rsidR="00330AAC" w:rsidRDefault="00330AAC" w:rsidP="00330AAC">
      <w:pPr>
        <w:pStyle w:val="BodyCopy"/>
        <w:rPr>
          <w:rStyle w:val="Bold"/>
        </w:rPr>
      </w:pPr>
    </w:p>
    <w:p w14:paraId="4CE572AE" w14:textId="77777777" w:rsidR="00330AAC" w:rsidRDefault="00330AAC" w:rsidP="00330AAC">
      <w:pPr>
        <w:pStyle w:val="BodyCopy"/>
        <w:rPr>
          <w:rStyle w:val="Bold"/>
        </w:rPr>
      </w:pPr>
    </w:p>
    <w:p w14:paraId="0F345403" w14:textId="4EE54719" w:rsidR="00330AAC" w:rsidRPr="001F3ED6" w:rsidRDefault="00330AAC" w:rsidP="00330AAC">
      <w:pPr>
        <w:pStyle w:val="BodyCopy"/>
        <w:rPr>
          <w:rStyle w:val="Bold"/>
        </w:rPr>
      </w:pPr>
      <w:r w:rsidRPr="001F3ED6">
        <w:rPr>
          <w:rStyle w:val="Bold"/>
        </w:rPr>
        <w:t>Disclaimer</w:t>
      </w:r>
    </w:p>
    <w:p w14:paraId="6587C28A" w14:textId="77777777" w:rsidR="00330AAC" w:rsidRDefault="00330AAC" w:rsidP="00330AAC">
      <w:pPr>
        <w:rPr>
          <w:lang w:eastAsia="en-US"/>
        </w:rPr>
      </w:pPr>
      <w:r w:rsidRPr="00481A6C">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243F24F7" w14:textId="77777777" w:rsidR="00330AAC" w:rsidRDefault="00330AAC" w:rsidP="00330AAC">
      <w:pPr>
        <w:pStyle w:val="Bullet"/>
        <w:numPr>
          <w:ilvl w:val="0"/>
          <w:numId w:val="0"/>
        </w:numPr>
        <w:rPr>
          <w:rStyle w:val="Hyperlink"/>
        </w:rPr>
      </w:pPr>
      <w:hyperlink w:anchor="_top" w:history="1">
        <w:r w:rsidRPr="00481A6C">
          <w:rPr>
            <w:rStyle w:val="Hyperlink"/>
          </w:rPr>
          <w:t>Back to Contents</w:t>
        </w:r>
      </w:hyperlink>
    </w:p>
    <w:p w14:paraId="2579E2BC" w14:textId="77777777" w:rsidR="00330AAC" w:rsidRDefault="00330AAC" w:rsidP="00330AAC">
      <w:pPr>
        <w:pStyle w:val="Bullet"/>
        <w:numPr>
          <w:ilvl w:val="0"/>
          <w:numId w:val="0"/>
        </w:numPr>
        <w:rPr>
          <w:rStyle w:val="Hyperlin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271"/>
        <w:gridCol w:w="4650"/>
      </w:tblGrid>
      <w:tr w:rsidR="00330AAC" w14:paraId="35772547" w14:textId="77777777" w:rsidTr="002120A5">
        <w:tc>
          <w:tcPr>
            <w:tcW w:w="5529" w:type="dxa"/>
            <w:shd w:val="clear" w:color="auto" w:fill="F4F3EE"/>
            <w:tcMar>
              <w:top w:w="142" w:type="dxa"/>
              <w:left w:w="170" w:type="dxa"/>
              <w:bottom w:w="142" w:type="dxa"/>
              <w:right w:w="170" w:type="dxa"/>
            </w:tcMar>
          </w:tcPr>
          <w:bookmarkStart w:id="38" w:name="_Hlk160027189" w:displacedByCustomXml="next"/>
          <w:sdt>
            <w:sdtPr>
              <w:rPr>
                <w:color w:val="auto"/>
                <w:u w:val="single"/>
              </w:rPr>
              <w:id w:val="643171884"/>
              <w:placeholder>
                <w:docPart w:val="3658901B65A34056836FA28C94D81B04"/>
              </w:placeholder>
            </w:sdtPr>
            <w:sdtEndPr>
              <w:rPr>
                <w:color w:val="000000" w:themeColor="text1"/>
                <w:u w:val="none"/>
              </w:rPr>
            </w:sdtEndPr>
            <w:sdtContent>
              <w:p w14:paraId="4FFC1951" w14:textId="77777777" w:rsidR="00330AAC" w:rsidRPr="00350211" w:rsidRDefault="00330AAC" w:rsidP="002120A5">
                <w:pPr>
                  <w:pStyle w:val="Bottomblocktext"/>
                  <w:rPr>
                    <w:b/>
                    <w:bCs w:val="0"/>
                    <w:sz w:val="20"/>
                    <w:szCs w:val="20"/>
                  </w:rPr>
                </w:pPr>
                <w:r>
                  <w:rPr>
                    <w:noProof/>
                    <w:sz w:val="20"/>
                    <w:szCs w:val="20"/>
                  </w:rPr>
                  <w:drawing>
                    <wp:inline distT="0" distB="0" distL="0" distR="0" wp14:anchorId="36DDD2D6" wp14:editId="76EE1E80">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32"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15641C29" w14:textId="77777777" w:rsidR="00330AAC" w:rsidRDefault="00330AAC" w:rsidP="002120A5">
                <w:pPr>
                  <w:pStyle w:val="Bottomblocktext"/>
                  <w:rPr>
                    <w:sz w:val="20"/>
                    <w:szCs w:val="20"/>
                  </w:rPr>
                </w:pPr>
                <w:r w:rsidRPr="00350211">
                  <w:rPr>
                    <w:sz w:val="20"/>
                    <w:szCs w:val="20"/>
                  </w:rPr>
                  <w:t xml:space="preserve">Canberra Health Services acknowledges the Ngunnawal people as traditional custodians of the ACT and </w:t>
                </w:r>
                <w:proofErr w:type="spellStart"/>
                <w:r w:rsidRPr="00350211">
                  <w:rPr>
                    <w:sz w:val="20"/>
                    <w:szCs w:val="20"/>
                  </w:rPr>
                  <w:t>recognises</w:t>
                </w:r>
                <w:proofErr w:type="spellEnd"/>
                <w:r w:rsidRPr="00350211">
                  <w:rPr>
                    <w:sz w:val="20"/>
                    <w:szCs w:val="20"/>
                  </w:rPr>
                  <w:t xml:space="preserve"> any other people or families with connection to the lands of the ACT and region. We acknowledge and respect their continuing culture and contribution to the life of this region.</w:t>
                </w:r>
              </w:p>
              <w:p w14:paraId="3C98FB4E" w14:textId="77777777" w:rsidR="00330AAC" w:rsidRPr="00350211" w:rsidRDefault="00330AAC" w:rsidP="002120A5">
                <w:pPr>
                  <w:pStyle w:val="Bottomblocktext"/>
                </w:pPr>
                <w:r w:rsidRPr="00AF532B">
                  <w:t>© Australian Capital Territory, C</w:t>
                </w:r>
                <w:r w:rsidRPr="003F6C0E">
                  <w:t>anberra 20</w:t>
                </w:r>
                <w:sdt>
                  <w:sdtPr>
                    <w:alias w:val="Year selector"/>
                    <w:tag w:val="Year selector"/>
                    <w:id w:val="1385675321"/>
                    <w:placeholder>
                      <w:docPart w:val="19608E10D427496181F9F85F3BCF655D"/>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637692764"/>
            <w:placeholder>
              <w:docPart w:val="795944E0F1C5404CA8656D6D407496C3"/>
            </w:placeholder>
            <w:showingPlcHdr/>
          </w:sdtPr>
          <w:sdtEndPr/>
          <w:sdtContent>
            <w:tc>
              <w:tcPr>
                <w:tcW w:w="4665" w:type="dxa"/>
                <w:shd w:val="clear" w:color="auto" w:fill="F4F3EE"/>
                <w:tcMar>
                  <w:top w:w="142" w:type="dxa"/>
                  <w:left w:w="170" w:type="dxa"/>
                  <w:bottom w:w="142" w:type="dxa"/>
                  <w:right w:w="170" w:type="dxa"/>
                </w:tcMar>
              </w:tcPr>
              <w:p w14:paraId="53EDB1D5" w14:textId="77777777" w:rsidR="00330AAC" w:rsidRPr="00F26C97" w:rsidRDefault="00330AAC" w:rsidP="002120A5">
                <w:pPr>
                  <w:pStyle w:val="Bottomblocktext"/>
                  <w:rPr>
                    <w:b/>
                    <w:bCs w:val="0"/>
                    <w:sz w:val="20"/>
                    <w:szCs w:val="20"/>
                  </w:rPr>
                </w:pPr>
                <w:r>
                  <w:rPr>
                    <w:b/>
                    <w:bCs w:val="0"/>
                    <w:noProof/>
                    <w:sz w:val="20"/>
                    <w:szCs w:val="20"/>
                  </w:rPr>
                  <w:drawing>
                    <wp:inline distT="0" distB="0" distL="0" distR="0" wp14:anchorId="28150EA3" wp14:editId="4ADF39B0">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33"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70B4F0CC" wp14:editId="6886B679">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34"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60CC11B1" w14:textId="77777777" w:rsidR="00330AAC" w:rsidRPr="00F26C97" w:rsidRDefault="00330AAC" w:rsidP="002120A5">
                <w:pPr>
                  <w:pStyle w:val="Bottomblocktext"/>
                  <w:rPr>
                    <w:b/>
                    <w:bCs w:val="0"/>
                    <w:sz w:val="20"/>
                    <w:szCs w:val="20"/>
                  </w:rPr>
                </w:pPr>
                <w:r>
                  <w:rPr>
                    <w:b/>
                    <w:bCs w:val="0"/>
                    <w:noProof/>
                    <w:sz w:val="20"/>
                    <w:szCs w:val="20"/>
                  </w:rPr>
                  <w:drawing>
                    <wp:inline distT="0" distB="0" distL="0" distR="0" wp14:anchorId="13131D3F" wp14:editId="5F55B2D5">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35"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75BA7103" wp14:editId="0C8E85EA">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34"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0FCFA0ED" w14:textId="77777777" w:rsidR="00330AAC" w:rsidRDefault="00330AAC" w:rsidP="002120A5">
                <w:pPr>
                  <w:pStyle w:val="Bottomblocktext"/>
                  <w:rPr>
                    <w:sz w:val="20"/>
                    <w:szCs w:val="20"/>
                  </w:rPr>
                </w:pPr>
                <w:hyperlink r:id="rId36" w:history="1">
                  <w:r w:rsidRPr="00350211">
                    <w:rPr>
                      <w:rStyle w:val="Hyperlink"/>
                      <w:sz w:val="20"/>
                      <w:szCs w:val="20"/>
                    </w:rPr>
                    <w:t>canberrahealthservices.act.gov.au/accessibility</w:t>
                  </w:r>
                </w:hyperlink>
              </w:p>
              <w:p w14:paraId="2B5D4D9C" w14:textId="77777777" w:rsidR="00330AAC" w:rsidRDefault="00330AAC" w:rsidP="002120A5">
                <w:pPr>
                  <w:pStyle w:val="Bottomblocktext"/>
                </w:pPr>
                <w:r>
                  <w:rPr>
                    <w:b/>
                    <w:bCs w:val="0"/>
                    <w:noProof/>
                  </w:rPr>
                  <w:drawing>
                    <wp:inline distT="0" distB="0" distL="0" distR="0" wp14:anchorId="52B4255E" wp14:editId="640A6C4D">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37"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38"/>
    </w:tbl>
    <w:p w14:paraId="0D5E361A" w14:textId="77777777" w:rsidR="005F347A" w:rsidRPr="005F347A" w:rsidRDefault="005F347A" w:rsidP="00B77928">
      <w:pPr>
        <w:pStyle w:val="BodyCopy"/>
        <w:rPr>
          <w:lang w:eastAsia="en-US"/>
        </w:rPr>
      </w:pPr>
    </w:p>
    <w:p w14:paraId="72A8640B" w14:textId="77777777" w:rsidR="005F347A" w:rsidRPr="005F347A" w:rsidRDefault="005F347A" w:rsidP="005F347A">
      <w:pPr>
        <w:pStyle w:val="BodyCopy"/>
        <w:rPr>
          <w:lang w:eastAsia="en-US"/>
        </w:rPr>
      </w:pPr>
    </w:p>
    <w:p w14:paraId="746EA28C" w14:textId="77777777" w:rsidR="005F347A" w:rsidRPr="005F347A" w:rsidRDefault="005F347A" w:rsidP="005F347A">
      <w:pPr>
        <w:pStyle w:val="BodyCopy"/>
        <w:rPr>
          <w:lang w:eastAsia="en-US"/>
        </w:rPr>
      </w:pPr>
    </w:p>
    <w:p w14:paraId="331AC71F" w14:textId="2B6937A7" w:rsidR="005F347A" w:rsidRPr="005F347A" w:rsidRDefault="005F347A" w:rsidP="005F347A">
      <w:pPr>
        <w:spacing w:before="0" w:after="0" w:line="240" w:lineRule="auto"/>
        <w:rPr>
          <w:rFonts w:eastAsia="Times New Roman"/>
          <w:bCs/>
          <w:iCs/>
          <w:lang w:eastAsia="en-US"/>
        </w:rPr>
      </w:pPr>
      <w:r>
        <w:rPr>
          <w:lang w:eastAsia="en-US"/>
        </w:rPr>
        <w:br w:type="page"/>
      </w:r>
    </w:p>
    <w:p w14:paraId="16C1E404" w14:textId="3FFA413D" w:rsidR="001814D8" w:rsidRPr="005F347A" w:rsidRDefault="001814D8" w:rsidP="005F347A">
      <w:pPr>
        <w:pStyle w:val="Heading4"/>
      </w:pPr>
      <w:bookmarkStart w:id="39" w:name="_Toc196833201"/>
      <w:r w:rsidRPr="00ED2597">
        <w:lastRenderedPageBreak/>
        <w:t xml:space="preserve">Attachment </w:t>
      </w:r>
      <w:r>
        <w:t xml:space="preserve">1 </w:t>
      </w:r>
      <w:r w:rsidRPr="00C42F1C">
        <w:t>SYHN Referral Form</w:t>
      </w:r>
      <w:bookmarkEnd w:id="39"/>
    </w:p>
    <w:bookmarkEnd w:id="37"/>
    <w:p w14:paraId="27551BD6" w14:textId="77777777" w:rsidR="001814D8" w:rsidRDefault="001814D8" w:rsidP="002D7682">
      <w:pPr>
        <w:pStyle w:val="Bullet"/>
        <w:numPr>
          <w:ilvl w:val="0"/>
          <w:numId w:val="0"/>
        </w:numPr>
        <w:spacing w:after="240"/>
      </w:pPr>
      <w:r>
        <w:rPr>
          <w:noProof/>
        </w:rPr>
        <w:drawing>
          <wp:inline distT="0" distB="0" distL="0" distR="0" wp14:anchorId="1E79BC0D" wp14:editId="3F2FF0ED">
            <wp:extent cx="5759450" cy="7526655"/>
            <wp:effectExtent l="0" t="0" r="0" b="0"/>
            <wp:docPr id="881942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942673" name=""/>
                    <pic:cNvPicPr/>
                  </pic:nvPicPr>
                  <pic:blipFill>
                    <a:blip r:embed="rId38"/>
                    <a:stretch>
                      <a:fillRect/>
                    </a:stretch>
                  </pic:blipFill>
                  <pic:spPr>
                    <a:xfrm>
                      <a:off x="0" y="0"/>
                      <a:ext cx="5759450" cy="7526655"/>
                    </a:xfrm>
                    <a:prstGeom prst="rect">
                      <a:avLst/>
                    </a:prstGeom>
                  </pic:spPr>
                </pic:pic>
              </a:graphicData>
            </a:graphic>
          </wp:inline>
        </w:drawing>
      </w:r>
    </w:p>
    <w:p w14:paraId="0719A4EE" w14:textId="77777777" w:rsidR="001814D8" w:rsidRDefault="001814D8" w:rsidP="002D7682">
      <w:pPr>
        <w:pStyle w:val="Bullet"/>
        <w:numPr>
          <w:ilvl w:val="0"/>
          <w:numId w:val="0"/>
        </w:numPr>
        <w:spacing w:after="240"/>
      </w:pPr>
    </w:p>
    <w:p w14:paraId="7DD8FD2C" w14:textId="77777777" w:rsidR="007B1A7B" w:rsidRDefault="002D7682" w:rsidP="002D7682">
      <w:pPr>
        <w:pStyle w:val="Bullet"/>
        <w:numPr>
          <w:ilvl w:val="0"/>
          <w:numId w:val="0"/>
        </w:numPr>
        <w:spacing w:after="240"/>
        <w:rPr>
          <w:rStyle w:val="Hyperlink"/>
        </w:rPr>
      </w:pPr>
      <w:hyperlink w:anchor="_top" w:history="1">
        <w:r w:rsidRPr="00481A6C">
          <w:rPr>
            <w:rStyle w:val="Hyperlink"/>
          </w:rPr>
          <w:t>Back to Contents</w:t>
        </w:r>
      </w:hyperlink>
    </w:p>
    <w:p w14:paraId="08758277" w14:textId="77777777" w:rsidR="001814D8" w:rsidRDefault="001814D8" w:rsidP="002D7682">
      <w:pPr>
        <w:pStyle w:val="Bullet"/>
        <w:numPr>
          <w:ilvl w:val="0"/>
          <w:numId w:val="0"/>
        </w:numPr>
        <w:spacing w:after="240"/>
        <w:rPr>
          <w:rStyle w:val="Hyperlink"/>
        </w:rPr>
      </w:pPr>
    </w:p>
    <w:p w14:paraId="3FB00C47" w14:textId="77777777" w:rsidR="005F347A" w:rsidRDefault="005F347A" w:rsidP="002D7682">
      <w:pPr>
        <w:pStyle w:val="Bullet"/>
        <w:numPr>
          <w:ilvl w:val="0"/>
          <w:numId w:val="0"/>
        </w:numPr>
        <w:spacing w:after="240"/>
        <w:rPr>
          <w:rStyle w:val="Hyperlink"/>
        </w:rPr>
      </w:pPr>
    </w:p>
    <w:p w14:paraId="5FF473B3" w14:textId="4764AA28" w:rsidR="001814D8" w:rsidRPr="001814D8" w:rsidRDefault="001814D8" w:rsidP="005F347A">
      <w:pPr>
        <w:pStyle w:val="Heading4"/>
      </w:pPr>
      <w:bookmarkStart w:id="40" w:name="_Toc196833202"/>
      <w:r w:rsidRPr="005C0EF9">
        <w:t xml:space="preserve">Attachment </w:t>
      </w:r>
      <w:r>
        <w:t>2</w:t>
      </w:r>
      <w:r w:rsidR="005F347A">
        <w:t xml:space="preserve"> - </w:t>
      </w:r>
      <w:r w:rsidRPr="001814D8">
        <w:t>Eating Disorder Screen for Primary Care (ESP)</w:t>
      </w:r>
      <w:bookmarkEnd w:id="40"/>
    </w:p>
    <w:p w14:paraId="400794FC" w14:textId="77777777" w:rsidR="001814D8" w:rsidRPr="001814D8" w:rsidRDefault="001814D8" w:rsidP="001814D8">
      <w:pPr>
        <w:pStyle w:val="NoSpacing"/>
        <w:rPr>
          <w:rFonts w:asciiTheme="minorHAnsi" w:hAnsiTheme="minorHAnsi" w:cstheme="minorHAnsi"/>
          <w:sz w:val="24"/>
          <w:szCs w:val="24"/>
        </w:rPr>
      </w:pPr>
    </w:p>
    <w:p w14:paraId="7DEB6428" w14:textId="77777777" w:rsidR="001814D8" w:rsidRPr="001814D8" w:rsidRDefault="001814D8" w:rsidP="001814D8">
      <w:pPr>
        <w:pStyle w:val="NoSpacing"/>
        <w:rPr>
          <w:rFonts w:asciiTheme="minorHAnsi" w:hAnsiTheme="minorHAnsi" w:cstheme="minorHAnsi"/>
          <w:sz w:val="24"/>
          <w:szCs w:val="24"/>
        </w:rPr>
      </w:pPr>
      <w:r w:rsidRPr="001814D8">
        <w:rPr>
          <w:rFonts w:asciiTheme="minorHAnsi" w:hAnsiTheme="minorHAnsi" w:cstheme="minorHAnsi"/>
          <w:sz w:val="24"/>
          <w:szCs w:val="24"/>
        </w:rPr>
        <w:t xml:space="preserve">1. Are you satisfied with your eating patterns? </w:t>
      </w:r>
    </w:p>
    <w:p w14:paraId="4A6E3FDA" w14:textId="77777777" w:rsidR="001814D8" w:rsidRPr="001814D8" w:rsidRDefault="001814D8" w:rsidP="001814D8">
      <w:pPr>
        <w:pStyle w:val="NoSpacing"/>
        <w:rPr>
          <w:rFonts w:asciiTheme="minorHAnsi" w:hAnsiTheme="minorHAnsi" w:cstheme="minorHAnsi"/>
          <w:sz w:val="24"/>
          <w:szCs w:val="24"/>
        </w:rPr>
      </w:pPr>
      <w:r w:rsidRPr="001814D8">
        <w:rPr>
          <w:rFonts w:asciiTheme="minorHAnsi" w:hAnsiTheme="minorHAnsi" w:cstheme="minorHAnsi"/>
          <w:sz w:val="24"/>
          <w:szCs w:val="24"/>
        </w:rPr>
        <w:t xml:space="preserve">2. Do you ever eat in secret? </w:t>
      </w:r>
    </w:p>
    <w:p w14:paraId="029468A3" w14:textId="77777777" w:rsidR="001814D8" w:rsidRPr="001814D8" w:rsidRDefault="001814D8" w:rsidP="001814D8">
      <w:pPr>
        <w:pStyle w:val="NoSpacing"/>
        <w:rPr>
          <w:rFonts w:asciiTheme="minorHAnsi" w:hAnsiTheme="minorHAnsi" w:cstheme="minorHAnsi"/>
          <w:sz w:val="24"/>
          <w:szCs w:val="24"/>
        </w:rPr>
      </w:pPr>
      <w:r w:rsidRPr="001814D8">
        <w:rPr>
          <w:rFonts w:asciiTheme="minorHAnsi" w:hAnsiTheme="minorHAnsi" w:cstheme="minorHAnsi"/>
          <w:sz w:val="24"/>
          <w:szCs w:val="24"/>
        </w:rPr>
        <w:t xml:space="preserve">3. Does your weight affect the way you feel about yourself? </w:t>
      </w:r>
    </w:p>
    <w:p w14:paraId="127EF1E9" w14:textId="77777777" w:rsidR="001814D8" w:rsidRPr="001814D8" w:rsidRDefault="001814D8" w:rsidP="001814D8">
      <w:pPr>
        <w:pStyle w:val="NoSpacing"/>
        <w:rPr>
          <w:rFonts w:asciiTheme="minorHAnsi" w:hAnsiTheme="minorHAnsi" w:cstheme="minorHAnsi"/>
          <w:sz w:val="24"/>
          <w:szCs w:val="24"/>
        </w:rPr>
      </w:pPr>
      <w:r w:rsidRPr="001814D8">
        <w:rPr>
          <w:rFonts w:asciiTheme="minorHAnsi" w:hAnsiTheme="minorHAnsi" w:cstheme="minorHAnsi"/>
          <w:sz w:val="24"/>
          <w:szCs w:val="24"/>
        </w:rPr>
        <w:t xml:space="preserve">4. Have any members of your family suffered with an eating disorder? </w:t>
      </w:r>
    </w:p>
    <w:p w14:paraId="2B133012" w14:textId="77777777" w:rsidR="001814D8" w:rsidRPr="001814D8" w:rsidRDefault="001814D8" w:rsidP="001814D8">
      <w:pPr>
        <w:pStyle w:val="NoSpacing"/>
        <w:rPr>
          <w:rFonts w:asciiTheme="minorHAnsi" w:hAnsiTheme="minorHAnsi" w:cstheme="minorHAnsi"/>
          <w:sz w:val="24"/>
          <w:szCs w:val="24"/>
        </w:rPr>
      </w:pPr>
      <w:r w:rsidRPr="001814D8">
        <w:rPr>
          <w:rFonts w:asciiTheme="minorHAnsi" w:hAnsiTheme="minorHAnsi" w:cstheme="minorHAnsi"/>
          <w:sz w:val="24"/>
          <w:szCs w:val="24"/>
        </w:rPr>
        <w:t xml:space="preserve">5. Do you currently suffer with, or have you ever suffered in the past, with an eating disorder? </w:t>
      </w:r>
    </w:p>
    <w:p w14:paraId="1A27E467" w14:textId="77777777" w:rsidR="001814D8" w:rsidRPr="001814D8" w:rsidRDefault="001814D8" w:rsidP="001814D8">
      <w:pPr>
        <w:pStyle w:val="NoSpacing"/>
        <w:rPr>
          <w:rFonts w:asciiTheme="minorHAnsi" w:hAnsiTheme="minorHAnsi" w:cstheme="minorHAnsi"/>
          <w:sz w:val="24"/>
          <w:szCs w:val="24"/>
        </w:rPr>
      </w:pPr>
    </w:p>
    <w:p w14:paraId="0772104C" w14:textId="77777777" w:rsidR="001814D8" w:rsidRPr="001814D8" w:rsidRDefault="001814D8" w:rsidP="001814D8">
      <w:pPr>
        <w:pStyle w:val="NoSpacing"/>
        <w:rPr>
          <w:rFonts w:asciiTheme="minorHAnsi" w:hAnsiTheme="minorHAnsi" w:cstheme="minorHAnsi"/>
          <w:sz w:val="24"/>
          <w:szCs w:val="24"/>
        </w:rPr>
      </w:pPr>
      <w:r w:rsidRPr="001814D8">
        <w:rPr>
          <w:rFonts w:asciiTheme="minorHAnsi" w:hAnsiTheme="minorHAnsi" w:cstheme="minorHAnsi"/>
          <w:sz w:val="24"/>
          <w:szCs w:val="24"/>
        </w:rPr>
        <w:t xml:space="preserve">• A ‘no’ to question 1 is classified as an abnormal response </w:t>
      </w:r>
    </w:p>
    <w:p w14:paraId="3DE7F506" w14:textId="77777777" w:rsidR="001814D8" w:rsidRPr="001814D8" w:rsidRDefault="001814D8" w:rsidP="001814D8">
      <w:pPr>
        <w:pStyle w:val="NoSpacing"/>
        <w:rPr>
          <w:rFonts w:asciiTheme="minorHAnsi" w:hAnsiTheme="minorHAnsi" w:cstheme="minorHAnsi"/>
          <w:sz w:val="24"/>
          <w:szCs w:val="24"/>
        </w:rPr>
      </w:pPr>
      <w:r w:rsidRPr="001814D8">
        <w:rPr>
          <w:rFonts w:asciiTheme="minorHAnsi" w:hAnsiTheme="minorHAnsi" w:cstheme="minorHAnsi"/>
          <w:sz w:val="24"/>
          <w:szCs w:val="24"/>
        </w:rPr>
        <w:t xml:space="preserve">• A ‘yes’ to questions 2-5 is classified as an abnormal response </w:t>
      </w:r>
    </w:p>
    <w:p w14:paraId="06AFB09D" w14:textId="77777777" w:rsidR="001814D8" w:rsidRPr="001814D8" w:rsidRDefault="001814D8" w:rsidP="001814D8">
      <w:pPr>
        <w:pStyle w:val="NoSpacing"/>
        <w:rPr>
          <w:rFonts w:asciiTheme="minorHAnsi" w:hAnsiTheme="minorHAnsi" w:cstheme="minorHAnsi"/>
          <w:sz w:val="24"/>
          <w:szCs w:val="24"/>
        </w:rPr>
      </w:pPr>
      <w:r w:rsidRPr="001814D8">
        <w:rPr>
          <w:rFonts w:asciiTheme="minorHAnsi" w:hAnsiTheme="minorHAnsi" w:cstheme="minorHAnsi"/>
          <w:sz w:val="24"/>
          <w:szCs w:val="24"/>
        </w:rPr>
        <w:t>• Any abnormal response indicates that the client needs further assessment</w:t>
      </w:r>
    </w:p>
    <w:p w14:paraId="1D172AD0" w14:textId="77777777" w:rsidR="001814D8" w:rsidRPr="001814D8" w:rsidRDefault="001814D8" w:rsidP="001814D8">
      <w:pPr>
        <w:pStyle w:val="NoSpacing"/>
        <w:rPr>
          <w:rFonts w:asciiTheme="minorHAnsi" w:hAnsiTheme="minorHAnsi" w:cstheme="minorHAnsi"/>
          <w:noProof/>
          <w:sz w:val="24"/>
          <w:szCs w:val="24"/>
        </w:rPr>
      </w:pPr>
    </w:p>
    <w:p w14:paraId="1CD234BF" w14:textId="77777777" w:rsidR="001814D8" w:rsidRPr="001814D8" w:rsidRDefault="001814D8" w:rsidP="001814D8">
      <w:pPr>
        <w:pStyle w:val="NoSpacing"/>
        <w:rPr>
          <w:rFonts w:asciiTheme="minorHAnsi" w:hAnsiTheme="minorHAnsi" w:cstheme="minorHAnsi"/>
          <w:noProof/>
          <w:sz w:val="24"/>
          <w:szCs w:val="24"/>
        </w:rPr>
      </w:pPr>
      <w:r w:rsidRPr="001814D8">
        <w:rPr>
          <w:rFonts w:asciiTheme="minorHAnsi" w:hAnsiTheme="minorHAnsi" w:cstheme="minorHAnsi"/>
          <w:noProof/>
          <w:sz w:val="24"/>
          <w:szCs w:val="24"/>
        </w:rPr>
        <w:t xml:space="preserve">Reference: </w:t>
      </w:r>
      <w:r w:rsidRPr="001814D8">
        <w:rPr>
          <w:rFonts w:asciiTheme="minorHAnsi" w:hAnsiTheme="minorHAnsi" w:cstheme="minorHAnsi"/>
          <w:sz w:val="24"/>
          <w:szCs w:val="24"/>
        </w:rPr>
        <w:t xml:space="preserve">Cotton M, Ball C, Robinson J. Four simple questions can help screen for eating disorders. J Gen Intern Med. 2003;18(1): 53–56. </w:t>
      </w:r>
      <w:hyperlink r:id="rId39" w:history="1">
        <w:r w:rsidRPr="001814D8">
          <w:rPr>
            <w:rStyle w:val="Hyperlink"/>
            <w:rFonts w:asciiTheme="minorHAnsi" w:hAnsiTheme="minorHAnsi" w:cstheme="minorHAnsi"/>
            <w:sz w:val="24"/>
            <w:szCs w:val="24"/>
          </w:rPr>
          <w:t>Screening-and-assessment-tools-for-eating-disorders.pdf (nedc.com.au)</w:t>
        </w:r>
      </w:hyperlink>
    </w:p>
    <w:p w14:paraId="02C61330" w14:textId="77777777" w:rsidR="005F347A" w:rsidRDefault="005F347A" w:rsidP="005F347A">
      <w:pPr>
        <w:spacing w:before="0" w:after="0" w:line="240" w:lineRule="auto"/>
        <w:rPr>
          <w:rFonts w:asciiTheme="minorHAnsi" w:hAnsiTheme="minorHAnsi" w:cstheme="minorHAnsi"/>
        </w:rPr>
      </w:pPr>
    </w:p>
    <w:p w14:paraId="28EA5F27" w14:textId="77777777" w:rsidR="005F347A" w:rsidRPr="005F347A" w:rsidRDefault="005F347A" w:rsidP="005F347A">
      <w:pPr>
        <w:spacing w:before="0" w:after="0" w:line="240" w:lineRule="auto"/>
        <w:rPr>
          <w:rFonts w:asciiTheme="minorHAnsi" w:hAnsiTheme="minorHAnsi" w:cstheme="minorHAnsi"/>
          <w:u w:val="single"/>
        </w:rPr>
      </w:pPr>
      <w:hyperlink w:anchor="_top" w:history="1">
        <w:r w:rsidRPr="005F347A">
          <w:rPr>
            <w:rStyle w:val="Hyperlink"/>
            <w:rFonts w:asciiTheme="minorHAnsi" w:hAnsiTheme="minorHAnsi" w:cstheme="minorHAnsi"/>
          </w:rPr>
          <w:t>Back to Contents</w:t>
        </w:r>
      </w:hyperlink>
    </w:p>
    <w:p w14:paraId="1C28E66B" w14:textId="77777777" w:rsidR="005F347A" w:rsidRDefault="005F347A">
      <w:pPr>
        <w:spacing w:before="0" w:after="0" w:line="240" w:lineRule="auto"/>
        <w:rPr>
          <w:rFonts w:asciiTheme="minorHAnsi" w:hAnsiTheme="minorHAnsi" w:cstheme="minorHAnsi"/>
        </w:rPr>
      </w:pPr>
      <w:r>
        <w:rPr>
          <w:rFonts w:asciiTheme="minorHAnsi" w:hAnsiTheme="minorHAnsi" w:cstheme="minorHAnsi"/>
        </w:rPr>
        <w:br w:type="page"/>
      </w:r>
    </w:p>
    <w:p w14:paraId="3C01A8F8" w14:textId="55F5EBBA" w:rsidR="001814D8" w:rsidRPr="005F347A" w:rsidRDefault="001814D8" w:rsidP="005F347A">
      <w:pPr>
        <w:pStyle w:val="Heading4"/>
      </w:pPr>
      <w:bookmarkStart w:id="41" w:name="_Toc196833203"/>
      <w:r w:rsidRPr="001814D8">
        <w:lastRenderedPageBreak/>
        <w:t>Attachment 3</w:t>
      </w:r>
      <w:r w:rsidR="005F347A">
        <w:t xml:space="preserve"> – Vape Check</w:t>
      </w:r>
      <w:bookmarkEnd w:id="41"/>
    </w:p>
    <w:p w14:paraId="26BC1620" w14:textId="4B128CA8" w:rsidR="001814D8" w:rsidRDefault="001814D8" w:rsidP="001814D8">
      <w:r w:rsidRPr="001814D8">
        <w:rPr>
          <w:rFonts w:asciiTheme="minorHAnsi" w:hAnsiTheme="minorHAnsi" w:cstheme="minorHAnsi"/>
        </w:rPr>
        <w:t>Vape Check is a guided brief intervention designed to help a worker have a conversation with someone who is frequently using unregulated nicotine vapes.</w:t>
      </w:r>
      <w:r w:rsidR="003E536D">
        <w:rPr>
          <w:rFonts w:asciiTheme="minorHAnsi" w:hAnsiTheme="minorHAnsi" w:cstheme="minorHAnsi"/>
        </w:rPr>
        <w:t xml:space="preserve"> Please see current version here: </w:t>
      </w:r>
      <w:hyperlink r:id="rId40" w:history="1">
        <w:r w:rsidR="003E536D" w:rsidRPr="003E536D">
          <w:rPr>
            <w:color w:val="0000FF"/>
            <w:u w:val="single"/>
          </w:rPr>
          <w:t>Insight - Resources - Vape Check</w:t>
        </w:r>
      </w:hyperlink>
    </w:p>
    <w:p w14:paraId="48137797" w14:textId="00177567" w:rsidR="001814D8" w:rsidRPr="005F347A" w:rsidRDefault="00C23CD4" w:rsidP="005F347A">
      <w:pPr>
        <w:rPr>
          <w:rStyle w:val="Bold"/>
          <w:rFonts w:asciiTheme="minorHAnsi" w:hAnsiTheme="minorHAnsi" w:cstheme="minorHAnsi"/>
          <w:b w:val="0"/>
          <w:bCs w:val="0"/>
        </w:rPr>
      </w:pPr>
      <w:r>
        <w:rPr>
          <w:rFonts w:asciiTheme="minorHAnsi" w:hAnsiTheme="minorHAnsi" w:cstheme="minorHAnsi"/>
          <w:noProof/>
        </w:rPr>
        <w:lastRenderedPageBreak/>
        <w:drawing>
          <wp:inline distT="0" distB="0" distL="0" distR="0" wp14:anchorId="357E265C" wp14:editId="05EED821">
            <wp:extent cx="5495925" cy="7764227"/>
            <wp:effectExtent l="0" t="0" r="0" b="8255"/>
            <wp:docPr id="1328580580"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580580" name="Picture 1" descr="A screenshot of a computer screen&#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5501867" cy="7772622"/>
                    </a:xfrm>
                    <a:prstGeom prst="rect">
                      <a:avLst/>
                    </a:prstGeom>
                  </pic:spPr>
                </pic:pic>
              </a:graphicData>
            </a:graphic>
          </wp:inline>
        </w:drawing>
      </w:r>
    </w:p>
    <w:p w14:paraId="2DDFC68E" w14:textId="00177567" w:rsidR="001814D8" w:rsidRPr="001814D8" w:rsidRDefault="001814D8" w:rsidP="005F347A">
      <w:pPr>
        <w:pStyle w:val="Heading4"/>
        <w:rPr>
          <w:rFonts w:eastAsiaTheme="majorEastAsia"/>
        </w:rPr>
      </w:pPr>
      <w:bookmarkStart w:id="42" w:name="_Toc496602904"/>
      <w:bookmarkStart w:id="43" w:name="_Toc196833204"/>
      <w:r w:rsidRPr="00187020">
        <w:rPr>
          <w:rFonts w:eastAsiaTheme="majorEastAsia"/>
        </w:rPr>
        <w:t xml:space="preserve">Attachment </w:t>
      </w:r>
      <w:r>
        <w:rPr>
          <w:rFonts w:eastAsiaTheme="majorEastAsia"/>
        </w:rPr>
        <w:t>4</w:t>
      </w:r>
      <w:r w:rsidRPr="00187020">
        <w:rPr>
          <w:rFonts w:eastAsiaTheme="majorEastAsia"/>
        </w:rPr>
        <w:t>: Sexual Health History</w:t>
      </w:r>
      <w:bookmarkEnd w:id="42"/>
      <w:bookmarkEnd w:id="43"/>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7087"/>
      </w:tblGrid>
      <w:tr w:rsidR="001814D8" w:rsidRPr="00187020" w14:paraId="794FB107" w14:textId="77777777" w:rsidTr="00F321EF">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D1023C" w14:textId="77777777" w:rsidR="001814D8" w:rsidRPr="001814D8" w:rsidRDefault="001814D8" w:rsidP="00F321EF">
            <w:r w:rsidRPr="001814D8">
              <w:rPr>
                <w:b/>
              </w:rPr>
              <w:lastRenderedPageBreak/>
              <w:t>Lifestyle Factors</w:t>
            </w:r>
          </w:p>
        </w:tc>
      </w:tr>
      <w:tr w:rsidR="001814D8" w:rsidRPr="00187020" w14:paraId="528582D7" w14:textId="77777777" w:rsidTr="00F321EF">
        <w:tc>
          <w:tcPr>
            <w:tcW w:w="2694" w:type="dxa"/>
            <w:tcBorders>
              <w:top w:val="single" w:sz="4" w:space="0" w:color="auto"/>
              <w:left w:val="single" w:sz="4" w:space="0" w:color="auto"/>
              <w:bottom w:val="single" w:sz="4" w:space="0" w:color="auto"/>
              <w:right w:val="single" w:sz="4" w:space="0" w:color="auto"/>
            </w:tcBorders>
          </w:tcPr>
          <w:p w14:paraId="014755DA" w14:textId="77777777" w:rsidR="001814D8" w:rsidRPr="00187020" w:rsidRDefault="001814D8" w:rsidP="00F321EF">
            <w:r w:rsidRPr="00187020">
              <w:t xml:space="preserve">Consider impact of alcohol or other drug use on sexual health </w:t>
            </w:r>
          </w:p>
          <w:p w14:paraId="28B54CDC" w14:textId="77777777" w:rsidR="001814D8" w:rsidRPr="00187020" w:rsidRDefault="001814D8" w:rsidP="00F321EF"/>
        </w:tc>
        <w:tc>
          <w:tcPr>
            <w:tcW w:w="7087" w:type="dxa"/>
            <w:tcBorders>
              <w:top w:val="single" w:sz="4" w:space="0" w:color="auto"/>
              <w:left w:val="single" w:sz="4" w:space="0" w:color="auto"/>
              <w:bottom w:val="single" w:sz="4" w:space="0" w:color="auto"/>
              <w:right w:val="single" w:sz="4" w:space="0" w:color="auto"/>
            </w:tcBorders>
          </w:tcPr>
          <w:p w14:paraId="4E526465" w14:textId="77777777" w:rsidR="001814D8" w:rsidRPr="00187020" w:rsidRDefault="001814D8" w:rsidP="00F321EF">
            <w:r w:rsidRPr="00187020">
              <w:t>Discuss safety concerns, including increased risk of sexual assault.</w:t>
            </w:r>
          </w:p>
          <w:p w14:paraId="49E25F2E" w14:textId="77777777" w:rsidR="001814D8" w:rsidRPr="00187020" w:rsidRDefault="001814D8" w:rsidP="00F321EF">
            <w:r w:rsidRPr="00187020">
              <w:t>Encourage young person to identify strategies to reduce risk, i.e. having a friend not using alcohol or drugs to help keep them safe.</w:t>
            </w:r>
          </w:p>
          <w:p w14:paraId="0C6A39D6" w14:textId="77777777" w:rsidR="001814D8" w:rsidRPr="00187020" w:rsidRDefault="001814D8" w:rsidP="00F321EF">
            <w:r w:rsidRPr="00187020">
              <w:t xml:space="preserve">Discuss issues around consent; if a person is affected by alcohol or drug use their ability to give or to negotiate consent is compromised. </w:t>
            </w:r>
          </w:p>
          <w:p w14:paraId="62397D37" w14:textId="77777777" w:rsidR="001814D8" w:rsidRPr="00187020" w:rsidRDefault="001814D8" w:rsidP="00F321EF">
            <w:r w:rsidRPr="00187020">
              <w:t xml:space="preserve">Discuss increased risk of unplanned sexual activity, including condomless sex. Encourage young person to identify strategies to promote safer sex choices or reduce likelihood of unplanned sex. </w:t>
            </w:r>
          </w:p>
        </w:tc>
      </w:tr>
      <w:tr w:rsidR="001814D8" w:rsidRPr="00187020" w14:paraId="4180351C" w14:textId="77777777" w:rsidTr="00F321EF">
        <w:tc>
          <w:tcPr>
            <w:tcW w:w="2694" w:type="dxa"/>
            <w:tcBorders>
              <w:top w:val="single" w:sz="4" w:space="0" w:color="auto"/>
              <w:left w:val="single" w:sz="4" w:space="0" w:color="auto"/>
              <w:bottom w:val="single" w:sz="4" w:space="0" w:color="auto"/>
              <w:right w:val="single" w:sz="4" w:space="0" w:color="auto"/>
            </w:tcBorders>
            <w:hideMark/>
          </w:tcPr>
          <w:p w14:paraId="66F96678" w14:textId="77777777" w:rsidR="001814D8" w:rsidRPr="00187020" w:rsidRDefault="001814D8" w:rsidP="00F321EF">
            <w:r w:rsidRPr="00187020">
              <w:t>Consider blood borne virus risk</w:t>
            </w:r>
          </w:p>
        </w:tc>
        <w:tc>
          <w:tcPr>
            <w:tcW w:w="7087" w:type="dxa"/>
            <w:tcBorders>
              <w:top w:val="single" w:sz="4" w:space="0" w:color="auto"/>
              <w:left w:val="single" w:sz="4" w:space="0" w:color="auto"/>
              <w:bottom w:val="single" w:sz="4" w:space="0" w:color="auto"/>
              <w:right w:val="single" w:sz="4" w:space="0" w:color="auto"/>
            </w:tcBorders>
            <w:hideMark/>
          </w:tcPr>
          <w:p w14:paraId="08DCE6CF" w14:textId="77777777" w:rsidR="001814D8" w:rsidRPr="00187020" w:rsidRDefault="001814D8" w:rsidP="00F321EF">
            <w:r w:rsidRPr="00187020">
              <w:t>Does the young person:</w:t>
            </w:r>
          </w:p>
          <w:p w14:paraId="1D8F452E" w14:textId="77777777" w:rsidR="001814D8" w:rsidRPr="00187020" w:rsidRDefault="001814D8" w:rsidP="00D06E50">
            <w:pPr>
              <w:numPr>
                <w:ilvl w:val="0"/>
                <w:numId w:val="36"/>
              </w:numPr>
              <w:tabs>
                <w:tab w:val="clear" w:pos="1080"/>
                <w:tab w:val="num" w:pos="360"/>
              </w:tabs>
              <w:spacing w:before="0" w:after="0" w:line="240" w:lineRule="auto"/>
              <w:ind w:left="360"/>
            </w:pPr>
            <w:r w:rsidRPr="00187020">
              <w:t xml:space="preserve">Have unsafe tattoos or piercings? </w:t>
            </w:r>
          </w:p>
          <w:p w14:paraId="1C5DAF1C" w14:textId="77777777" w:rsidR="001814D8" w:rsidRPr="00187020" w:rsidRDefault="001814D8" w:rsidP="00D06E50">
            <w:pPr>
              <w:numPr>
                <w:ilvl w:val="0"/>
                <w:numId w:val="36"/>
              </w:numPr>
              <w:tabs>
                <w:tab w:val="clear" w:pos="1080"/>
                <w:tab w:val="num" w:pos="360"/>
              </w:tabs>
              <w:spacing w:before="0" w:after="0" w:line="240" w:lineRule="auto"/>
              <w:ind w:left="360"/>
            </w:pPr>
            <w:r w:rsidRPr="00187020">
              <w:t xml:space="preserve">Injecting drug use? </w:t>
            </w:r>
          </w:p>
          <w:p w14:paraId="51137DE4" w14:textId="77777777" w:rsidR="001814D8" w:rsidRPr="00187020" w:rsidRDefault="001814D8" w:rsidP="00D06E50">
            <w:pPr>
              <w:numPr>
                <w:ilvl w:val="0"/>
                <w:numId w:val="36"/>
              </w:numPr>
              <w:tabs>
                <w:tab w:val="clear" w:pos="1080"/>
                <w:tab w:val="num" w:pos="360"/>
              </w:tabs>
              <w:spacing w:before="0" w:after="0" w:line="240" w:lineRule="auto"/>
              <w:ind w:left="360"/>
            </w:pPr>
            <w:r w:rsidRPr="00187020">
              <w:t>Live with family members with hepatitis C or B, or with a history of injecting drug use?</w:t>
            </w:r>
          </w:p>
          <w:p w14:paraId="73D180EC" w14:textId="77777777" w:rsidR="001814D8" w:rsidRPr="00187020" w:rsidRDefault="001814D8" w:rsidP="00D06E50">
            <w:pPr>
              <w:numPr>
                <w:ilvl w:val="0"/>
                <w:numId w:val="36"/>
              </w:numPr>
              <w:tabs>
                <w:tab w:val="clear" w:pos="1080"/>
                <w:tab w:val="num" w:pos="360"/>
              </w:tabs>
              <w:spacing w:before="0" w:after="0" w:line="240" w:lineRule="auto"/>
              <w:ind w:left="360"/>
            </w:pPr>
            <w:r w:rsidRPr="00187020">
              <w:t>Or were they born in high and/or intermediate prevalence countries for hepatitis B?</w:t>
            </w:r>
          </w:p>
          <w:p w14:paraId="474BC98E" w14:textId="77777777" w:rsidR="001814D8" w:rsidRPr="00187020" w:rsidRDefault="001814D8" w:rsidP="00F321EF">
            <w:pPr>
              <w:rPr>
                <w:b/>
                <w:bCs/>
              </w:rPr>
            </w:pPr>
            <w:r w:rsidRPr="00187020">
              <w:t>Australian STI Management Guidelines (2022) recommend HIV and syphilis testing as part of routine asymptomatic screen of all people, including young people.</w:t>
            </w:r>
          </w:p>
        </w:tc>
      </w:tr>
      <w:tr w:rsidR="001814D8" w:rsidRPr="00187020" w14:paraId="2CC08426" w14:textId="77777777" w:rsidTr="00F321EF">
        <w:tc>
          <w:tcPr>
            <w:tcW w:w="2694" w:type="dxa"/>
            <w:tcBorders>
              <w:top w:val="single" w:sz="4" w:space="0" w:color="auto"/>
              <w:left w:val="single" w:sz="4" w:space="0" w:color="auto"/>
              <w:bottom w:val="single" w:sz="4" w:space="0" w:color="auto"/>
              <w:right w:val="single" w:sz="4" w:space="0" w:color="auto"/>
            </w:tcBorders>
            <w:hideMark/>
          </w:tcPr>
          <w:p w14:paraId="6E825BEB" w14:textId="77777777" w:rsidR="001814D8" w:rsidRPr="00187020" w:rsidRDefault="001814D8" w:rsidP="00F321EF">
            <w:r w:rsidRPr="00187020">
              <w:t xml:space="preserve">Consider risk associated with social media and/or sexting </w:t>
            </w:r>
          </w:p>
        </w:tc>
        <w:tc>
          <w:tcPr>
            <w:tcW w:w="7087" w:type="dxa"/>
            <w:tcBorders>
              <w:top w:val="single" w:sz="4" w:space="0" w:color="auto"/>
              <w:left w:val="single" w:sz="4" w:space="0" w:color="auto"/>
              <w:bottom w:val="single" w:sz="4" w:space="0" w:color="auto"/>
              <w:right w:val="single" w:sz="4" w:space="0" w:color="auto"/>
            </w:tcBorders>
          </w:tcPr>
          <w:p w14:paraId="1A0D4407" w14:textId="77777777" w:rsidR="001814D8" w:rsidRPr="00187020" w:rsidRDefault="001814D8" w:rsidP="00F321EF">
            <w:r w:rsidRPr="00187020">
              <w:t>Are they in contact with people that they have never met? Has anyone asked to meet with them?</w:t>
            </w:r>
          </w:p>
          <w:p w14:paraId="09F78B8D" w14:textId="77777777" w:rsidR="001814D8" w:rsidRPr="00187020" w:rsidRDefault="001814D8" w:rsidP="00F321EF">
            <w:r w:rsidRPr="00187020">
              <w:t>Have they ever been asked to send pictures online or as a text by someone that they do not know?</w:t>
            </w:r>
          </w:p>
          <w:p w14:paraId="78B14CE0" w14:textId="77777777" w:rsidR="001814D8" w:rsidRPr="00187020" w:rsidRDefault="001814D8" w:rsidP="00F321EF">
            <w:r w:rsidRPr="00187020">
              <w:t xml:space="preserve">Have they ever been asked to send naked pictures? </w:t>
            </w:r>
          </w:p>
          <w:p w14:paraId="44DF3778" w14:textId="77777777" w:rsidR="001814D8" w:rsidRPr="00187020" w:rsidRDefault="001814D8" w:rsidP="00F321EF">
            <w:r w:rsidRPr="00187020">
              <w:t xml:space="preserve">Have they ever received texts or images that have made them feel uncomfortable? </w:t>
            </w:r>
          </w:p>
          <w:p w14:paraId="425FC771" w14:textId="77777777" w:rsidR="001814D8" w:rsidRPr="00187020" w:rsidRDefault="001814D8" w:rsidP="00F321EF">
            <w:r w:rsidRPr="00187020">
              <w:t xml:space="preserve">Discuss issues around child pornography and online safety. Encourage self-protection strategies. Discuss legal rights if </w:t>
            </w:r>
            <w:r w:rsidRPr="00187020">
              <w:lastRenderedPageBreak/>
              <w:t xml:space="preserve">images have been used without their consent, or if they have been manipulated online or in text </w:t>
            </w:r>
            <w:bookmarkStart w:id="44" w:name="_Int_PlwkViiO"/>
            <w:proofErr w:type="gramStart"/>
            <w:r w:rsidRPr="00187020">
              <w:t>as a result of</w:t>
            </w:r>
            <w:bookmarkEnd w:id="44"/>
            <w:proofErr w:type="gramEnd"/>
            <w:r w:rsidRPr="00187020">
              <w:t xml:space="preserve"> their pictures. </w:t>
            </w:r>
          </w:p>
          <w:p w14:paraId="6F731383" w14:textId="77777777" w:rsidR="001814D8" w:rsidRPr="00187020" w:rsidRDefault="001814D8" w:rsidP="00F321EF">
            <w:r w:rsidRPr="00187020">
              <w:t>Follow mandatory reporting guidelines.</w:t>
            </w:r>
          </w:p>
        </w:tc>
      </w:tr>
    </w:tbl>
    <w:p w14:paraId="709A6D82" w14:textId="77777777" w:rsidR="001814D8" w:rsidRPr="00187020" w:rsidRDefault="001814D8" w:rsidP="001814D8"/>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1814D8" w:rsidRPr="00187020" w14:paraId="05EA7CE3" w14:textId="77777777" w:rsidTr="00F321EF">
        <w:trPr>
          <w:trHeight w:val="58"/>
        </w:trPr>
        <w:tc>
          <w:tcPr>
            <w:tcW w:w="9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680DE8" w14:textId="77777777" w:rsidR="001814D8" w:rsidRPr="00DF6040" w:rsidRDefault="001814D8" w:rsidP="00F321EF">
            <w:pPr>
              <w:rPr>
                <w:b/>
              </w:rPr>
            </w:pPr>
            <w:r w:rsidRPr="00DF6040">
              <w:rPr>
                <w:b/>
              </w:rPr>
              <w:t>Vaccination</w:t>
            </w:r>
          </w:p>
        </w:tc>
      </w:tr>
      <w:tr w:rsidR="001814D8" w:rsidRPr="00187020" w14:paraId="29073A2F" w14:textId="77777777" w:rsidTr="00F321EF">
        <w:trPr>
          <w:trHeight w:val="1297"/>
        </w:trPr>
        <w:tc>
          <w:tcPr>
            <w:tcW w:w="9781" w:type="dxa"/>
            <w:tcBorders>
              <w:top w:val="single" w:sz="4" w:space="0" w:color="auto"/>
              <w:left w:val="single" w:sz="4" w:space="0" w:color="auto"/>
              <w:bottom w:val="single" w:sz="4" w:space="0" w:color="auto"/>
              <w:right w:val="single" w:sz="4" w:space="0" w:color="auto"/>
            </w:tcBorders>
          </w:tcPr>
          <w:p w14:paraId="0FC5D0D5" w14:textId="77777777" w:rsidR="001814D8" w:rsidRPr="00187020" w:rsidRDefault="001814D8" w:rsidP="00F321EF">
            <w:r w:rsidRPr="00187020">
              <w:rPr>
                <w:b/>
                <w:bCs/>
              </w:rPr>
              <w:t xml:space="preserve">Hepatitis B and Gardasil: </w:t>
            </w:r>
            <w:r w:rsidRPr="00187020">
              <w:t xml:space="preserve">Hepatitis B and Gardasil are included on the Australian National Immunisation Program Vaccination Schedule, available at: </w:t>
            </w:r>
            <w:hyperlink r:id="rId42">
              <w:r w:rsidRPr="00187020">
                <w:rPr>
                  <w:color w:val="0000FF"/>
                  <w:u w:val="single"/>
                </w:rPr>
                <w:t>https://www.health.gov.au/topics/immunisation/when-to-get-vaccinated/national-immunisation-program-schedule</w:t>
              </w:r>
            </w:hyperlink>
            <w:r w:rsidRPr="00187020">
              <w:t>. All sexually active people are encouraged to be vaccinated against hepatitis B and human papillomavirus (HPV).</w:t>
            </w:r>
          </w:p>
          <w:p w14:paraId="32E92FFB" w14:textId="77777777" w:rsidR="001814D8" w:rsidRPr="00187020" w:rsidRDefault="001814D8" w:rsidP="00F321EF">
            <w:r w:rsidRPr="00187020">
              <w:rPr>
                <w:b/>
                <w:bCs/>
              </w:rPr>
              <w:t>Hepatitis A:</w:t>
            </w:r>
            <w:r w:rsidRPr="00187020">
              <w:t xml:space="preserve"> vaccination is recommended for sexually active males who have sex with males. </w:t>
            </w:r>
          </w:p>
          <w:p w14:paraId="36E2774B" w14:textId="77777777" w:rsidR="001814D8" w:rsidRPr="00187020" w:rsidRDefault="001814D8" w:rsidP="00F321EF">
            <w:r w:rsidRPr="00187020">
              <w:t xml:space="preserve">Available through GP (General Practitioner) or Canberra Sexual Health Centre. </w:t>
            </w:r>
          </w:p>
        </w:tc>
      </w:tr>
    </w:tbl>
    <w:p w14:paraId="154FF0EC" w14:textId="77777777" w:rsidR="001814D8" w:rsidRPr="00187020" w:rsidRDefault="001814D8" w:rsidP="001814D8"/>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8"/>
        <w:gridCol w:w="7103"/>
      </w:tblGrid>
      <w:tr w:rsidR="001814D8" w:rsidRPr="00187020" w14:paraId="6F7D1558" w14:textId="77777777" w:rsidTr="00F321EF">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DA4B07" w14:textId="77777777" w:rsidR="001814D8" w:rsidRPr="005F347A" w:rsidRDefault="001814D8" w:rsidP="00F321EF">
            <w:pPr>
              <w:ind w:right="227"/>
              <w:rPr>
                <w:b/>
              </w:rPr>
            </w:pPr>
            <w:r w:rsidRPr="005F347A">
              <w:rPr>
                <w:b/>
              </w:rPr>
              <w:t>Sexually Transmissible Infections (STIs)</w:t>
            </w:r>
          </w:p>
        </w:tc>
      </w:tr>
      <w:tr w:rsidR="001814D8" w:rsidRPr="00187020" w14:paraId="19A1AFE0" w14:textId="77777777" w:rsidTr="00F321EF">
        <w:tc>
          <w:tcPr>
            <w:tcW w:w="2678" w:type="dxa"/>
            <w:tcBorders>
              <w:top w:val="single" w:sz="4" w:space="0" w:color="auto"/>
              <w:left w:val="single" w:sz="4" w:space="0" w:color="auto"/>
              <w:bottom w:val="single" w:sz="4" w:space="0" w:color="auto"/>
              <w:right w:val="single" w:sz="4" w:space="0" w:color="auto"/>
            </w:tcBorders>
          </w:tcPr>
          <w:p w14:paraId="2CA8CDF3" w14:textId="77777777" w:rsidR="001814D8" w:rsidRPr="00187020" w:rsidRDefault="001814D8" w:rsidP="00F321EF">
            <w:r w:rsidRPr="00187020">
              <w:t xml:space="preserve">Any STI screening in the past? When? </w:t>
            </w:r>
          </w:p>
          <w:p w14:paraId="62F1BC37" w14:textId="77777777" w:rsidR="001814D8" w:rsidRPr="00187020" w:rsidRDefault="001814D8" w:rsidP="00F321EF"/>
        </w:tc>
        <w:tc>
          <w:tcPr>
            <w:tcW w:w="7103" w:type="dxa"/>
            <w:tcBorders>
              <w:top w:val="single" w:sz="4" w:space="0" w:color="auto"/>
              <w:left w:val="single" w:sz="4" w:space="0" w:color="auto"/>
              <w:bottom w:val="single" w:sz="4" w:space="0" w:color="auto"/>
              <w:right w:val="single" w:sz="4" w:space="0" w:color="auto"/>
            </w:tcBorders>
          </w:tcPr>
          <w:p w14:paraId="6ECE7B1F" w14:textId="77777777" w:rsidR="001814D8" w:rsidRPr="00187020" w:rsidRDefault="001814D8" w:rsidP="00F321EF">
            <w:pPr>
              <w:shd w:val="clear" w:color="auto" w:fill="FFFFFF"/>
              <w:spacing w:before="100" w:beforeAutospacing="1" w:after="100" w:afterAutospacing="1"/>
            </w:pPr>
            <w:r w:rsidRPr="00187020">
              <w:t>Chlamydia and other </w:t>
            </w:r>
            <w:hyperlink r:id="rId43" w:history="1">
              <w:r w:rsidRPr="00187020">
                <w:t>STI</w:t>
              </w:r>
            </w:hyperlink>
            <w:r w:rsidRPr="00187020">
              <w:t> screening should be offered to all sexually active young people at least annually.</w:t>
            </w:r>
          </w:p>
          <w:p w14:paraId="025638BF" w14:textId="77777777" w:rsidR="00DF6040" w:rsidRDefault="001814D8" w:rsidP="00D06E50">
            <w:pPr>
              <w:numPr>
                <w:ilvl w:val="0"/>
                <w:numId w:val="60"/>
              </w:numPr>
              <w:shd w:val="clear" w:color="auto" w:fill="FFFFFF" w:themeFill="background1"/>
              <w:spacing w:before="100" w:beforeAutospacing="1" w:after="100" w:afterAutospacing="1" w:line="240" w:lineRule="auto"/>
              <w:contextualSpacing/>
            </w:pPr>
            <w:r w:rsidRPr="00187020">
              <w:t>Testing for </w:t>
            </w:r>
            <w:hyperlink r:id="rId44">
              <w:r w:rsidRPr="00187020">
                <w:t>chlamydia</w:t>
              </w:r>
            </w:hyperlink>
            <w:r w:rsidRPr="00187020">
              <w:t>, </w:t>
            </w:r>
            <w:hyperlink r:id="rId45">
              <w:r w:rsidRPr="00187020">
                <w:t>gonorrhoea</w:t>
              </w:r>
            </w:hyperlink>
            <w:r w:rsidRPr="00187020">
              <w:t>, </w:t>
            </w:r>
            <w:hyperlink r:id="rId46">
              <w:r w:rsidRPr="00187020">
                <w:t>hepatitis B</w:t>
              </w:r>
            </w:hyperlink>
            <w:r w:rsidRPr="00187020">
              <w:t>, </w:t>
            </w:r>
            <w:bookmarkStart w:id="45" w:name="_Int_mNBtBt30"/>
            <w:r w:rsidRPr="00187020">
              <w:rPr>
                <w:rFonts w:cs="Times New Roman"/>
              </w:rPr>
              <w:fldChar w:fldCharType="begin"/>
            </w:r>
            <w:r w:rsidRPr="00187020">
              <w:instrText>HYPERLINK "https://sti.guidelines.org.au/sexually-transmissible-infections/syphilis/" \h</w:instrText>
            </w:r>
            <w:r w:rsidRPr="00187020">
              <w:rPr>
                <w:rFonts w:cs="Times New Roman"/>
              </w:rPr>
            </w:r>
            <w:r w:rsidRPr="00187020">
              <w:rPr>
                <w:rFonts w:cs="Times New Roman"/>
              </w:rPr>
              <w:fldChar w:fldCharType="separate"/>
            </w:r>
            <w:r w:rsidRPr="00187020">
              <w:t>syphilis</w:t>
            </w:r>
            <w:r w:rsidRPr="00187020">
              <w:fldChar w:fldCharType="end"/>
            </w:r>
            <w:bookmarkEnd w:id="45"/>
            <w:r w:rsidRPr="00187020">
              <w:t> and human immunodeficiency virus (</w:t>
            </w:r>
            <w:hyperlink r:id="rId47">
              <w:r w:rsidRPr="00187020">
                <w:t>HIV</w:t>
              </w:r>
            </w:hyperlink>
            <w:r w:rsidRPr="00187020">
              <w:t xml:space="preserve">) </w:t>
            </w:r>
            <w:bookmarkStart w:id="46" w:name="_Int_Qip6ukty"/>
            <w:r w:rsidRPr="00187020">
              <w:t>is</w:t>
            </w:r>
            <w:bookmarkEnd w:id="46"/>
            <w:r w:rsidRPr="00187020">
              <w:t xml:space="preserve"> recommended, as per the </w:t>
            </w:r>
            <w:hyperlink r:id="rId48">
              <w:r w:rsidRPr="00187020">
                <w:t>Standard Asymptomatic Check-up guideline.</w:t>
              </w:r>
            </w:hyperlink>
          </w:p>
          <w:p w14:paraId="40CB9AD4" w14:textId="77777777" w:rsidR="001814D8" w:rsidRPr="00187020" w:rsidRDefault="001814D8" w:rsidP="00D06E50">
            <w:pPr>
              <w:numPr>
                <w:ilvl w:val="0"/>
                <w:numId w:val="60"/>
              </w:numPr>
              <w:shd w:val="clear" w:color="auto" w:fill="FFFFFF" w:themeFill="background1"/>
              <w:spacing w:before="100" w:beforeAutospacing="1" w:after="100" w:afterAutospacing="1" w:line="240" w:lineRule="auto"/>
              <w:contextualSpacing/>
            </w:pPr>
            <w:r w:rsidRPr="00187020">
              <w:t>Confirm </w:t>
            </w:r>
            <w:hyperlink r:id="rId49" w:history="1">
              <w:r w:rsidRPr="00187020">
                <w:t>hepatitis B status</w:t>
              </w:r>
            </w:hyperlink>
            <w:r w:rsidRPr="00187020">
              <w:t> and encourage vaccination if not immune.</w:t>
            </w:r>
          </w:p>
          <w:p w14:paraId="5DFF8DA2" w14:textId="77777777" w:rsidR="001814D8" w:rsidRPr="00187020" w:rsidRDefault="001814D8" w:rsidP="00F321EF">
            <w:r w:rsidRPr="00187020">
              <w:t xml:space="preserve">3 monthly testing for STIs is recommended for all men who have had any type of sex with another man in the previous 3 months. The risk of HIV transmission through oral sex is </w:t>
            </w:r>
            <w:bookmarkStart w:id="47" w:name="_Int_KBABIMMK"/>
            <w:r w:rsidRPr="00187020">
              <w:t>very low</w:t>
            </w:r>
            <w:bookmarkEnd w:id="47"/>
            <w:r w:rsidRPr="00187020">
              <w:t>.</w:t>
            </w:r>
          </w:p>
          <w:p w14:paraId="2FE96FCC" w14:textId="77777777" w:rsidR="001814D8" w:rsidRPr="00187020" w:rsidRDefault="001814D8" w:rsidP="00F321EF">
            <w:r w:rsidRPr="00187020">
              <w:t>Advise patients that other than blood testing, STI testing can be done with urine or self-collected swabs.</w:t>
            </w:r>
          </w:p>
          <w:p w14:paraId="2972A6D3" w14:textId="77777777" w:rsidR="001814D8" w:rsidRPr="00187020" w:rsidRDefault="001814D8" w:rsidP="00F321EF">
            <w:r w:rsidRPr="00187020">
              <w:t xml:space="preserve">Promote partner screening. </w:t>
            </w:r>
          </w:p>
          <w:p w14:paraId="2E76AB98" w14:textId="77777777" w:rsidR="001814D8" w:rsidRPr="00187020" w:rsidRDefault="001814D8" w:rsidP="00F321EF">
            <w:r w:rsidRPr="00187020">
              <w:t>Encourage young people to ask their partner/s if they have had a screen prior to sexual activity.</w:t>
            </w:r>
          </w:p>
        </w:tc>
      </w:tr>
    </w:tbl>
    <w:p w14:paraId="6AE4ED0E" w14:textId="77777777" w:rsidR="001814D8" w:rsidRPr="00187020" w:rsidRDefault="001814D8" w:rsidP="001814D8"/>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8"/>
        <w:gridCol w:w="12"/>
        <w:gridCol w:w="7091"/>
      </w:tblGrid>
      <w:tr w:rsidR="001814D8" w:rsidRPr="00187020" w14:paraId="6C5B082B" w14:textId="77777777" w:rsidTr="00F321EF">
        <w:tc>
          <w:tcPr>
            <w:tcW w:w="97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671344" w14:textId="77777777" w:rsidR="001814D8" w:rsidRPr="00DF6040" w:rsidRDefault="001814D8" w:rsidP="00F321EF">
            <w:pPr>
              <w:rPr>
                <w:b/>
              </w:rPr>
            </w:pPr>
            <w:r w:rsidRPr="00DF6040">
              <w:rPr>
                <w:b/>
              </w:rPr>
              <w:t>Sexual Activity</w:t>
            </w:r>
          </w:p>
        </w:tc>
      </w:tr>
      <w:tr w:rsidR="001814D8" w:rsidRPr="00187020" w14:paraId="6FF61994" w14:textId="77777777" w:rsidTr="00F321EF">
        <w:tc>
          <w:tcPr>
            <w:tcW w:w="2678" w:type="dxa"/>
            <w:tcBorders>
              <w:top w:val="single" w:sz="4" w:space="0" w:color="auto"/>
              <w:left w:val="single" w:sz="4" w:space="0" w:color="auto"/>
              <w:bottom w:val="single" w:sz="4" w:space="0" w:color="auto"/>
              <w:right w:val="single" w:sz="4" w:space="0" w:color="auto"/>
            </w:tcBorders>
          </w:tcPr>
          <w:p w14:paraId="7B554C2F" w14:textId="77777777" w:rsidR="001814D8" w:rsidRPr="00187020" w:rsidRDefault="001814D8" w:rsidP="00F321EF">
            <w:r w:rsidRPr="00187020">
              <w:t>If sexually active, enquire whether the young person has sex with people with a penis, a vagina, both or other?</w:t>
            </w:r>
          </w:p>
        </w:tc>
        <w:tc>
          <w:tcPr>
            <w:tcW w:w="7103" w:type="dxa"/>
            <w:gridSpan w:val="2"/>
            <w:tcBorders>
              <w:top w:val="single" w:sz="4" w:space="0" w:color="auto"/>
              <w:left w:val="single" w:sz="4" w:space="0" w:color="auto"/>
              <w:bottom w:val="single" w:sz="4" w:space="0" w:color="auto"/>
              <w:right w:val="single" w:sz="4" w:space="0" w:color="auto"/>
            </w:tcBorders>
          </w:tcPr>
          <w:p w14:paraId="12589CF1" w14:textId="77777777" w:rsidR="001814D8" w:rsidRPr="00187020" w:rsidRDefault="001814D8" w:rsidP="00F321EF">
            <w:r w:rsidRPr="00187020">
              <w:t>Provide a safe environment to discuss concerns or disclosures around sexuality and/or gender.</w:t>
            </w:r>
          </w:p>
          <w:p w14:paraId="6C897262" w14:textId="77777777" w:rsidR="001814D8" w:rsidRPr="00187020" w:rsidRDefault="001814D8" w:rsidP="00F321EF">
            <w:r w:rsidRPr="00187020">
              <w:t>Informs guideli</w:t>
            </w:r>
            <w:r w:rsidR="00DF6040">
              <w:t>n</w:t>
            </w:r>
            <w:r w:rsidRPr="00187020">
              <w:t>es for STI screening or contraception.</w:t>
            </w:r>
          </w:p>
        </w:tc>
      </w:tr>
      <w:tr w:rsidR="001814D8" w:rsidRPr="00187020" w14:paraId="11C8580E" w14:textId="77777777" w:rsidTr="00F321EF">
        <w:tc>
          <w:tcPr>
            <w:tcW w:w="2678" w:type="dxa"/>
            <w:tcBorders>
              <w:top w:val="single" w:sz="4" w:space="0" w:color="auto"/>
              <w:left w:val="single" w:sz="4" w:space="0" w:color="auto"/>
              <w:bottom w:val="single" w:sz="4" w:space="0" w:color="auto"/>
              <w:right w:val="single" w:sz="4" w:space="0" w:color="auto"/>
            </w:tcBorders>
            <w:hideMark/>
          </w:tcPr>
          <w:p w14:paraId="4F4025E5" w14:textId="77777777" w:rsidR="001814D8" w:rsidRPr="00187020" w:rsidRDefault="001814D8" w:rsidP="00F321EF">
            <w:r w:rsidRPr="00187020">
              <w:t xml:space="preserve">Does the young person have a regular partner or casual partners? </w:t>
            </w:r>
          </w:p>
        </w:tc>
        <w:tc>
          <w:tcPr>
            <w:tcW w:w="7103" w:type="dxa"/>
            <w:gridSpan w:val="2"/>
            <w:tcBorders>
              <w:top w:val="single" w:sz="4" w:space="0" w:color="auto"/>
              <w:left w:val="single" w:sz="4" w:space="0" w:color="auto"/>
              <w:bottom w:val="single" w:sz="4" w:space="0" w:color="auto"/>
              <w:right w:val="single" w:sz="4" w:space="0" w:color="auto"/>
            </w:tcBorders>
          </w:tcPr>
          <w:p w14:paraId="6AFAA804" w14:textId="77777777" w:rsidR="001814D8" w:rsidRPr="00187020" w:rsidRDefault="001814D8" w:rsidP="00F321EF">
            <w:r w:rsidRPr="00187020">
              <w:t xml:space="preserve">How long have they been with the regular partner? Have they been screened? Are they using contraception? </w:t>
            </w:r>
          </w:p>
          <w:p w14:paraId="2D0C9BE3" w14:textId="77777777" w:rsidR="001814D8" w:rsidRPr="00187020" w:rsidRDefault="001814D8" w:rsidP="00F321EF">
            <w:r w:rsidRPr="00187020">
              <w:t>Does their regular partner have other partners?</w:t>
            </w:r>
          </w:p>
          <w:p w14:paraId="57C525CF" w14:textId="77777777" w:rsidR="001814D8" w:rsidRPr="00187020" w:rsidRDefault="001814D8" w:rsidP="00F321EF">
            <w:r w:rsidRPr="00187020">
              <w:t>If casual partners as well as regular partner, is the regular partner aware?</w:t>
            </w:r>
          </w:p>
          <w:p w14:paraId="414867F1" w14:textId="77777777" w:rsidR="001814D8" w:rsidRPr="00187020" w:rsidRDefault="001814D8" w:rsidP="00F321EF">
            <w:r w:rsidRPr="00187020">
              <w:t>Encourage measures to protect the regular partner from STIs.</w:t>
            </w:r>
          </w:p>
        </w:tc>
      </w:tr>
      <w:tr w:rsidR="001814D8" w:rsidRPr="00187020" w14:paraId="38F86A7F" w14:textId="77777777" w:rsidTr="00F321EF">
        <w:tc>
          <w:tcPr>
            <w:tcW w:w="2678" w:type="dxa"/>
            <w:tcBorders>
              <w:top w:val="single" w:sz="4" w:space="0" w:color="auto"/>
              <w:left w:val="single" w:sz="4" w:space="0" w:color="auto"/>
              <w:bottom w:val="single" w:sz="4" w:space="0" w:color="auto"/>
              <w:right w:val="single" w:sz="4" w:space="0" w:color="auto"/>
            </w:tcBorders>
            <w:hideMark/>
          </w:tcPr>
          <w:p w14:paraId="4DE6B9D9" w14:textId="77777777" w:rsidR="001814D8" w:rsidRPr="00187020" w:rsidRDefault="001814D8" w:rsidP="00F321EF">
            <w:r w:rsidRPr="00187020">
              <w:t xml:space="preserve">Is the young person having oral sex? </w:t>
            </w:r>
          </w:p>
          <w:p w14:paraId="27748C7B" w14:textId="77777777" w:rsidR="001814D8" w:rsidRPr="00187020" w:rsidRDefault="001814D8" w:rsidP="00F321EF">
            <w:r w:rsidRPr="00187020">
              <w:t xml:space="preserve">Are they using a condom? </w:t>
            </w:r>
          </w:p>
        </w:tc>
        <w:tc>
          <w:tcPr>
            <w:tcW w:w="7103" w:type="dxa"/>
            <w:gridSpan w:val="2"/>
            <w:tcBorders>
              <w:top w:val="single" w:sz="4" w:space="0" w:color="auto"/>
              <w:left w:val="single" w:sz="4" w:space="0" w:color="auto"/>
              <w:bottom w:val="single" w:sz="4" w:space="0" w:color="auto"/>
              <w:right w:val="single" w:sz="4" w:space="0" w:color="auto"/>
            </w:tcBorders>
          </w:tcPr>
          <w:p w14:paraId="3D3E0B92" w14:textId="77777777" w:rsidR="001814D8" w:rsidRPr="00187020" w:rsidRDefault="001814D8" w:rsidP="00F321EF">
            <w:r w:rsidRPr="00187020">
              <w:t>Encourage condom use for all types of sex, including oral sex.</w:t>
            </w:r>
          </w:p>
          <w:p w14:paraId="104EC56C" w14:textId="77777777" w:rsidR="001814D8" w:rsidRPr="00187020" w:rsidRDefault="001814D8" w:rsidP="00F321EF">
            <w:r w:rsidRPr="00187020">
              <w:t>Discuss risks of STI transmission via any type of sex.</w:t>
            </w:r>
          </w:p>
        </w:tc>
      </w:tr>
      <w:tr w:rsidR="001814D8" w:rsidRPr="00187020" w14:paraId="7390B0C0" w14:textId="77777777" w:rsidTr="00F321EF">
        <w:trPr>
          <w:trHeight w:val="172"/>
        </w:trPr>
        <w:tc>
          <w:tcPr>
            <w:tcW w:w="2678" w:type="dxa"/>
            <w:tcBorders>
              <w:top w:val="single" w:sz="4" w:space="0" w:color="auto"/>
              <w:left w:val="single" w:sz="4" w:space="0" w:color="auto"/>
              <w:bottom w:val="single" w:sz="4" w:space="0" w:color="auto"/>
              <w:right w:val="single" w:sz="4" w:space="0" w:color="auto"/>
            </w:tcBorders>
            <w:hideMark/>
          </w:tcPr>
          <w:p w14:paraId="2D1A4EB3" w14:textId="77777777" w:rsidR="001814D8" w:rsidRPr="00187020" w:rsidRDefault="001814D8" w:rsidP="00F321EF">
            <w:r w:rsidRPr="00187020">
              <w:t xml:space="preserve">Is the young person having vaginal sex? </w:t>
            </w:r>
          </w:p>
          <w:p w14:paraId="6549E438" w14:textId="77777777" w:rsidR="001814D8" w:rsidRPr="00187020" w:rsidRDefault="001814D8" w:rsidP="00F321EF">
            <w:r w:rsidRPr="00187020">
              <w:t>Are they using a condom?</w:t>
            </w:r>
          </w:p>
        </w:tc>
        <w:tc>
          <w:tcPr>
            <w:tcW w:w="7103" w:type="dxa"/>
            <w:gridSpan w:val="2"/>
            <w:tcBorders>
              <w:top w:val="single" w:sz="4" w:space="0" w:color="auto"/>
              <w:left w:val="single" w:sz="4" w:space="0" w:color="auto"/>
              <w:bottom w:val="single" w:sz="4" w:space="0" w:color="auto"/>
              <w:right w:val="single" w:sz="4" w:space="0" w:color="auto"/>
            </w:tcBorders>
          </w:tcPr>
          <w:p w14:paraId="5EC52537" w14:textId="77777777" w:rsidR="001814D8" w:rsidRPr="00187020" w:rsidRDefault="001814D8" w:rsidP="00F321EF">
            <w:r w:rsidRPr="00187020">
              <w:t xml:space="preserve">Encourage STI and BBV screening. </w:t>
            </w:r>
          </w:p>
          <w:p w14:paraId="4C3185E6" w14:textId="77777777" w:rsidR="001814D8" w:rsidRPr="00187020" w:rsidRDefault="001814D8" w:rsidP="00F321EF">
            <w:r w:rsidRPr="00187020">
              <w:t xml:space="preserve">Encourage the young person to consider how they would feel about a pregnancy? </w:t>
            </w:r>
          </w:p>
          <w:p w14:paraId="22EA9702" w14:textId="302C3E0D" w:rsidR="001814D8" w:rsidRPr="00187020" w:rsidRDefault="001814D8" w:rsidP="00F321EF">
            <w:r w:rsidRPr="00187020">
              <w:t xml:space="preserve">Use the opportunity to educate on reproduction, contraception efficacy, promoting the benefits of </w:t>
            </w:r>
            <w:r w:rsidR="001E020D" w:rsidRPr="00187020">
              <w:t>long-acting</w:t>
            </w:r>
            <w:r w:rsidRPr="00187020">
              <w:t xml:space="preserve"> reversible contraception (LARC), emergency contraception, condom use and where contraception can be easily accessed. </w:t>
            </w:r>
          </w:p>
          <w:p w14:paraId="1CAFE206" w14:textId="77777777" w:rsidR="001814D8" w:rsidRPr="00187020" w:rsidRDefault="001814D8" w:rsidP="00F321EF">
            <w:r w:rsidRPr="00187020">
              <w:t>Provide information on free sexual health services available for young people and offer small supply of condoms in context of sexual health education, if indicated.</w:t>
            </w:r>
          </w:p>
          <w:p w14:paraId="227EBFCC" w14:textId="77777777" w:rsidR="001814D8" w:rsidRPr="00187020" w:rsidRDefault="001814D8" w:rsidP="00F321EF">
            <w:r w:rsidRPr="00187020">
              <w:lastRenderedPageBreak/>
              <w:t xml:space="preserve">If vaginal sex was in the last five days and no contraception was used, discuss emergency contraception. Use motivational interviewing to support young person to make informed choices. </w:t>
            </w:r>
          </w:p>
        </w:tc>
      </w:tr>
      <w:tr w:rsidR="001814D8" w:rsidRPr="00187020" w14:paraId="4E584315" w14:textId="77777777" w:rsidTr="00F321EF">
        <w:tc>
          <w:tcPr>
            <w:tcW w:w="2678" w:type="dxa"/>
            <w:tcBorders>
              <w:top w:val="single" w:sz="4" w:space="0" w:color="auto"/>
              <w:left w:val="single" w:sz="4" w:space="0" w:color="auto"/>
              <w:bottom w:val="single" w:sz="4" w:space="0" w:color="auto"/>
              <w:right w:val="single" w:sz="4" w:space="0" w:color="auto"/>
            </w:tcBorders>
            <w:hideMark/>
          </w:tcPr>
          <w:p w14:paraId="10D9A612" w14:textId="77777777" w:rsidR="001814D8" w:rsidRPr="00187020" w:rsidRDefault="001814D8" w:rsidP="00F321EF">
            <w:r w:rsidRPr="00187020">
              <w:lastRenderedPageBreak/>
              <w:t xml:space="preserve">What are the young person and their sex partner using for contraception? </w:t>
            </w:r>
          </w:p>
          <w:p w14:paraId="08C4BECF" w14:textId="77777777" w:rsidR="001814D8" w:rsidRPr="00187020" w:rsidRDefault="001814D8" w:rsidP="00F321EF"/>
        </w:tc>
        <w:tc>
          <w:tcPr>
            <w:tcW w:w="7103" w:type="dxa"/>
            <w:gridSpan w:val="2"/>
            <w:tcBorders>
              <w:top w:val="single" w:sz="4" w:space="0" w:color="auto"/>
              <w:left w:val="single" w:sz="4" w:space="0" w:color="auto"/>
              <w:bottom w:val="single" w:sz="4" w:space="0" w:color="auto"/>
              <w:right w:val="single" w:sz="4" w:space="0" w:color="auto"/>
            </w:tcBorders>
          </w:tcPr>
          <w:p w14:paraId="7ED8BC80" w14:textId="77777777" w:rsidR="001814D8" w:rsidRPr="00187020" w:rsidRDefault="001814D8" w:rsidP="00F321EF">
            <w:r w:rsidRPr="00187020">
              <w:t>Educate on emergency contraception and where to gain access.</w:t>
            </w:r>
          </w:p>
          <w:p w14:paraId="5BC46845" w14:textId="77777777" w:rsidR="001814D8" w:rsidRPr="00187020" w:rsidRDefault="001814D8" w:rsidP="00F321EF">
            <w:r w:rsidRPr="00187020">
              <w:t>Consider risk of pregnancy and organise referral for testing.</w:t>
            </w:r>
          </w:p>
          <w:p w14:paraId="18E0FCF4" w14:textId="77777777" w:rsidR="001814D8" w:rsidRPr="00187020" w:rsidRDefault="001814D8" w:rsidP="00F321EF">
            <w:r w:rsidRPr="00187020">
              <w:t>Encourage LARCs if suitable. Support access for contraception.</w:t>
            </w:r>
          </w:p>
          <w:p w14:paraId="0A54E6F9" w14:textId="77777777" w:rsidR="001814D8" w:rsidRPr="00187020" w:rsidRDefault="001814D8" w:rsidP="00F321EF">
            <w:r w:rsidRPr="00187020">
              <w:t xml:space="preserve">Provide condoms if available. </w:t>
            </w:r>
          </w:p>
          <w:p w14:paraId="762D991F" w14:textId="77777777" w:rsidR="001814D8" w:rsidRPr="00187020" w:rsidRDefault="001814D8" w:rsidP="00F321EF">
            <w:r w:rsidRPr="00187020">
              <w:t xml:space="preserve">Consider education on fertility, pregnancy, and efficacy of different contraception options. </w:t>
            </w:r>
          </w:p>
        </w:tc>
      </w:tr>
      <w:tr w:rsidR="001814D8" w:rsidRPr="00187020" w14:paraId="37101606" w14:textId="77777777" w:rsidTr="00F321EF">
        <w:trPr>
          <w:trHeight w:val="329"/>
        </w:trPr>
        <w:tc>
          <w:tcPr>
            <w:tcW w:w="2678" w:type="dxa"/>
            <w:tcBorders>
              <w:top w:val="single" w:sz="4" w:space="0" w:color="auto"/>
              <w:left w:val="single" w:sz="4" w:space="0" w:color="auto"/>
              <w:bottom w:val="single" w:sz="4" w:space="0" w:color="auto"/>
              <w:right w:val="single" w:sz="4" w:space="0" w:color="auto"/>
            </w:tcBorders>
            <w:hideMark/>
          </w:tcPr>
          <w:p w14:paraId="2B124A2E" w14:textId="77777777" w:rsidR="001814D8" w:rsidRPr="00187020" w:rsidRDefault="001814D8" w:rsidP="00F321EF">
            <w:r w:rsidRPr="00187020">
              <w:t>Window periods</w:t>
            </w:r>
          </w:p>
        </w:tc>
        <w:tc>
          <w:tcPr>
            <w:tcW w:w="7103" w:type="dxa"/>
            <w:gridSpan w:val="2"/>
            <w:tcBorders>
              <w:top w:val="single" w:sz="4" w:space="0" w:color="auto"/>
              <w:left w:val="single" w:sz="4" w:space="0" w:color="auto"/>
              <w:bottom w:val="single" w:sz="4" w:space="0" w:color="auto"/>
              <w:right w:val="single" w:sz="4" w:space="0" w:color="auto"/>
            </w:tcBorders>
            <w:hideMark/>
          </w:tcPr>
          <w:p w14:paraId="77B4A079" w14:textId="77777777" w:rsidR="001814D8" w:rsidRPr="00187020" w:rsidRDefault="001814D8" w:rsidP="00F321EF">
            <w:r w:rsidRPr="00187020">
              <w:t>Educate about window periods.</w:t>
            </w:r>
          </w:p>
          <w:p w14:paraId="677D3306" w14:textId="0FB1295F" w:rsidR="001814D8" w:rsidRPr="00187020" w:rsidRDefault="001E020D" w:rsidP="00F321EF">
            <w:r w:rsidRPr="00187020">
              <w:t>One-to-two-week</w:t>
            </w:r>
            <w:r w:rsidR="001814D8" w:rsidRPr="00187020">
              <w:t xml:space="preserve"> window period for Chlamydia/Gonorrhoea. </w:t>
            </w:r>
          </w:p>
          <w:p w14:paraId="491B4AC4" w14:textId="77777777" w:rsidR="001814D8" w:rsidRPr="00187020" w:rsidRDefault="001814D8" w:rsidP="00F321EF">
            <w:r w:rsidRPr="00187020">
              <w:t>For blood borne viruses - up to three months window period, however HIV testing will be generally accurate at 6 weeks post exposure.</w:t>
            </w:r>
          </w:p>
        </w:tc>
      </w:tr>
      <w:tr w:rsidR="001814D8" w:rsidRPr="00187020" w14:paraId="78D4F14A" w14:textId="77777777" w:rsidTr="00F321EF">
        <w:trPr>
          <w:trHeight w:val="329"/>
        </w:trPr>
        <w:tc>
          <w:tcPr>
            <w:tcW w:w="2678" w:type="dxa"/>
            <w:tcBorders>
              <w:top w:val="single" w:sz="4" w:space="0" w:color="auto"/>
              <w:left w:val="single" w:sz="4" w:space="0" w:color="auto"/>
              <w:bottom w:val="single" w:sz="4" w:space="0" w:color="auto"/>
              <w:right w:val="single" w:sz="4" w:space="0" w:color="auto"/>
            </w:tcBorders>
          </w:tcPr>
          <w:p w14:paraId="7F29AF54" w14:textId="77777777" w:rsidR="001814D8" w:rsidRPr="00187020" w:rsidRDefault="001814D8" w:rsidP="00F321EF">
            <w:r w:rsidRPr="00187020">
              <w:t xml:space="preserve">Is the young person having anal sex? </w:t>
            </w:r>
          </w:p>
          <w:p w14:paraId="7D3830D5" w14:textId="77777777" w:rsidR="001814D8" w:rsidRPr="00187020" w:rsidRDefault="001814D8" w:rsidP="00F321EF">
            <w:r w:rsidRPr="00187020">
              <w:t>Are they using a condom?</w:t>
            </w:r>
          </w:p>
        </w:tc>
        <w:tc>
          <w:tcPr>
            <w:tcW w:w="7103" w:type="dxa"/>
            <w:gridSpan w:val="2"/>
            <w:tcBorders>
              <w:top w:val="single" w:sz="4" w:space="0" w:color="auto"/>
              <w:left w:val="single" w:sz="4" w:space="0" w:color="auto"/>
              <w:bottom w:val="single" w:sz="4" w:space="0" w:color="auto"/>
              <w:right w:val="single" w:sz="4" w:space="0" w:color="auto"/>
            </w:tcBorders>
          </w:tcPr>
          <w:p w14:paraId="6FB65D60" w14:textId="77777777" w:rsidR="001814D8" w:rsidRPr="00187020" w:rsidRDefault="001814D8" w:rsidP="00F321EF">
            <w:r w:rsidRPr="00187020">
              <w:t>If no condom use, and a male having anal sex with a male, encourage STI and BBV screen and pre-exposure prophylaxis (</w:t>
            </w:r>
            <w:proofErr w:type="spellStart"/>
            <w:r w:rsidRPr="00187020">
              <w:t>PrEP</w:t>
            </w:r>
            <w:proofErr w:type="spellEnd"/>
            <w:r w:rsidRPr="00187020">
              <w:t>) commencement.</w:t>
            </w:r>
          </w:p>
          <w:p w14:paraId="422931C6" w14:textId="77777777" w:rsidR="001814D8" w:rsidRPr="00187020" w:rsidRDefault="001814D8" w:rsidP="00F321EF">
            <w:r w:rsidRPr="00187020">
              <w:t>If the last condomless anal sex was within 72 hours, discuss HIV post exposure prophylaxis (PEP) and phone Canberra Sexual Health Centre (CSHC) to discuss need for PEP.</w:t>
            </w:r>
          </w:p>
          <w:p w14:paraId="4167432F" w14:textId="77777777" w:rsidR="001814D8" w:rsidRPr="00187020" w:rsidRDefault="001814D8" w:rsidP="00F321EF">
            <w:r w:rsidRPr="00187020">
              <w:t xml:space="preserve">Use the opportunity to educate on high rates of HIV and other STIs with condomless anal sex. Recommend HIV </w:t>
            </w:r>
            <w:proofErr w:type="spellStart"/>
            <w:r w:rsidRPr="00187020">
              <w:t>PrEP</w:t>
            </w:r>
            <w:proofErr w:type="spellEnd"/>
            <w:r w:rsidRPr="00187020">
              <w:t xml:space="preserve"> which can be prescribed through GP, The Junction or CSHC. Discuss the importance of condom use, regular screening, and having a conversation around HIV and STI screening with partners. </w:t>
            </w:r>
          </w:p>
          <w:p w14:paraId="31893C24" w14:textId="77777777" w:rsidR="001814D8" w:rsidRPr="00187020" w:rsidRDefault="001814D8" w:rsidP="00F321EF">
            <w:r w:rsidRPr="00187020">
              <w:t xml:space="preserve">Advise all clients that if they are having anal sex that STI screening needs to also include anal chlamydia testing. </w:t>
            </w:r>
          </w:p>
        </w:tc>
      </w:tr>
      <w:tr w:rsidR="001814D8" w:rsidRPr="00187020" w14:paraId="0CB84290" w14:textId="77777777" w:rsidTr="00F321EF">
        <w:tc>
          <w:tcPr>
            <w:tcW w:w="2690" w:type="dxa"/>
            <w:gridSpan w:val="2"/>
            <w:tcBorders>
              <w:top w:val="single" w:sz="4" w:space="0" w:color="auto"/>
              <w:left w:val="single" w:sz="4" w:space="0" w:color="auto"/>
              <w:bottom w:val="single" w:sz="4" w:space="0" w:color="auto"/>
              <w:right w:val="single" w:sz="4" w:space="0" w:color="auto"/>
            </w:tcBorders>
          </w:tcPr>
          <w:p w14:paraId="1C399746" w14:textId="77777777" w:rsidR="001814D8" w:rsidRPr="00187020" w:rsidRDefault="001814D8" w:rsidP="00F321EF">
            <w:r w:rsidRPr="00187020">
              <w:t xml:space="preserve">Any unwanted sex? </w:t>
            </w:r>
          </w:p>
          <w:p w14:paraId="686D27C7" w14:textId="77777777" w:rsidR="001814D8" w:rsidRPr="00187020" w:rsidRDefault="001814D8" w:rsidP="00F321EF"/>
        </w:tc>
        <w:tc>
          <w:tcPr>
            <w:tcW w:w="7091" w:type="dxa"/>
            <w:tcBorders>
              <w:top w:val="single" w:sz="4" w:space="0" w:color="auto"/>
              <w:left w:val="single" w:sz="4" w:space="0" w:color="auto"/>
              <w:bottom w:val="single" w:sz="4" w:space="0" w:color="auto"/>
              <w:right w:val="single" w:sz="4" w:space="0" w:color="auto"/>
            </w:tcBorders>
            <w:hideMark/>
          </w:tcPr>
          <w:p w14:paraId="3E9BE4D8" w14:textId="77777777" w:rsidR="001814D8" w:rsidRPr="00187020" w:rsidRDefault="001814D8" w:rsidP="00F321EF">
            <w:r w:rsidRPr="00187020">
              <w:t>See CHS Adolescent Sexual Health Consultation – School Health Nurse Procedure.</w:t>
            </w:r>
          </w:p>
          <w:p w14:paraId="7DA70D5A" w14:textId="77777777" w:rsidR="001814D8" w:rsidRPr="00187020" w:rsidRDefault="001814D8" w:rsidP="00F321EF">
            <w:r w:rsidRPr="00187020">
              <w:lastRenderedPageBreak/>
              <w:t>Follow CHS Identifying and responding to harm, abuse and neglect of children Guideline.</w:t>
            </w:r>
          </w:p>
        </w:tc>
      </w:tr>
      <w:tr w:rsidR="001814D8" w:rsidRPr="00187020" w14:paraId="638D3253" w14:textId="77777777" w:rsidTr="00F321EF">
        <w:tc>
          <w:tcPr>
            <w:tcW w:w="2690" w:type="dxa"/>
            <w:gridSpan w:val="2"/>
            <w:tcBorders>
              <w:top w:val="single" w:sz="4" w:space="0" w:color="auto"/>
              <w:left w:val="single" w:sz="4" w:space="0" w:color="auto"/>
              <w:bottom w:val="single" w:sz="4" w:space="0" w:color="auto"/>
              <w:right w:val="single" w:sz="4" w:space="0" w:color="auto"/>
            </w:tcBorders>
          </w:tcPr>
          <w:p w14:paraId="13DE5460" w14:textId="77777777" w:rsidR="001814D8" w:rsidRPr="00187020" w:rsidRDefault="001814D8" w:rsidP="00F321EF">
            <w:r w:rsidRPr="00187020">
              <w:lastRenderedPageBreak/>
              <w:t xml:space="preserve">Hurt, </w:t>
            </w:r>
            <w:bookmarkStart w:id="48" w:name="_Int_84aRkU95"/>
            <w:r w:rsidRPr="00187020">
              <w:t>hit</w:t>
            </w:r>
            <w:bookmarkEnd w:id="48"/>
            <w:r w:rsidRPr="00187020">
              <w:t xml:space="preserve"> or felt threatened by a partner? </w:t>
            </w:r>
          </w:p>
          <w:p w14:paraId="535793FB" w14:textId="77777777" w:rsidR="001814D8" w:rsidRPr="00187020" w:rsidRDefault="001814D8" w:rsidP="00F321EF"/>
        </w:tc>
        <w:tc>
          <w:tcPr>
            <w:tcW w:w="7091" w:type="dxa"/>
            <w:tcBorders>
              <w:top w:val="single" w:sz="4" w:space="0" w:color="auto"/>
              <w:left w:val="single" w:sz="4" w:space="0" w:color="auto"/>
              <w:bottom w:val="single" w:sz="4" w:space="0" w:color="auto"/>
              <w:right w:val="single" w:sz="4" w:space="0" w:color="auto"/>
            </w:tcBorders>
            <w:hideMark/>
          </w:tcPr>
          <w:p w14:paraId="61D4EB5C" w14:textId="77777777" w:rsidR="001814D8" w:rsidRPr="00187020" w:rsidRDefault="001814D8" w:rsidP="00F321EF">
            <w:r w:rsidRPr="00187020">
              <w:t>Follow CHS Identifying and responding to harm, abuse and neglect of children Guideline and CHS Identifying and Responding to Family Violence Procedure.</w:t>
            </w:r>
          </w:p>
          <w:p w14:paraId="405606D5" w14:textId="77777777" w:rsidR="001814D8" w:rsidRPr="00187020" w:rsidRDefault="001814D8" w:rsidP="00F321EF">
            <w:r w:rsidRPr="00187020">
              <w:t xml:space="preserve">Clarify if the young person is safe. Is the young person injured? Is there a likelihood of further violence or threat? </w:t>
            </w:r>
          </w:p>
          <w:p w14:paraId="3F50EE20" w14:textId="0FC1F164" w:rsidR="001814D8" w:rsidRPr="00187020" w:rsidRDefault="001814D8" w:rsidP="00F321EF">
            <w:r w:rsidRPr="00187020">
              <w:t xml:space="preserve">Consider referral to Domestic Violence Crisis </w:t>
            </w:r>
            <w:r w:rsidR="001E020D" w:rsidRPr="00187020">
              <w:t>Service (</w:t>
            </w:r>
            <w:r w:rsidRPr="00187020">
              <w:t xml:space="preserve">24/7 crisis line - </w:t>
            </w:r>
            <w:hyperlink r:id="rId50" w:history="1">
              <w:r w:rsidRPr="00187020">
                <w:t>6280 0900</w:t>
              </w:r>
            </w:hyperlink>
            <w:r w:rsidRPr="00187020">
              <w:t>).</w:t>
            </w:r>
          </w:p>
          <w:p w14:paraId="1ECC05D0" w14:textId="77777777" w:rsidR="001814D8" w:rsidRPr="00187020" w:rsidRDefault="001814D8" w:rsidP="00F321EF">
            <w:r w:rsidRPr="00187020">
              <w:t>Provide education around respectful relationships.</w:t>
            </w:r>
          </w:p>
          <w:p w14:paraId="1407BB48" w14:textId="77777777" w:rsidR="001814D8" w:rsidRPr="00187020" w:rsidRDefault="001814D8" w:rsidP="00F321EF">
            <w:r w:rsidRPr="00187020">
              <w:t>Provide support and validation.</w:t>
            </w:r>
          </w:p>
          <w:p w14:paraId="07A86DE9" w14:textId="77777777" w:rsidR="001814D8" w:rsidRPr="00187020" w:rsidRDefault="001814D8" w:rsidP="00F321EF">
            <w:r w:rsidRPr="00187020">
              <w:t xml:space="preserve">Consider safety planning. </w:t>
            </w:r>
          </w:p>
        </w:tc>
      </w:tr>
    </w:tbl>
    <w:tbl>
      <w:tblPr>
        <w:tblpPr w:leftFromText="180" w:rightFromText="180" w:vertAnchor="text" w:horzAnchor="margin" w:tblpY="178"/>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6"/>
        <w:gridCol w:w="7105"/>
      </w:tblGrid>
      <w:tr w:rsidR="001814D8" w:rsidRPr="00187020" w14:paraId="6AED3E35" w14:textId="77777777" w:rsidTr="00F321EF">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D07A36" w14:textId="77777777" w:rsidR="001814D8" w:rsidRPr="00DF6040" w:rsidRDefault="001814D8" w:rsidP="00F321EF">
            <w:pPr>
              <w:rPr>
                <w:b/>
              </w:rPr>
            </w:pPr>
            <w:r w:rsidRPr="00DF6040">
              <w:rPr>
                <w:b/>
              </w:rPr>
              <w:t>Menstrual cycle</w:t>
            </w:r>
          </w:p>
        </w:tc>
      </w:tr>
      <w:tr w:rsidR="001814D8" w:rsidRPr="00187020" w14:paraId="3351908A" w14:textId="77777777" w:rsidTr="00F321EF">
        <w:tc>
          <w:tcPr>
            <w:tcW w:w="2676" w:type="dxa"/>
            <w:tcBorders>
              <w:top w:val="single" w:sz="4" w:space="0" w:color="auto"/>
              <w:left w:val="single" w:sz="4" w:space="0" w:color="auto"/>
              <w:bottom w:val="single" w:sz="4" w:space="0" w:color="auto"/>
              <w:right w:val="single" w:sz="4" w:space="0" w:color="auto"/>
            </w:tcBorders>
            <w:hideMark/>
          </w:tcPr>
          <w:p w14:paraId="2A787A3B" w14:textId="77777777" w:rsidR="001814D8" w:rsidRPr="00187020" w:rsidRDefault="001814D8" w:rsidP="00F321EF">
            <w:r w:rsidRPr="00187020">
              <w:t>When was the start of their last period?</w:t>
            </w:r>
          </w:p>
        </w:tc>
        <w:tc>
          <w:tcPr>
            <w:tcW w:w="7105" w:type="dxa"/>
            <w:tcBorders>
              <w:top w:val="single" w:sz="4" w:space="0" w:color="auto"/>
              <w:left w:val="single" w:sz="4" w:space="0" w:color="auto"/>
              <w:bottom w:val="single" w:sz="4" w:space="0" w:color="auto"/>
              <w:right w:val="single" w:sz="4" w:space="0" w:color="auto"/>
            </w:tcBorders>
            <w:hideMark/>
          </w:tcPr>
          <w:p w14:paraId="6AF5F063" w14:textId="77777777" w:rsidR="001814D8" w:rsidRPr="00187020" w:rsidRDefault="001814D8" w:rsidP="00F321EF">
            <w:r w:rsidRPr="00187020">
              <w:t xml:space="preserve">Consider fertility or menstrual cycle education. </w:t>
            </w:r>
          </w:p>
          <w:p w14:paraId="781406B0" w14:textId="77777777" w:rsidR="001814D8" w:rsidRPr="00187020" w:rsidRDefault="001814D8" w:rsidP="00F321EF">
            <w:r w:rsidRPr="00187020">
              <w:t>Refer for pregnancy testing if risk identified.</w:t>
            </w:r>
          </w:p>
        </w:tc>
      </w:tr>
      <w:tr w:rsidR="001814D8" w:rsidRPr="00187020" w14:paraId="77B89143" w14:textId="77777777" w:rsidTr="00F321EF">
        <w:tc>
          <w:tcPr>
            <w:tcW w:w="2676" w:type="dxa"/>
            <w:tcBorders>
              <w:top w:val="single" w:sz="4" w:space="0" w:color="auto"/>
              <w:left w:val="single" w:sz="4" w:space="0" w:color="auto"/>
              <w:bottom w:val="single" w:sz="4" w:space="0" w:color="auto"/>
              <w:right w:val="single" w:sz="4" w:space="0" w:color="auto"/>
            </w:tcBorders>
            <w:hideMark/>
          </w:tcPr>
          <w:p w14:paraId="5B22C8AF" w14:textId="77777777" w:rsidR="001814D8" w:rsidRPr="00187020" w:rsidRDefault="001814D8" w:rsidP="00F321EF">
            <w:r w:rsidRPr="00187020">
              <w:t xml:space="preserve">Any concerns with their periods? </w:t>
            </w:r>
          </w:p>
          <w:p w14:paraId="6079D782" w14:textId="77777777" w:rsidR="001814D8" w:rsidRPr="00187020" w:rsidRDefault="001814D8" w:rsidP="00F321EF">
            <w:r w:rsidRPr="00187020">
              <w:t xml:space="preserve">Do they have pain that stops their usual activities? </w:t>
            </w:r>
          </w:p>
          <w:p w14:paraId="3D4D92AF" w14:textId="77777777" w:rsidR="001814D8" w:rsidRPr="00187020" w:rsidRDefault="001814D8" w:rsidP="00F321EF">
            <w:r w:rsidRPr="00187020">
              <w:t xml:space="preserve">Is their cycle regular? </w:t>
            </w:r>
          </w:p>
        </w:tc>
        <w:tc>
          <w:tcPr>
            <w:tcW w:w="7105" w:type="dxa"/>
            <w:tcBorders>
              <w:top w:val="single" w:sz="4" w:space="0" w:color="auto"/>
              <w:left w:val="single" w:sz="4" w:space="0" w:color="auto"/>
              <w:bottom w:val="single" w:sz="4" w:space="0" w:color="auto"/>
              <w:right w:val="single" w:sz="4" w:space="0" w:color="auto"/>
            </w:tcBorders>
          </w:tcPr>
          <w:p w14:paraId="64011219" w14:textId="77777777" w:rsidR="001814D8" w:rsidRPr="00187020" w:rsidRDefault="001814D8" w:rsidP="00F321EF">
            <w:r w:rsidRPr="00187020">
              <w:t xml:space="preserve">Any bleeding between periods or after intercourse, refer to GP or sexual health service. </w:t>
            </w:r>
          </w:p>
          <w:p w14:paraId="182030B6" w14:textId="77777777" w:rsidR="001814D8" w:rsidRPr="00187020" w:rsidRDefault="001814D8" w:rsidP="00F321EF">
            <w:r w:rsidRPr="00187020">
              <w:t>Consider stage of development.</w:t>
            </w:r>
          </w:p>
          <w:p w14:paraId="25F9719D" w14:textId="77777777" w:rsidR="001814D8" w:rsidRPr="00187020" w:rsidRDefault="001814D8" w:rsidP="00F321EF">
            <w:r w:rsidRPr="00187020">
              <w:t xml:space="preserve">Consider endometriosis or polycystic ovarian syndrome (PCOS). </w:t>
            </w:r>
          </w:p>
          <w:p w14:paraId="6D88500D" w14:textId="77777777" w:rsidR="001814D8" w:rsidRPr="00187020" w:rsidRDefault="001814D8" w:rsidP="00F321EF">
            <w:r w:rsidRPr="00187020">
              <w:t xml:space="preserve">Consider the PIPPA (Period </w:t>
            </w:r>
            <w:proofErr w:type="spellStart"/>
            <w:r w:rsidRPr="00187020">
              <w:t>ImPact</w:t>
            </w:r>
            <w:proofErr w:type="spellEnd"/>
            <w:r w:rsidRPr="00187020">
              <w:t xml:space="preserve"> and Pain Assessment) online screening test available at </w:t>
            </w:r>
            <w:hyperlink r:id="rId51" w:history="1">
              <w:r w:rsidRPr="00187020">
                <w:rPr>
                  <w:color w:val="0000FF"/>
                  <w:u w:val="single"/>
                </w:rPr>
                <w:t>https://health.act.gov.au/PIPPA</w:t>
              </w:r>
            </w:hyperlink>
          </w:p>
          <w:p w14:paraId="2173EF85" w14:textId="77777777" w:rsidR="001814D8" w:rsidRPr="00187020" w:rsidRDefault="001814D8" w:rsidP="00F321EF">
            <w:r w:rsidRPr="00187020">
              <w:t>Consider referral to GP, CHS Women’s Health Service or the Endometriosis Centre, available at: https://www.canberrahealthservices.act.gov.au/services-and-clinics/services/canberra-endometriosis-centre</w:t>
            </w:r>
          </w:p>
        </w:tc>
      </w:tr>
    </w:tbl>
    <w:p w14:paraId="7EA9B045" w14:textId="77777777" w:rsidR="001814D8" w:rsidRPr="00187020" w:rsidRDefault="001814D8" w:rsidP="001814D8">
      <w:pPr>
        <w:rPr>
          <w:b/>
        </w:rPr>
      </w:pPr>
    </w:p>
    <w:p w14:paraId="74A3E86E" w14:textId="7A2DE585" w:rsidR="001814D8" w:rsidRDefault="00DF6040" w:rsidP="00EF1BD2">
      <w:pPr>
        <w:spacing w:before="0" w:after="0" w:line="240" w:lineRule="auto"/>
        <w:rPr>
          <w:rStyle w:val="Bold"/>
          <w:rFonts w:eastAsia="Times New Roman"/>
          <w:bCs w:val="0"/>
          <w:iCs/>
        </w:rPr>
      </w:pPr>
      <w:r>
        <w:rPr>
          <w:b/>
          <w:bCs/>
        </w:rPr>
        <w:br w:type="page"/>
      </w:r>
    </w:p>
    <w:p w14:paraId="4F18B94C" w14:textId="1C668FA7" w:rsidR="00DF6040" w:rsidRDefault="00DF6040" w:rsidP="005F347A">
      <w:pPr>
        <w:pStyle w:val="Heading4"/>
      </w:pPr>
      <w:bookmarkStart w:id="49" w:name="_Toc196833205"/>
      <w:r>
        <w:lastRenderedPageBreak/>
        <w:t xml:space="preserve">Attachment </w:t>
      </w:r>
      <w:r w:rsidR="005F347A">
        <w:t>5</w:t>
      </w:r>
      <w:r w:rsidR="00B40F3B">
        <w:t>©</w:t>
      </w:r>
      <w:r>
        <w:t>: Mental State Examination (MSE)</w:t>
      </w:r>
      <w:bookmarkEnd w:id="49"/>
      <w:r>
        <w:t xml:space="preserve"> </w:t>
      </w:r>
    </w:p>
    <w:p w14:paraId="028983D6" w14:textId="77777777" w:rsidR="00DF6040" w:rsidRDefault="00DF6040" w:rsidP="00DF6040">
      <w:pPr>
        <w:rPr>
          <w:b/>
          <w:bCs/>
        </w:rPr>
      </w:pPr>
      <w:r>
        <w:rPr>
          <w:noProof/>
        </w:rPr>
        <w:drawing>
          <wp:inline distT="0" distB="0" distL="0" distR="0" wp14:anchorId="0B0FE22F" wp14:editId="7B64CD02">
            <wp:extent cx="6539008" cy="7639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2">
                      <a:extLst>
                        <a:ext uri="{28A0092B-C50C-407E-A947-70E740481C1C}">
                          <a14:useLocalDpi xmlns:a14="http://schemas.microsoft.com/office/drawing/2010/main" val="0"/>
                        </a:ext>
                      </a:extLst>
                    </a:blip>
                    <a:stretch>
                      <a:fillRect/>
                    </a:stretch>
                  </pic:blipFill>
                  <pic:spPr>
                    <a:xfrm>
                      <a:off x="0" y="0"/>
                      <a:ext cx="6553697" cy="7656211"/>
                    </a:xfrm>
                    <a:prstGeom prst="rect">
                      <a:avLst/>
                    </a:prstGeom>
                  </pic:spPr>
                </pic:pic>
              </a:graphicData>
            </a:graphic>
          </wp:inline>
        </w:drawing>
      </w:r>
    </w:p>
    <w:p w14:paraId="70935971" w14:textId="77777777" w:rsidR="00DF6040" w:rsidRDefault="00DF6040" w:rsidP="001F3ED6">
      <w:pPr>
        <w:pStyle w:val="BodyCopy"/>
        <w:rPr>
          <w:rStyle w:val="Bold"/>
        </w:rPr>
      </w:pPr>
    </w:p>
    <w:p w14:paraId="5FDB46CD" w14:textId="77777777" w:rsidR="00DF6040" w:rsidRDefault="00DF6040" w:rsidP="001F3ED6">
      <w:pPr>
        <w:pStyle w:val="BodyCopy"/>
        <w:rPr>
          <w:rStyle w:val="Bold"/>
        </w:rPr>
      </w:pPr>
    </w:p>
    <w:p w14:paraId="7A3815E3" w14:textId="77777777" w:rsidR="00DF6040" w:rsidRDefault="00DF6040" w:rsidP="001F3ED6">
      <w:pPr>
        <w:pStyle w:val="BodyCopy"/>
        <w:rPr>
          <w:rStyle w:val="Bold"/>
        </w:rPr>
      </w:pPr>
    </w:p>
    <w:bookmarkEnd w:id="0"/>
    <w:p w14:paraId="641E0AF6" w14:textId="77777777" w:rsidR="00201AF6" w:rsidRDefault="00201AF6" w:rsidP="000E7683">
      <w:pPr>
        <w:rPr>
          <w:lang w:eastAsia="en-US"/>
        </w:rPr>
      </w:pPr>
    </w:p>
    <w:p w14:paraId="3DD7E505" w14:textId="10807BB4" w:rsidR="00A513AA" w:rsidRDefault="00A513AA" w:rsidP="005F347A">
      <w:pPr>
        <w:spacing w:before="0" w:after="0" w:line="240" w:lineRule="auto"/>
        <w:rPr>
          <w:lang w:eastAsia="en-US"/>
        </w:rPr>
      </w:pPr>
    </w:p>
    <w:sectPr w:rsidR="00A513AA" w:rsidSect="0007270D">
      <w:footerReference w:type="default" r:id="rId53"/>
      <w:headerReference w:type="first" r:id="rId54"/>
      <w:footerReference w:type="first" r:id="rId55"/>
      <w:pgSz w:w="11906" w:h="16838" w:code="9"/>
      <w:pgMar w:top="970" w:right="1134" w:bottom="1134" w:left="851" w:header="284" w:footer="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960F9" w14:textId="77777777" w:rsidR="008C7609" w:rsidRDefault="008C7609" w:rsidP="00225769">
      <w:pPr>
        <w:spacing w:after="0" w:line="240" w:lineRule="auto"/>
      </w:pPr>
      <w:r>
        <w:separator/>
      </w:r>
    </w:p>
    <w:p w14:paraId="21A9E176" w14:textId="77777777" w:rsidR="008C7609" w:rsidRDefault="008C7609"/>
    <w:p w14:paraId="0D3B3DC4" w14:textId="77777777" w:rsidR="008C7609" w:rsidRDefault="008C7609"/>
    <w:p w14:paraId="34BD5023" w14:textId="77777777" w:rsidR="008C7609" w:rsidRDefault="008C7609"/>
    <w:p w14:paraId="5DB81093" w14:textId="77777777" w:rsidR="008C7609" w:rsidRDefault="008C7609"/>
    <w:p w14:paraId="7960CAA4" w14:textId="77777777" w:rsidR="008C7609" w:rsidRDefault="008C7609"/>
    <w:p w14:paraId="114ADD5B" w14:textId="77777777" w:rsidR="008C7609" w:rsidRDefault="008C7609"/>
  </w:endnote>
  <w:endnote w:type="continuationSeparator" w:id="0">
    <w:p w14:paraId="1BB4366C" w14:textId="77777777" w:rsidR="008C7609" w:rsidRDefault="008C7609" w:rsidP="00225769">
      <w:pPr>
        <w:spacing w:after="0" w:line="240" w:lineRule="auto"/>
      </w:pPr>
      <w:r>
        <w:continuationSeparator/>
      </w:r>
    </w:p>
    <w:p w14:paraId="6B98904B" w14:textId="77777777" w:rsidR="008C7609" w:rsidRDefault="008C7609"/>
    <w:p w14:paraId="56E48B46" w14:textId="77777777" w:rsidR="008C7609" w:rsidRDefault="008C7609"/>
    <w:p w14:paraId="18BFEA5A" w14:textId="77777777" w:rsidR="008C7609" w:rsidRDefault="008C7609"/>
    <w:p w14:paraId="158E4415" w14:textId="77777777" w:rsidR="008C7609" w:rsidRDefault="008C7609"/>
    <w:p w14:paraId="0DD694C0" w14:textId="77777777" w:rsidR="008C7609" w:rsidRDefault="008C7609"/>
    <w:p w14:paraId="7C154949" w14:textId="77777777" w:rsidR="008C7609" w:rsidRDefault="008C76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81A6C" w:rsidRPr="006B62B4" w14:paraId="7FBA7B81" w14:textId="77777777" w:rsidTr="003B0E72">
      <w:trPr>
        <w:jc w:val="center"/>
      </w:trPr>
      <w:tc>
        <w:tcPr>
          <w:tcW w:w="1515" w:type="dxa"/>
        </w:tcPr>
        <w:p w14:paraId="1B4409E3" w14:textId="77777777" w:rsidR="00481A6C" w:rsidRPr="006B62B4" w:rsidRDefault="00481A6C" w:rsidP="00481A6C">
          <w:pPr>
            <w:pStyle w:val="Footer"/>
            <w:jc w:val="center"/>
            <w:rPr>
              <w:b/>
              <w:bCs/>
              <w:iCs/>
              <w:sz w:val="20"/>
              <w:szCs w:val="20"/>
            </w:rPr>
          </w:pPr>
          <w:r w:rsidRPr="006B62B4">
            <w:rPr>
              <w:b/>
              <w:bCs/>
              <w:iCs/>
              <w:sz w:val="20"/>
              <w:szCs w:val="20"/>
            </w:rPr>
            <w:t>Doc Number</w:t>
          </w:r>
        </w:p>
      </w:tc>
      <w:tc>
        <w:tcPr>
          <w:tcW w:w="965" w:type="dxa"/>
        </w:tcPr>
        <w:p w14:paraId="1C3C0E40" w14:textId="77777777" w:rsidR="00481A6C" w:rsidRPr="006B62B4" w:rsidRDefault="00481A6C" w:rsidP="00481A6C">
          <w:pPr>
            <w:pStyle w:val="Footer"/>
            <w:jc w:val="center"/>
            <w:rPr>
              <w:b/>
              <w:bCs/>
              <w:iCs/>
              <w:sz w:val="20"/>
              <w:szCs w:val="20"/>
            </w:rPr>
          </w:pPr>
          <w:r w:rsidRPr="006B62B4">
            <w:rPr>
              <w:b/>
              <w:bCs/>
              <w:iCs/>
              <w:sz w:val="20"/>
              <w:szCs w:val="20"/>
            </w:rPr>
            <w:t>Version</w:t>
          </w:r>
        </w:p>
      </w:tc>
      <w:tc>
        <w:tcPr>
          <w:tcW w:w="1552" w:type="dxa"/>
        </w:tcPr>
        <w:p w14:paraId="46FB7D59" w14:textId="77777777" w:rsidR="00481A6C" w:rsidRPr="006B62B4" w:rsidRDefault="00481A6C" w:rsidP="00481A6C">
          <w:pPr>
            <w:pStyle w:val="Footer"/>
            <w:jc w:val="center"/>
            <w:rPr>
              <w:b/>
              <w:bCs/>
              <w:iCs/>
              <w:sz w:val="20"/>
              <w:szCs w:val="20"/>
            </w:rPr>
          </w:pPr>
          <w:r w:rsidRPr="006B62B4">
            <w:rPr>
              <w:b/>
              <w:bCs/>
              <w:iCs/>
              <w:sz w:val="20"/>
              <w:szCs w:val="20"/>
            </w:rPr>
            <w:t>Issued</w:t>
          </w:r>
        </w:p>
      </w:tc>
      <w:tc>
        <w:tcPr>
          <w:tcW w:w="1456" w:type="dxa"/>
        </w:tcPr>
        <w:p w14:paraId="39049FD7" w14:textId="77777777" w:rsidR="00481A6C" w:rsidRPr="006B62B4" w:rsidRDefault="00481A6C" w:rsidP="00481A6C">
          <w:pPr>
            <w:pStyle w:val="Footer"/>
            <w:jc w:val="center"/>
            <w:rPr>
              <w:b/>
              <w:bCs/>
              <w:iCs/>
              <w:sz w:val="20"/>
              <w:szCs w:val="20"/>
            </w:rPr>
          </w:pPr>
          <w:r w:rsidRPr="006B62B4">
            <w:rPr>
              <w:b/>
              <w:bCs/>
              <w:iCs/>
              <w:sz w:val="20"/>
              <w:szCs w:val="20"/>
            </w:rPr>
            <w:t>Review Date</w:t>
          </w:r>
        </w:p>
      </w:tc>
      <w:tc>
        <w:tcPr>
          <w:tcW w:w="1746" w:type="dxa"/>
        </w:tcPr>
        <w:p w14:paraId="0174D326" w14:textId="77777777" w:rsidR="00481A6C" w:rsidRPr="006B62B4" w:rsidRDefault="00481A6C" w:rsidP="00481A6C">
          <w:pPr>
            <w:pStyle w:val="Footer"/>
            <w:jc w:val="center"/>
            <w:rPr>
              <w:b/>
              <w:bCs/>
              <w:iCs/>
              <w:sz w:val="20"/>
              <w:szCs w:val="20"/>
            </w:rPr>
          </w:pPr>
          <w:r w:rsidRPr="006B62B4">
            <w:rPr>
              <w:b/>
              <w:bCs/>
              <w:iCs/>
              <w:sz w:val="20"/>
              <w:szCs w:val="20"/>
            </w:rPr>
            <w:t xml:space="preserve">Area </w:t>
          </w:r>
        </w:p>
      </w:tc>
      <w:tc>
        <w:tcPr>
          <w:tcW w:w="1836" w:type="dxa"/>
        </w:tcPr>
        <w:p w14:paraId="79D51CB0" w14:textId="77777777" w:rsidR="00481A6C" w:rsidRPr="006B62B4" w:rsidRDefault="00481A6C" w:rsidP="00481A6C">
          <w:pPr>
            <w:pStyle w:val="Footer"/>
            <w:jc w:val="center"/>
            <w:rPr>
              <w:b/>
              <w:bCs/>
              <w:iCs/>
              <w:sz w:val="20"/>
              <w:szCs w:val="20"/>
            </w:rPr>
          </w:pPr>
          <w:r w:rsidRPr="006B62B4">
            <w:rPr>
              <w:b/>
              <w:bCs/>
              <w:iCs/>
              <w:sz w:val="20"/>
              <w:szCs w:val="20"/>
            </w:rPr>
            <w:t>Page</w:t>
          </w:r>
        </w:p>
      </w:tc>
    </w:tr>
    <w:tr w:rsidR="00481A6C" w:rsidRPr="006B62B4" w14:paraId="78740EAE" w14:textId="77777777" w:rsidTr="003B0E72">
      <w:trPr>
        <w:jc w:val="center"/>
      </w:trPr>
      <w:tc>
        <w:tcPr>
          <w:tcW w:w="1515" w:type="dxa"/>
        </w:tcPr>
        <w:p w14:paraId="3020FB13" w14:textId="15EE2453" w:rsidR="00481A6C" w:rsidRPr="00954F7B" w:rsidRDefault="00330AAC" w:rsidP="00481A6C">
          <w:pPr>
            <w:pStyle w:val="Footer"/>
            <w:jc w:val="center"/>
            <w:rPr>
              <w:bCs/>
              <w:iCs/>
              <w:sz w:val="20"/>
              <w:szCs w:val="20"/>
            </w:rPr>
          </w:pPr>
          <w:r>
            <w:rPr>
              <w:bCs/>
              <w:iCs/>
              <w:sz w:val="20"/>
              <w:szCs w:val="20"/>
            </w:rPr>
            <w:t>CHS25/167</w:t>
          </w:r>
        </w:p>
      </w:tc>
      <w:tc>
        <w:tcPr>
          <w:tcW w:w="965" w:type="dxa"/>
        </w:tcPr>
        <w:p w14:paraId="7C4CE170" w14:textId="20E6E091" w:rsidR="00481A6C" w:rsidRPr="00954F7B" w:rsidRDefault="00330AAC" w:rsidP="00481A6C">
          <w:pPr>
            <w:pStyle w:val="Footer"/>
            <w:jc w:val="center"/>
            <w:rPr>
              <w:bCs/>
              <w:iCs/>
              <w:sz w:val="20"/>
              <w:szCs w:val="20"/>
            </w:rPr>
          </w:pPr>
          <w:r>
            <w:rPr>
              <w:bCs/>
              <w:iCs/>
              <w:sz w:val="20"/>
              <w:szCs w:val="20"/>
            </w:rPr>
            <w:t>1</w:t>
          </w:r>
        </w:p>
      </w:tc>
      <w:tc>
        <w:tcPr>
          <w:tcW w:w="1552" w:type="dxa"/>
        </w:tcPr>
        <w:p w14:paraId="2C718837" w14:textId="52BFD02A" w:rsidR="00481A6C" w:rsidRPr="00954F7B" w:rsidRDefault="00330AAC" w:rsidP="00481A6C">
          <w:pPr>
            <w:pStyle w:val="Footer"/>
            <w:jc w:val="center"/>
            <w:rPr>
              <w:bCs/>
              <w:iCs/>
              <w:sz w:val="20"/>
              <w:szCs w:val="20"/>
            </w:rPr>
          </w:pPr>
          <w:r>
            <w:rPr>
              <w:bCs/>
              <w:iCs/>
              <w:sz w:val="20"/>
              <w:szCs w:val="20"/>
            </w:rPr>
            <w:t>29/04/2025</w:t>
          </w:r>
        </w:p>
      </w:tc>
      <w:tc>
        <w:tcPr>
          <w:tcW w:w="1456" w:type="dxa"/>
        </w:tcPr>
        <w:p w14:paraId="1A8369A5" w14:textId="62CDFA47" w:rsidR="00481A6C" w:rsidRPr="00954F7B" w:rsidRDefault="00330AAC" w:rsidP="00481A6C">
          <w:pPr>
            <w:pStyle w:val="Footer"/>
            <w:jc w:val="center"/>
            <w:rPr>
              <w:bCs/>
              <w:iCs/>
              <w:sz w:val="20"/>
              <w:szCs w:val="20"/>
            </w:rPr>
          </w:pPr>
          <w:r>
            <w:rPr>
              <w:bCs/>
              <w:iCs/>
              <w:sz w:val="20"/>
              <w:szCs w:val="20"/>
            </w:rPr>
            <w:t>01/04/2029</w:t>
          </w:r>
        </w:p>
      </w:tc>
      <w:tc>
        <w:tcPr>
          <w:tcW w:w="1746" w:type="dxa"/>
        </w:tcPr>
        <w:p w14:paraId="3E78933E" w14:textId="314F4BCF" w:rsidR="00481A6C" w:rsidRPr="00954F7B" w:rsidRDefault="00330AAC" w:rsidP="00481A6C">
          <w:pPr>
            <w:pStyle w:val="Footer"/>
            <w:jc w:val="center"/>
            <w:rPr>
              <w:bCs/>
              <w:iCs/>
              <w:sz w:val="20"/>
              <w:szCs w:val="20"/>
            </w:rPr>
          </w:pPr>
          <w:r>
            <w:rPr>
              <w:bCs/>
              <w:iCs/>
              <w:sz w:val="20"/>
              <w:szCs w:val="20"/>
            </w:rPr>
            <w:t>WY&amp;C – Community Health Program</w:t>
          </w:r>
        </w:p>
      </w:tc>
      <w:tc>
        <w:tcPr>
          <w:tcW w:w="1836" w:type="dxa"/>
        </w:tcPr>
        <w:p w14:paraId="32B5831F" w14:textId="77777777" w:rsidR="00481A6C" w:rsidRPr="00954F7B" w:rsidRDefault="00481A6C" w:rsidP="00481A6C">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3</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4</w:t>
          </w:r>
          <w:r w:rsidRPr="00954F7B">
            <w:rPr>
              <w:rStyle w:val="PageNumber"/>
              <w:bCs/>
              <w:iCs/>
              <w:sz w:val="20"/>
              <w:szCs w:val="20"/>
            </w:rPr>
            <w:fldChar w:fldCharType="end"/>
          </w:r>
        </w:p>
      </w:tc>
    </w:tr>
  </w:tbl>
  <w:p w14:paraId="176421EC" w14:textId="77777777" w:rsidR="005C71BC" w:rsidRPr="00481A6C" w:rsidRDefault="00481A6C" w:rsidP="00481A6C">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8A3DD8" w:rsidRPr="006B62B4" w14:paraId="4EE44705" w14:textId="77777777" w:rsidTr="008E1ED9">
      <w:trPr>
        <w:jc w:val="center"/>
      </w:trPr>
      <w:tc>
        <w:tcPr>
          <w:tcW w:w="1515" w:type="dxa"/>
        </w:tcPr>
        <w:p w14:paraId="4481B348" w14:textId="77777777" w:rsidR="008A3DD8" w:rsidRPr="006B62B4" w:rsidRDefault="008A3DD8" w:rsidP="008A3DD8">
          <w:pPr>
            <w:pStyle w:val="Footer"/>
            <w:jc w:val="center"/>
            <w:rPr>
              <w:b/>
              <w:bCs/>
              <w:iCs/>
              <w:sz w:val="20"/>
              <w:szCs w:val="20"/>
            </w:rPr>
          </w:pPr>
          <w:r>
            <w:rPr>
              <w:b/>
              <w:bCs/>
              <w:iCs/>
              <w:sz w:val="20"/>
              <w:szCs w:val="20"/>
            </w:rPr>
            <w:t xml:space="preserve"> </w:t>
          </w:r>
          <w:r w:rsidRPr="006B62B4">
            <w:rPr>
              <w:b/>
              <w:bCs/>
              <w:iCs/>
              <w:sz w:val="20"/>
              <w:szCs w:val="20"/>
            </w:rPr>
            <w:t>Doc Number</w:t>
          </w:r>
        </w:p>
      </w:tc>
      <w:tc>
        <w:tcPr>
          <w:tcW w:w="965" w:type="dxa"/>
        </w:tcPr>
        <w:p w14:paraId="3EC7ACA5" w14:textId="77777777" w:rsidR="008A3DD8" w:rsidRPr="006B62B4" w:rsidRDefault="008A3DD8" w:rsidP="008A3DD8">
          <w:pPr>
            <w:pStyle w:val="Footer"/>
            <w:jc w:val="center"/>
            <w:rPr>
              <w:b/>
              <w:bCs/>
              <w:iCs/>
              <w:sz w:val="20"/>
              <w:szCs w:val="20"/>
            </w:rPr>
          </w:pPr>
          <w:r w:rsidRPr="006B62B4">
            <w:rPr>
              <w:b/>
              <w:bCs/>
              <w:iCs/>
              <w:sz w:val="20"/>
              <w:szCs w:val="20"/>
            </w:rPr>
            <w:t>Version</w:t>
          </w:r>
        </w:p>
      </w:tc>
      <w:tc>
        <w:tcPr>
          <w:tcW w:w="1552" w:type="dxa"/>
        </w:tcPr>
        <w:p w14:paraId="0D370778" w14:textId="77777777" w:rsidR="008A3DD8" w:rsidRPr="006B62B4" w:rsidRDefault="008A3DD8" w:rsidP="008A3DD8">
          <w:pPr>
            <w:pStyle w:val="Footer"/>
            <w:jc w:val="center"/>
            <w:rPr>
              <w:b/>
              <w:bCs/>
              <w:iCs/>
              <w:sz w:val="20"/>
              <w:szCs w:val="20"/>
            </w:rPr>
          </w:pPr>
          <w:r w:rsidRPr="006B62B4">
            <w:rPr>
              <w:b/>
              <w:bCs/>
              <w:iCs/>
              <w:sz w:val="20"/>
              <w:szCs w:val="20"/>
            </w:rPr>
            <w:t>Issued</w:t>
          </w:r>
        </w:p>
      </w:tc>
      <w:tc>
        <w:tcPr>
          <w:tcW w:w="1456" w:type="dxa"/>
        </w:tcPr>
        <w:p w14:paraId="13262BB0" w14:textId="77777777" w:rsidR="008A3DD8" w:rsidRPr="006B62B4" w:rsidRDefault="008A3DD8" w:rsidP="008A3DD8">
          <w:pPr>
            <w:pStyle w:val="Footer"/>
            <w:jc w:val="center"/>
            <w:rPr>
              <w:b/>
              <w:bCs/>
              <w:iCs/>
              <w:sz w:val="20"/>
              <w:szCs w:val="20"/>
            </w:rPr>
          </w:pPr>
          <w:r w:rsidRPr="006B62B4">
            <w:rPr>
              <w:b/>
              <w:bCs/>
              <w:iCs/>
              <w:sz w:val="20"/>
              <w:szCs w:val="20"/>
            </w:rPr>
            <w:t>Review Date</w:t>
          </w:r>
        </w:p>
      </w:tc>
      <w:tc>
        <w:tcPr>
          <w:tcW w:w="1746" w:type="dxa"/>
        </w:tcPr>
        <w:p w14:paraId="3A66AF0B" w14:textId="77777777" w:rsidR="008A3DD8" w:rsidRPr="006B62B4" w:rsidRDefault="008A3DD8" w:rsidP="008A3DD8">
          <w:pPr>
            <w:pStyle w:val="Footer"/>
            <w:jc w:val="center"/>
            <w:rPr>
              <w:b/>
              <w:bCs/>
              <w:iCs/>
              <w:sz w:val="20"/>
              <w:szCs w:val="20"/>
            </w:rPr>
          </w:pPr>
          <w:r w:rsidRPr="006B62B4">
            <w:rPr>
              <w:b/>
              <w:bCs/>
              <w:iCs/>
              <w:sz w:val="20"/>
              <w:szCs w:val="20"/>
            </w:rPr>
            <w:t xml:space="preserve">Area </w:t>
          </w:r>
        </w:p>
      </w:tc>
      <w:tc>
        <w:tcPr>
          <w:tcW w:w="1836" w:type="dxa"/>
        </w:tcPr>
        <w:p w14:paraId="10560401" w14:textId="77777777" w:rsidR="008A3DD8" w:rsidRPr="006B62B4" w:rsidRDefault="008A3DD8" w:rsidP="008A3DD8">
          <w:pPr>
            <w:pStyle w:val="Footer"/>
            <w:jc w:val="center"/>
            <w:rPr>
              <w:b/>
              <w:bCs/>
              <w:iCs/>
              <w:sz w:val="20"/>
              <w:szCs w:val="20"/>
            </w:rPr>
          </w:pPr>
          <w:r w:rsidRPr="006B62B4">
            <w:rPr>
              <w:b/>
              <w:bCs/>
              <w:iCs/>
              <w:sz w:val="20"/>
              <w:szCs w:val="20"/>
            </w:rPr>
            <w:t>Page</w:t>
          </w:r>
        </w:p>
      </w:tc>
    </w:tr>
    <w:tr w:rsidR="00330AAC" w:rsidRPr="006B62B4" w14:paraId="729D710A" w14:textId="77777777" w:rsidTr="008E1ED9">
      <w:trPr>
        <w:jc w:val="center"/>
      </w:trPr>
      <w:tc>
        <w:tcPr>
          <w:tcW w:w="1515" w:type="dxa"/>
        </w:tcPr>
        <w:p w14:paraId="26856E8C" w14:textId="570D822C" w:rsidR="00330AAC" w:rsidRPr="00954F7B" w:rsidRDefault="00330AAC" w:rsidP="00330AAC">
          <w:pPr>
            <w:pStyle w:val="Footer"/>
            <w:jc w:val="center"/>
            <w:rPr>
              <w:bCs/>
              <w:iCs/>
              <w:sz w:val="20"/>
              <w:szCs w:val="20"/>
            </w:rPr>
          </w:pPr>
          <w:r>
            <w:rPr>
              <w:bCs/>
              <w:iCs/>
              <w:sz w:val="20"/>
              <w:szCs w:val="20"/>
            </w:rPr>
            <w:t>CHS25/167</w:t>
          </w:r>
        </w:p>
      </w:tc>
      <w:tc>
        <w:tcPr>
          <w:tcW w:w="965" w:type="dxa"/>
        </w:tcPr>
        <w:p w14:paraId="67EEC1A1" w14:textId="278E6D2F" w:rsidR="00330AAC" w:rsidRPr="00954F7B" w:rsidRDefault="00330AAC" w:rsidP="00330AAC">
          <w:pPr>
            <w:pStyle w:val="Footer"/>
            <w:jc w:val="center"/>
            <w:rPr>
              <w:bCs/>
              <w:iCs/>
              <w:sz w:val="20"/>
              <w:szCs w:val="20"/>
            </w:rPr>
          </w:pPr>
          <w:r>
            <w:rPr>
              <w:bCs/>
              <w:iCs/>
              <w:sz w:val="20"/>
              <w:szCs w:val="20"/>
            </w:rPr>
            <w:t>1</w:t>
          </w:r>
        </w:p>
      </w:tc>
      <w:tc>
        <w:tcPr>
          <w:tcW w:w="1552" w:type="dxa"/>
        </w:tcPr>
        <w:p w14:paraId="4D873659" w14:textId="6B6C2440" w:rsidR="00330AAC" w:rsidRPr="00954F7B" w:rsidRDefault="00330AAC" w:rsidP="00330AAC">
          <w:pPr>
            <w:pStyle w:val="Footer"/>
            <w:jc w:val="center"/>
            <w:rPr>
              <w:bCs/>
              <w:iCs/>
              <w:sz w:val="20"/>
              <w:szCs w:val="20"/>
            </w:rPr>
          </w:pPr>
          <w:r>
            <w:rPr>
              <w:bCs/>
              <w:iCs/>
              <w:sz w:val="20"/>
              <w:szCs w:val="20"/>
            </w:rPr>
            <w:t>29/04/2025</w:t>
          </w:r>
        </w:p>
      </w:tc>
      <w:tc>
        <w:tcPr>
          <w:tcW w:w="1456" w:type="dxa"/>
        </w:tcPr>
        <w:p w14:paraId="573CCDA5" w14:textId="53C3FAB8" w:rsidR="00330AAC" w:rsidRPr="00954F7B" w:rsidRDefault="00330AAC" w:rsidP="00330AAC">
          <w:pPr>
            <w:pStyle w:val="Footer"/>
            <w:jc w:val="center"/>
            <w:rPr>
              <w:bCs/>
              <w:iCs/>
              <w:sz w:val="20"/>
              <w:szCs w:val="20"/>
            </w:rPr>
          </w:pPr>
          <w:r>
            <w:rPr>
              <w:bCs/>
              <w:iCs/>
              <w:sz w:val="20"/>
              <w:szCs w:val="20"/>
            </w:rPr>
            <w:t>01/04/2029</w:t>
          </w:r>
        </w:p>
      </w:tc>
      <w:tc>
        <w:tcPr>
          <w:tcW w:w="1746" w:type="dxa"/>
        </w:tcPr>
        <w:p w14:paraId="52AA2090" w14:textId="74C8204D" w:rsidR="00330AAC" w:rsidRPr="00954F7B" w:rsidRDefault="00330AAC" w:rsidP="00330AAC">
          <w:pPr>
            <w:pStyle w:val="Footer"/>
            <w:jc w:val="center"/>
            <w:rPr>
              <w:bCs/>
              <w:iCs/>
              <w:sz w:val="20"/>
              <w:szCs w:val="20"/>
            </w:rPr>
          </w:pPr>
          <w:r>
            <w:rPr>
              <w:bCs/>
              <w:iCs/>
              <w:sz w:val="20"/>
              <w:szCs w:val="20"/>
            </w:rPr>
            <w:t>WY&amp;C – Community Health Program</w:t>
          </w:r>
        </w:p>
      </w:tc>
      <w:tc>
        <w:tcPr>
          <w:tcW w:w="1836" w:type="dxa"/>
        </w:tcPr>
        <w:p w14:paraId="63B0042F" w14:textId="77777777" w:rsidR="00330AAC" w:rsidRPr="00954F7B" w:rsidRDefault="00330AAC" w:rsidP="00330AAC">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5</w:t>
          </w:r>
          <w:r w:rsidRPr="00954F7B">
            <w:rPr>
              <w:rStyle w:val="PageNumber"/>
              <w:bCs/>
              <w:iCs/>
              <w:sz w:val="20"/>
              <w:szCs w:val="20"/>
            </w:rPr>
            <w:fldChar w:fldCharType="end"/>
          </w:r>
        </w:p>
      </w:tc>
    </w:tr>
  </w:tbl>
  <w:p w14:paraId="1D06710A" w14:textId="77777777" w:rsidR="005C71BC" w:rsidRDefault="008A3DD8" w:rsidP="008A3DD8">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45A45" w14:textId="77777777" w:rsidR="008C7609" w:rsidRDefault="008C7609" w:rsidP="009D493B">
      <w:pPr>
        <w:spacing w:after="0" w:line="240" w:lineRule="auto"/>
      </w:pPr>
      <w:r>
        <w:separator/>
      </w:r>
    </w:p>
  </w:footnote>
  <w:footnote w:type="continuationSeparator" w:id="0">
    <w:p w14:paraId="011CC4A6" w14:textId="77777777" w:rsidR="008C7609" w:rsidRDefault="008C7609" w:rsidP="00A9080B">
      <w:pPr>
        <w:spacing w:after="0" w:line="240" w:lineRule="auto"/>
      </w:pPr>
      <w:r>
        <w:continuationSeparator/>
      </w:r>
    </w:p>
    <w:p w14:paraId="47B0CE86" w14:textId="77777777" w:rsidR="008C7609" w:rsidRDefault="008C7609"/>
    <w:p w14:paraId="64EFC9B0" w14:textId="77777777" w:rsidR="008C7609" w:rsidRDefault="008C76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3D5E9" w14:textId="77777777" w:rsidR="008A3DD8" w:rsidRDefault="008A3DD8">
    <w:pPr>
      <w:pStyle w:val="Header"/>
    </w:pPr>
    <w:r w:rsidRPr="00324CF9">
      <w:rPr>
        <w:noProof/>
      </w:rPr>
      <w:drawing>
        <wp:inline distT="0" distB="0" distL="0" distR="0" wp14:anchorId="5A1EF08D" wp14:editId="6FFF4582">
          <wp:extent cx="3360385" cy="972000"/>
          <wp:effectExtent l="0" t="0" r="0" b="0"/>
          <wp:docPr id="1312550001" name="Picture 13125500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6856" t="16657" r="-5763" b="1643"/>
                  <a:stretch/>
                </pic:blipFill>
                <pic:spPr bwMode="auto">
                  <a:xfrm>
                    <a:off x="0" y="0"/>
                    <a:ext cx="3386087" cy="97943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392C546"/>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1C75AB1"/>
    <w:multiLevelType w:val="hybridMultilevel"/>
    <w:tmpl w:val="F1AA8D88"/>
    <w:lvl w:ilvl="0" w:tplc="2812BE8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D9026F"/>
    <w:multiLevelType w:val="hybridMultilevel"/>
    <w:tmpl w:val="FB00F88C"/>
    <w:lvl w:ilvl="0" w:tplc="F98E40BA">
      <w:start w:val="1"/>
      <w:numFmt w:val="bullet"/>
      <w:lvlText w:val="-"/>
      <w:lvlJc w:val="left"/>
      <w:pPr>
        <w:ind w:left="1080" w:hanging="360"/>
      </w:pPr>
      <w:rPr>
        <w:rFonts w:ascii="Calibri" w:eastAsia="Times New Roman"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04781250"/>
    <w:multiLevelType w:val="hybridMultilevel"/>
    <w:tmpl w:val="AD0C1518"/>
    <w:lvl w:ilvl="0" w:tplc="163EAA48">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7A32288"/>
    <w:multiLevelType w:val="hybridMultilevel"/>
    <w:tmpl w:val="BD22341C"/>
    <w:lvl w:ilvl="0" w:tplc="F98E40BA">
      <w:start w:val="1"/>
      <w:numFmt w:val="bullet"/>
      <w:lvlText w:val="-"/>
      <w:lvlJc w:val="left"/>
      <w:pPr>
        <w:ind w:left="1080" w:hanging="360"/>
      </w:pPr>
      <w:rPr>
        <w:rFonts w:ascii="Calibri" w:eastAsia="Times New Roman"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08073441"/>
    <w:multiLevelType w:val="hybridMultilevel"/>
    <w:tmpl w:val="D83AE656"/>
    <w:lvl w:ilvl="0" w:tplc="09B4976E">
      <w:start w:val="1"/>
      <w:numFmt w:val="bullet"/>
      <w:lvlText w:val=""/>
      <w:lvlJc w:val="left"/>
      <w:pPr>
        <w:ind w:left="720" w:hanging="360"/>
      </w:pPr>
      <w:rPr>
        <w:rFonts w:ascii="Symbol" w:hAnsi="Symbol"/>
      </w:rPr>
    </w:lvl>
    <w:lvl w:ilvl="1" w:tplc="03AC5076">
      <w:start w:val="1"/>
      <w:numFmt w:val="bullet"/>
      <w:lvlText w:val=""/>
      <w:lvlJc w:val="left"/>
      <w:pPr>
        <w:ind w:left="720" w:hanging="360"/>
      </w:pPr>
      <w:rPr>
        <w:rFonts w:ascii="Symbol" w:hAnsi="Symbol"/>
      </w:rPr>
    </w:lvl>
    <w:lvl w:ilvl="2" w:tplc="59463A78">
      <w:start w:val="1"/>
      <w:numFmt w:val="bullet"/>
      <w:lvlText w:val=""/>
      <w:lvlJc w:val="left"/>
      <w:pPr>
        <w:ind w:left="720" w:hanging="360"/>
      </w:pPr>
      <w:rPr>
        <w:rFonts w:ascii="Symbol" w:hAnsi="Symbol"/>
      </w:rPr>
    </w:lvl>
    <w:lvl w:ilvl="3" w:tplc="626AFE26">
      <w:start w:val="1"/>
      <w:numFmt w:val="bullet"/>
      <w:lvlText w:val=""/>
      <w:lvlJc w:val="left"/>
      <w:pPr>
        <w:ind w:left="720" w:hanging="360"/>
      </w:pPr>
      <w:rPr>
        <w:rFonts w:ascii="Symbol" w:hAnsi="Symbol"/>
      </w:rPr>
    </w:lvl>
    <w:lvl w:ilvl="4" w:tplc="7E7486AE">
      <w:start w:val="1"/>
      <w:numFmt w:val="bullet"/>
      <w:lvlText w:val=""/>
      <w:lvlJc w:val="left"/>
      <w:pPr>
        <w:ind w:left="720" w:hanging="360"/>
      </w:pPr>
      <w:rPr>
        <w:rFonts w:ascii="Symbol" w:hAnsi="Symbol"/>
      </w:rPr>
    </w:lvl>
    <w:lvl w:ilvl="5" w:tplc="52BC6A1C">
      <w:start w:val="1"/>
      <w:numFmt w:val="bullet"/>
      <w:lvlText w:val=""/>
      <w:lvlJc w:val="left"/>
      <w:pPr>
        <w:ind w:left="720" w:hanging="360"/>
      </w:pPr>
      <w:rPr>
        <w:rFonts w:ascii="Symbol" w:hAnsi="Symbol"/>
      </w:rPr>
    </w:lvl>
    <w:lvl w:ilvl="6" w:tplc="4A5AC018">
      <w:start w:val="1"/>
      <w:numFmt w:val="bullet"/>
      <w:lvlText w:val=""/>
      <w:lvlJc w:val="left"/>
      <w:pPr>
        <w:ind w:left="720" w:hanging="360"/>
      </w:pPr>
      <w:rPr>
        <w:rFonts w:ascii="Symbol" w:hAnsi="Symbol"/>
      </w:rPr>
    </w:lvl>
    <w:lvl w:ilvl="7" w:tplc="1308839C">
      <w:start w:val="1"/>
      <w:numFmt w:val="bullet"/>
      <w:lvlText w:val=""/>
      <w:lvlJc w:val="left"/>
      <w:pPr>
        <w:ind w:left="720" w:hanging="360"/>
      </w:pPr>
      <w:rPr>
        <w:rFonts w:ascii="Symbol" w:hAnsi="Symbol"/>
      </w:rPr>
    </w:lvl>
    <w:lvl w:ilvl="8" w:tplc="589A77C4">
      <w:start w:val="1"/>
      <w:numFmt w:val="bullet"/>
      <w:lvlText w:val=""/>
      <w:lvlJc w:val="left"/>
      <w:pPr>
        <w:ind w:left="720" w:hanging="360"/>
      </w:pPr>
      <w:rPr>
        <w:rFonts w:ascii="Symbol" w:hAnsi="Symbol"/>
      </w:rPr>
    </w:lvl>
  </w:abstractNum>
  <w:abstractNum w:abstractNumId="6" w15:restartNumberingAfterBreak="0">
    <w:nsid w:val="091509BE"/>
    <w:multiLevelType w:val="hybridMultilevel"/>
    <w:tmpl w:val="C1DEE278"/>
    <w:lvl w:ilvl="0" w:tplc="C6C616FC">
      <w:start w:val="1"/>
      <w:numFmt w:val="bullet"/>
      <w:lvlText w:val=""/>
      <w:lvlJc w:val="left"/>
      <w:pPr>
        <w:ind w:left="1080" w:hanging="360"/>
      </w:pPr>
      <w:rPr>
        <w:rFonts w:ascii="Symbol" w:hAnsi="Symbol"/>
      </w:rPr>
    </w:lvl>
    <w:lvl w:ilvl="1" w:tplc="35F2F264">
      <w:start w:val="1"/>
      <w:numFmt w:val="bullet"/>
      <w:lvlText w:val=""/>
      <w:lvlJc w:val="left"/>
      <w:pPr>
        <w:ind w:left="1080" w:hanging="360"/>
      </w:pPr>
      <w:rPr>
        <w:rFonts w:ascii="Symbol" w:hAnsi="Symbol"/>
      </w:rPr>
    </w:lvl>
    <w:lvl w:ilvl="2" w:tplc="AE9ADD9E">
      <w:start w:val="1"/>
      <w:numFmt w:val="bullet"/>
      <w:lvlText w:val=""/>
      <w:lvlJc w:val="left"/>
      <w:pPr>
        <w:ind w:left="1080" w:hanging="360"/>
      </w:pPr>
      <w:rPr>
        <w:rFonts w:ascii="Symbol" w:hAnsi="Symbol"/>
      </w:rPr>
    </w:lvl>
    <w:lvl w:ilvl="3" w:tplc="A06019A8">
      <w:start w:val="1"/>
      <w:numFmt w:val="bullet"/>
      <w:lvlText w:val=""/>
      <w:lvlJc w:val="left"/>
      <w:pPr>
        <w:ind w:left="1080" w:hanging="360"/>
      </w:pPr>
      <w:rPr>
        <w:rFonts w:ascii="Symbol" w:hAnsi="Symbol"/>
      </w:rPr>
    </w:lvl>
    <w:lvl w:ilvl="4" w:tplc="A63CEC0A">
      <w:start w:val="1"/>
      <w:numFmt w:val="bullet"/>
      <w:lvlText w:val=""/>
      <w:lvlJc w:val="left"/>
      <w:pPr>
        <w:ind w:left="1080" w:hanging="360"/>
      </w:pPr>
      <w:rPr>
        <w:rFonts w:ascii="Symbol" w:hAnsi="Symbol"/>
      </w:rPr>
    </w:lvl>
    <w:lvl w:ilvl="5" w:tplc="F81C1738">
      <w:start w:val="1"/>
      <w:numFmt w:val="bullet"/>
      <w:lvlText w:val=""/>
      <w:lvlJc w:val="left"/>
      <w:pPr>
        <w:ind w:left="1080" w:hanging="360"/>
      </w:pPr>
      <w:rPr>
        <w:rFonts w:ascii="Symbol" w:hAnsi="Symbol"/>
      </w:rPr>
    </w:lvl>
    <w:lvl w:ilvl="6" w:tplc="19B8F826">
      <w:start w:val="1"/>
      <w:numFmt w:val="bullet"/>
      <w:lvlText w:val=""/>
      <w:lvlJc w:val="left"/>
      <w:pPr>
        <w:ind w:left="1080" w:hanging="360"/>
      </w:pPr>
      <w:rPr>
        <w:rFonts w:ascii="Symbol" w:hAnsi="Symbol"/>
      </w:rPr>
    </w:lvl>
    <w:lvl w:ilvl="7" w:tplc="5E0A3292">
      <w:start w:val="1"/>
      <w:numFmt w:val="bullet"/>
      <w:lvlText w:val=""/>
      <w:lvlJc w:val="left"/>
      <w:pPr>
        <w:ind w:left="1080" w:hanging="360"/>
      </w:pPr>
      <w:rPr>
        <w:rFonts w:ascii="Symbol" w:hAnsi="Symbol"/>
      </w:rPr>
    </w:lvl>
    <w:lvl w:ilvl="8" w:tplc="8594F8C8">
      <w:start w:val="1"/>
      <w:numFmt w:val="bullet"/>
      <w:lvlText w:val=""/>
      <w:lvlJc w:val="left"/>
      <w:pPr>
        <w:ind w:left="1080" w:hanging="360"/>
      </w:pPr>
      <w:rPr>
        <w:rFonts w:ascii="Symbol" w:hAnsi="Symbol"/>
      </w:rPr>
    </w:lvl>
  </w:abstractNum>
  <w:abstractNum w:abstractNumId="7" w15:restartNumberingAfterBreak="0">
    <w:nsid w:val="092A3265"/>
    <w:multiLevelType w:val="hybridMultilevel"/>
    <w:tmpl w:val="1778B5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C2A5E44"/>
    <w:multiLevelType w:val="hybridMultilevel"/>
    <w:tmpl w:val="4FF02440"/>
    <w:lvl w:ilvl="0" w:tplc="56F2E6C8">
      <w:numFmt w:val="bullet"/>
      <w:lvlText w:val="-"/>
      <w:lvlJc w:val="left"/>
      <w:pPr>
        <w:ind w:left="1800" w:hanging="360"/>
      </w:pPr>
      <w:rPr>
        <w:rFonts w:ascii="Calibri" w:eastAsia="Times New Roman" w:hAnsi="Calibri" w:cs="Calibri"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9" w15:restartNumberingAfterBreak="0">
    <w:nsid w:val="0F316A94"/>
    <w:multiLevelType w:val="hybridMultilevel"/>
    <w:tmpl w:val="116A88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13B53E15"/>
    <w:multiLevelType w:val="hybridMultilevel"/>
    <w:tmpl w:val="CB9824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B102DD"/>
    <w:multiLevelType w:val="hybridMultilevel"/>
    <w:tmpl w:val="CF602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57B55B0"/>
    <w:multiLevelType w:val="hybridMultilevel"/>
    <w:tmpl w:val="26EA4A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5D428CA"/>
    <w:multiLevelType w:val="hybridMultilevel"/>
    <w:tmpl w:val="0B16BD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7A841DE"/>
    <w:multiLevelType w:val="hybridMultilevel"/>
    <w:tmpl w:val="491A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8967795"/>
    <w:multiLevelType w:val="hybridMultilevel"/>
    <w:tmpl w:val="DA86FDD8"/>
    <w:lvl w:ilvl="0" w:tplc="69E63790">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18B047D8"/>
    <w:multiLevelType w:val="hybridMultilevel"/>
    <w:tmpl w:val="20D4B8F4"/>
    <w:lvl w:ilvl="0" w:tplc="ED9E8D48">
      <w:start w:val="1"/>
      <w:numFmt w:val="bullet"/>
      <w:pStyle w:val="Tablebullet2"/>
      <w:lvlText w:val="-"/>
      <w:lvlJc w:val="left"/>
      <w:pPr>
        <w:ind w:left="7448"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17" w15:restartNumberingAfterBreak="0">
    <w:nsid w:val="19FF056B"/>
    <w:multiLevelType w:val="hybridMultilevel"/>
    <w:tmpl w:val="055E3738"/>
    <w:lvl w:ilvl="0" w:tplc="CCD6E30E">
      <w:start w:val="1"/>
      <w:numFmt w:val="bullet"/>
      <w:lvlText w:val=""/>
      <w:lvlJc w:val="left"/>
      <w:pPr>
        <w:ind w:left="720" w:hanging="360"/>
      </w:pPr>
      <w:rPr>
        <w:rFonts w:ascii="Symbol" w:hAnsi="Symbol"/>
      </w:rPr>
    </w:lvl>
    <w:lvl w:ilvl="1" w:tplc="4578A208">
      <w:start w:val="1"/>
      <w:numFmt w:val="bullet"/>
      <w:lvlText w:val=""/>
      <w:lvlJc w:val="left"/>
      <w:pPr>
        <w:ind w:left="720" w:hanging="360"/>
      </w:pPr>
      <w:rPr>
        <w:rFonts w:ascii="Symbol" w:hAnsi="Symbol"/>
      </w:rPr>
    </w:lvl>
    <w:lvl w:ilvl="2" w:tplc="BA20E90E">
      <w:start w:val="1"/>
      <w:numFmt w:val="bullet"/>
      <w:lvlText w:val=""/>
      <w:lvlJc w:val="left"/>
      <w:pPr>
        <w:ind w:left="720" w:hanging="360"/>
      </w:pPr>
      <w:rPr>
        <w:rFonts w:ascii="Symbol" w:hAnsi="Symbol"/>
      </w:rPr>
    </w:lvl>
    <w:lvl w:ilvl="3" w:tplc="6C74146A">
      <w:start w:val="1"/>
      <w:numFmt w:val="bullet"/>
      <w:lvlText w:val=""/>
      <w:lvlJc w:val="left"/>
      <w:pPr>
        <w:ind w:left="720" w:hanging="360"/>
      </w:pPr>
      <w:rPr>
        <w:rFonts w:ascii="Symbol" w:hAnsi="Symbol"/>
      </w:rPr>
    </w:lvl>
    <w:lvl w:ilvl="4" w:tplc="AEDE1EFA">
      <w:start w:val="1"/>
      <w:numFmt w:val="bullet"/>
      <w:lvlText w:val=""/>
      <w:lvlJc w:val="left"/>
      <w:pPr>
        <w:ind w:left="720" w:hanging="360"/>
      </w:pPr>
      <w:rPr>
        <w:rFonts w:ascii="Symbol" w:hAnsi="Symbol"/>
      </w:rPr>
    </w:lvl>
    <w:lvl w:ilvl="5" w:tplc="CCBA7DF8">
      <w:start w:val="1"/>
      <w:numFmt w:val="bullet"/>
      <w:lvlText w:val=""/>
      <w:lvlJc w:val="left"/>
      <w:pPr>
        <w:ind w:left="720" w:hanging="360"/>
      </w:pPr>
      <w:rPr>
        <w:rFonts w:ascii="Symbol" w:hAnsi="Symbol"/>
      </w:rPr>
    </w:lvl>
    <w:lvl w:ilvl="6" w:tplc="F9AE540C">
      <w:start w:val="1"/>
      <w:numFmt w:val="bullet"/>
      <w:lvlText w:val=""/>
      <w:lvlJc w:val="left"/>
      <w:pPr>
        <w:ind w:left="720" w:hanging="360"/>
      </w:pPr>
      <w:rPr>
        <w:rFonts w:ascii="Symbol" w:hAnsi="Symbol"/>
      </w:rPr>
    </w:lvl>
    <w:lvl w:ilvl="7" w:tplc="C718653A">
      <w:start w:val="1"/>
      <w:numFmt w:val="bullet"/>
      <w:lvlText w:val=""/>
      <w:lvlJc w:val="left"/>
      <w:pPr>
        <w:ind w:left="720" w:hanging="360"/>
      </w:pPr>
      <w:rPr>
        <w:rFonts w:ascii="Symbol" w:hAnsi="Symbol"/>
      </w:rPr>
    </w:lvl>
    <w:lvl w:ilvl="8" w:tplc="BF1622E6">
      <w:start w:val="1"/>
      <w:numFmt w:val="bullet"/>
      <w:lvlText w:val=""/>
      <w:lvlJc w:val="left"/>
      <w:pPr>
        <w:ind w:left="720" w:hanging="360"/>
      </w:pPr>
      <w:rPr>
        <w:rFonts w:ascii="Symbol" w:hAnsi="Symbol"/>
      </w:rPr>
    </w:lvl>
  </w:abstractNum>
  <w:abstractNum w:abstractNumId="18" w15:restartNumberingAfterBreak="0">
    <w:nsid w:val="1D6E2A0A"/>
    <w:multiLevelType w:val="hybridMultilevel"/>
    <w:tmpl w:val="D4403B1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220F418A"/>
    <w:multiLevelType w:val="multilevel"/>
    <w:tmpl w:val="647202DA"/>
    <w:lvl w:ilvl="0">
      <w:start w:val="1"/>
      <w:numFmt w:val="bullet"/>
      <w:pStyle w:val="Bullet"/>
      <w:lvlText w:val=""/>
      <w:lvlJc w:val="left"/>
      <w:pPr>
        <w:ind w:left="360" w:hanging="360"/>
      </w:pPr>
      <w:rPr>
        <w:rFonts w:ascii="Symbol" w:hAnsi="Symbol" w:hint="default"/>
        <w:color w:val="auto"/>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20" w15:restartNumberingAfterBreak="0">
    <w:nsid w:val="229D2573"/>
    <w:multiLevelType w:val="hybridMultilevel"/>
    <w:tmpl w:val="EF5EA70E"/>
    <w:lvl w:ilvl="0" w:tplc="64C2DEE4">
      <w:start w:val="1"/>
      <w:numFmt w:val="bullet"/>
      <w:lvlText w:val=""/>
      <w:lvlJc w:val="left"/>
      <w:pPr>
        <w:ind w:left="720" w:hanging="360"/>
      </w:pPr>
      <w:rPr>
        <w:rFonts w:ascii="Symbol" w:hAnsi="Symbol"/>
      </w:rPr>
    </w:lvl>
    <w:lvl w:ilvl="1" w:tplc="6C1C015E">
      <w:start w:val="1"/>
      <w:numFmt w:val="bullet"/>
      <w:lvlText w:val=""/>
      <w:lvlJc w:val="left"/>
      <w:pPr>
        <w:ind w:left="720" w:hanging="360"/>
      </w:pPr>
      <w:rPr>
        <w:rFonts w:ascii="Symbol" w:hAnsi="Symbol"/>
      </w:rPr>
    </w:lvl>
    <w:lvl w:ilvl="2" w:tplc="C8342BE4">
      <w:start w:val="1"/>
      <w:numFmt w:val="bullet"/>
      <w:lvlText w:val=""/>
      <w:lvlJc w:val="left"/>
      <w:pPr>
        <w:ind w:left="720" w:hanging="360"/>
      </w:pPr>
      <w:rPr>
        <w:rFonts w:ascii="Symbol" w:hAnsi="Symbol"/>
      </w:rPr>
    </w:lvl>
    <w:lvl w:ilvl="3" w:tplc="31C6FA94">
      <w:start w:val="1"/>
      <w:numFmt w:val="bullet"/>
      <w:lvlText w:val=""/>
      <w:lvlJc w:val="left"/>
      <w:pPr>
        <w:ind w:left="720" w:hanging="360"/>
      </w:pPr>
      <w:rPr>
        <w:rFonts w:ascii="Symbol" w:hAnsi="Symbol"/>
      </w:rPr>
    </w:lvl>
    <w:lvl w:ilvl="4" w:tplc="876E0BF4">
      <w:start w:val="1"/>
      <w:numFmt w:val="bullet"/>
      <w:lvlText w:val=""/>
      <w:lvlJc w:val="left"/>
      <w:pPr>
        <w:ind w:left="720" w:hanging="360"/>
      </w:pPr>
      <w:rPr>
        <w:rFonts w:ascii="Symbol" w:hAnsi="Symbol"/>
      </w:rPr>
    </w:lvl>
    <w:lvl w:ilvl="5" w:tplc="D4E0388A">
      <w:start w:val="1"/>
      <w:numFmt w:val="bullet"/>
      <w:lvlText w:val=""/>
      <w:lvlJc w:val="left"/>
      <w:pPr>
        <w:ind w:left="720" w:hanging="360"/>
      </w:pPr>
      <w:rPr>
        <w:rFonts w:ascii="Symbol" w:hAnsi="Symbol"/>
      </w:rPr>
    </w:lvl>
    <w:lvl w:ilvl="6" w:tplc="782E1BE4">
      <w:start w:val="1"/>
      <w:numFmt w:val="bullet"/>
      <w:lvlText w:val=""/>
      <w:lvlJc w:val="left"/>
      <w:pPr>
        <w:ind w:left="720" w:hanging="360"/>
      </w:pPr>
      <w:rPr>
        <w:rFonts w:ascii="Symbol" w:hAnsi="Symbol"/>
      </w:rPr>
    </w:lvl>
    <w:lvl w:ilvl="7" w:tplc="47DC541E">
      <w:start w:val="1"/>
      <w:numFmt w:val="bullet"/>
      <w:lvlText w:val=""/>
      <w:lvlJc w:val="left"/>
      <w:pPr>
        <w:ind w:left="720" w:hanging="360"/>
      </w:pPr>
      <w:rPr>
        <w:rFonts w:ascii="Symbol" w:hAnsi="Symbol"/>
      </w:rPr>
    </w:lvl>
    <w:lvl w:ilvl="8" w:tplc="9634C4DC">
      <w:start w:val="1"/>
      <w:numFmt w:val="bullet"/>
      <w:lvlText w:val=""/>
      <w:lvlJc w:val="left"/>
      <w:pPr>
        <w:ind w:left="720" w:hanging="360"/>
      </w:pPr>
      <w:rPr>
        <w:rFonts w:ascii="Symbol" w:hAnsi="Symbol"/>
      </w:rPr>
    </w:lvl>
  </w:abstractNum>
  <w:abstractNum w:abstractNumId="21" w15:restartNumberingAfterBreak="0">
    <w:nsid w:val="24E23A9E"/>
    <w:multiLevelType w:val="hybridMultilevel"/>
    <w:tmpl w:val="D85A9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65B3436"/>
    <w:multiLevelType w:val="hybridMultilevel"/>
    <w:tmpl w:val="5F1049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8366533"/>
    <w:multiLevelType w:val="hybridMultilevel"/>
    <w:tmpl w:val="3918BD2C"/>
    <w:lvl w:ilvl="0" w:tplc="56F2E6C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8921CF0"/>
    <w:multiLevelType w:val="hybridMultilevel"/>
    <w:tmpl w:val="B8AC273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29EF608C"/>
    <w:multiLevelType w:val="hybridMultilevel"/>
    <w:tmpl w:val="533A6B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A6A5D5D"/>
    <w:multiLevelType w:val="hybridMultilevel"/>
    <w:tmpl w:val="219002FE"/>
    <w:lvl w:ilvl="0" w:tplc="56F2E6C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BC02065"/>
    <w:multiLevelType w:val="hybridMultilevel"/>
    <w:tmpl w:val="1778D69E"/>
    <w:lvl w:ilvl="0" w:tplc="56F2E6C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FE80FDC"/>
    <w:multiLevelType w:val="hybridMultilevel"/>
    <w:tmpl w:val="2F1E19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06304E0"/>
    <w:multiLevelType w:val="hybridMultilevel"/>
    <w:tmpl w:val="57E6788A"/>
    <w:lvl w:ilvl="0" w:tplc="163EAA48">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0ED36B8"/>
    <w:multiLevelType w:val="hybridMultilevel"/>
    <w:tmpl w:val="DC461B6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33CB2176"/>
    <w:multiLevelType w:val="hybridMultilevel"/>
    <w:tmpl w:val="D3863F3E"/>
    <w:lvl w:ilvl="0" w:tplc="48987F0A">
      <w:numFmt w:val="bullet"/>
      <w:lvlText w:val="•"/>
      <w:lvlJc w:val="left"/>
      <w:pPr>
        <w:ind w:left="444" w:hanging="444"/>
      </w:pPr>
      <w:rPr>
        <w:rFonts w:ascii="Calibri" w:eastAsia="Times New Roman" w:hAnsi="Calibri" w:cs="Calibri" w:hint="default"/>
        <w:b/>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34666CD4"/>
    <w:multiLevelType w:val="hybridMultilevel"/>
    <w:tmpl w:val="1DFE0DB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359F5615"/>
    <w:multiLevelType w:val="hybridMultilevel"/>
    <w:tmpl w:val="40D0F97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4" w15:restartNumberingAfterBreak="0">
    <w:nsid w:val="35CD2D06"/>
    <w:multiLevelType w:val="hybridMultilevel"/>
    <w:tmpl w:val="D19600FA"/>
    <w:lvl w:ilvl="0" w:tplc="E4762A46">
      <w:start w:val="1"/>
      <w:numFmt w:val="decimal"/>
      <w:pStyle w:val="Tabletitle-numbered"/>
      <w:lvlText w:val="Table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36006F25"/>
    <w:multiLevelType w:val="hybridMultilevel"/>
    <w:tmpl w:val="4F5285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36F809DB"/>
    <w:multiLevelType w:val="hybridMultilevel"/>
    <w:tmpl w:val="B0505DD8"/>
    <w:lvl w:ilvl="0" w:tplc="C0FC3A32">
      <w:start w:val="1"/>
      <w:numFmt w:val="bullet"/>
      <w:lvlText w:val=""/>
      <w:lvlJc w:val="left"/>
      <w:pPr>
        <w:ind w:left="1140" w:hanging="360"/>
      </w:pPr>
      <w:rPr>
        <w:rFonts w:ascii="Symbol" w:hAnsi="Symbol"/>
      </w:rPr>
    </w:lvl>
    <w:lvl w:ilvl="1" w:tplc="DDB63CC6">
      <w:start w:val="1"/>
      <w:numFmt w:val="bullet"/>
      <w:lvlText w:val=""/>
      <w:lvlJc w:val="left"/>
      <w:pPr>
        <w:ind w:left="1140" w:hanging="360"/>
      </w:pPr>
      <w:rPr>
        <w:rFonts w:ascii="Symbol" w:hAnsi="Symbol"/>
      </w:rPr>
    </w:lvl>
    <w:lvl w:ilvl="2" w:tplc="EE327802">
      <w:start w:val="1"/>
      <w:numFmt w:val="bullet"/>
      <w:lvlText w:val=""/>
      <w:lvlJc w:val="left"/>
      <w:pPr>
        <w:ind w:left="1140" w:hanging="360"/>
      </w:pPr>
      <w:rPr>
        <w:rFonts w:ascii="Symbol" w:hAnsi="Symbol"/>
      </w:rPr>
    </w:lvl>
    <w:lvl w:ilvl="3" w:tplc="424AA4A0">
      <w:start w:val="1"/>
      <w:numFmt w:val="bullet"/>
      <w:lvlText w:val=""/>
      <w:lvlJc w:val="left"/>
      <w:pPr>
        <w:ind w:left="1140" w:hanging="360"/>
      </w:pPr>
      <w:rPr>
        <w:rFonts w:ascii="Symbol" w:hAnsi="Symbol"/>
      </w:rPr>
    </w:lvl>
    <w:lvl w:ilvl="4" w:tplc="379A8736">
      <w:start w:val="1"/>
      <w:numFmt w:val="bullet"/>
      <w:lvlText w:val=""/>
      <w:lvlJc w:val="left"/>
      <w:pPr>
        <w:ind w:left="1140" w:hanging="360"/>
      </w:pPr>
      <w:rPr>
        <w:rFonts w:ascii="Symbol" w:hAnsi="Symbol"/>
      </w:rPr>
    </w:lvl>
    <w:lvl w:ilvl="5" w:tplc="C23E5396">
      <w:start w:val="1"/>
      <w:numFmt w:val="bullet"/>
      <w:lvlText w:val=""/>
      <w:lvlJc w:val="left"/>
      <w:pPr>
        <w:ind w:left="1140" w:hanging="360"/>
      </w:pPr>
      <w:rPr>
        <w:rFonts w:ascii="Symbol" w:hAnsi="Symbol"/>
      </w:rPr>
    </w:lvl>
    <w:lvl w:ilvl="6" w:tplc="2B6E996A">
      <w:start w:val="1"/>
      <w:numFmt w:val="bullet"/>
      <w:lvlText w:val=""/>
      <w:lvlJc w:val="left"/>
      <w:pPr>
        <w:ind w:left="1140" w:hanging="360"/>
      </w:pPr>
      <w:rPr>
        <w:rFonts w:ascii="Symbol" w:hAnsi="Symbol"/>
      </w:rPr>
    </w:lvl>
    <w:lvl w:ilvl="7" w:tplc="26C81542">
      <w:start w:val="1"/>
      <w:numFmt w:val="bullet"/>
      <w:lvlText w:val=""/>
      <w:lvlJc w:val="left"/>
      <w:pPr>
        <w:ind w:left="1140" w:hanging="360"/>
      </w:pPr>
      <w:rPr>
        <w:rFonts w:ascii="Symbol" w:hAnsi="Symbol"/>
      </w:rPr>
    </w:lvl>
    <w:lvl w:ilvl="8" w:tplc="FE267B36">
      <w:start w:val="1"/>
      <w:numFmt w:val="bullet"/>
      <w:lvlText w:val=""/>
      <w:lvlJc w:val="left"/>
      <w:pPr>
        <w:ind w:left="1140" w:hanging="360"/>
      </w:pPr>
      <w:rPr>
        <w:rFonts w:ascii="Symbol" w:hAnsi="Symbol"/>
      </w:rPr>
    </w:lvl>
  </w:abstractNum>
  <w:abstractNum w:abstractNumId="37" w15:restartNumberingAfterBreak="0">
    <w:nsid w:val="38C52272"/>
    <w:multiLevelType w:val="hybridMultilevel"/>
    <w:tmpl w:val="18E8DA46"/>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38EC677A"/>
    <w:multiLevelType w:val="hybridMultilevel"/>
    <w:tmpl w:val="2D0C91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A812246"/>
    <w:multiLevelType w:val="hybridMultilevel"/>
    <w:tmpl w:val="FE9EA74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0" w15:restartNumberingAfterBreak="0">
    <w:nsid w:val="3AE51090"/>
    <w:multiLevelType w:val="hybridMultilevel"/>
    <w:tmpl w:val="1CF4FD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3BEE4E73"/>
    <w:multiLevelType w:val="hybridMultilevel"/>
    <w:tmpl w:val="7ABE402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3C2354A6"/>
    <w:multiLevelType w:val="hybridMultilevel"/>
    <w:tmpl w:val="79703D26"/>
    <w:lvl w:ilvl="0" w:tplc="31AC1894">
      <w:start w:val="1"/>
      <w:numFmt w:val="bullet"/>
      <w:lvlText w:val=""/>
      <w:lvlJc w:val="left"/>
      <w:pPr>
        <w:ind w:left="720" w:hanging="360"/>
      </w:pPr>
      <w:rPr>
        <w:rFonts w:ascii="Symbol" w:hAnsi="Symbol"/>
      </w:rPr>
    </w:lvl>
    <w:lvl w:ilvl="1" w:tplc="5FE0743C">
      <w:start w:val="1"/>
      <w:numFmt w:val="bullet"/>
      <w:lvlText w:val=""/>
      <w:lvlJc w:val="left"/>
      <w:pPr>
        <w:ind w:left="720" w:hanging="360"/>
      </w:pPr>
      <w:rPr>
        <w:rFonts w:ascii="Symbol" w:hAnsi="Symbol"/>
      </w:rPr>
    </w:lvl>
    <w:lvl w:ilvl="2" w:tplc="7EF62930">
      <w:start w:val="1"/>
      <w:numFmt w:val="bullet"/>
      <w:lvlText w:val=""/>
      <w:lvlJc w:val="left"/>
      <w:pPr>
        <w:ind w:left="720" w:hanging="360"/>
      </w:pPr>
      <w:rPr>
        <w:rFonts w:ascii="Symbol" w:hAnsi="Symbol"/>
      </w:rPr>
    </w:lvl>
    <w:lvl w:ilvl="3" w:tplc="5D421748">
      <w:start w:val="1"/>
      <w:numFmt w:val="bullet"/>
      <w:lvlText w:val=""/>
      <w:lvlJc w:val="left"/>
      <w:pPr>
        <w:ind w:left="720" w:hanging="360"/>
      </w:pPr>
      <w:rPr>
        <w:rFonts w:ascii="Symbol" w:hAnsi="Symbol"/>
      </w:rPr>
    </w:lvl>
    <w:lvl w:ilvl="4" w:tplc="A2DEAD10">
      <w:start w:val="1"/>
      <w:numFmt w:val="bullet"/>
      <w:lvlText w:val=""/>
      <w:lvlJc w:val="left"/>
      <w:pPr>
        <w:ind w:left="720" w:hanging="360"/>
      </w:pPr>
      <w:rPr>
        <w:rFonts w:ascii="Symbol" w:hAnsi="Symbol"/>
      </w:rPr>
    </w:lvl>
    <w:lvl w:ilvl="5" w:tplc="C3C860DC">
      <w:start w:val="1"/>
      <w:numFmt w:val="bullet"/>
      <w:lvlText w:val=""/>
      <w:lvlJc w:val="left"/>
      <w:pPr>
        <w:ind w:left="720" w:hanging="360"/>
      </w:pPr>
      <w:rPr>
        <w:rFonts w:ascii="Symbol" w:hAnsi="Symbol"/>
      </w:rPr>
    </w:lvl>
    <w:lvl w:ilvl="6" w:tplc="6F1E6F5A">
      <w:start w:val="1"/>
      <w:numFmt w:val="bullet"/>
      <w:lvlText w:val=""/>
      <w:lvlJc w:val="left"/>
      <w:pPr>
        <w:ind w:left="720" w:hanging="360"/>
      </w:pPr>
      <w:rPr>
        <w:rFonts w:ascii="Symbol" w:hAnsi="Symbol"/>
      </w:rPr>
    </w:lvl>
    <w:lvl w:ilvl="7" w:tplc="51FA7686">
      <w:start w:val="1"/>
      <w:numFmt w:val="bullet"/>
      <w:lvlText w:val=""/>
      <w:lvlJc w:val="left"/>
      <w:pPr>
        <w:ind w:left="720" w:hanging="360"/>
      </w:pPr>
      <w:rPr>
        <w:rFonts w:ascii="Symbol" w:hAnsi="Symbol"/>
      </w:rPr>
    </w:lvl>
    <w:lvl w:ilvl="8" w:tplc="4D2C0620">
      <w:start w:val="1"/>
      <w:numFmt w:val="bullet"/>
      <w:lvlText w:val=""/>
      <w:lvlJc w:val="left"/>
      <w:pPr>
        <w:ind w:left="720" w:hanging="360"/>
      </w:pPr>
      <w:rPr>
        <w:rFonts w:ascii="Symbol" w:hAnsi="Symbol"/>
      </w:rPr>
    </w:lvl>
  </w:abstractNum>
  <w:abstractNum w:abstractNumId="43" w15:restartNumberingAfterBreak="0">
    <w:nsid w:val="3F9A499E"/>
    <w:multiLevelType w:val="hybridMultilevel"/>
    <w:tmpl w:val="05A4D758"/>
    <w:lvl w:ilvl="0" w:tplc="09F2CE36">
      <w:start w:val="1"/>
      <w:numFmt w:val="lowerLetter"/>
      <w:pStyle w:val="AlphaList"/>
      <w:lvlText w:val="%1)"/>
      <w:lvlJc w:val="left"/>
      <w:pPr>
        <w:ind w:left="72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4" w15:restartNumberingAfterBreak="0">
    <w:nsid w:val="3FB3691D"/>
    <w:multiLevelType w:val="hybridMultilevel"/>
    <w:tmpl w:val="3ED4D976"/>
    <w:lvl w:ilvl="0" w:tplc="17D0EBC2">
      <w:start w:val="1"/>
      <w:numFmt w:val="lowerRoman"/>
      <w:pStyle w:val="Roman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3FDD4D28"/>
    <w:multiLevelType w:val="hybridMultilevel"/>
    <w:tmpl w:val="8FBA53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1D07A17"/>
    <w:multiLevelType w:val="hybridMultilevel"/>
    <w:tmpl w:val="2F702A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4500502F"/>
    <w:multiLevelType w:val="hybridMultilevel"/>
    <w:tmpl w:val="E29E57D4"/>
    <w:lvl w:ilvl="0" w:tplc="D668E1EC">
      <w:start w:val="1"/>
      <w:numFmt w:val="decimal"/>
      <w:pStyle w:val="Figuretitle-numbered"/>
      <w:lvlText w:val="Figure %1."/>
      <w:lvlJc w:val="left"/>
      <w:pPr>
        <w:ind w:left="360" w:hanging="360"/>
      </w:pPr>
      <w:rPr>
        <w:rFonts w:hint="default"/>
      </w:r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48" w15:restartNumberingAfterBreak="0">
    <w:nsid w:val="4684092C"/>
    <w:multiLevelType w:val="hybridMultilevel"/>
    <w:tmpl w:val="C7F24B8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4BF52943"/>
    <w:multiLevelType w:val="hybridMultilevel"/>
    <w:tmpl w:val="4DAAF2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4C27324A"/>
    <w:multiLevelType w:val="hybridMultilevel"/>
    <w:tmpl w:val="1C320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4E1D03BF"/>
    <w:multiLevelType w:val="hybridMultilevel"/>
    <w:tmpl w:val="A8B8193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510A3751"/>
    <w:multiLevelType w:val="hybridMultilevel"/>
    <w:tmpl w:val="22B0FB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51BB30B0"/>
    <w:multiLevelType w:val="hybridMultilevel"/>
    <w:tmpl w:val="18967B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1EE4F69"/>
    <w:multiLevelType w:val="hybridMultilevel"/>
    <w:tmpl w:val="596C08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542C70E3"/>
    <w:multiLevelType w:val="hybridMultilevel"/>
    <w:tmpl w:val="FBC8B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59DA3A93"/>
    <w:multiLevelType w:val="hybridMultilevel"/>
    <w:tmpl w:val="D2102A2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5A693B3E"/>
    <w:multiLevelType w:val="hybridMultilevel"/>
    <w:tmpl w:val="E68E8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5DFE28D5"/>
    <w:multiLevelType w:val="hybridMultilevel"/>
    <w:tmpl w:val="7B20DA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60BC45AF"/>
    <w:multiLevelType w:val="hybridMultilevel"/>
    <w:tmpl w:val="0354153A"/>
    <w:lvl w:ilvl="0" w:tplc="C5BA0916">
      <w:start w:val="1"/>
      <w:numFmt w:val="bullet"/>
      <w:lvlText w:val=""/>
      <w:lvlJc w:val="left"/>
      <w:pPr>
        <w:ind w:left="1440" w:hanging="360"/>
      </w:pPr>
      <w:rPr>
        <w:rFonts w:ascii="Symbol" w:hAnsi="Symbol"/>
      </w:rPr>
    </w:lvl>
    <w:lvl w:ilvl="1" w:tplc="F6C8F1D4">
      <w:start w:val="1"/>
      <w:numFmt w:val="bullet"/>
      <w:lvlText w:val=""/>
      <w:lvlJc w:val="left"/>
      <w:pPr>
        <w:ind w:left="1440" w:hanging="360"/>
      </w:pPr>
      <w:rPr>
        <w:rFonts w:ascii="Symbol" w:hAnsi="Symbol"/>
      </w:rPr>
    </w:lvl>
    <w:lvl w:ilvl="2" w:tplc="FA52CC10">
      <w:start w:val="1"/>
      <w:numFmt w:val="bullet"/>
      <w:lvlText w:val=""/>
      <w:lvlJc w:val="left"/>
      <w:pPr>
        <w:ind w:left="1440" w:hanging="360"/>
      </w:pPr>
      <w:rPr>
        <w:rFonts w:ascii="Symbol" w:hAnsi="Symbol"/>
      </w:rPr>
    </w:lvl>
    <w:lvl w:ilvl="3" w:tplc="2C28613A">
      <w:start w:val="1"/>
      <w:numFmt w:val="bullet"/>
      <w:lvlText w:val=""/>
      <w:lvlJc w:val="left"/>
      <w:pPr>
        <w:ind w:left="1440" w:hanging="360"/>
      </w:pPr>
      <w:rPr>
        <w:rFonts w:ascii="Symbol" w:hAnsi="Symbol"/>
      </w:rPr>
    </w:lvl>
    <w:lvl w:ilvl="4" w:tplc="58C022F8">
      <w:start w:val="1"/>
      <w:numFmt w:val="bullet"/>
      <w:lvlText w:val=""/>
      <w:lvlJc w:val="left"/>
      <w:pPr>
        <w:ind w:left="1440" w:hanging="360"/>
      </w:pPr>
      <w:rPr>
        <w:rFonts w:ascii="Symbol" w:hAnsi="Symbol"/>
      </w:rPr>
    </w:lvl>
    <w:lvl w:ilvl="5" w:tplc="E88E496C">
      <w:start w:val="1"/>
      <w:numFmt w:val="bullet"/>
      <w:lvlText w:val=""/>
      <w:lvlJc w:val="left"/>
      <w:pPr>
        <w:ind w:left="1440" w:hanging="360"/>
      </w:pPr>
      <w:rPr>
        <w:rFonts w:ascii="Symbol" w:hAnsi="Symbol"/>
      </w:rPr>
    </w:lvl>
    <w:lvl w:ilvl="6" w:tplc="04AA56B0">
      <w:start w:val="1"/>
      <w:numFmt w:val="bullet"/>
      <w:lvlText w:val=""/>
      <w:lvlJc w:val="left"/>
      <w:pPr>
        <w:ind w:left="1440" w:hanging="360"/>
      </w:pPr>
      <w:rPr>
        <w:rFonts w:ascii="Symbol" w:hAnsi="Symbol"/>
      </w:rPr>
    </w:lvl>
    <w:lvl w:ilvl="7" w:tplc="F00CBB2E">
      <w:start w:val="1"/>
      <w:numFmt w:val="bullet"/>
      <w:lvlText w:val=""/>
      <w:lvlJc w:val="left"/>
      <w:pPr>
        <w:ind w:left="1440" w:hanging="360"/>
      </w:pPr>
      <w:rPr>
        <w:rFonts w:ascii="Symbol" w:hAnsi="Symbol"/>
      </w:rPr>
    </w:lvl>
    <w:lvl w:ilvl="8" w:tplc="64A22954">
      <w:start w:val="1"/>
      <w:numFmt w:val="bullet"/>
      <w:lvlText w:val=""/>
      <w:lvlJc w:val="left"/>
      <w:pPr>
        <w:ind w:left="1440" w:hanging="360"/>
      </w:pPr>
      <w:rPr>
        <w:rFonts w:ascii="Symbol" w:hAnsi="Symbol"/>
      </w:rPr>
    </w:lvl>
  </w:abstractNum>
  <w:abstractNum w:abstractNumId="60" w15:restartNumberingAfterBreak="0">
    <w:nsid w:val="63D94819"/>
    <w:multiLevelType w:val="hybridMultilevel"/>
    <w:tmpl w:val="5CE0546E"/>
    <w:lvl w:ilvl="0" w:tplc="536A9268">
      <w:start w:val="1"/>
      <w:numFmt w:val="bullet"/>
      <w:lvlText w:val=""/>
      <w:lvlJc w:val="left"/>
      <w:pPr>
        <w:ind w:left="1080" w:hanging="360"/>
      </w:pPr>
      <w:rPr>
        <w:rFonts w:ascii="Symbol" w:hAnsi="Symbol"/>
      </w:rPr>
    </w:lvl>
    <w:lvl w:ilvl="1" w:tplc="0A802992">
      <w:start w:val="1"/>
      <w:numFmt w:val="bullet"/>
      <w:lvlText w:val=""/>
      <w:lvlJc w:val="left"/>
      <w:pPr>
        <w:ind w:left="1080" w:hanging="360"/>
      </w:pPr>
      <w:rPr>
        <w:rFonts w:ascii="Symbol" w:hAnsi="Symbol"/>
      </w:rPr>
    </w:lvl>
    <w:lvl w:ilvl="2" w:tplc="22522C46">
      <w:start w:val="1"/>
      <w:numFmt w:val="bullet"/>
      <w:lvlText w:val=""/>
      <w:lvlJc w:val="left"/>
      <w:pPr>
        <w:ind w:left="1080" w:hanging="360"/>
      </w:pPr>
      <w:rPr>
        <w:rFonts w:ascii="Symbol" w:hAnsi="Symbol"/>
      </w:rPr>
    </w:lvl>
    <w:lvl w:ilvl="3" w:tplc="EE7803DC">
      <w:start w:val="1"/>
      <w:numFmt w:val="bullet"/>
      <w:lvlText w:val=""/>
      <w:lvlJc w:val="left"/>
      <w:pPr>
        <w:ind w:left="1080" w:hanging="360"/>
      </w:pPr>
      <w:rPr>
        <w:rFonts w:ascii="Symbol" w:hAnsi="Symbol"/>
      </w:rPr>
    </w:lvl>
    <w:lvl w:ilvl="4" w:tplc="7884F6EA">
      <w:start w:val="1"/>
      <w:numFmt w:val="bullet"/>
      <w:lvlText w:val=""/>
      <w:lvlJc w:val="left"/>
      <w:pPr>
        <w:ind w:left="1080" w:hanging="360"/>
      </w:pPr>
      <w:rPr>
        <w:rFonts w:ascii="Symbol" w:hAnsi="Symbol"/>
      </w:rPr>
    </w:lvl>
    <w:lvl w:ilvl="5" w:tplc="36C6B2BC">
      <w:start w:val="1"/>
      <w:numFmt w:val="bullet"/>
      <w:lvlText w:val=""/>
      <w:lvlJc w:val="left"/>
      <w:pPr>
        <w:ind w:left="1080" w:hanging="360"/>
      </w:pPr>
      <w:rPr>
        <w:rFonts w:ascii="Symbol" w:hAnsi="Symbol"/>
      </w:rPr>
    </w:lvl>
    <w:lvl w:ilvl="6" w:tplc="65BC57F2">
      <w:start w:val="1"/>
      <w:numFmt w:val="bullet"/>
      <w:lvlText w:val=""/>
      <w:lvlJc w:val="left"/>
      <w:pPr>
        <w:ind w:left="1080" w:hanging="360"/>
      </w:pPr>
      <w:rPr>
        <w:rFonts w:ascii="Symbol" w:hAnsi="Symbol"/>
      </w:rPr>
    </w:lvl>
    <w:lvl w:ilvl="7" w:tplc="5D144040">
      <w:start w:val="1"/>
      <w:numFmt w:val="bullet"/>
      <w:lvlText w:val=""/>
      <w:lvlJc w:val="left"/>
      <w:pPr>
        <w:ind w:left="1080" w:hanging="360"/>
      </w:pPr>
      <w:rPr>
        <w:rFonts w:ascii="Symbol" w:hAnsi="Symbol"/>
      </w:rPr>
    </w:lvl>
    <w:lvl w:ilvl="8" w:tplc="544EC65A">
      <w:start w:val="1"/>
      <w:numFmt w:val="bullet"/>
      <w:lvlText w:val=""/>
      <w:lvlJc w:val="left"/>
      <w:pPr>
        <w:ind w:left="1080" w:hanging="360"/>
      </w:pPr>
      <w:rPr>
        <w:rFonts w:ascii="Symbol" w:hAnsi="Symbol"/>
      </w:rPr>
    </w:lvl>
  </w:abstractNum>
  <w:abstractNum w:abstractNumId="61" w15:restartNumberingAfterBreak="0">
    <w:nsid w:val="64AF6C5C"/>
    <w:multiLevelType w:val="hybridMultilevel"/>
    <w:tmpl w:val="96F6EB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657F01D9"/>
    <w:multiLevelType w:val="hybridMultilevel"/>
    <w:tmpl w:val="1A2A03A6"/>
    <w:lvl w:ilvl="0" w:tplc="F98E40BA">
      <w:start w:val="1"/>
      <w:numFmt w:val="bullet"/>
      <w:lvlText w:val="-"/>
      <w:lvlJc w:val="left"/>
      <w:pPr>
        <w:ind w:left="1080" w:hanging="360"/>
      </w:pPr>
      <w:rPr>
        <w:rFonts w:ascii="Calibri" w:eastAsia="Times New Roman"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3" w15:restartNumberingAfterBreak="0">
    <w:nsid w:val="668E2FA2"/>
    <w:multiLevelType w:val="multilevel"/>
    <w:tmpl w:val="A1329452"/>
    <w:lvl w:ilvl="0">
      <w:start w:val="1"/>
      <w:numFmt w:val="decimal"/>
      <w:pStyle w:val="Numberedlist"/>
      <w:lvlText w:val="%1."/>
      <w:lvlJc w:val="left"/>
      <w:pPr>
        <w:ind w:left="425" w:hanging="425"/>
      </w:pPr>
      <w:rPr>
        <w:rFonts w:hint="default"/>
      </w:rPr>
    </w:lvl>
    <w:lvl w:ilvl="1">
      <w:start w:val="1"/>
      <w:numFmt w:val="decimal"/>
      <w:lvlText w:val="%1.%2."/>
      <w:lvlJc w:val="left"/>
      <w:pPr>
        <w:ind w:left="1021" w:hanging="596"/>
      </w:pPr>
      <w:rPr>
        <w:rFonts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64" w15:restartNumberingAfterBreak="0">
    <w:nsid w:val="66C600CB"/>
    <w:multiLevelType w:val="hybridMultilevel"/>
    <w:tmpl w:val="29145C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67045283"/>
    <w:multiLevelType w:val="hybridMultilevel"/>
    <w:tmpl w:val="5BFEA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6E7A0D2B"/>
    <w:multiLevelType w:val="hybridMultilevel"/>
    <w:tmpl w:val="B85670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705D5CD0"/>
    <w:multiLevelType w:val="hybridMultilevel"/>
    <w:tmpl w:val="E188D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70647201"/>
    <w:multiLevelType w:val="hybridMultilevel"/>
    <w:tmpl w:val="BC407138"/>
    <w:lvl w:ilvl="0" w:tplc="E22676BC">
      <w:start w:val="1"/>
      <w:numFmt w:val="bullet"/>
      <w:lvlText w:val=""/>
      <w:lvlJc w:val="left"/>
      <w:pPr>
        <w:ind w:left="720" w:hanging="360"/>
      </w:pPr>
      <w:rPr>
        <w:rFonts w:ascii="Symbol" w:hAnsi="Symbol"/>
      </w:rPr>
    </w:lvl>
    <w:lvl w:ilvl="1" w:tplc="8BA6C638">
      <w:start w:val="1"/>
      <w:numFmt w:val="bullet"/>
      <w:lvlText w:val=""/>
      <w:lvlJc w:val="left"/>
      <w:pPr>
        <w:ind w:left="720" w:hanging="360"/>
      </w:pPr>
      <w:rPr>
        <w:rFonts w:ascii="Symbol" w:hAnsi="Symbol"/>
      </w:rPr>
    </w:lvl>
    <w:lvl w:ilvl="2" w:tplc="F9D04382">
      <w:start w:val="1"/>
      <w:numFmt w:val="bullet"/>
      <w:lvlText w:val=""/>
      <w:lvlJc w:val="left"/>
      <w:pPr>
        <w:ind w:left="720" w:hanging="360"/>
      </w:pPr>
      <w:rPr>
        <w:rFonts w:ascii="Symbol" w:hAnsi="Symbol"/>
      </w:rPr>
    </w:lvl>
    <w:lvl w:ilvl="3" w:tplc="419444AA">
      <w:start w:val="1"/>
      <w:numFmt w:val="bullet"/>
      <w:lvlText w:val=""/>
      <w:lvlJc w:val="left"/>
      <w:pPr>
        <w:ind w:left="720" w:hanging="360"/>
      </w:pPr>
      <w:rPr>
        <w:rFonts w:ascii="Symbol" w:hAnsi="Symbol"/>
      </w:rPr>
    </w:lvl>
    <w:lvl w:ilvl="4" w:tplc="B01CBEB2">
      <w:start w:val="1"/>
      <w:numFmt w:val="bullet"/>
      <w:lvlText w:val=""/>
      <w:lvlJc w:val="left"/>
      <w:pPr>
        <w:ind w:left="720" w:hanging="360"/>
      </w:pPr>
      <w:rPr>
        <w:rFonts w:ascii="Symbol" w:hAnsi="Symbol"/>
      </w:rPr>
    </w:lvl>
    <w:lvl w:ilvl="5" w:tplc="4FE8F00C">
      <w:start w:val="1"/>
      <w:numFmt w:val="bullet"/>
      <w:lvlText w:val=""/>
      <w:lvlJc w:val="left"/>
      <w:pPr>
        <w:ind w:left="720" w:hanging="360"/>
      </w:pPr>
      <w:rPr>
        <w:rFonts w:ascii="Symbol" w:hAnsi="Symbol"/>
      </w:rPr>
    </w:lvl>
    <w:lvl w:ilvl="6" w:tplc="80F0FE2C">
      <w:start w:val="1"/>
      <w:numFmt w:val="bullet"/>
      <w:lvlText w:val=""/>
      <w:lvlJc w:val="left"/>
      <w:pPr>
        <w:ind w:left="720" w:hanging="360"/>
      </w:pPr>
      <w:rPr>
        <w:rFonts w:ascii="Symbol" w:hAnsi="Symbol"/>
      </w:rPr>
    </w:lvl>
    <w:lvl w:ilvl="7" w:tplc="8112F9EE">
      <w:start w:val="1"/>
      <w:numFmt w:val="bullet"/>
      <w:lvlText w:val=""/>
      <w:lvlJc w:val="left"/>
      <w:pPr>
        <w:ind w:left="720" w:hanging="360"/>
      </w:pPr>
      <w:rPr>
        <w:rFonts w:ascii="Symbol" w:hAnsi="Symbol"/>
      </w:rPr>
    </w:lvl>
    <w:lvl w:ilvl="8" w:tplc="AFD873EA">
      <w:start w:val="1"/>
      <w:numFmt w:val="bullet"/>
      <w:lvlText w:val=""/>
      <w:lvlJc w:val="left"/>
      <w:pPr>
        <w:ind w:left="720" w:hanging="360"/>
      </w:pPr>
      <w:rPr>
        <w:rFonts w:ascii="Symbol" w:hAnsi="Symbol"/>
      </w:rPr>
    </w:lvl>
  </w:abstractNum>
  <w:abstractNum w:abstractNumId="69" w15:restartNumberingAfterBreak="0">
    <w:nsid w:val="73240E73"/>
    <w:multiLevelType w:val="hybridMultilevel"/>
    <w:tmpl w:val="292E54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73974911"/>
    <w:multiLevelType w:val="hybridMultilevel"/>
    <w:tmpl w:val="B934B9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73D929B7"/>
    <w:multiLevelType w:val="hybridMultilevel"/>
    <w:tmpl w:val="0554C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74E715CF"/>
    <w:multiLevelType w:val="hybridMultilevel"/>
    <w:tmpl w:val="CE3C8C6E"/>
    <w:lvl w:ilvl="0" w:tplc="163EAA4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74F821DE"/>
    <w:multiLevelType w:val="hybridMultilevel"/>
    <w:tmpl w:val="EB0A8D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78331BBD"/>
    <w:multiLevelType w:val="hybridMultilevel"/>
    <w:tmpl w:val="8D6E26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7AF8603B"/>
    <w:multiLevelType w:val="hybridMultilevel"/>
    <w:tmpl w:val="0B60A392"/>
    <w:lvl w:ilvl="0" w:tplc="163EAA4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7B802F6C"/>
    <w:multiLevelType w:val="hybridMultilevel"/>
    <w:tmpl w:val="216C7536"/>
    <w:lvl w:ilvl="0" w:tplc="0756B660">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8" w15:restartNumberingAfterBreak="0">
    <w:nsid w:val="7BD03ADD"/>
    <w:multiLevelType w:val="hybridMultilevel"/>
    <w:tmpl w:val="F8FED7B4"/>
    <w:lvl w:ilvl="0" w:tplc="CF64B554">
      <w:start w:val="1"/>
      <w:numFmt w:val="bullet"/>
      <w:lvlText w:val=""/>
      <w:lvlJc w:val="left"/>
      <w:pPr>
        <w:ind w:left="720" w:hanging="360"/>
      </w:pPr>
      <w:rPr>
        <w:rFonts w:ascii="Symbol" w:hAnsi="Symbol"/>
      </w:rPr>
    </w:lvl>
    <w:lvl w:ilvl="1" w:tplc="D360C940">
      <w:start w:val="1"/>
      <w:numFmt w:val="bullet"/>
      <w:lvlText w:val=""/>
      <w:lvlJc w:val="left"/>
      <w:pPr>
        <w:ind w:left="720" w:hanging="360"/>
      </w:pPr>
      <w:rPr>
        <w:rFonts w:ascii="Symbol" w:hAnsi="Symbol"/>
      </w:rPr>
    </w:lvl>
    <w:lvl w:ilvl="2" w:tplc="314C7AE8">
      <w:start w:val="1"/>
      <w:numFmt w:val="bullet"/>
      <w:lvlText w:val=""/>
      <w:lvlJc w:val="left"/>
      <w:pPr>
        <w:ind w:left="720" w:hanging="360"/>
      </w:pPr>
      <w:rPr>
        <w:rFonts w:ascii="Symbol" w:hAnsi="Symbol"/>
      </w:rPr>
    </w:lvl>
    <w:lvl w:ilvl="3" w:tplc="9A0C4E0C">
      <w:start w:val="1"/>
      <w:numFmt w:val="bullet"/>
      <w:lvlText w:val=""/>
      <w:lvlJc w:val="left"/>
      <w:pPr>
        <w:ind w:left="720" w:hanging="360"/>
      </w:pPr>
      <w:rPr>
        <w:rFonts w:ascii="Symbol" w:hAnsi="Symbol"/>
      </w:rPr>
    </w:lvl>
    <w:lvl w:ilvl="4" w:tplc="AD147F36">
      <w:start w:val="1"/>
      <w:numFmt w:val="bullet"/>
      <w:lvlText w:val=""/>
      <w:lvlJc w:val="left"/>
      <w:pPr>
        <w:ind w:left="720" w:hanging="360"/>
      </w:pPr>
      <w:rPr>
        <w:rFonts w:ascii="Symbol" w:hAnsi="Symbol"/>
      </w:rPr>
    </w:lvl>
    <w:lvl w:ilvl="5" w:tplc="CC50D768">
      <w:start w:val="1"/>
      <w:numFmt w:val="bullet"/>
      <w:lvlText w:val=""/>
      <w:lvlJc w:val="left"/>
      <w:pPr>
        <w:ind w:left="720" w:hanging="360"/>
      </w:pPr>
      <w:rPr>
        <w:rFonts w:ascii="Symbol" w:hAnsi="Symbol"/>
      </w:rPr>
    </w:lvl>
    <w:lvl w:ilvl="6" w:tplc="3B929F1A">
      <w:start w:val="1"/>
      <w:numFmt w:val="bullet"/>
      <w:lvlText w:val=""/>
      <w:lvlJc w:val="left"/>
      <w:pPr>
        <w:ind w:left="720" w:hanging="360"/>
      </w:pPr>
      <w:rPr>
        <w:rFonts w:ascii="Symbol" w:hAnsi="Symbol"/>
      </w:rPr>
    </w:lvl>
    <w:lvl w:ilvl="7" w:tplc="35C67714">
      <w:start w:val="1"/>
      <w:numFmt w:val="bullet"/>
      <w:lvlText w:val=""/>
      <w:lvlJc w:val="left"/>
      <w:pPr>
        <w:ind w:left="720" w:hanging="360"/>
      </w:pPr>
      <w:rPr>
        <w:rFonts w:ascii="Symbol" w:hAnsi="Symbol"/>
      </w:rPr>
    </w:lvl>
    <w:lvl w:ilvl="8" w:tplc="9F1EC8D2">
      <w:start w:val="1"/>
      <w:numFmt w:val="bullet"/>
      <w:lvlText w:val=""/>
      <w:lvlJc w:val="left"/>
      <w:pPr>
        <w:ind w:left="720" w:hanging="360"/>
      </w:pPr>
      <w:rPr>
        <w:rFonts w:ascii="Symbol" w:hAnsi="Symbol"/>
      </w:rPr>
    </w:lvl>
  </w:abstractNum>
  <w:abstractNum w:abstractNumId="79" w15:restartNumberingAfterBreak="0">
    <w:nsid w:val="7F217149"/>
    <w:multiLevelType w:val="hybridMultilevel"/>
    <w:tmpl w:val="B922DA0C"/>
    <w:lvl w:ilvl="0" w:tplc="957AEC00">
      <w:start w:val="1"/>
      <w:numFmt w:val="bullet"/>
      <w:lvlText w:val=""/>
      <w:lvlJc w:val="left"/>
      <w:pPr>
        <w:ind w:left="720" w:hanging="360"/>
      </w:pPr>
      <w:rPr>
        <w:rFonts w:ascii="Symbol" w:hAnsi="Symbol"/>
      </w:rPr>
    </w:lvl>
    <w:lvl w:ilvl="1" w:tplc="6D4C6374">
      <w:start w:val="1"/>
      <w:numFmt w:val="bullet"/>
      <w:lvlText w:val=""/>
      <w:lvlJc w:val="left"/>
      <w:pPr>
        <w:ind w:left="720" w:hanging="360"/>
      </w:pPr>
      <w:rPr>
        <w:rFonts w:ascii="Symbol" w:hAnsi="Symbol"/>
      </w:rPr>
    </w:lvl>
    <w:lvl w:ilvl="2" w:tplc="D5F47752">
      <w:start w:val="1"/>
      <w:numFmt w:val="bullet"/>
      <w:lvlText w:val=""/>
      <w:lvlJc w:val="left"/>
      <w:pPr>
        <w:ind w:left="720" w:hanging="360"/>
      </w:pPr>
      <w:rPr>
        <w:rFonts w:ascii="Symbol" w:hAnsi="Symbol"/>
      </w:rPr>
    </w:lvl>
    <w:lvl w:ilvl="3" w:tplc="04DA657C">
      <w:start w:val="1"/>
      <w:numFmt w:val="bullet"/>
      <w:lvlText w:val=""/>
      <w:lvlJc w:val="left"/>
      <w:pPr>
        <w:ind w:left="720" w:hanging="360"/>
      </w:pPr>
      <w:rPr>
        <w:rFonts w:ascii="Symbol" w:hAnsi="Symbol"/>
      </w:rPr>
    </w:lvl>
    <w:lvl w:ilvl="4" w:tplc="C8F021DC">
      <w:start w:val="1"/>
      <w:numFmt w:val="bullet"/>
      <w:lvlText w:val=""/>
      <w:lvlJc w:val="left"/>
      <w:pPr>
        <w:ind w:left="720" w:hanging="360"/>
      </w:pPr>
      <w:rPr>
        <w:rFonts w:ascii="Symbol" w:hAnsi="Symbol"/>
      </w:rPr>
    </w:lvl>
    <w:lvl w:ilvl="5" w:tplc="5E985AC2">
      <w:start w:val="1"/>
      <w:numFmt w:val="bullet"/>
      <w:lvlText w:val=""/>
      <w:lvlJc w:val="left"/>
      <w:pPr>
        <w:ind w:left="720" w:hanging="360"/>
      </w:pPr>
      <w:rPr>
        <w:rFonts w:ascii="Symbol" w:hAnsi="Symbol"/>
      </w:rPr>
    </w:lvl>
    <w:lvl w:ilvl="6" w:tplc="1CC4F58A">
      <w:start w:val="1"/>
      <w:numFmt w:val="bullet"/>
      <w:lvlText w:val=""/>
      <w:lvlJc w:val="left"/>
      <w:pPr>
        <w:ind w:left="720" w:hanging="360"/>
      </w:pPr>
      <w:rPr>
        <w:rFonts w:ascii="Symbol" w:hAnsi="Symbol"/>
      </w:rPr>
    </w:lvl>
    <w:lvl w:ilvl="7" w:tplc="6088CAB4">
      <w:start w:val="1"/>
      <w:numFmt w:val="bullet"/>
      <w:lvlText w:val=""/>
      <w:lvlJc w:val="left"/>
      <w:pPr>
        <w:ind w:left="720" w:hanging="360"/>
      </w:pPr>
      <w:rPr>
        <w:rFonts w:ascii="Symbol" w:hAnsi="Symbol"/>
      </w:rPr>
    </w:lvl>
    <w:lvl w:ilvl="8" w:tplc="DAFE052A">
      <w:start w:val="1"/>
      <w:numFmt w:val="bullet"/>
      <w:lvlText w:val=""/>
      <w:lvlJc w:val="left"/>
      <w:pPr>
        <w:ind w:left="720" w:hanging="360"/>
      </w:pPr>
      <w:rPr>
        <w:rFonts w:ascii="Symbol" w:hAnsi="Symbol"/>
      </w:rPr>
    </w:lvl>
  </w:abstractNum>
  <w:abstractNum w:abstractNumId="80" w15:restartNumberingAfterBreak="0">
    <w:nsid w:val="7F3565B7"/>
    <w:multiLevelType w:val="hybridMultilevel"/>
    <w:tmpl w:val="F886BD14"/>
    <w:lvl w:ilvl="0" w:tplc="2ED2A77E">
      <w:start w:val="1"/>
      <w:numFmt w:val="bullet"/>
      <w:lvlText w:val=""/>
      <w:lvlJc w:val="left"/>
      <w:pPr>
        <w:ind w:left="1140" w:hanging="360"/>
      </w:pPr>
      <w:rPr>
        <w:rFonts w:ascii="Symbol" w:hAnsi="Symbol"/>
      </w:rPr>
    </w:lvl>
    <w:lvl w:ilvl="1" w:tplc="0086600C">
      <w:start w:val="1"/>
      <w:numFmt w:val="bullet"/>
      <w:lvlText w:val=""/>
      <w:lvlJc w:val="left"/>
      <w:pPr>
        <w:ind w:left="1140" w:hanging="360"/>
      </w:pPr>
      <w:rPr>
        <w:rFonts w:ascii="Symbol" w:hAnsi="Symbol"/>
      </w:rPr>
    </w:lvl>
    <w:lvl w:ilvl="2" w:tplc="336C399C">
      <w:start w:val="1"/>
      <w:numFmt w:val="bullet"/>
      <w:lvlText w:val=""/>
      <w:lvlJc w:val="left"/>
      <w:pPr>
        <w:ind w:left="1140" w:hanging="360"/>
      </w:pPr>
      <w:rPr>
        <w:rFonts w:ascii="Symbol" w:hAnsi="Symbol"/>
      </w:rPr>
    </w:lvl>
    <w:lvl w:ilvl="3" w:tplc="93FA772E">
      <w:start w:val="1"/>
      <w:numFmt w:val="bullet"/>
      <w:lvlText w:val=""/>
      <w:lvlJc w:val="left"/>
      <w:pPr>
        <w:ind w:left="1140" w:hanging="360"/>
      </w:pPr>
      <w:rPr>
        <w:rFonts w:ascii="Symbol" w:hAnsi="Symbol"/>
      </w:rPr>
    </w:lvl>
    <w:lvl w:ilvl="4" w:tplc="A1164DA6">
      <w:start w:val="1"/>
      <w:numFmt w:val="bullet"/>
      <w:lvlText w:val=""/>
      <w:lvlJc w:val="left"/>
      <w:pPr>
        <w:ind w:left="1140" w:hanging="360"/>
      </w:pPr>
      <w:rPr>
        <w:rFonts w:ascii="Symbol" w:hAnsi="Symbol"/>
      </w:rPr>
    </w:lvl>
    <w:lvl w:ilvl="5" w:tplc="52FAB6F8">
      <w:start w:val="1"/>
      <w:numFmt w:val="bullet"/>
      <w:lvlText w:val=""/>
      <w:lvlJc w:val="left"/>
      <w:pPr>
        <w:ind w:left="1140" w:hanging="360"/>
      </w:pPr>
      <w:rPr>
        <w:rFonts w:ascii="Symbol" w:hAnsi="Symbol"/>
      </w:rPr>
    </w:lvl>
    <w:lvl w:ilvl="6" w:tplc="BAB06E6A">
      <w:start w:val="1"/>
      <w:numFmt w:val="bullet"/>
      <w:lvlText w:val=""/>
      <w:lvlJc w:val="left"/>
      <w:pPr>
        <w:ind w:left="1140" w:hanging="360"/>
      </w:pPr>
      <w:rPr>
        <w:rFonts w:ascii="Symbol" w:hAnsi="Symbol"/>
      </w:rPr>
    </w:lvl>
    <w:lvl w:ilvl="7" w:tplc="66AC569C">
      <w:start w:val="1"/>
      <w:numFmt w:val="bullet"/>
      <w:lvlText w:val=""/>
      <w:lvlJc w:val="left"/>
      <w:pPr>
        <w:ind w:left="1140" w:hanging="360"/>
      </w:pPr>
      <w:rPr>
        <w:rFonts w:ascii="Symbol" w:hAnsi="Symbol"/>
      </w:rPr>
    </w:lvl>
    <w:lvl w:ilvl="8" w:tplc="0D0A99D2">
      <w:start w:val="1"/>
      <w:numFmt w:val="bullet"/>
      <w:lvlText w:val=""/>
      <w:lvlJc w:val="left"/>
      <w:pPr>
        <w:ind w:left="1140" w:hanging="360"/>
      </w:pPr>
      <w:rPr>
        <w:rFonts w:ascii="Symbol" w:hAnsi="Symbol"/>
      </w:rPr>
    </w:lvl>
  </w:abstractNum>
  <w:abstractNum w:abstractNumId="81" w15:restartNumberingAfterBreak="0">
    <w:nsid w:val="7FAF1E0E"/>
    <w:multiLevelType w:val="hybridMultilevel"/>
    <w:tmpl w:val="57D4C3E2"/>
    <w:lvl w:ilvl="0" w:tplc="644E6B00">
      <w:start w:val="1"/>
      <w:numFmt w:val="bullet"/>
      <w:lvlText w:val=""/>
      <w:lvlJc w:val="left"/>
      <w:pPr>
        <w:ind w:left="1140" w:hanging="360"/>
      </w:pPr>
      <w:rPr>
        <w:rFonts w:ascii="Symbol" w:hAnsi="Symbol"/>
      </w:rPr>
    </w:lvl>
    <w:lvl w:ilvl="1" w:tplc="446EBD3A">
      <w:start w:val="1"/>
      <w:numFmt w:val="bullet"/>
      <w:lvlText w:val=""/>
      <w:lvlJc w:val="left"/>
      <w:pPr>
        <w:ind w:left="1140" w:hanging="360"/>
      </w:pPr>
      <w:rPr>
        <w:rFonts w:ascii="Symbol" w:hAnsi="Symbol"/>
      </w:rPr>
    </w:lvl>
    <w:lvl w:ilvl="2" w:tplc="E270623E">
      <w:start w:val="1"/>
      <w:numFmt w:val="bullet"/>
      <w:lvlText w:val=""/>
      <w:lvlJc w:val="left"/>
      <w:pPr>
        <w:ind w:left="1140" w:hanging="360"/>
      </w:pPr>
      <w:rPr>
        <w:rFonts w:ascii="Symbol" w:hAnsi="Symbol"/>
      </w:rPr>
    </w:lvl>
    <w:lvl w:ilvl="3" w:tplc="3F6ED66A">
      <w:start w:val="1"/>
      <w:numFmt w:val="bullet"/>
      <w:lvlText w:val=""/>
      <w:lvlJc w:val="left"/>
      <w:pPr>
        <w:ind w:left="1140" w:hanging="360"/>
      </w:pPr>
      <w:rPr>
        <w:rFonts w:ascii="Symbol" w:hAnsi="Symbol"/>
      </w:rPr>
    </w:lvl>
    <w:lvl w:ilvl="4" w:tplc="21B20DA2">
      <w:start w:val="1"/>
      <w:numFmt w:val="bullet"/>
      <w:lvlText w:val=""/>
      <w:lvlJc w:val="left"/>
      <w:pPr>
        <w:ind w:left="1140" w:hanging="360"/>
      </w:pPr>
      <w:rPr>
        <w:rFonts w:ascii="Symbol" w:hAnsi="Symbol"/>
      </w:rPr>
    </w:lvl>
    <w:lvl w:ilvl="5" w:tplc="7294286E">
      <w:start w:val="1"/>
      <w:numFmt w:val="bullet"/>
      <w:lvlText w:val=""/>
      <w:lvlJc w:val="left"/>
      <w:pPr>
        <w:ind w:left="1140" w:hanging="360"/>
      </w:pPr>
      <w:rPr>
        <w:rFonts w:ascii="Symbol" w:hAnsi="Symbol"/>
      </w:rPr>
    </w:lvl>
    <w:lvl w:ilvl="6" w:tplc="71D437BA">
      <w:start w:val="1"/>
      <w:numFmt w:val="bullet"/>
      <w:lvlText w:val=""/>
      <w:lvlJc w:val="left"/>
      <w:pPr>
        <w:ind w:left="1140" w:hanging="360"/>
      </w:pPr>
      <w:rPr>
        <w:rFonts w:ascii="Symbol" w:hAnsi="Symbol"/>
      </w:rPr>
    </w:lvl>
    <w:lvl w:ilvl="7" w:tplc="5E541156">
      <w:start w:val="1"/>
      <w:numFmt w:val="bullet"/>
      <w:lvlText w:val=""/>
      <w:lvlJc w:val="left"/>
      <w:pPr>
        <w:ind w:left="1140" w:hanging="360"/>
      </w:pPr>
      <w:rPr>
        <w:rFonts w:ascii="Symbol" w:hAnsi="Symbol"/>
      </w:rPr>
    </w:lvl>
    <w:lvl w:ilvl="8" w:tplc="8BA490D0">
      <w:start w:val="1"/>
      <w:numFmt w:val="bullet"/>
      <w:lvlText w:val=""/>
      <w:lvlJc w:val="left"/>
      <w:pPr>
        <w:ind w:left="1140" w:hanging="360"/>
      </w:pPr>
      <w:rPr>
        <w:rFonts w:ascii="Symbol" w:hAnsi="Symbol"/>
      </w:rPr>
    </w:lvl>
  </w:abstractNum>
  <w:num w:numId="1" w16cid:durableId="1648431774">
    <w:abstractNumId w:val="19"/>
  </w:num>
  <w:num w:numId="2" w16cid:durableId="842209657">
    <w:abstractNumId w:val="16"/>
  </w:num>
  <w:num w:numId="3" w16cid:durableId="1971085616">
    <w:abstractNumId w:val="43"/>
  </w:num>
  <w:num w:numId="4" w16cid:durableId="252517802">
    <w:abstractNumId w:val="44"/>
  </w:num>
  <w:num w:numId="5" w16cid:durableId="258952063">
    <w:abstractNumId w:val="63"/>
  </w:num>
  <w:num w:numId="6" w16cid:durableId="681904122">
    <w:abstractNumId w:val="34"/>
  </w:num>
  <w:num w:numId="7" w16cid:durableId="836698820">
    <w:abstractNumId w:val="47"/>
  </w:num>
  <w:num w:numId="8" w16cid:durableId="1392581057">
    <w:abstractNumId w:val="41"/>
  </w:num>
  <w:num w:numId="9" w16cid:durableId="1668284682">
    <w:abstractNumId w:val="76"/>
  </w:num>
  <w:num w:numId="10" w16cid:durableId="1329021401">
    <w:abstractNumId w:val="54"/>
  </w:num>
  <w:num w:numId="11" w16cid:durableId="830759703">
    <w:abstractNumId w:val="29"/>
  </w:num>
  <w:num w:numId="12" w16cid:durableId="1691375996">
    <w:abstractNumId w:val="15"/>
  </w:num>
  <w:num w:numId="13" w16cid:durableId="1848709487">
    <w:abstractNumId w:val="77"/>
  </w:num>
  <w:num w:numId="14" w16cid:durableId="182210437">
    <w:abstractNumId w:val="65"/>
  </w:num>
  <w:num w:numId="15" w16cid:durableId="2006546159">
    <w:abstractNumId w:val="9"/>
  </w:num>
  <w:num w:numId="16" w16cid:durableId="655577018">
    <w:abstractNumId w:val="52"/>
  </w:num>
  <w:num w:numId="17" w16cid:durableId="1344090466">
    <w:abstractNumId w:val="30"/>
  </w:num>
  <w:num w:numId="18" w16cid:durableId="929512421">
    <w:abstractNumId w:val="1"/>
  </w:num>
  <w:num w:numId="19" w16cid:durableId="1369912579">
    <w:abstractNumId w:val="73"/>
  </w:num>
  <w:num w:numId="20" w16cid:durableId="2079933541">
    <w:abstractNumId w:val="10"/>
  </w:num>
  <w:num w:numId="21" w16cid:durableId="1569342877">
    <w:abstractNumId w:val="53"/>
  </w:num>
  <w:num w:numId="22" w16cid:durableId="1040981116">
    <w:abstractNumId w:val="3"/>
  </w:num>
  <w:num w:numId="23" w16cid:durableId="2043095874">
    <w:abstractNumId w:val="33"/>
  </w:num>
  <w:num w:numId="24" w16cid:durableId="1603610247">
    <w:abstractNumId w:val="49"/>
  </w:num>
  <w:num w:numId="25" w16cid:durableId="1245727921">
    <w:abstractNumId w:val="70"/>
  </w:num>
  <w:num w:numId="26" w16cid:durableId="971208683">
    <w:abstractNumId w:val="45"/>
  </w:num>
  <w:num w:numId="27" w16cid:durableId="1979452106">
    <w:abstractNumId w:val="13"/>
  </w:num>
  <w:num w:numId="28" w16cid:durableId="1017346162">
    <w:abstractNumId w:val="71"/>
  </w:num>
  <w:num w:numId="29" w16cid:durableId="486098046">
    <w:abstractNumId w:val="57"/>
  </w:num>
  <w:num w:numId="30" w16cid:durableId="1231503726">
    <w:abstractNumId w:val="58"/>
  </w:num>
  <w:num w:numId="31" w16cid:durableId="314649882">
    <w:abstractNumId w:val="66"/>
  </w:num>
  <w:num w:numId="32" w16cid:durableId="1362516802">
    <w:abstractNumId w:val="26"/>
  </w:num>
  <w:num w:numId="33" w16cid:durableId="1406681866">
    <w:abstractNumId w:val="24"/>
  </w:num>
  <w:num w:numId="34" w16cid:durableId="1056471002">
    <w:abstractNumId w:val="23"/>
  </w:num>
  <w:num w:numId="35" w16cid:durableId="1249924285">
    <w:abstractNumId w:val="11"/>
  </w:num>
  <w:num w:numId="36" w16cid:durableId="82802673">
    <w:abstractNumId w:val="0"/>
  </w:num>
  <w:num w:numId="37" w16cid:durableId="411437681">
    <w:abstractNumId w:val="38"/>
  </w:num>
  <w:num w:numId="38" w16cid:durableId="1306201733">
    <w:abstractNumId w:val="28"/>
  </w:num>
  <w:num w:numId="39" w16cid:durableId="2050495024">
    <w:abstractNumId w:val="4"/>
  </w:num>
  <w:num w:numId="40" w16cid:durableId="56783428">
    <w:abstractNumId w:val="2"/>
  </w:num>
  <w:num w:numId="41" w16cid:durableId="405301965">
    <w:abstractNumId w:val="74"/>
  </w:num>
  <w:num w:numId="42" w16cid:durableId="1469588720">
    <w:abstractNumId w:val="39"/>
  </w:num>
  <w:num w:numId="43" w16cid:durableId="816652812">
    <w:abstractNumId w:val="67"/>
  </w:num>
  <w:num w:numId="44" w16cid:durableId="824517424">
    <w:abstractNumId w:val="14"/>
  </w:num>
  <w:num w:numId="45" w16cid:durableId="160043475">
    <w:abstractNumId w:val="7"/>
  </w:num>
  <w:num w:numId="46" w16cid:durableId="18968840">
    <w:abstractNumId w:val="62"/>
  </w:num>
  <w:num w:numId="47" w16cid:durableId="385765094">
    <w:abstractNumId w:val="12"/>
  </w:num>
  <w:num w:numId="48" w16cid:durableId="681392725">
    <w:abstractNumId w:val="37"/>
  </w:num>
  <w:num w:numId="49" w16cid:durableId="2122414145">
    <w:abstractNumId w:val="21"/>
  </w:num>
  <w:num w:numId="50" w16cid:durableId="1557084075">
    <w:abstractNumId w:val="51"/>
  </w:num>
  <w:num w:numId="51" w16cid:durableId="1868174658">
    <w:abstractNumId w:val="46"/>
  </w:num>
  <w:num w:numId="52" w16cid:durableId="57750436">
    <w:abstractNumId w:val="32"/>
  </w:num>
  <w:num w:numId="53" w16cid:durableId="2018068988">
    <w:abstractNumId w:val="56"/>
  </w:num>
  <w:num w:numId="54" w16cid:durableId="203753257">
    <w:abstractNumId w:val="55"/>
  </w:num>
  <w:num w:numId="55" w16cid:durableId="2009598163">
    <w:abstractNumId w:val="22"/>
  </w:num>
  <w:num w:numId="56" w16cid:durableId="2061051600">
    <w:abstractNumId w:val="75"/>
  </w:num>
  <w:num w:numId="57" w16cid:durableId="1663654882">
    <w:abstractNumId w:val="31"/>
  </w:num>
  <w:num w:numId="58" w16cid:durableId="1260603320">
    <w:abstractNumId w:val="48"/>
  </w:num>
  <w:num w:numId="59" w16cid:durableId="2138328396">
    <w:abstractNumId w:val="25"/>
  </w:num>
  <w:num w:numId="60" w16cid:durableId="1700282218">
    <w:abstractNumId w:val="50"/>
  </w:num>
  <w:num w:numId="61" w16cid:durableId="1392195507">
    <w:abstractNumId w:val="6"/>
  </w:num>
  <w:num w:numId="62" w16cid:durableId="2108651211">
    <w:abstractNumId w:val="60"/>
  </w:num>
  <w:num w:numId="63" w16cid:durableId="331765767">
    <w:abstractNumId w:val="81"/>
  </w:num>
  <w:num w:numId="64" w16cid:durableId="586423651">
    <w:abstractNumId w:val="36"/>
  </w:num>
  <w:num w:numId="65" w16cid:durableId="2087915497">
    <w:abstractNumId w:val="59"/>
  </w:num>
  <w:num w:numId="66" w16cid:durableId="1225137512">
    <w:abstractNumId w:val="80"/>
  </w:num>
  <w:num w:numId="67" w16cid:durableId="203762691">
    <w:abstractNumId w:val="35"/>
  </w:num>
  <w:num w:numId="68" w16cid:durableId="473984887">
    <w:abstractNumId w:val="72"/>
  </w:num>
  <w:num w:numId="69" w16cid:durableId="1229803668">
    <w:abstractNumId w:val="8"/>
  </w:num>
  <w:num w:numId="70" w16cid:durableId="1852378950">
    <w:abstractNumId w:val="27"/>
  </w:num>
  <w:num w:numId="71" w16cid:durableId="55472735">
    <w:abstractNumId w:val="69"/>
  </w:num>
  <w:num w:numId="72" w16cid:durableId="259066791">
    <w:abstractNumId w:val="40"/>
  </w:num>
  <w:num w:numId="73" w16cid:durableId="1321427706">
    <w:abstractNumId w:val="64"/>
  </w:num>
  <w:num w:numId="74" w16cid:durableId="1977253606">
    <w:abstractNumId w:val="18"/>
  </w:num>
  <w:num w:numId="75" w16cid:durableId="541482045">
    <w:abstractNumId w:val="61"/>
  </w:num>
  <w:num w:numId="76" w16cid:durableId="159516557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492796152">
    <w:abstractNumId w:val="20"/>
  </w:num>
  <w:num w:numId="78" w16cid:durableId="1031609281">
    <w:abstractNumId w:val="68"/>
  </w:num>
  <w:num w:numId="79" w16cid:durableId="647172806">
    <w:abstractNumId w:val="42"/>
  </w:num>
  <w:num w:numId="80" w16cid:durableId="1274433494">
    <w:abstractNumId w:val="79"/>
  </w:num>
  <w:num w:numId="81" w16cid:durableId="411659355">
    <w:abstractNumId w:val="17"/>
  </w:num>
  <w:num w:numId="82" w16cid:durableId="1248347187">
    <w:abstractNumId w:val="78"/>
  </w:num>
  <w:num w:numId="83" w16cid:durableId="483543763">
    <w:abstractNumId w:val="5"/>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609"/>
    <w:rsid w:val="00000822"/>
    <w:rsid w:val="000009E1"/>
    <w:rsid w:val="00003728"/>
    <w:rsid w:val="00004B91"/>
    <w:rsid w:val="00004D12"/>
    <w:rsid w:val="00006117"/>
    <w:rsid w:val="00006344"/>
    <w:rsid w:val="000068B9"/>
    <w:rsid w:val="000115AB"/>
    <w:rsid w:val="00011900"/>
    <w:rsid w:val="00012DA7"/>
    <w:rsid w:val="000143B6"/>
    <w:rsid w:val="00014646"/>
    <w:rsid w:val="0001473F"/>
    <w:rsid w:val="00014D0A"/>
    <w:rsid w:val="00015018"/>
    <w:rsid w:val="000246D6"/>
    <w:rsid w:val="000257A5"/>
    <w:rsid w:val="00025C12"/>
    <w:rsid w:val="000309D4"/>
    <w:rsid w:val="0003223A"/>
    <w:rsid w:val="000347FB"/>
    <w:rsid w:val="00035A11"/>
    <w:rsid w:val="00035D7C"/>
    <w:rsid w:val="00036249"/>
    <w:rsid w:val="00040635"/>
    <w:rsid w:val="000409B6"/>
    <w:rsid w:val="00041D05"/>
    <w:rsid w:val="00042268"/>
    <w:rsid w:val="0004287B"/>
    <w:rsid w:val="00043534"/>
    <w:rsid w:val="00046D4C"/>
    <w:rsid w:val="00047707"/>
    <w:rsid w:val="00050A6B"/>
    <w:rsid w:val="000513FD"/>
    <w:rsid w:val="00052D11"/>
    <w:rsid w:val="00053BD7"/>
    <w:rsid w:val="00053CC3"/>
    <w:rsid w:val="00053D2F"/>
    <w:rsid w:val="0005461D"/>
    <w:rsid w:val="0005626F"/>
    <w:rsid w:val="0005685E"/>
    <w:rsid w:val="000570A6"/>
    <w:rsid w:val="00057C10"/>
    <w:rsid w:val="0006149C"/>
    <w:rsid w:val="00061582"/>
    <w:rsid w:val="000639FD"/>
    <w:rsid w:val="00070068"/>
    <w:rsid w:val="000707E9"/>
    <w:rsid w:val="00070945"/>
    <w:rsid w:val="000717BA"/>
    <w:rsid w:val="0007270D"/>
    <w:rsid w:val="00075506"/>
    <w:rsid w:val="00077ED6"/>
    <w:rsid w:val="00080F06"/>
    <w:rsid w:val="00080FC2"/>
    <w:rsid w:val="000825CF"/>
    <w:rsid w:val="00082C60"/>
    <w:rsid w:val="00082EB1"/>
    <w:rsid w:val="0008375F"/>
    <w:rsid w:val="00083D66"/>
    <w:rsid w:val="000848B6"/>
    <w:rsid w:val="000858DB"/>
    <w:rsid w:val="00087A90"/>
    <w:rsid w:val="000905E4"/>
    <w:rsid w:val="0009157D"/>
    <w:rsid w:val="00093539"/>
    <w:rsid w:val="000967A8"/>
    <w:rsid w:val="00096D01"/>
    <w:rsid w:val="00097F70"/>
    <w:rsid w:val="000A05E2"/>
    <w:rsid w:val="000A0C18"/>
    <w:rsid w:val="000A3AA0"/>
    <w:rsid w:val="000A3F9B"/>
    <w:rsid w:val="000A4C7E"/>
    <w:rsid w:val="000A6268"/>
    <w:rsid w:val="000B04DE"/>
    <w:rsid w:val="000B4346"/>
    <w:rsid w:val="000B4DF9"/>
    <w:rsid w:val="000B6A88"/>
    <w:rsid w:val="000B7431"/>
    <w:rsid w:val="000C2A93"/>
    <w:rsid w:val="000C36A3"/>
    <w:rsid w:val="000C3973"/>
    <w:rsid w:val="000C4767"/>
    <w:rsid w:val="000C48B1"/>
    <w:rsid w:val="000C57C6"/>
    <w:rsid w:val="000C76AA"/>
    <w:rsid w:val="000D0A42"/>
    <w:rsid w:val="000D1F50"/>
    <w:rsid w:val="000D713F"/>
    <w:rsid w:val="000D742A"/>
    <w:rsid w:val="000E058F"/>
    <w:rsid w:val="000E07C3"/>
    <w:rsid w:val="000E1D08"/>
    <w:rsid w:val="000E5739"/>
    <w:rsid w:val="000E6037"/>
    <w:rsid w:val="000E7683"/>
    <w:rsid w:val="000E77F0"/>
    <w:rsid w:val="000F1EB3"/>
    <w:rsid w:val="000F288B"/>
    <w:rsid w:val="000F300A"/>
    <w:rsid w:val="000F3A4B"/>
    <w:rsid w:val="000F430B"/>
    <w:rsid w:val="000F5C20"/>
    <w:rsid w:val="000F79EA"/>
    <w:rsid w:val="0010164B"/>
    <w:rsid w:val="00107118"/>
    <w:rsid w:val="00110D97"/>
    <w:rsid w:val="00112DAD"/>
    <w:rsid w:val="001171E4"/>
    <w:rsid w:val="0012007C"/>
    <w:rsid w:val="00120E2E"/>
    <w:rsid w:val="00121181"/>
    <w:rsid w:val="00121441"/>
    <w:rsid w:val="00122329"/>
    <w:rsid w:val="001232C3"/>
    <w:rsid w:val="00124B00"/>
    <w:rsid w:val="00126471"/>
    <w:rsid w:val="00126ADF"/>
    <w:rsid w:val="00126BEE"/>
    <w:rsid w:val="00127D91"/>
    <w:rsid w:val="001324A3"/>
    <w:rsid w:val="00135EF0"/>
    <w:rsid w:val="0013675B"/>
    <w:rsid w:val="00136C50"/>
    <w:rsid w:val="00137347"/>
    <w:rsid w:val="00143A84"/>
    <w:rsid w:val="00143C66"/>
    <w:rsid w:val="00144A90"/>
    <w:rsid w:val="00146937"/>
    <w:rsid w:val="00146E9D"/>
    <w:rsid w:val="001504F9"/>
    <w:rsid w:val="00153BE4"/>
    <w:rsid w:val="00154D8C"/>
    <w:rsid w:val="001557AB"/>
    <w:rsid w:val="001575C5"/>
    <w:rsid w:val="001600FA"/>
    <w:rsid w:val="001616DD"/>
    <w:rsid w:val="00161AE4"/>
    <w:rsid w:val="00161FDC"/>
    <w:rsid w:val="00164AA5"/>
    <w:rsid w:val="00166052"/>
    <w:rsid w:val="001660FE"/>
    <w:rsid w:val="00167C17"/>
    <w:rsid w:val="0017051B"/>
    <w:rsid w:val="00173EDD"/>
    <w:rsid w:val="00174ECE"/>
    <w:rsid w:val="00175212"/>
    <w:rsid w:val="00175FF8"/>
    <w:rsid w:val="001767CA"/>
    <w:rsid w:val="00180C1A"/>
    <w:rsid w:val="001814D8"/>
    <w:rsid w:val="00181504"/>
    <w:rsid w:val="00181729"/>
    <w:rsid w:val="001819E4"/>
    <w:rsid w:val="00183E97"/>
    <w:rsid w:val="00184284"/>
    <w:rsid w:val="00184480"/>
    <w:rsid w:val="00184D6D"/>
    <w:rsid w:val="00184F59"/>
    <w:rsid w:val="00185C37"/>
    <w:rsid w:val="00186FB7"/>
    <w:rsid w:val="00187537"/>
    <w:rsid w:val="001912E3"/>
    <w:rsid w:val="00191413"/>
    <w:rsid w:val="0019193E"/>
    <w:rsid w:val="00192151"/>
    <w:rsid w:val="00192C70"/>
    <w:rsid w:val="001935B4"/>
    <w:rsid w:val="00193907"/>
    <w:rsid w:val="00195EFB"/>
    <w:rsid w:val="00196F66"/>
    <w:rsid w:val="00197F2E"/>
    <w:rsid w:val="001A0124"/>
    <w:rsid w:val="001A1DD6"/>
    <w:rsid w:val="001A21E5"/>
    <w:rsid w:val="001A2273"/>
    <w:rsid w:val="001A7388"/>
    <w:rsid w:val="001B0DC3"/>
    <w:rsid w:val="001B1A6A"/>
    <w:rsid w:val="001B3430"/>
    <w:rsid w:val="001C0F5C"/>
    <w:rsid w:val="001C108E"/>
    <w:rsid w:val="001C223C"/>
    <w:rsid w:val="001C24A7"/>
    <w:rsid w:val="001C263F"/>
    <w:rsid w:val="001C2F2B"/>
    <w:rsid w:val="001C319F"/>
    <w:rsid w:val="001C5958"/>
    <w:rsid w:val="001D00D1"/>
    <w:rsid w:val="001D12A9"/>
    <w:rsid w:val="001D140D"/>
    <w:rsid w:val="001D150B"/>
    <w:rsid w:val="001D195F"/>
    <w:rsid w:val="001D4140"/>
    <w:rsid w:val="001D780B"/>
    <w:rsid w:val="001D7907"/>
    <w:rsid w:val="001E020D"/>
    <w:rsid w:val="001E0BEA"/>
    <w:rsid w:val="001E0BED"/>
    <w:rsid w:val="001E10D7"/>
    <w:rsid w:val="001E2C6F"/>
    <w:rsid w:val="001E30A5"/>
    <w:rsid w:val="001E3D5B"/>
    <w:rsid w:val="001E4A13"/>
    <w:rsid w:val="001E4EF9"/>
    <w:rsid w:val="001E579B"/>
    <w:rsid w:val="001E5FF2"/>
    <w:rsid w:val="001E626E"/>
    <w:rsid w:val="001E7077"/>
    <w:rsid w:val="001E7A17"/>
    <w:rsid w:val="001F0765"/>
    <w:rsid w:val="001F21A0"/>
    <w:rsid w:val="001F26B1"/>
    <w:rsid w:val="001F29F4"/>
    <w:rsid w:val="001F2F53"/>
    <w:rsid w:val="001F3ED6"/>
    <w:rsid w:val="001F4369"/>
    <w:rsid w:val="001F49DF"/>
    <w:rsid w:val="001F5AE3"/>
    <w:rsid w:val="001F6548"/>
    <w:rsid w:val="001F656A"/>
    <w:rsid w:val="001F68D1"/>
    <w:rsid w:val="001F6D1A"/>
    <w:rsid w:val="001F6E03"/>
    <w:rsid w:val="002012D2"/>
    <w:rsid w:val="00201AF6"/>
    <w:rsid w:val="0020360D"/>
    <w:rsid w:val="0020612C"/>
    <w:rsid w:val="00211BFA"/>
    <w:rsid w:val="00212F1D"/>
    <w:rsid w:val="002140AE"/>
    <w:rsid w:val="0022138F"/>
    <w:rsid w:val="00225769"/>
    <w:rsid w:val="00225E3B"/>
    <w:rsid w:val="00227104"/>
    <w:rsid w:val="00230054"/>
    <w:rsid w:val="00235B62"/>
    <w:rsid w:val="0023668B"/>
    <w:rsid w:val="00240DC9"/>
    <w:rsid w:val="00241A68"/>
    <w:rsid w:val="00242601"/>
    <w:rsid w:val="002427B0"/>
    <w:rsid w:val="00244149"/>
    <w:rsid w:val="00245BF4"/>
    <w:rsid w:val="00246EDC"/>
    <w:rsid w:val="00247BAF"/>
    <w:rsid w:val="00251D96"/>
    <w:rsid w:val="00253A48"/>
    <w:rsid w:val="00253EC8"/>
    <w:rsid w:val="0025483C"/>
    <w:rsid w:val="00256701"/>
    <w:rsid w:val="0026085A"/>
    <w:rsid w:val="00263F18"/>
    <w:rsid w:val="002656CB"/>
    <w:rsid w:val="002700D3"/>
    <w:rsid w:val="0027262B"/>
    <w:rsid w:val="00274308"/>
    <w:rsid w:val="00280051"/>
    <w:rsid w:val="00280C5D"/>
    <w:rsid w:val="00281798"/>
    <w:rsid w:val="00281830"/>
    <w:rsid w:val="002827C4"/>
    <w:rsid w:val="00284D13"/>
    <w:rsid w:val="00292A6B"/>
    <w:rsid w:val="00293B6B"/>
    <w:rsid w:val="00294B76"/>
    <w:rsid w:val="00294F1A"/>
    <w:rsid w:val="00295D79"/>
    <w:rsid w:val="0029655B"/>
    <w:rsid w:val="002A0163"/>
    <w:rsid w:val="002A295E"/>
    <w:rsid w:val="002A59CC"/>
    <w:rsid w:val="002A5ED8"/>
    <w:rsid w:val="002B08F1"/>
    <w:rsid w:val="002B261A"/>
    <w:rsid w:val="002B2713"/>
    <w:rsid w:val="002B3511"/>
    <w:rsid w:val="002B3D19"/>
    <w:rsid w:val="002B3F13"/>
    <w:rsid w:val="002B434C"/>
    <w:rsid w:val="002B4F59"/>
    <w:rsid w:val="002B5343"/>
    <w:rsid w:val="002B5D29"/>
    <w:rsid w:val="002C2C70"/>
    <w:rsid w:val="002C39F9"/>
    <w:rsid w:val="002C58B8"/>
    <w:rsid w:val="002C7500"/>
    <w:rsid w:val="002C75BC"/>
    <w:rsid w:val="002D1CA0"/>
    <w:rsid w:val="002D1ED5"/>
    <w:rsid w:val="002D22CF"/>
    <w:rsid w:val="002D4BB3"/>
    <w:rsid w:val="002D56A1"/>
    <w:rsid w:val="002D59A9"/>
    <w:rsid w:val="002D5A00"/>
    <w:rsid w:val="002D7682"/>
    <w:rsid w:val="002E1B29"/>
    <w:rsid w:val="002E1E63"/>
    <w:rsid w:val="002E1FA1"/>
    <w:rsid w:val="002E63E1"/>
    <w:rsid w:val="002E6515"/>
    <w:rsid w:val="002E6517"/>
    <w:rsid w:val="002E6687"/>
    <w:rsid w:val="002F2A26"/>
    <w:rsid w:val="002F6957"/>
    <w:rsid w:val="002F6CB3"/>
    <w:rsid w:val="002F7DE5"/>
    <w:rsid w:val="002F7DF1"/>
    <w:rsid w:val="003007EA"/>
    <w:rsid w:val="00301547"/>
    <w:rsid w:val="003027B6"/>
    <w:rsid w:val="00306981"/>
    <w:rsid w:val="00307AB5"/>
    <w:rsid w:val="00307FDA"/>
    <w:rsid w:val="0031196F"/>
    <w:rsid w:val="00312B51"/>
    <w:rsid w:val="00312C39"/>
    <w:rsid w:val="00312D0D"/>
    <w:rsid w:val="00314716"/>
    <w:rsid w:val="00316881"/>
    <w:rsid w:val="00317020"/>
    <w:rsid w:val="00317101"/>
    <w:rsid w:val="003172CB"/>
    <w:rsid w:val="003172EA"/>
    <w:rsid w:val="00317F10"/>
    <w:rsid w:val="003217E1"/>
    <w:rsid w:val="003218C1"/>
    <w:rsid w:val="0032372D"/>
    <w:rsid w:val="003239B9"/>
    <w:rsid w:val="0032423A"/>
    <w:rsid w:val="003247E9"/>
    <w:rsid w:val="003254E1"/>
    <w:rsid w:val="00325775"/>
    <w:rsid w:val="00325BE2"/>
    <w:rsid w:val="00330349"/>
    <w:rsid w:val="003303F9"/>
    <w:rsid w:val="00330A1E"/>
    <w:rsid w:val="00330AAC"/>
    <w:rsid w:val="00331E2B"/>
    <w:rsid w:val="003321DE"/>
    <w:rsid w:val="00333A73"/>
    <w:rsid w:val="00334700"/>
    <w:rsid w:val="003352BA"/>
    <w:rsid w:val="003366C8"/>
    <w:rsid w:val="0033770B"/>
    <w:rsid w:val="0034072B"/>
    <w:rsid w:val="003412E9"/>
    <w:rsid w:val="0034204E"/>
    <w:rsid w:val="00342839"/>
    <w:rsid w:val="00343A44"/>
    <w:rsid w:val="003444DC"/>
    <w:rsid w:val="00350211"/>
    <w:rsid w:val="003518BF"/>
    <w:rsid w:val="00352DA1"/>
    <w:rsid w:val="0035392C"/>
    <w:rsid w:val="00354558"/>
    <w:rsid w:val="003627CC"/>
    <w:rsid w:val="00363564"/>
    <w:rsid w:val="0036465D"/>
    <w:rsid w:val="00372477"/>
    <w:rsid w:val="00372544"/>
    <w:rsid w:val="0037341B"/>
    <w:rsid w:val="00376B5F"/>
    <w:rsid w:val="00377AD9"/>
    <w:rsid w:val="00380288"/>
    <w:rsid w:val="003817A2"/>
    <w:rsid w:val="00385359"/>
    <w:rsid w:val="00385468"/>
    <w:rsid w:val="00387446"/>
    <w:rsid w:val="00390CE7"/>
    <w:rsid w:val="00390DAE"/>
    <w:rsid w:val="00391AAB"/>
    <w:rsid w:val="00393C61"/>
    <w:rsid w:val="00393FF3"/>
    <w:rsid w:val="0039538D"/>
    <w:rsid w:val="0039618C"/>
    <w:rsid w:val="0039633A"/>
    <w:rsid w:val="00396B90"/>
    <w:rsid w:val="003A0BC9"/>
    <w:rsid w:val="003A0D26"/>
    <w:rsid w:val="003A21CD"/>
    <w:rsid w:val="003A2A9E"/>
    <w:rsid w:val="003A40A7"/>
    <w:rsid w:val="003A55FF"/>
    <w:rsid w:val="003A5ADA"/>
    <w:rsid w:val="003A5AFE"/>
    <w:rsid w:val="003A6511"/>
    <w:rsid w:val="003A6C8B"/>
    <w:rsid w:val="003B28A5"/>
    <w:rsid w:val="003B3F9A"/>
    <w:rsid w:val="003B57A1"/>
    <w:rsid w:val="003B661D"/>
    <w:rsid w:val="003B720D"/>
    <w:rsid w:val="003B760C"/>
    <w:rsid w:val="003C218A"/>
    <w:rsid w:val="003C4261"/>
    <w:rsid w:val="003C4430"/>
    <w:rsid w:val="003C5F3E"/>
    <w:rsid w:val="003C7810"/>
    <w:rsid w:val="003D10DD"/>
    <w:rsid w:val="003D1C0C"/>
    <w:rsid w:val="003D3B16"/>
    <w:rsid w:val="003D60E0"/>
    <w:rsid w:val="003D709B"/>
    <w:rsid w:val="003D7463"/>
    <w:rsid w:val="003E0103"/>
    <w:rsid w:val="003E0A22"/>
    <w:rsid w:val="003E536D"/>
    <w:rsid w:val="003E727F"/>
    <w:rsid w:val="003E7D3D"/>
    <w:rsid w:val="003E7DE3"/>
    <w:rsid w:val="003F01DF"/>
    <w:rsid w:val="003F2C18"/>
    <w:rsid w:val="003F3D85"/>
    <w:rsid w:val="003F6C0E"/>
    <w:rsid w:val="0040236E"/>
    <w:rsid w:val="0040319E"/>
    <w:rsid w:val="00405018"/>
    <w:rsid w:val="0040596C"/>
    <w:rsid w:val="00405C7D"/>
    <w:rsid w:val="00407C75"/>
    <w:rsid w:val="00411B14"/>
    <w:rsid w:val="00412C91"/>
    <w:rsid w:val="00412CE8"/>
    <w:rsid w:val="004132C5"/>
    <w:rsid w:val="00414064"/>
    <w:rsid w:val="00415DFF"/>
    <w:rsid w:val="00417745"/>
    <w:rsid w:val="00423CA6"/>
    <w:rsid w:val="00430454"/>
    <w:rsid w:val="004326A8"/>
    <w:rsid w:val="004328A4"/>
    <w:rsid w:val="00436B86"/>
    <w:rsid w:val="0043706A"/>
    <w:rsid w:val="004401B0"/>
    <w:rsid w:val="00441154"/>
    <w:rsid w:val="0044115E"/>
    <w:rsid w:val="004418DE"/>
    <w:rsid w:val="00441D90"/>
    <w:rsid w:val="00442224"/>
    <w:rsid w:val="004444EE"/>
    <w:rsid w:val="00445556"/>
    <w:rsid w:val="0044611A"/>
    <w:rsid w:val="004466CC"/>
    <w:rsid w:val="00450009"/>
    <w:rsid w:val="004524CF"/>
    <w:rsid w:val="00452582"/>
    <w:rsid w:val="00454812"/>
    <w:rsid w:val="004549FE"/>
    <w:rsid w:val="00454B29"/>
    <w:rsid w:val="00454D38"/>
    <w:rsid w:val="00455C81"/>
    <w:rsid w:val="00457272"/>
    <w:rsid w:val="00457D10"/>
    <w:rsid w:val="00457DCC"/>
    <w:rsid w:val="0046185A"/>
    <w:rsid w:val="00461A18"/>
    <w:rsid w:val="00462060"/>
    <w:rsid w:val="00463C1A"/>
    <w:rsid w:val="00463EEC"/>
    <w:rsid w:val="004640FF"/>
    <w:rsid w:val="00465490"/>
    <w:rsid w:val="00473FD3"/>
    <w:rsid w:val="00474746"/>
    <w:rsid w:val="00474A6A"/>
    <w:rsid w:val="00475AAB"/>
    <w:rsid w:val="00477432"/>
    <w:rsid w:val="00480537"/>
    <w:rsid w:val="00480DA2"/>
    <w:rsid w:val="004811C2"/>
    <w:rsid w:val="00481A6C"/>
    <w:rsid w:val="0048389D"/>
    <w:rsid w:val="00486165"/>
    <w:rsid w:val="0049014C"/>
    <w:rsid w:val="00492356"/>
    <w:rsid w:val="004957A2"/>
    <w:rsid w:val="004A0201"/>
    <w:rsid w:val="004A178D"/>
    <w:rsid w:val="004A1C33"/>
    <w:rsid w:val="004A7A7F"/>
    <w:rsid w:val="004B031B"/>
    <w:rsid w:val="004B474F"/>
    <w:rsid w:val="004B5AEC"/>
    <w:rsid w:val="004B71A8"/>
    <w:rsid w:val="004C221A"/>
    <w:rsid w:val="004C39F8"/>
    <w:rsid w:val="004C416A"/>
    <w:rsid w:val="004C55B7"/>
    <w:rsid w:val="004C5D35"/>
    <w:rsid w:val="004D095B"/>
    <w:rsid w:val="004D0A68"/>
    <w:rsid w:val="004D20BF"/>
    <w:rsid w:val="004D2C70"/>
    <w:rsid w:val="004D2F2E"/>
    <w:rsid w:val="004D31D0"/>
    <w:rsid w:val="004D31F1"/>
    <w:rsid w:val="004D4286"/>
    <w:rsid w:val="004D4733"/>
    <w:rsid w:val="004D4B45"/>
    <w:rsid w:val="004D6C3E"/>
    <w:rsid w:val="004D7B29"/>
    <w:rsid w:val="004E14DE"/>
    <w:rsid w:val="004E2562"/>
    <w:rsid w:val="004E2E2F"/>
    <w:rsid w:val="004E43C8"/>
    <w:rsid w:val="004E4867"/>
    <w:rsid w:val="004E7CE8"/>
    <w:rsid w:val="004F1BEF"/>
    <w:rsid w:val="004F2430"/>
    <w:rsid w:val="004F2B91"/>
    <w:rsid w:val="004F3034"/>
    <w:rsid w:val="004F435E"/>
    <w:rsid w:val="00506D24"/>
    <w:rsid w:val="005077D2"/>
    <w:rsid w:val="005118F6"/>
    <w:rsid w:val="0051350A"/>
    <w:rsid w:val="0051445F"/>
    <w:rsid w:val="00517604"/>
    <w:rsid w:val="00517DA5"/>
    <w:rsid w:val="00517FA4"/>
    <w:rsid w:val="005216E4"/>
    <w:rsid w:val="00525801"/>
    <w:rsid w:val="00530642"/>
    <w:rsid w:val="00530F88"/>
    <w:rsid w:val="00532B1C"/>
    <w:rsid w:val="00532EB9"/>
    <w:rsid w:val="00533388"/>
    <w:rsid w:val="00534E1F"/>
    <w:rsid w:val="00537269"/>
    <w:rsid w:val="00540A8E"/>
    <w:rsid w:val="005412CE"/>
    <w:rsid w:val="005443C8"/>
    <w:rsid w:val="0054683B"/>
    <w:rsid w:val="00552527"/>
    <w:rsid w:val="005558E1"/>
    <w:rsid w:val="005564A4"/>
    <w:rsid w:val="0055674C"/>
    <w:rsid w:val="0056058F"/>
    <w:rsid w:val="005606CB"/>
    <w:rsid w:val="00563265"/>
    <w:rsid w:val="00563FD8"/>
    <w:rsid w:val="00564817"/>
    <w:rsid w:val="0056512E"/>
    <w:rsid w:val="0056561D"/>
    <w:rsid w:val="005706E9"/>
    <w:rsid w:val="00570849"/>
    <w:rsid w:val="0057158C"/>
    <w:rsid w:val="0057319B"/>
    <w:rsid w:val="00576416"/>
    <w:rsid w:val="005778BD"/>
    <w:rsid w:val="00577C65"/>
    <w:rsid w:val="00581121"/>
    <w:rsid w:val="0058115E"/>
    <w:rsid w:val="005840B8"/>
    <w:rsid w:val="005867DF"/>
    <w:rsid w:val="005900D8"/>
    <w:rsid w:val="005916F1"/>
    <w:rsid w:val="00591819"/>
    <w:rsid w:val="00592081"/>
    <w:rsid w:val="00593CEC"/>
    <w:rsid w:val="0059529A"/>
    <w:rsid w:val="005A0348"/>
    <w:rsid w:val="005A1FA3"/>
    <w:rsid w:val="005A27C0"/>
    <w:rsid w:val="005A4691"/>
    <w:rsid w:val="005A69C9"/>
    <w:rsid w:val="005A74FF"/>
    <w:rsid w:val="005A7C67"/>
    <w:rsid w:val="005B194A"/>
    <w:rsid w:val="005B234E"/>
    <w:rsid w:val="005B3D8A"/>
    <w:rsid w:val="005B3EC2"/>
    <w:rsid w:val="005C1D68"/>
    <w:rsid w:val="005C58FA"/>
    <w:rsid w:val="005C5F49"/>
    <w:rsid w:val="005C71BC"/>
    <w:rsid w:val="005D2629"/>
    <w:rsid w:val="005D4A78"/>
    <w:rsid w:val="005D54F1"/>
    <w:rsid w:val="005D5820"/>
    <w:rsid w:val="005D5A71"/>
    <w:rsid w:val="005E03EB"/>
    <w:rsid w:val="005E3D07"/>
    <w:rsid w:val="005E53A1"/>
    <w:rsid w:val="005E6B49"/>
    <w:rsid w:val="005E7252"/>
    <w:rsid w:val="005E7AA8"/>
    <w:rsid w:val="005F02C2"/>
    <w:rsid w:val="005F243A"/>
    <w:rsid w:val="005F2B7E"/>
    <w:rsid w:val="005F347A"/>
    <w:rsid w:val="005F70F7"/>
    <w:rsid w:val="005F797F"/>
    <w:rsid w:val="006046D3"/>
    <w:rsid w:val="00605E3B"/>
    <w:rsid w:val="006065E8"/>
    <w:rsid w:val="006070DD"/>
    <w:rsid w:val="00607B4C"/>
    <w:rsid w:val="00610940"/>
    <w:rsid w:val="006132D1"/>
    <w:rsid w:val="00613D5F"/>
    <w:rsid w:val="006155F0"/>
    <w:rsid w:val="00616766"/>
    <w:rsid w:val="00620386"/>
    <w:rsid w:val="006253B6"/>
    <w:rsid w:val="00625A15"/>
    <w:rsid w:val="00627BD8"/>
    <w:rsid w:val="006302AC"/>
    <w:rsid w:val="0063178C"/>
    <w:rsid w:val="0063231C"/>
    <w:rsid w:val="006349AE"/>
    <w:rsid w:val="006349C4"/>
    <w:rsid w:val="00635114"/>
    <w:rsid w:val="00636177"/>
    <w:rsid w:val="006361D0"/>
    <w:rsid w:val="00637BE8"/>
    <w:rsid w:val="00637C90"/>
    <w:rsid w:val="00637D76"/>
    <w:rsid w:val="006408BF"/>
    <w:rsid w:val="00640A07"/>
    <w:rsid w:val="00642250"/>
    <w:rsid w:val="0064271E"/>
    <w:rsid w:val="006431FF"/>
    <w:rsid w:val="0064333A"/>
    <w:rsid w:val="00644F89"/>
    <w:rsid w:val="0065417B"/>
    <w:rsid w:val="00654F18"/>
    <w:rsid w:val="006553EC"/>
    <w:rsid w:val="00655674"/>
    <w:rsid w:val="00656027"/>
    <w:rsid w:val="00656746"/>
    <w:rsid w:val="006623D2"/>
    <w:rsid w:val="00665C8D"/>
    <w:rsid w:val="0067005A"/>
    <w:rsid w:val="006753E0"/>
    <w:rsid w:val="00676E07"/>
    <w:rsid w:val="00680130"/>
    <w:rsid w:val="006824E0"/>
    <w:rsid w:val="00684A68"/>
    <w:rsid w:val="00685883"/>
    <w:rsid w:val="00691C90"/>
    <w:rsid w:val="00692458"/>
    <w:rsid w:val="0069388D"/>
    <w:rsid w:val="00694C89"/>
    <w:rsid w:val="006976A5"/>
    <w:rsid w:val="006A0160"/>
    <w:rsid w:val="006A2400"/>
    <w:rsid w:val="006A31AB"/>
    <w:rsid w:val="006A4B18"/>
    <w:rsid w:val="006A5215"/>
    <w:rsid w:val="006A7422"/>
    <w:rsid w:val="006B18B2"/>
    <w:rsid w:val="006B3640"/>
    <w:rsid w:val="006B563B"/>
    <w:rsid w:val="006B61AC"/>
    <w:rsid w:val="006B6C90"/>
    <w:rsid w:val="006B7CA7"/>
    <w:rsid w:val="006C0039"/>
    <w:rsid w:val="006C1521"/>
    <w:rsid w:val="006C37C8"/>
    <w:rsid w:val="006C39B7"/>
    <w:rsid w:val="006C3C89"/>
    <w:rsid w:val="006C4E7E"/>
    <w:rsid w:val="006C7001"/>
    <w:rsid w:val="006C7362"/>
    <w:rsid w:val="006D11DF"/>
    <w:rsid w:val="006D2547"/>
    <w:rsid w:val="006D3EF5"/>
    <w:rsid w:val="006D47A7"/>
    <w:rsid w:val="006D49A9"/>
    <w:rsid w:val="006E0951"/>
    <w:rsid w:val="006E10A6"/>
    <w:rsid w:val="006E4456"/>
    <w:rsid w:val="006E462E"/>
    <w:rsid w:val="006E4ED4"/>
    <w:rsid w:val="006E52E4"/>
    <w:rsid w:val="006E5856"/>
    <w:rsid w:val="006E71A5"/>
    <w:rsid w:val="006E73F9"/>
    <w:rsid w:val="006F0585"/>
    <w:rsid w:val="006F47AA"/>
    <w:rsid w:val="006F73C8"/>
    <w:rsid w:val="00700549"/>
    <w:rsid w:val="00700B1E"/>
    <w:rsid w:val="00700B46"/>
    <w:rsid w:val="00701A07"/>
    <w:rsid w:val="00702088"/>
    <w:rsid w:val="00702564"/>
    <w:rsid w:val="007033DE"/>
    <w:rsid w:val="00703CCF"/>
    <w:rsid w:val="00705460"/>
    <w:rsid w:val="00712F00"/>
    <w:rsid w:val="007165C7"/>
    <w:rsid w:val="0071745C"/>
    <w:rsid w:val="00721B04"/>
    <w:rsid w:val="00721E2A"/>
    <w:rsid w:val="00724D61"/>
    <w:rsid w:val="007277AF"/>
    <w:rsid w:val="007343F6"/>
    <w:rsid w:val="00734681"/>
    <w:rsid w:val="00735CAA"/>
    <w:rsid w:val="0073719C"/>
    <w:rsid w:val="00742E09"/>
    <w:rsid w:val="0074359A"/>
    <w:rsid w:val="00745452"/>
    <w:rsid w:val="00745956"/>
    <w:rsid w:val="00746818"/>
    <w:rsid w:val="00747BBC"/>
    <w:rsid w:val="00747FC4"/>
    <w:rsid w:val="00750357"/>
    <w:rsid w:val="00752457"/>
    <w:rsid w:val="0075311C"/>
    <w:rsid w:val="0075415F"/>
    <w:rsid w:val="00754898"/>
    <w:rsid w:val="00754A51"/>
    <w:rsid w:val="00757F95"/>
    <w:rsid w:val="00760169"/>
    <w:rsid w:val="007601C6"/>
    <w:rsid w:val="007602D1"/>
    <w:rsid w:val="007606B4"/>
    <w:rsid w:val="00760845"/>
    <w:rsid w:val="00760EAD"/>
    <w:rsid w:val="00761545"/>
    <w:rsid w:val="00763E24"/>
    <w:rsid w:val="007640E0"/>
    <w:rsid w:val="00766E67"/>
    <w:rsid w:val="007678AC"/>
    <w:rsid w:val="00770769"/>
    <w:rsid w:val="0077225F"/>
    <w:rsid w:val="00774042"/>
    <w:rsid w:val="007741B9"/>
    <w:rsid w:val="00774FDE"/>
    <w:rsid w:val="00775D89"/>
    <w:rsid w:val="00777EE3"/>
    <w:rsid w:val="007812CF"/>
    <w:rsid w:val="007817FE"/>
    <w:rsid w:val="0078208C"/>
    <w:rsid w:val="0078367D"/>
    <w:rsid w:val="00784CA8"/>
    <w:rsid w:val="00784D38"/>
    <w:rsid w:val="00785234"/>
    <w:rsid w:val="00794435"/>
    <w:rsid w:val="00794ACF"/>
    <w:rsid w:val="007A1603"/>
    <w:rsid w:val="007A29B3"/>
    <w:rsid w:val="007A63D2"/>
    <w:rsid w:val="007A66E4"/>
    <w:rsid w:val="007A682A"/>
    <w:rsid w:val="007A7F29"/>
    <w:rsid w:val="007B03DA"/>
    <w:rsid w:val="007B1A7B"/>
    <w:rsid w:val="007B3138"/>
    <w:rsid w:val="007B40DC"/>
    <w:rsid w:val="007B6F78"/>
    <w:rsid w:val="007B75F4"/>
    <w:rsid w:val="007C10BA"/>
    <w:rsid w:val="007C2324"/>
    <w:rsid w:val="007C2806"/>
    <w:rsid w:val="007C5C1B"/>
    <w:rsid w:val="007D2E64"/>
    <w:rsid w:val="007D3448"/>
    <w:rsid w:val="007D4406"/>
    <w:rsid w:val="007E04CD"/>
    <w:rsid w:val="007E0526"/>
    <w:rsid w:val="007E3FC8"/>
    <w:rsid w:val="007E4E9A"/>
    <w:rsid w:val="007E5086"/>
    <w:rsid w:val="007E57BD"/>
    <w:rsid w:val="007E6EE6"/>
    <w:rsid w:val="007F2768"/>
    <w:rsid w:val="007F29F8"/>
    <w:rsid w:val="007F2D82"/>
    <w:rsid w:val="007F43F2"/>
    <w:rsid w:val="007F48B2"/>
    <w:rsid w:val="007F4C58"/>
    <w:rsid w:val="007F4E2B"/>
    <w:rsid w:val="007F4EF0"/>
    <w:rsid w:val="007F5CFF"/>
    <w:rsid w:val="00801DCC"/>
    <w:rsid w:val="00805FEA"/>
    <w:rsid w:val="0081013E"/>
    <w:rsid w:val="00810C0D"/>
    <w:rsid w:val="008113B4"/>
    <w:rsid w:val="008114F0"/>
    <w:rsid w:val="00814D74"/>
    <w:rsid w:val="00814DE5"/>
    <w:rsid w:val="00820942"/>
    <w:rsid w:val="008239D5"/>
    <w:rsid w:val="00824563"/>
    <w:rsid w:val="008248D1"/>
    <w:rsid w:val="0082586A"/>
    <w:rsid w:val="008261B4"/>
    <w:rsid w:val="00827643"/>
    <w:rsid w:val="00827EDE"/>
    <w:rsid w:val="00830B6B"/>
    <w:rsid w:val="00832EAB"/>
    <w:rsid w:val="0083420B"/>
    <w:rsid w:val="008358B4"/>
    <w:rsid w:val="00836F41"/>
    <w:rsid w:val="00837312"/>
    <w:rsid w:val="00841A5B"/>
    <w:rsid w:val="00842EF4"/>
    <w:rsid w:val="00843D15"/>
    <w:rsid w:val="00845AA0"/>
    <w:rsid w:val="008510FF"/>
    <w:rsid w:val="008530BE"/>
    <w:rsid w:val="008540FA"/>
    <w:rsid w:val="008606A0"/>
    <w:rsid w:val="008611C1"/>
    <w:rsid w:val="00861E1B"/>
    <w:rsid w:val="00863446"/>
    <w:rsid w:val="00863E4E"/>
    <w:rsid w:val="00866A49"/>
    <w:rsid w:val="00867895"/>
    <w:rsid w:val="00872FB9"/>
    <w:rsid w:val="00873FC3"/>
    <w:rsid w:val="00875FE9"/>
    <w:rsid w:val="0087684F"/>
    <w:rsid w:val="00876CAC"/>
    <w:rsid w:val="00885A76"/>
    <w:rsid w:val="00886079"/>
    <w:rsid w:val="00891F34"/>
    <w:rsid w:val="00893C52"/>
    <w:rsid w:val="00895C04"/>
    <w:rsid w:val="008970B7"/>
    <w:rsid w:val="008A0530"/>
    <w:rsid w:val="008A1B21"/>
    <w:rsid w:val="008A3DD8"/>
    <w:rsid w:val="008A3F85"/>
    <w:rsid w:val="008A47BD"/>
    <w:rsid w:val="008A51E8"/>
    <w:rsid w:val="008B0AC9"/>
    <w:rsid w:val="008B0F37"/>
    <w:rsid w:val="008B55D2"/>
    <w:rsid w:val="008B5C21"/>
    <w:rsid w:val="008B621C"/>
    <w:rsid w:val="008B669D"/>
    <w:rsid w:val="008B791D"/>
    <w:rsid w:val="008C155C"/>
    <w:rsid w:val="008C1C7C"/>
    <w:rsid w:val="008C208A"/>
    <w:rsid w:val="008C738C"/>
    <w:rsid w:val="008C7609"/>
    <w:rsid w:val="008D0538"/>
    <w:rsid w:val="008D0D9A"/>
    <w:rsid w:val="008D2CA8"/>
    <w:rsid w:val="008D4AA6"/>
    <w:rsid w:val="008D6AAD"/>
    <w:rsid w:val="008D7638"/>
    <w:rsid w:val="008E0CD4"/>
    <w:rsid w:val="008E2267"/>
    <w:rsid w:val="008E6827"/>
    <w:rsid w:val="008F0F03"/>
    <w:rsid w:val="008F1341"/>
    <w:rsid w:val="008F2CF5"/>
    <w:rsid w:val="008F3034"/>
    <w:rsid w:val="008F3194"/>
    <w:rsid w:val="008F5E84"/>
    <w:rsid w:val="008F65FF"/>
    <w:rsid w:val="00901E01"/>
    <w:rsid w:val="00903F88"/>
    <w:rsid w:val="00904BC8"/>
    <w:rsid w:val="00906D5B"/>
    <w:rsid w:val="00907133"/>
    <w:rsid w:val="009071E8"/>
    <w:rsid w:val="009118F6"/>
    <w:rsid w:val="00911EB8"/>
    <w:rsid w:val="00912168"/>
    <w:rsid w:val="009139C7"/>
    <w:rsid w:val="00913CAC"/>
    <w:rsid w:val="0091437D"/>
    <w:rsid w:val="0091462B"/>
    <w:rsid w:val="009149B8"/>
    <w:rsid w:val="0091550B"/>
    <w:rsid w:val="0091658D"/>
    <w:rsid w:val="00917142"/>
    <w:rsid w:val="00920EF6"/>
    <w:rsid w:val="00921C0B"/>
    <w:rsid w:val="00921FF8"/>
    <w:rsid w:val="00922A50"/>
    <w:rsid w:val="00923EC8"/>
    <w:rsid w:val="00925F13"/>
    <w:rsid w:val="00926417"/>
    <w:rsid w:val="009277AD"/>
    <w:rsid w:val="009306ED"/>
    <w:rsid w:val="00932D30"/>
    <w:rsid w:val="00933BFA"/>
    <w:rsid w:val="009369C2"/>
    <w:rsid w:val="00936C28"/>
    <w:rsid w:val="00936DC9"/>
    <w:rsid w:val="00936E45"/>
    <w:rsid w:val="00936F4C"/>
    <w:rsid w:val="0093796A"/>
    <w:rsid w:val="00940816"/>
    <w:rsid w:val="00942585"/>
    <w:rsid w:val="0094333E"/>
    <w:rsid w:val="009448F7"/>
    <w:rsid w:val="009450AF"/>
    <w:rsid w:val="00945A1D"/>
    <w:rsid w:val="00945CC4"/>
    <w:rsid w:val="00946533"/>
    <w:rsid w:val="00947A11"/>
    <w:rsid w:val="0095050A"/>
    <w:rsid w:val="0095266F"/>
    <w:rsid w:val="00953E59"/>
    <w:rsid w:val="0095533A"/>
    <w:rsid w:val="00955E3C"/>
    <w:rsid w:val="0095646B"/>
    <w:rsid w:val="00957565"/>
    <w:rsid w:val="00957A99"/>
    <w:rsid w:val="00964D8D"/>
    <w:rsid w:val="00964EDA"/>
    <w:rsid w:val="00965A01"/>
    <w:rsid w:val="00965EA8"/>
    <w:rsid w:val="0096731B"/>
    <w:rsid w:val="0096785D"/>
    <w:rsid w:val="00970842"/>
    <w:rsid w:val="00971125"/>
    <w:rsid w:val="00971F4F"/>
    <w:rsid w:val="00972D70"/>
    <w:rsid w:val="0097363B"/>
    <w:rsid w:val="009746B1"/>
    <w:rsid w:val="00975A13"/>
    <w:rsid w:val="00977BFB"/>
    <w:rsid w:val="0098005F"/>
    <w:rsid w:val="00982385"/>
    <w:rsid w:val="00982810"/>
    <w:rsid w:val="00986145"/>
    <w:rsid w:val="009903CC"/>
    <w:rsid w:val="00995B1B"/>
    <w:rsid w:val="009A1396"/>
    <w:rsid w:val="009A2981"/>
    <w:rsid w:val="009A336D"/>
    <w:rsid w:val="009A5010"/>
    <w:rsid w:val="009A63B5"/>
    <w:rsid w:val="009A7037"/>
    <w:rsid w:val="009B248B"/>
    <w:rsid w:val="009B5689"/>
    <w:rsid w:val="009C11CF"/>
    <w:rsid w:val="009C13FA"/>
    <w:rsid w:val="009C2AED"/>
    <w:rsid w:val="009C3490"/>
    <w:rsid w:val="009C3BB0"/>
    <w:rsid w:val="009C575D"/>
    <w:rsid w:val="009C72D3"/>
    <w:rsid w:val="009D1DF9"/>
    <w:rsid w:val="009D1FC0"/>
    <w:rsid w:val="009D2863"/>
    <w:rsid w:val="009D4238"/>
    <w:rsid w:val="009D493B"/>
    <w:rsid w:val="009D5E09"/>
    <w:rsid w:val="009D5EE5"/>
    <w:rsid w:val="009D5F1E"/>
    <w:rsid w:val="009D69D8"/>
    <w:rsid w:val="009D7580"/>
    <w:rsid w:val="009E00C4"/>
    <w:rsid w:val="009E0C7A"/>
    <w:rsid w:val="009E0E38"/>
    <w:rsid w:val="009E31CD"/>
    <w:rsid w:val="009E53F4"/>
    <w:rsid w:val="009E59FA"/>
    <w:rsid w:val="009F4DCB"/>
    <w:rsid w:val="009F52BA"/>
    <w:rsid w:val="009F72C8"/>
    <w:rsid w:val="00A006D5"/>
    <w:rsid w:val="00A01509"/>
    <w:rsid w:val="00A02651"/>
    <w:rsid w:val="00A0337B"/>
    <w:rsid w:val="00A035E4"/>
    <w:rsid w:val="00A03809"/>
    <w:rsid w:val="00A04156"/>
    <w:rsid w:val="00A044AA"/>
    <w:rsid w:val="00A0459A"/>
    <w:rsid w:val="00A045C1"/>
    <w:rsid w:val="00A074A2"/>
    <w:rsid w:val="00A07C43"/>
    <w:rsid w:val="00A116EA"/>
    <w:rsid w:val="00A11739"/>
    <w:rsid w:val="00A12271"/>
    <w:rsid w:val="00A14311"/>
    <w:rsid w:val="00A146E0"/>
    <w:rsid w:val="00A1579B"/>
    <w:rsid w:val="00A17053"/>
    <w:rsid w:val="00A20CEA"/>
    <w:rsid w:val="00A21666"/>
    <w:rsid w:val="00A23887"/>
    <w:rsid w:val="00A24C42"/>
    <w:rsid w:val="00A2629A"/>
    <w:rsid w:val="00A26F1E"/>
    <w:rsid w:val="00A272D4"/>
    <w:rsid w:val="00A2737A"/>
    <w:rsid w:val="00A303C6"/>
    <w:rsid w:val="00A31E06"/>
    <w:rsid w:val="00A3265D"/>
    <w:rsid w:val="00A32873"/>
    <w:rsid w:val="00A32B6F"/>
    <w:rsid w:val="00A333F2"/>
    <w:rsid w:val="00A34EAB"/>
    <w:rsid w:val="00A41E01"/>
    <w:rsid w:val="00A435C8"/>
    <w:rsid w:val="00A45D6C"/>
    <w:rsid w:val="00A470E3"/>
    <w:rsid w:val="00A513AA"/>
    <w:rsid w:val="00A51A62"/>
    <w:rsid w:val="00A6051F"/>
    <w:rsid w:val="00A60EED"/>
    <w:rsid w:val="00A61A43"/>
    <w:rsid w:val="00A621FE"/>
    <w:rsid w:val="00A6232E"/>
    <w:rsid w:val="00A64430"/>
    <w:rsid w:val="00A65C0A"/>
    <w:rsid w:val="00A66966"/>
    <w:rsid w:val="00A721C0"/>
    <w:rsid w:val="00A7294C"/>
    <w:rsid w:val="00A731B8"/>
    <w:rsid w:val="00A7517C"/>
    <w:rsid w:val="00A774B1"/>
    <w:rsid w:val="00A80324"/>
    <w:rsid w:val="00A81307"/>
    <w:rsid w:val="00A84013"/>
    <w:rsid w:val="00A84E3E"/>
    <w:rsid w:val="00A856B1"/>
    <w:rsid w:val="00A86197"/>
    <w:rsid w:val="00A875F3"/>
    <w:rsid w:val="00A9080B"/>
    <w:rsid w:val="00A90E16"/>
    <w:rsid w:val="00A94E61"/>
    <w:rsid w:val="00A957B0"/>
    <w:rsid w:val="00A96564"/>
    <w:rsid w:val="00A96B77"/>
    <w:rsid w:val="00A96CD8"/>
    <w:rsid w:val="00A979FD"/>
    <w:rsid w:val="00AA15EB"/>
    <w:rsid w:val="00AA2D7A"/>
    <w:rsid w:val="00AA2E86"/>
    <w:rsid w:val="00AA3549"/>
    <w:rsid w:val="00AA3595"/>
    <w:rsid w:val="00AA5307"/>
    <w:rsid w:val="00AB0F68"/>
    <w:rsid w:val="00AB3BAC"/>
    <w:rsid w:val="00AB4AD3"/>
    <w:rsid w:val="00AC0797"/>
    <w:rsid w:val="00AC2EDE"/>
    <w:rsid w:val="00AC3663"/>
    <w:rsid w:val="00AC37E8"/>
    <w:rsid w:val="00AC53AF"/>
    <w:rsid w:val="00AD14C8"/>
    <w:rsid w:val="00AD4F9D"/>
    <w:rsid w:val="00AD60DA"/>
    <w:rsid w:val="00AD628A"/>
    <w:rsid w:val="00AE05E1"/>
    <w:rsid w:val="00AE0AC0"/>
    <w:rsid w:val="00AE2123"/>
    <w:rsid w:val="00AE486F"/>
    <w:rsid w:val="00AE59E5"/>
    <w:rsid w:val="00AE629D"/>
    <w:rsid w:val="00AE6938"/>
    <w:rsid w:val="00AE6DBC"/>
    <w:rsid w:val="00AF0A65"/>
    <w:rsid w:val="00AF223D"/>
    <w:rsid w:val="00AF22E7"/>
    <w:rsid w:val="00AF3F61"/>
    <w:rsid w:val="00AF532B"/>
    <w:rsid w:val="00AF5C4F"/>
    <w:rsid w:val="00AF62FB"/>
    <w:rsid w:val="00AF6582"/>
    <w:rsid w:val="00AF67A9"/>
    <w:rsid w:val="00B024D9"/>
    <w:rsid w:val="00B03FFF"/>
    <w:rsid w:val="00B0502D"/>
    <w:rsid w:val="00B058EF"/>
    <w:rsid w:val="00B07F75"/>
    <w:rsid w:val="00B10077"/>
    <w:rsid w:val="00B10AB7"/>
    <w:rsid w:val="00B1151B"/>
    <w:rsid w:val="00B1526A"/>
    <w:rsid w:val="00B170A2"/>
    <w:rsid w:val="00B17F72"/>
    <w:rsid w:val="00B203FF"/>
    <w:rsid w:val="00B20652"/>
    <w:rsid w:val="00B22277"/>
    <w:rsid w:val="00B22944"/>
    <w:rsid w:val="00B2758D"/>
    <w:rsid w:val="00B30482"/>
    <w:rsid w:val="00B31526"/>
    <w:rsid w:val="00B3226B"/>
    <w:rsid w:val="00B326A7"/>
    <w:rsid w:val="00B32DEE"/>
    <w:rsid w:val="00B32E84"/>
    <w:rsid w:val="00B33322"/>
    <w:rsid w:val="00B33F30"/>
    <w:rsid w:val="00B33FA0"/>
    <w:rsid w:val="00B34124"/>
    <w:rsid w:val="00B3418C"/>
    <w:rsid w:val="00B34980"/>
    <w:rsid w:val="00B3669F"/>
    <w:rsid w:val="00B36C89"/>
    <w:rsid w:val="00B40F3B"/>
    <w:rsid w:val="00B41CEE"/>
    <w:rsid w:val="00B420B6"/>
    <w:rsid w:val="00B450AD"/>
    <w:rsid w:val="00B47F44"/>
    <w:rsid w:val="00B500E8"/>
    <w:rsid w:val="00B506B5"/>
    <w:rsid w:val="00B52163"/>
    <w:rsid w:val="00B5436F"/>
    <w:rsid w:val="00B55EF6"/>
    <w:rsid w:val="00B606DB"/>
    <w:rsid w:val="00B61582"/>
    <w:rsid w:val="00B6217E"/>
    <w:rsid w:val="00B625F2"/>
    <w:rsid w:val="00B627C5"/>
    <w:rsid w:val="00B64367"/>
    <w:rsid w:val="00B64C8C"/>
    <w:rsid w:val="00B65F91"/>
    <w:rsid w:val="00B66C2F"/>
    <w:rsid w:val="00B6769D"/>
    <w:rsid w:val="00B6772A"/>
    <w:rsid w:val="00B709FC"/>
    <w:rsid w:val="00B71916"/>
    <w:rsid w:val="00B73633"/>
    <w:rsid w:val="00B740DA"/>
    <w:rsid w:val="00B775AC"/>
    <w:rsid w:val="00B77928"/>
    <w:rsid w:val="00B83559"/>
    <w:rsid w:val="00B853F1"/>
    <w:rsid w:val="00B86A43"/>
    <w:rsid w:val="00B91976"/>
    <w:rsid w:val="00B92CED"/>
    <w:rsid w:val="00B93EFE"/>
    <w:rsid w:val="00B94117"/>
    <w:rsid w:val="00B968C2"/>
    <w:rsid w:val="00BA028D"/>
    <w:rsid w:val="00BA1722"/>
    <w:rsid w:val="00BA3E7C"/>
    <w:rsid w:val="00BA62AA"/>
    <w:rsid w:val="00BA6C5D"/>
    <w:rsid w:val="00BA6DD4"/>
    <w:rsid w:val="00BB07BB"/>
    <w:rsid w:val="00BB0E0B"/>
    <w:rsid w:val="00BB1636"/>
    <w:rsid w:val="00BB1B98"/>
    <w:rsid w:val="00BB320F"/>
    <w:rsid w:val="00BB3C5F"/>
    <w:rsid w:val="00BB545F"/>
    <w:rsid w:val="00BB5BAF"/>
    <w:rsid w:val="00BB6801"/>
    <w:rsid w:val="00BB7B1F"/>
    <w:rsid w:val="00BC123C"/>
    <w:rsid w:val="00BC12C5"/>
    <w:rsid w:val="00BC4D26"/>
    <w:rsid w:val="00BC5518"/>
    <w:rsid w:val="00BD054F"/>
    <w:rsid w:val="00BD078D"/>
    <w:rsid w:val="00BD429D"/>
    <w:rsid w:val="00BD44A9"/>
    <w:rsid w:val="00BD6981"/>
    <w:rsid w:val="00BD6D69"/>
    <w:rsid w:val="00BE1539"/>
    <w:rsid w:val="00BE1D5C"/>
    <w:rsid w:val="00BE4EDA"/>
    <w:rsid w:val="00BF2477"/>
    <w:rsid w:val="00BF27FA"/>
    <w:rsid w:val="00BF35EB"/>
    <w:rsid w:val="00BF36A0"/>
    <w:rsid w:val="00BF3884"/>
    <w:rsid w:val="00BF52DE"/>
    <w:rsid w:val="00BF5EFF"/>
    <w:rsid w:val="00BF6116"/>
    <w:rsid w:val="00C00318"/>
    <w:rsid w:val="00C01BE9"/>
    <w:rsid w:val="00C034D3"/>
    <w:rsid w:val="00C0484D"/>
    <w:rsid w:val="00C049CA"/>
    <w:rsid w:val="00C055ED"/>
    <w:rsid w:val="00C07276"/>
    <w:rsid w:val="00C11030"/>
    <w:rsid w:val="00C111B1"/>
    <w:rsid w:val="00C11E48"/>
    <w:rsid w:val="00C12554"/>
    <w:rsid w:val="00C1289E"/>
    <w:rsid w:val="00C15F4D"/>
    <w:rsid w:val="00C202F8"/>
    <w:rsid w:val="00C20D92"/>
    <w:rsid w:val="00C21E15"/>
    <w:rsid w:val="00C221C1"/>
    <w:rsid w:val="00C23CD4"/>
    <w:rsid w:val="00C241A1"/>
    <w:rsid w:val="00C24670"/>
    <w:rsid w:val="00C247EA"/>
    <w:rsid w:val="00C25557"/>
    <w:rsid w:val="00C32FD3"/>
    <w:rsid w:val="00C3347F"/>
    <w:rsid w:val="00C338D7"/>
    <w:rsid w:val="00C33B14"/>
    <w:rsid w:val="00C34A10"/>
    <w:rsid w:val="00C34F92"/>
    <w:rsid w:val="00C36B93"/>
    <w:rsid w:val="00C36F3E"/>
    <w:rsid w:val="00C37A4C"/>
    <w:rsid w:val="00C40538"/>
    <w:rsid w:val="00C43EF4"/>
    <w:rsid w:val="00C4612C"/>
    <w:rsid w:val="00C47732"/>
    <w:rsid w:val="00C50963"/>
    <w:rsid w:val="00C50BD6"/>
    <w:rsid w:val="00C50FA2"/>
    <w:rsid w:val="00C51BB4"/>
    <w:rsid w:val="00C51E26"/>
    <w:rsid w:val="00C54D16"/>
    <w:rsid w:val="00C55135"/>
    <w:rsid w:val="00C57A55"/>
    <w:rsid w:val="00C62A0C"/>
    <w:rsid w:val="00C635E2"/>
    <w:rsid w:val="00C704CF"/>
    <w:rsid w:val="00C724D0"/>
    <w:rsid w:val="00C72507"/>
    <w:rsid w:val="00C74397"/>
    <w:rsid w:val="00C74A04"/>
    <w:rsid w:val="00C76E2D"/>
    <w:rsid w:val="00C76FFF"/>
    <w:rsid w:val="00C77386"/>
    <w:rsid w:val="00C80421"/>
    <w:rsid w:val="00C818BB"/>
    <w:rsid w:val="00C81DFC"/>
    <w:rsid w:val="00C82214"/>
    <w:rsid w:val="00C84E28"/>
    <w:rsid w:val="00C84F08"/>
    <w:rsid w:val="00C85F21"/>
    <w:rsid w:val="00C90647"/>
    <w:rsid w:val="00C91310"/>
    <w:rsid w:val="00C91BF5"/>
    <w:rsid w:val="00CA0192"/>
    <w:rsid w:val="00CA43F1"/>
    <w:rsid w:val="00CA4FDE"/>
    <w:rsid w:val="00CA70E7"/>
    <w:rsid w:val="00CB0B17"/>
    <w:rsid w:val="00CB228A"/>
    <w:rsid w:val="00CB2E17"/>
    <w:rsid w:val="00CB3056"/>
    <w:rsid w:val="00CB3987"/>
    <w:rsid w:val="00CB7E08"/>
    <w:rsid w:val="00CC03D4"/>
    <w:rsid w:val="00CC4F4F"/>
    <w:rsid w:val="00CC5AD8"/>
    <w:rsid w:val="00CC622D"/>
    <w:rsid w:val="00CD434F"/>
    <w:rsid w:val="00CD7BA0"/>
    <w:rsid w:val="00CE1D90"/>
    <w:rsid w:val="00CE2446"/>
    <w:rsid w:val="00CE5F47"/>
    <w:rsid w:val="00CE6928"/>
    <w:rsid w:val="00CE6986"/>
    <w:rsid w:val="00CE7210"/>
    <w:rsid w:val="00CE78F5"/>
    <w:rsid w:val="00CF0C0B"/>
    <w:rsid w:val="00CF24D4"/>
    <w:rsid w:val="00CF3925"/>
    <w:rsid w:val="00D01536"/>
    <w:rsid w:val="00D027B9"/>
    <w:rsid w:val="00D03058"/>
    <w:rsid w:val="00D0489B"/>
    <w:rsid w:val="00D04ED7"/>
    <w:rsid w:val="00D052B4"/>
    <w:rsid w:val="00D06E50"/>
    <w:rsid w:val="00D07A8B"/>
    <w:rsid w:val="00D10F72"/>
    <w:rsid w:val="00D14FFF"/>
    <w:rsid w:val="00D17891"/>
    <w:rsid w:val="00D17A97"/>
    <w:rsid w:val="00D206E0"/>
    <w:rsid w:val="00D223CA"/>
    <w:rsid w:val="00D228B8"/>
    <w:rsid w:val="00D25E0F"/>
    <w:rsid w:val="00D27637"/>
    <w:rsid w:val="00D2789F"/>
    <w:rsid w:val="00D30343"/>
    <w:rsid w:val="00D320E0"/>
    <w:rsid w:val="00D330E6"/>
    <w:rsid w:val="00D3635A"/>
    <w:rsid w:val="00D36920"/>
    <w:rsid w:val="00D36B09"/>
    <w:rsid w:val="00D434D3"/>
    <w:rsid w:val="00D4358F"/>
    <w:rsid w:val="00D443D7"/>
    <w:rsid w:val="00D471E8"/>
    <w:rsid w:val="00D5188B"/>
    <w:rsid w:val="00D520E7"/>
    <w:rsid w:val="00D53C66"/>
    <w:rsid w:val="00D56DA0"/>
    <w:rsid w:val="00D609A1"/>
    <w:rsid w:val="00D62793"/>
    <w:rsid w:val="00D627BE"/>
    <w:rsid w:val="00D6578B"/>
    <w:rsid w:val="00D65905"/>
    <w:rsid w:val="00D67E6B"/>
    <w:rsid w:val="00D71B35"/>
    <w:rsid w:val="00D74DFD"/>
    <w:rsid w:val="00D75B38"/>
    <w:rsid w:val="00D770C8"/>
    <w:rsid w:val="00D80302"/>
    <w:rsid w:val="00D81558"/>
    <w:rsid w:val="00D81A2D"/>
    <w:rsid w:val="00D81CB0"/>
    <w:rsid w:val="00D82211"/>
    <w:rsid w:val="00D8365B"/>
    <w:rsid w:val="00D8559E"/>
    <w:rsid w:val="00D863DB"/>
    <w:rsid w:val="00D87671"/>
    <w:rsid w:val="00D90346"/>
    <w:rsid w:val="00D92132"/>
    <w:rsid w:val="00D92CE7"/>
    <w:rsid w:val="00D931B6"/>
    <w:rsid w:val="00D95849"/>
    <w:rsid w:val="00D9595A"/>
    <w:rsid w:val="00D967DA"/>
    <w:rsid w:val="00D96A05"/>
    <w:rsid w:val="00D96ACC"/>
    <w:rsid w:val="00D974FB"/>
    <w:rsid w:val="00DA031B"/>
    <w:rsid w:val="00DA48F8"/>
    <w:rsid w:val="00DA4B2E"/>
    <w:rsid w:val="00DA5524"/>
    <w:rsid w:val="00DA60A4"/>
    <w:rsid w:val="00DA6FFF"/>
    <w:rsid w:val="00DB0295"/>
    <w:rsid w:val="00DB1CA7"/>
    <w:rsid w:val="00DB207B"/>
    <w:rsid w:val="00DB3285"/>
    <w:rsid w:val="00DB4B7E"/>
    <w:rsid w:val="00DB5138"/>
    <w:rsid w:val="00DB6108"/>
    <w:rsid w:val="00DC008F"/>
    <w:rsid w:val="00DC3AD3"/>
    <w:rsid w:val="00DC76BE"/>
    <w:rsid w:val="00DD4464"/>
    <w:rsid w:val="00DD6074"/>
    <w:rsid w:val="00DD693A"/>
    <w:rsid w:val="00DE125D"/>
    <w:rsid w:val="00DE4C33"/>
    <w:rsid w:val="00DE5620"/>
    <w:rsid w:val="00DE5C6B"/>
    <w:rsid w:val="00DE6056"/>
    <w:rsid w:val="00DE6090"/>
    <w:rsid w:val="00DF1CBC"/>
    <w:rsid w:val="00DF3EFE"/>
    <w:rsid w:val="00DF4E33"/>
    <w:rsid w:val="00DF6040"/>
    <w:rsid w:val="00E02685"/>
    <w:rsid w:val="00E04173"/>
    <w:rsid w:val="00E06127"/>
    <w:rsid w:val="00E0642F"/>
    <w:rsid w:val="00E06DF7"/>
    <w:rsid w:val="00E104DF"/>
    <w:rsid w:val="00E17DC5"/>
    <w:rsid w:val="00E21634"/>
    <w:rsid w:val="00E25BA6"/>
    <w:rsid w:val="00E26D97"/>
    <w:rsid w:val="00E27141"/>
    <w:rsid w:val="00E272E4"/>
    <w:rsid w:val="00E31382"/>
    <w:rsid w:val="00E31596"/>
    <w:rsid w:val="00E3510F"/>
    <w:rsid w:val="00E3663A"/>
    <w:rsid w:val="00E367AD"/>
    <w:rsid w:val="00E3733D"/>
    <w:rsid w:val="00E40792"/>
    <w:rsid w:val="00E41BFA"/>
    <w:rsid w:val="00E43DCB"/>
    <w:rsid w:val="00E45226"/>
    <w:rsid w:val="00E45436"/>
    <w:rsid w:val="00E470B1"/>
    <w:rsid w:val="00E47EAF"/>
    <w:rsid w:val="00E55664"/>
    <w:rsid w:val="00E563D9"/>
    <w:rsid w:val="00E56F2D"/>
    <w:rsid w:val="00E5701B"/>
    <w:rsid w:val="00E5710E"/>
    <w:rsid w:val="00E62245"/>
    <w:rsid w:val="00E63F4F"/>
    <w:rsid w:val="00E64DA3"/>
    <w:rsid w:val="00E679F9"/>
    <w:rsid w:val="00E7101C"/>
    <w:rsid w:val="00E710F2"/>
    <w:rsid w:val="00E72731"/>
    <w:rsid w:val="00E73A87"/>
    <w:rsid w:val="00E76C52"/>
    <w:rsid w:val="00E77974"/>
    <w:rsid w:val="00E80B1C"/>
    <w:rsid w:val="00E84E7D"/>
    <w:rsid w:val="00E870E4"/>
    <w:rsid w:val="00E8796B"/>
    <w:rsid w:val="00E879CE"/>
    <w:rsid w:val="00E90C07"/>
    <w:rsid w:val="00E92BC1"/>
    <w:rsid w:val="00E93F27"/>
    <w:rsid w:val="00E94350"/>
    <w:rsid w:val="00E97B77"/>
    <w:rsid w:val="00EA060C"/>
    <w:rsid w:val="00EA3309"/>
    <w:rsid w:val="00EA3B54"/>
    <w:rsid w:val="00EA4041"/>
    <w:rsid w:val="00EA4C6B"/>
    <w:rsid w:val="00EA7109"/>
    <w:rsid w:val="00EB092A"/>
    <w:rsid w:val="00EB103A"/>
    <w:rsid w:val="00EB256E"/>
    <w:rsid w:val="00EB26B6"/>
    <w:rsid w:val="00EB44CD"/>
    <w:rsid w:val="00EB5C83"/>
    <w:rsid w:val="00EB70EE"/>
    <w:rsid w:val="00EC0190"/>
    <w:rsid w:val="00EC118D"/>
    <w:rsid w:val="00EC3146"/>
    <w:rsid w:val="00EC4BB0"/>
    <w:rsid w:val="00EC4C64"/>
    <w:rsid w:val="00EC560A"/>
    <w:rsid w:val="00EC7202"/>
    <w:rsid w:val="00ED2843"/>
    <w:rsid w:val="00ED2DE6"/>
    <w:rsid w:val="00ED44E1"/>
    <w:rsid w:val="00ED4AAB"/>
    <w:rsid w:val="00EE0C5F"/>
    <w:rsid w:val="00EE260E"/>
    <w:rsid w:val="00EE285A"/>
    <w:rsid w:val="00EE3372"/>
    <w:rsid w:val="00EE4A44"/>
    <w:rsid w:val="00EE5549"/>
    <w:rsid w:val="00EE5A45"/>
    <w:rsid w:val="00EE6F7A"/>
    <w:rsid w:val="00EE6FC4"/>
    <w:rsid w:val="00EE700C"/>
    <w:rsid w:val="00EF1BD2"/>
    <w:rsid w:val="00EF1F94"/>
    <w:rsid w:val="00EF273A"/>
    <w:rsid w:val="00EF46D9"/>
    <w:rsid w:val="00EF6148"/>
    <w:rsid w:val="00EF7E3E"/>
    <w:rsid w:val="00F02C87"/>
    <w:rsid w:val="00F03A6B"/>
    <w:rsid w:val="00F04F4D"/>
    <w:rsid w:val="00F071B9"/>
    <w:rsid w:val="00F07604"/>
    <w:rsid w:val="00F109DA"/>
    <w:rsid w:val="00F122F6"/>
    <w:rsid w:val="00F14625"/>
    <w:rsid w:val="00F15189"/>
    <w:rsid w:val="00F1598A"/>
    <w:rsid w:val="00F20F66"/>
    <w:rsid w:val="00F21E51"/>
    <w:rsid w:val="00F25056"/>
    <w:rsid w:val="00F26716"/>
    <w:rsid w:val="00F26C97"/>
    <w:rsid w:val="00F277A7"/>
    <w:rsid w:val="00F30FA6"/>
    <w:rsid w:val="00F3287A"/>
    <w:rsid w:val="00F33F5B"/>
    <w:rsid w:val="00F34BCF"/>
    <w:rsid w:val="00F351DC"/>
    <w:rsid w:val="00F3576A"/>
    <w:rsid w:val="00F35EB0"/>
    <w:rsid w:val="00F373D8"/>
    <w:rsid w:val="00F41308"/>
    <w:rsid w:val="00F41387"/>
    <w:rsid w:val="00F4174C"/>
    <w:rsid w:val="00F41941"/>
    <w:rsid w:val="00F4308C"/>
    <w:rsid w:val="00F43818"/>
    <w:rsid w:val="00F43B50"/>
    <w:rsid w:val="00F44AAE"/>
    <w:rsid w:val="00F4545C"/>
    <w:rsid w:val="00F53EE8"/>
    <w:rsid w:val="00F545A8"/>
    <w:rsid w:val="00F5475F"/>
    <w:rsid w:val="00F54857"/>
    <w:rsid w:val="00F5666F"/>
    <w:rsid w:val="00F56E41"/>
    <w:rsid w:val="00F571EC"/>
    <w:rsid w:val="00F57ABE"/>
    <w:rsid w:val="00F622D7"/>
    <w:rsid w:val="00F658A9"/>
    <w:rsid w:val="00F706CB"/>
    <w:rsid w:val="00F71652"/>
    <w:rsid w:val="00F72DE7"/>
    <w:rsid w:val="00F736AF"/>
    <w:rsid w:val="00F74407"/>
    <w:rsid w:val="00F751E1"/>
    <w:rsid w:val="00F764BE"/>
    <w:rsid w:val="00F77117"/>
    <w:rsid w:val="00F80C4B"/>
    <w:rsid w:val="00F826D8"/>
    <w:rsid w:val="00F84AF1"/>
    <w:rsid w:val="00F86E9A"/>
    <w:rsid w:val="00F879C4"/>
    <w:rsid w:val="00F87D53"/>
    <w:rsid w:val="00F9196B"/>
    <w:rsid w:val="00F91B7C"/>
    <w:rsid w:val="00F942C6"/>
    <w:rsid w:val="00F943A8"/>
    <w:rsid w:val="00F94451"/>
    <w:rsid w:val="00F9448A"/>
    <w:rsid w:val="00F947D6"/>
    <w:rsid w:val="00F94CDC"/>
    <w:rsid w:val="00F94FEB"/>
    <w:rsid w:val="00F9579E"/>
    <w:rsid w:val="00F95AE3"/>
    <w:rsid w:val="00F961BE"/>
    <w:rsid w:val="00FA029F"/>
    <w:rsid w:val="00FA0EEF"/>
    <w:rsid w:val="00FA16AF"/>
    <w:rsid w:val="00FA4E6F"/>
    <w:rsid w:val="00FA5C1A"/>
    <w:rsid w:val="00FA6EFF"/>
    <w:rsid w:val="00FB0F2E"/>
    <w:rsid w:val="00FB3E04"/>
    <w:rsid w:val="00FB4B18"/>
    <w:rsid w:val="00FB4F23"/>
    <w:rsid w:val="00FB7092"/>
    <w:rsid w:val="00FC1860"/>
    <w:rsid w:val="00FC1B7F"/>
    <w:rsid w:val="00FC1F3B"/>
    <w:rsid w:val="00FC4A8E"/>
    <w:rsid w:val="00FC5688"/>
    <w:rsid w:val="00FD13BC"/>
    <w:rsid w:val="00FD251A"/>
    <w:rsid w:val="00FD3169"/>
    <w:rsid w:val="00FD4527"/>
    <w:rsid w:val="00FD4961"/>
    <w:rsid w:val="00FD7976"/>
    <w:rsid w:val="00FE0686"/>
    <w:rsid w:val="00FE46F1"/>
    <w:rsid w:val="00FE5081"/>
    <w:rsid w:val="00FE70A6"/>
    <w:rsid w:val="00FE7FF1"/>
    <w:rsid w:val="00FF0FE9"/>
    <w:rsid w:val="00FF248A"/>
    <w:rsid w:val="00FF3F96"/>
    <w:rsid w:val="00FF4D44"/>
    <w:rsid w:val="00FF55B2"/>
    <w:rsid w:val="00FF674A"/>
    <w:rsid w:val="00FF68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2A3B0A5D"/>
  <w15:docId w15:val="{DFC742E2-C7D0-4D1E-994C-31B2CC3BF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color w:val="000000" w:themeColor="text1"/>
        <w:sz w:val="24"/>
        <w:szCs w:val="24"/>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0"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E470B1"/>
    <w:pPr>
      <w:spacing w:before="120" w:after="240" w:line="276" w:lineRule="auto"/>
    </w:pPr>
  </w:style>
  <w:style w:type="paragraph" w:styleId="Heading1">
    <w:name w:val="heading 1"/>
    <w:basedOn w:val="Header"/>
    <w:next w:val="Normal"/>
    <w:link w:val="Heading1Char"/>
    <w:qFormat/>
    <w:rsid w:val="00036249"/>
    <w:pPr>
      <w:outlineLvl w:val="0"/>
    </w:pPr>
    <w:rPr>
      <w:b/>
      <w:bCs/>
      <w:sz w:val="40"/>
      <w:szCs w:val="40"/>
    </w:rPr>
  </w:style>
  <w:style w:type="paragraph" w:styleId="Heading2">
    <w:name w:val="heading 2"/>
    <w:basedOn w:val="Header"/>
    <w:next w:val="BodyCopy"/>
    <w:link w:val="Heading2Char"/>
    <w:unhideWhenUsed/>
    <w:qFormat/>
    <w:rsid w:val="00197F2E"/>
    <w:pPr>
      <w:outlineLvl w:val="1"/>
    </w:pPr>
    <w:rPr>
      <w:sz w:val="32"/>
    </w:rPr>
  </w:style>
  <w:style w:type="paragraph" w:styleId="Heading3">
    <w:name w:val="heading 3"/>
    <w:basedOn w:val="Heading2"/>
    <w:next w:val="BodyCopy"/>
    <w:link w:val="Heading3Char"/>
    <w:autoRedefine/>
    <w:unhideWhenUsed/>
    <w:qFormat/>
    <w:rsid w:val="007B1A7B"/>
    <w:pPr>
      <w:tabs>
        <w:tab w:val="center" w:leader="hyphen" w:pos="4513"/>
      </w:tabs>
      <w:spacing w:after="120" w:line="360" w:lineRule="exact"/>
      <w:outlineLvl w:val="2"/>
    </w:pPr>
    <w:rPr>
      <w:b/>
      <w:bCs/>
      <w:iCs/>
      <w:sz w:val="28"/>
      <w:szCs w:val="36"/>
    </w:rPr>
  </w:style>
  <w:style w:type="paragraph" w:styleId="Heading4">
    <w:name w:val="heading 4"/>
    <w:basedOn w:val="BodyCopy"/>
    <w:next w:val="BodyCopy"/>
    <w:link w:val="Heading4Char"/>
    <w:autoRedefine/>
    <w:unhideWhenUsed/>
    <w:qFormat/>
    <w:locked/>
    <w:rsid w:val="00C34A10"/>
    <w:pPr>
      <w:shd w:val="clear" w:color="auto" w:fill="3D2262" w:themeFill="accent1"/>
      <w:spacing w:before="0" w:after="120" w:line="460" w:lineRule="exact"/>
      <w:outlineLvl w:val="3"/>
    </w:pPr>
    <w:rPr>
      <w:b/>
      <w:color w:val="FFFFFF" w:themeColor="background1"/>
      <w:lang w:eastAsia="en-US"/>
    </w:rPr>
  </w:style>
  <w:style w:type="paragraph" w:styleId="Heading5">
    <w:name w:val="heading 5"/>
    <w:basedOn w:val="Heading6"/>
    <w:next w:val="BodyCopy"/>
    <w:link w:val="Heading5Char"/>
    <w:unhideWhenUsed/>
    <w:qFormat/>
    <w:locked/>
    <w:rsid w:val="00A6051F"/>
    <w:pPr>
      <w:spacing w:before="100" w:beforeAutospacing="1" w:line="300" w:lineRule="exact"/>
      <w:outlineLvl w:val="4"/>
    </w:pPr>
    <w:rPr>
      <w:b/>
      <w:bCs/>
      <w:iCs/>
      <w:color w:val="3D2262" w:themeColor="accent1"/>
      <w:szCs w:val="36"/>
    </w:rPr>
  </w:style>
  <w:style w:type="paragraph" w:styleId="Heading6">
    <w:name w:val="heading 6"/>
    <w:basedOn w:val="BodyText"/>
    <w:next w:val="BodyCopy"/>
    <w:link w:val="Heading6Char"/>
    <w:unhideWhenUsed/>
    <w:qFormat/>
    <w:locked/>
    <w:rsid w:val="009A5010"/>
    <w:pPr>
      <w:keepNext/>
      <w:keepLines/>
      <w:outlineLvl w:val="5"/>
    </w:pPr>
    <w:rPr>
      <w:rFonts w:eastAsiaTheme="majorEastAsia" w:cstheme="majorBidi"/>
      <w:color w:val="6E3894" w:themeColor="accent2"/>
    </w:rPr>
  </w:style>
  <w:style w:type="paragraph" w:styleId="Heading7">
    <w:name w:val="heading 7"/>
    <w:basedOn w:val="BodyText"/>
    <w:next w:val="BodyCopy"/>
    <w:link w:val="Heading7Char"/>
    <w:unhideWhenUsed/>
    <w:qFormat/>
    <w:locked/>
    <w:rsid w:val="00197F2E"/>
    <w:pPr>
      <w:keepNext/>
      <w:keepLines/>
      <w:spacing w:before="0" w:after="0" w:line="240" w:lineRule="auto"/>
      <w:outlineLvl w:val="6"/>
    </w:pPr>
    <w:rPr>
      <w:rFonts w:asciiTheme="majorHAnsi" w:eastAsiaTheme="majorEastAsia" w:hAnsiTheme="majorHAnsi" w:cstheme="majorBidi"/>
      <w:b/>
      <w:iCs/>
    </w:rPr>
  </w:style>
  <w:style w:type="paragraph" w:styleId="Heading8">
    <w:name w:val="heading 8"/>
    <w:basedOn w:val="Normal"/>
    <w:next w:val="Normal"/>
    <w:link w:val="Heading8Char"/>
    <w:unhideWhenUsed/>
    <w:rsid w:val="00E064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rsid w:val="00E064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iPriority w:val="99"/>
    <w:unhideWhenUsed/>
    <w:rsid w:val="00EB26B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B26B6"/>
  </w:style>
  <w:style w:type="paragraph" w:styleId="Footer">
    <w:name w:val="footer"/>
    <w:basedOn w:val="Normal"/>
    <w:link w:val="FooterChar"/>
    <w:uiPriority w:val="99"/>
    <w:unhideWhenUsed/>
    <w:rsid w:val="002B434C"/>
    <w:pPr>
      <w:tabs>
        <w:tab w:val="left" w:pos="709"/>
        <w:tab w:val="right" w:pos="14629"/>
      </w:tabs>
      <w:spacing w:before="100" w:beforeAutospacing="1" w:after="100" w:afterAutospacing="1" w:line="300" w:lineRule="atLeast"/>
    </w:pPr>
    <w:rPr>
      <w:sz w:val="18"/>
    </w:rPr>
  </w:style>
  <w:style w:type="character" w:customStyle="1" w:styleId="FooterChar">
    <w:name w:val="Footer Char"/>
    <w:basedOn w:val="DefaultParagraphFont"/>
    <w:link w:val="Footer"/>
    <w:uiPriority w:val="99"/>
    <w:rsid w:val="002B434C"/>
    <w:rPr>
      <w:sz w:val="18"/>
    </w:rPr>
  </w:style>
  <w:style w:type="character" w:customStyle="1" w:styleId="Heading1Char">
    <w:name w:val="Heading 1 Char"/>
    <w:basedOn w:val="DefaultParagraphFont"/>
    <w:link w:val="Heading1"/>
    <w:rsid w:val="00241A68"/>
    <w:rPr>
      <w:b/>
      <w:bCs/>
      <w:sz w:val="40"/>
      <w:szCs w:val="40"/>
    </w:rPr>
  </w:style>
  <w:style w:type="character" w:customStyle="1" w:styleId="Heading2Char">
    <w:name w:val="Heading 2 Char"/>
    <w:basedOn w:val="DefaultParagraphFont"/>
    <w:link w:val="Heading2"/>
    <w:uiPriority w:val="9"/>
    <w:rsid w:val="00197F2E"/>
    <w:rPr>
      <w:sz w:val="32"/>
    </w:rPr>
  </w:style>
  <w:style w:type="character" w:customStyle="1" w:styleId="Heading3Char">
    <w:name w:val="Heading 3 Char"/>
    <w:basedOn w:val="DefaultParagraphFont"/>
    <w:link w:val="Heading3"/>
    <w:rsid w:val="007B1A7B"/>
    <w:rPr>
      <w:b/>
      <w:bCs/>
      <w:iCs/>
      <w:sz w:val="28"/>
      <w:szCs w:val="36"/>
    </w:rPr>
  </w:style>
  <w:style w:type="paragraph" w:customStyle="1" w:styleId="Bullet">
    <w:name w:val="Bullet"/>
    <w:basedOn w:val="BodyCopy"/>
    <w:uiPriority w:val="1"/>
    <w:qFormat/>
    <w:rsid w:val="0095646B"/>
    <w:pPr>
      <w:numPr>
        <w:numId w:val="1"/>
      </w:numPr>
      <w:tabs>
        <w:tab w:val="left" w:pos="425"/>
      </w:tabs>
      <w:spacing w:after="120" w:line="300" w:lineRule="auto"/>
      <w:contextualSpacing/>
    </w:pPr>
    <w:rPr>
      <w:bCs w:val="0"/>
      <w:iCs w:val="0"/>
    </w:rPr>
  </w:style>
  <w:style w:type="paragraph" w:customStyle="1" w:styleId="Tablebody">
    <w:name w:val="Table body"/>
    <w:basedOn w:val="Normal"/>
    <w:uiPriority w:val="4"/>
    <w:qFormat/>
    <w:rsid w:val="00533388"/>
    <w:pPr>
      <w:spacing w:before="0" w:after="0" w:line="300" w:lineRule="exact"/>
    </w:pPr>
    <w:rPr>
      <w:rFonts w:eastAsia="Times New Roman"/>
      <w:bCs/>
      <w:iCs/>
      <w:lang w:val="en-US"/>
    </w:rPr>
  </w:style>
  <w:style w:type="paragraph" w:customStyle="1" w:styleId="Tablebullet1">
    <w:name w:val="Table bullet 1"/>
    <w:basedOn w:val="Bullet"/>
    <w:uiPriority w:val="4"/>
    <w:qFormat/>
    <w:rsid w:val="00FE46F1"/>
    <w:pPr>
      <w:spacing w:after="0" w:line="280" w:lineRule="exact"/>
      <w:ind w:left="357" w:hanging="357"/>
    </w:pPr>
    <w:rPr>
      <w:lang w:val="en-US"/>
    </w:rPr>
  </w:style>
  <w:style w:type="paragraph" w:customStyle="1" w:styleId="Tablebullet2">
    <w:name w:val="Table bullet 2"/>
    <w:basedOn w:val="Normal"/>
    <w:uiPriority w:val="3"/>
    <w:qFormat/>
    <w:rsid w:val="00E3663A"/>
    <w:pPr>
      <w:numPr>
        <w:numId w:val="2"/>
      </w:numPr>
      <w:tabs>
        <w:tab w:val="left" w:pos="425"/>
      </w:tabs>
      <w:spacing w:before="0" w:after="0" w:line="280" w:lineRule="exact"/>
      <w:ind w:left="850" w:right="-425" w:hanging="425"/>
      <w:contextualSpacing/>
    </w:pPr>
    <w:rPr>
      <w:rFonts w:eastAsia="Times New Roman"/>
      <w:bCs/>
      <w:iCs/>
      <w:lang w:val="en-US"/>
    </w:rPr>
  </w:style>
  <w:style w:type="paragraph" w:customStyle="1" w:styleId="Tableheader-white">
    <w:name w:val="Table header - white"/>
    <w:next w:val="Tablebody"/>
    <w:uiPriority w:val="3"/>
    <w:rsid w:val="00533388"/>
    <w:pPr>
      <w:spacing w:line="300" w:lineRule="exact"/>
    </w:pPr>
    <w:rPr>
      <w:rFonts w:eastAsia="Times New Roman"/>
      <w:b/>
      <w:bCs/>
      <w:iCs/>
      <w:color w:val="FFFFFF" w:themeColor="background1"/>
      <w:lang w:val="en-US" w:eastAsia="en-US"/>
    </w:rPr>
  </w:style>
  <w:style w:type="table" w:styleId="TableGrid">
    <w:name w:val="Table Grid"/>
    <w:basedOn w:val="TableNormal"/>
    <w:uiPriority w:val="5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rsid w:val="00C34A10"/>
    <w:rPr>
      <w:rFonts w:eastAsia="Times New Roman"/>
      <w:b/>
      <w:bCs/>
      <w:iCs/>
      <w:color w:val="FFFFFF" w:themeColor="background1"/>
      <w:shd w:val="clear" w:color="auto" w:fill="3D2262" w:themeFill="accent1"/>
      <w:lang w:eastAsia="en-US"/>
    </w:rPr>
  </w:style>
  <w:style w:type="paragraph" w:customStyle="1" w:styleId="TOC-Figures">
    <w:name w:val="TOC - Figures"/>
    <w:basedOn w:val="TOC-Tables"/>
    <w:uiPriority w:val="3"/>
    <w:rsid w:val="00D01536"/>
    <w:pPr>
      <w:tabs>
        <w:tab w:val="clear" w:pos="1134"/>
        <w:tab w:val="left" w:pos="1418"/>
      </w:tabs>
    </w:pPr>
  </w:style>
  <w:style w:type="paragraph" w:styleId="TOC1">
    <w:name w:val="toc 1"/>
    <w:basedOn w:val="Normal"/>
    <w:next w:val="Normal"/>
    <w:autoRedefine/>
    <w:uiPriority w:val="39"/>
    <w:unhideWhenUsed/>
    <w:rsid w:val="00E7101C"/>
    <w:pPr>
      <w:tabs>
        <w:tab w:val="right" w:leader="dot" w:pos="10206"/>
      </w:tabs>
      <w:spacing w:before="0" w:after="120" w:line="300" w:lineRule="atLeast"/>
    </w:pPr>
    <w:rPr>
      <w:noProof/>
    </w:rPr>
  </w:style>
  <w:style w:type="paragraph" w:styleId="CommentSubject">
    <w:name w:val="annotation subject"/>
    <w:basedOn w:val="Normal"/>
    <w:next w:val="Normal"/>
    <w:link w:val="CommentSubjectChar"/>
    <w:uiPriority w:val="99"/>
    <w:semiHidden/>
    <w:unhideWhenUs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rsid w:val="00DA5524"/>
    <w:rPr>
      <w:rFonts w:eastAsiaTheme="majorEastAsia" w:cstheme="majorBidi"/>
      <w:b/>
      <w:bCs/>
      <w:iCs/>
      <w:color w:val="3D2262" w:themeColor="accent1"/>
      <w:szCs w:val="36"/>
    </w:rPr>
  </w:style>
  <w:style w:type="paragraph" w:styleId="TOCHeading">
    <w:name w:val="TOC Heading"/>
    <w:next w:val="Normal"/>
    <w:uiPriority w:val="39"/>
    <w:unhideWhenUsed/>
    <w:qFormat/>
    <w:rsid w:val="00280051"/>
    <w:pPr>
      <w:spacing w:after="360"/>
    </w:pPr>
    <w:rPr>
      <w:rFonts w:eastAsia="Times New Roman"/>
      <w:b/>
      <w:color w:val="000000"/>
      <w:sz w:val="40"/>
      <w:szCs w:val="80"/>
      <w:lang w:eastAsia="en-US"/>
    </w:rPr>
  </w:style>
  <w:style w:type="paragraph" w:customStyle="1" w:styleId="BodyCopy">
    <w:name w:val="Body Copy"/>
    <w:basedOn w:val="Normal"/>
    <w:uiPriority w:val="1"/>
    <w:qFormat/>
    <w:rsid w:val="00533388"/>
    <w:rPr>
      <w:rFonts w:eastAsia="Times New Roman"/>
      <w:bCs/>
      <w:iCs/>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paragraph" w:customStyle="1" w:styleId="Tabletitle-numbered">
    <w:name w:val="Table title - numbered"/>
    <w:uiPriority w:val="2"/>
    <w:qFormat/>
    <w:rsid w:val="009C72D3"/>
    <w:pPr>
      <w:widowControl w:val="0"/>
      <w:numPr>
        <w:numId w:val="6"/>
      </w:numPr>
      <w:spacing w:before="100" w:beforeAutospacing="1" w:after="120" w:line="280" w:lineRule="exact"/>
      <w:ind w:left="993" w:hanging="992"/>
    </w:pPr>
    <w:rPr>
      <w:rFonts w:eastAsia="Times New Roman"/>
      <w:b/>
      <w:bCs/>
      <w:iCs/>
      <w:lang w:val="en-US" w:eastAsia="en-US"/>
    </w:rPr>
  </w:style>
  <w:style w:type="table" w:customStyle="1" w:styleId="CHSTable">
    <w:name w:val="CHS Table"/>
    <w:basedOn w:val="TableNormal"/>
    <w:uiPriority w:val="99"/>
    <w:rsid w:val="001C223C"/>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qFormat/>
    <w:rsid w:val="00C049CA"/>
    <w:rPr>
      <w:b/>
      <w:bCs/>
    </w:rPr>
  </w:style>
  <w:style w:type="character" w:customStyle="1" w:styleId="Heading6Char">
    <w:name w:val="Heading 6 Char"/>
    <w:basedOn w:val="DefaultParagraphFont"/>
    <w:link w:val="Heading6"/>
    <w:rsid w:val="009A5010"/>
    <w:rPr>
      <w:rFonts w:eastAsiaTheme="majorEastAsia" w:cstheme="majorBidi"/>
      <w:color w:val="6E3894" w:themeColor="accent2"/>
    </w:rPr>
  </w:style>
  <w:style w:type="character" w:styleId="PlaceholderText">
    <w:name w:val="Placeholder Text"/>
    <w:basedOn w:val="DefaultParagraphFont"/>
    <w:uiPriority w:val="99"/>
    <w:semiHidden/>
    <w:rsid w:val="00AF532B"/>
    <w:rPr>
      <w:color w:val="808080"/>
    </w:rPr>
  </w:style>
  <w:style w:type="character" w:styleId="UnresolvedMention">
    <w:name w:val="Unresolved Mention"/>
    <w:basedOn w:val="DefaultParagraphFont"/>
    <w:uiPriority w:val="99"/>
    <w:semiHidden/>
    <w:unhideWhenUs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uiPriority w:val="3"/>
    <w:rsid w:val="00530642"/>
    <w:pPr>
      <w:spacing w:after="120"/>
    </w:pPr>
    <w:rPr>
      <w:b/>
    </w:r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537269"/>
    <w:pPr>
      <w:keepNext/>
      <w:keepLines/>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character" w:styleId="FollowedHyperlink">
    <w:name w:val="FollowedHyperlink"/>
    <w:basedOn w:val="DefaultParagraphFont"/>
    <w:uiPriority w:val="99"/>
    <w:semiHidden/>
    <w:unhideWhenUsed/>
    <w:rsid w:val="0027262B"/>
    <w:rPr>
      <w:color w:val="575757" w:themeColor="followedHyperlink"/>
      <w:u w:val="single"/>
    </w:rPr>
  </w:style>
  <w:style w:type="paragraph" w:customStyle="1" w:styleId="Numberedlist">
    <w:name w:val="Numbered list"/>
    <w:basedOn w:val="Bullet"/>
    <w:uiPriority w:val="3"/>
    <w:qFormat/>
    <w:rsid w:val="00B83559"/>
    <w:pPr>
      <w:numPr>
        <w:numId w:val="5"/>
      </w:numPr>
    </w:pPr>
  </w:style>
  <w:style w:type="character" w:styleId="CommentReference">
    <w:name w:val="annotation reference"/>
    <w:basedOn w:val="DefaultParagraphFont"/>
    <w:semiHidden/>
    <w:unhideWhenUsed/>
    <w:rsid w:val="00C50963"/>
    <w:rPr>
      <w:sz w:val="16"/>
      <w:szCs w:val="16"/>
    </w:rPr>
  </w:style>
  <w:style w:type="table" w:customStyle="1" w:styleId="CHSTable03">
    <w:name w:val="CHS Table 03"/>
    <w:basedOn w:val="TableNormal"/>
    <w:uiPriority w:val="99"/>
    <w:rsid w:val="0053064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style>
  <w:style w:type="table" w:customStyle="1" w:styleId="CHSTable02">
    <w:name w:val="CHS Table 02"/>
    <w:basedOn w:val="TableNormal"/>
    <w:uiPriority w:val="99"/>
    <w:rsid w:val="00C84F08"/>
    <w:tblPr>
      <w:tblStyleRowBandSize w:val="1"/>
      <w:tblBorders>
        <w:bottom w:val="single" w:sz="4"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tblStylePr w:type="band2Horz">
      <w:tblPr/>
      <w:tcPr>
        <w:shd w:val="clear" w:color="auto" w:fill="D9D9D9"/>
      </w:tcPr>
    </w:tblStylePr>
  </w:style>
  <w:style w:type="paragraph" w:customStyle="1" w:styleId="Figuretitle-numbered">
    <w:name w:val="Figure title - numbered"/>
    <w:basedOn w:val="Tabletitle-numbered"/>
    <w:uiPriority w:val="2"/>
    <w:rsid w:val="009C72D3"/>
    <w:pPr>
      <w:numPr>
        <w:numId w:val="7"/>
      </w:numPr>
      <w:ind w:left="1134" w:hanging="1134"/>
    </w:pPr>
  </w:style>
  <w:style w:type="character" w:customStyle="1" w:styleId="Heading7Char">
    <w:name w:val="Heading 7 Char"/>
    <w:basedOn w:val="DefaultParagraphFont"/>
    <w:link w:val="Heading7"/>
    <w:rsid w:val="002140AE"/>
    <w:rPr>
      <w:rFonts w:asciiTheme="majorHAnsi" w:eastAsiaTheme="majorEastAsia" w:hAnsiTheme="majorHAnsi" w:cstheme="majorBidi"/>
      <w:b/>
      <w:iCs/>
    </w:rPr>
  </w:style>
  <w:style w:type="character" w:customStyle="1" w:styleId="Heading8Char">
    <w:name w:val="Heading 8 Char"/>
    <w:basedOn w:val="DefaultParagraphFont"/>
    <w:link w:val="Heading8"/>
    <w:rsid w:val="00C36B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36B93"/>
    <w:rPr>
      <w:rFonts w:asciiTheme="majorHAnsi" w:eastAsiaTheme="majorEastAsia" w:hAnsiTheme="majorHAnsi" w:cstheme="majorBidi"/>
      <w:i/>
      <w:iCs/>
      <w:color w:val="272727" w:themeColor="text1" w:themeTint="D8"/>
      <w:sz w:val="21"/>
      <w:szCs w:val="21"/>
    </w:rPr>
  </w:style>
  <w:style w:type="paragraph" w:customStyle="1" w:styleId="NotesCaptionCitationSource">
    <w:name w:val="Notes/Caption/Citation/Source"/>
    <w:basedOn w:val="BodyCopy"/>
    <w:uiPriority w:val="3"/>
    <w:qFormat/>
    <w:rsid w:val="008A47BD"/>
    <w:pPr>
      <w:keepLines/>
      <w:spacing w:before="60" w:after="120" w:line="240" w:lineRule="auto"/>
    </w:pPr>
    <w:rPr>
      <w:sz w:val="18"/>
    </w:rPr>
  </w:style>
  <w:style w:type="paragraph" w:customStyle="1" w:styleId="AlphaList">
    <w:name w:val="Alpha List"/>
    <w:basedOn w:val="Numberedlist"/>
    <w:next w:val="BodyCopy"/>
    <w:uiPriority w:val="3"/>
    <w:qFormat/>
    <w:rsid w:val="00BA6DD4"/>
    <w:pPr>
      <w:numPr>
        <w:numId w:val="3"/>
      </w:numPr>
    </w:pPr>
    <w:rPr>
      <w:color w:val="000000"/>
    </w:rPr>
  </w:style>
  <w:style w:type="paragraph" w:customStyle="1" w:styleId="Romanlist">
    <w:name w:val="Roman list"/>
    <w:basedOn w:val="AlphaList"/>
    <w:uiPriority w:val="3"/>
    <w:qFormat/>
    <w:rsid w:val="00BA6DD4"/>
    <w:pPr>
      <w:numPr>
        <w:numId w:val="4"/>
      </w:numPr>
    </w:pPr>
  </w:style>
  <w:style w:type="paragraph" w:customStyle="1" w:styleId="Tableheader-black">
    <w:name w:val="Table header - black"/>
    <w:basedOn w:val="Tableheader-white"/>
    <w:uiPriority w:val="3"/>
    <w:qFormat/>
    <w:rsid w:val="00C84F08"/>
    <w:rPr>
      <w:color w:val="000000" w:themeColor="text1"/>
    </w:rPr>
  </w:style>
  <w:style w:type="paragraph" w:customStyle="1" w:styleId="TOC-Tables">
    <w:name w:val="TOC - Tables"/>
    <w:basedOn w:val="TOC1"/>
    <w:uiPriority w:val="3"/>
    <w:rsid w:val="00411B14"/>
    <w:pPr>
      <w:tabs>
        <w:tab w:val="left" w:pos="1134"/>
      </w:tabs>
      <w:ind w:left="1134" w:hanging="1134"/>
    </w:pPr>
  </w:style>
  <w:style w:type="paragraph" w:styleId="Subtitle">
    <w:name w:val="Subtitle"/>
    <w:basedOn w:val="BodyCopy"/>
    <w:next w:val="BodyCopy"/>
    <w:link w:val="SubtitleChar"/>
    <w:uiPriority w:val="11"/>
    <w:locked/>
    <w:rsid w:val="00936DC9"/>
    <w:pPr>
      <w:numPr>
        <w:ilvl w:val="1"/>
      </w:numPr>
      <w:spacing w:after="360"/>
      <w:ind w:right="1134"/>
    </w:pPr>
    <w:rPr>
      <w:rFonts w:eastAsiaTheme="minorEastAsia" w:cstheme="minorBidi"/>
      <w:sz w:val="36"/>
      <w:szCs w:val="36"/>
      <w:lang w:eastAsia="en-US"/>
    </w:rPr>
  </w:style>
  <w:style w:type="character" w:customStyle="1" w:styleId="SubtitleChar">
    <w:name w:val="Subtitle Char"/>
    <w:basedOn w:val="DefaultParagraphFont"/>
    <w:link w:val="Subtitle"/>
    <w:uiPriority w:val="11"/>
    <w:rsid w:val="00936DC9"/>
    <w:rPr>
      <w:rFonts w:eastAsiaTheme="minorEastAsia" w:cstheme="minorBidi"/>
      <w:bCs/>
      <w:iCs/>
      <w:color w:val="000000" w:themeColor="text1"/>
      <w:sz w:val="36"/>
      <w:szCs w:val="36"/>
      <w:lang w:eastAsia="en-US"/>
    </w:rPr>
  </w:style>
  <w:style w:type="paragraph" w:customStyle="1" w:styleId="Reportyeardate">
    <w:name w:val="Report year/date"/>
    <w:basedOn w:val="BodyCopy"/>
    <w:uiPriority w:val="3"/>
    <w:rsid w:val="00A435C8"/>
    <w:pPr>
      <w:spacing w:after="840"/>
    </w:pPr>
    <w:rPr>
      <w:lang w:eastAsia="en-US"/>
    </w:rPr>
  </w:style>
  <w:style w:type="paragraph" w:styleId="EndnoteText">
    <w:name w:val="endnote text"/>
    <w:basedOn w:val="Normal"/>
    <w:link w:val="EndnoteTextChar"/>
    <w:uiPriority w:val="99"/>
    <w:semiHidden/>
    <w:unhideWhenUsed/>
    <w:rsid w:val="00B86A4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86A43"/>
    <w:rPr>
      <w:sz w:val="20"/>
      <w:szCs w:val="20"/>
    </w:rPr>
  </w:style>
  <w:style w:type="paragraph" w:styleId="BodyText">
    <w:name w:val="Body Text"/>
    <w:basedOn w:val="Normal"/>
    <w:link w:val="BodyTextChar"/>
    <w:semiHidden/>
    <w:unhideWhenUsed/>
    <w:rsid w:val="008F3194"/>
    <w:pPr>
      <w:spacing w:after="120"/>
    </w:pPr>
  </w:style>
  <w:style w:type="character" w:customStyle="1" w:styleId="BodyTextChar">
    <w:name w:val="Body Text Char"/>
    <w:basedOn w:val="DefaultParagraphFont"/>
    <w:link w:val="BodyText"/>
    <w:semiHidden/>
    <w:rsid w:val="008F3194"/>
  </w:style>
  <w:style w:type="paragraph" w:customStyle="1" w:styleId="TOCHeading2">
    <w:name w:val="TOC Heading 2"/>
    <w:basedOn w:val="TOCHeading"/>
    <w:uiPriority w:val="3"/>
    <w:rsid w:val="00CA4FDE"/>
    <w:pPr>
      <w:spacing w:after="240"/>
    </w:pPr>
    <w:rPr>
      <w:sz w:val="32"/>
    </w:rPr>
  </w:style>
  <w:style w:type="paragraph" w:styleId="TableofFigures">
    <w:name w:val="table of figures"/>
    <w:basedOn w:val="Normal"/>
    <w:uiPriority w:val="99"/>
    <w:unhideWhenUsed/>
    <w:rsid w:val="004E2E2F"/>
    <w:pPr>
      <w:tabs>
        <w:tab w:val="right" w:leader="dot" w:pos="10206"/>
      </w:tabs>
      <w:spacing w:after="0"/>
    </w:pPr>
  </w:style>
  <w:style w:type="character" w:styleId="EndnoteReference">
    <w:name w:val="endnote reference"/>
    <w:basedOn w:val="DefaultParagraphFont"/>
    <w:uiPriority w:val="99"/>
    <w:semiHidden/>
    <w:unhideWhenUsed/>
    <w:rsid w:val="00B86A43"/>
    <w:rPr>
      <w:vertAlign w:val="superscript"/>
    </w:rPr>
  </w:style>
  <w:style w:type="paragraph" w:styleId="FootnoteText">
    <w:name w:val="footnote text"/>
    <w:basedOn w:val="Normal"/>
    <w:link w:val="FootnoteTextChar"/>
    <w:uiPriority w:val="99"/>
    <w:unhideWhenUsed/>
    <w:rsid w:val="00480537"/>
    <w:pPr>
      <w:spacing w:before="0" w:after="0" w:line="240" w:lineRule="auto"/>
    </w:pPr>
    <w:rPr>
      <w:sz w:val="20"/>
      <w:szCs w:val="20"/>
    </w:rPr>
  </w:style>
  <w:style w:type="character" w:customStyle="1" w:styleId="FootnoteTextChar">
    <w:name w:val="Footnote Text Char"/>
    <w:basedOn w:val="DefaultParagraphFont"/>
    <w:link w:val="FootnoteText"/>
    <w:uiPriority w:val="99"/>
    <w:rsid w:val="00480537"/>
    <w:rPr>
      <w:sz w:val="20"/>
      <w:szCs w:val="20"/>
    </w:rPr>
  </w:style>
  <w:style w:type="character" w:styleId="FootnoteReference">
    <w:name w:val="footnote reference"/>
    <w:basedOn w:val="DefaultParagraphFont"/>
    <w:uiPriority w:val="99"/>
    <w:semiHidden/>
    <w:unhideWhenUsed/>
    <w:rsid w:val="00B86A43"/>
    <w:rPr>
      <w:vertAlign w:val="superscript"/>
    </w:rPr>
  </w:style>
  <w:style w:type="character" w:customStyle="1" w:styleId="Instructionaltext">
    <w:name w:val="Instructional text"/>
    <w:basedOn w:val="DefaultParagraphFont"/>
    <w:uiPriority w:val="3"/>
    <w:rsid w:val="001F68D1"/>
    <w:rPr>
      <w:color w:val="575757"/>
    </w:rPr>
  </w:style>
  <w:style w:type="paragraph" w:styleId="CommentText">
    <w:name w:val="annotation text"/>
    <w:basedOn w:val="Normal"/>
    <w:link w:val="CommentTextChar"/>
    <w:unhideWhenUsed/>
    <w:rsid w:val="00CA4FDE"/>
    <w:pPr>
      <w:spacing w:line="240" w:lineRule="auto"/>
    </w:pPr>
    <w:rPr>
      <w:sz w:val="20"/>
      <w:szCs w:val="20"/>
    </w:rPr>
  </w:style>
  <w:style w:type="character" w:customStyle="1" w:styleId="CommentTextChar">
    <w:name w:val="Comment Text Char"/>
    <w:basedOn w:val="DefaultParagraphFont"/>
    <w:link w:val="CommentText"/>
    <w:rsid w:val="00CA4FDE"/>
    <w:rPr>
      <w:sz w:val="20"/>
      <w:szCs w:val="20"/>
    </w:rPr>
  </w:style>
  <w:style w:type="paragraph" w:styleId="TOC2">
    <w:name w:val="toc 2"/>
    <w:basedOn w:val="Normal"/>
    <w:next w:val="Normal"/>
    <w:autoRedefine/>
    <w:uiPriority w:val="39"/>
    <w:unhideWhenUsed/>
    <w:rsid w:val="001C24A7"/>
    <w:pPr>
      <w:tabs>
        <w:tab w:val="right" w:leader="dot" w:pos="9911"/>
      </w:tabs>
      <w:spacing w:after="100"/>
      <w:ind w:left="240"/>
    </w:pPr>
  </w:style>
  <w:style w:type="paragraph" w:styleId="TOC3">
    <w:name w:val="toc 3"/>
    <w:aliases w:val="TOC 3 - Tables and Figures"/>
    <w:basedOn w:val="Normal"/>
    <w:next w:val="Normal"/>
    <w:autoRedefine/>
    <w:uiPriority w:val="39"/>
    <w:unhideWhenUsed/>
    <w:rsid w:val="00E7101C"/>
    <w:pPr>
      <w:tabs>
        <w:tab w:val="left" w:pos="1134"/>
        <w:tab w:val="right" w:leader="dot" w:pos="10206"/>
      </w:tabs>
      <w:spacing w:before="0" w:after="0" w:line="360" w:lineRule="auto"/>
      <w:ind w:left="680"/>
    </w:pPr>
  </w:style>
  <w:style w:type="character" w:styleId="PageNumber">
    <w:name w:val="page number"/>
    <w:basedOn w:val="DefaultParagraphFont"/>
    <w:uiPriority w:val="99"/>
    <w:rsid w:val="00481A6C"/>
    <w:rPr>
      <w:rFonts w:cs="Times New Roman"/>
    </w:rPr>
  </w:style>
  <w:style w:type="paragraph" w:customStyle="1" w:styleId="Tableheader">
    <w:name w:val="Table header"/>
    <w:basedOn w:val="BodyCopy"/>
    <w:next w:val="Tablebody"/>
    <w:uiPriority w:val="3"/>
    <w:qFormat/>
    <w:rsid w:val="00481A6C"/>
    <w:pPr>
      <w:spacing w:before="0" w:after="0" w:line="300" w:lineRule="exact"/>
    </w:pPr>
    <w:rPr>
      <w:b/>
      <w:bCs w:val="0"/>
      <w:iCs w:val="0"/>
      <w:color w:val="FFFFFF" w:themeColor="background1"/>
      <w:lang w:val="en-US" w:eastAsia="en-US"/>
    </w:rPr>
  </w:style>
  <w:style w:type="paragraph" w:styleId="Revision">
    <w:name w:val="Revision"/>
    <w:hidden/>
    <w:uiPriority w:val="99"/>
    <w:semiHidden/>
    <w:rsid w:val="00913CAC"/>
  </w:style>
  <w:style w:type="paragraph" w:styleId="TOC4">
    <w:name w:val="toc 4"/>
    <w:basedOn w:val="Normal"/>
    <w:next w:val="Normal"/>
    <w:autoRedefine/>
    <w:uiPriority w:val="39"/>
    <w:unhideWhenUsed/>
    <w:rsid w:val="009C575D"/>
    <w:pPr>
      <w:spacing w:after="100"/>
      <w:ind w:left="720"/>
    </w:pPr>
  </w:style>
  <w:style w:type="paragraph" w:styleId="TOC5">
    <w:name w:val="toc 5"/>
    <w:basedOn w:val="Normal"/>
    <w:next w:val="Normal"/>
    <w:autoRedefine/>
    <w:uiPriority w:val="39"/>
    <w:unhideWhenUsed/>
    <w:rsid w:val="009C575D"/>
    <w:pPr>
      <w:spacing w:after="100"/>
      <w:ind w:left="960"/>
    </w:pPr>
  </w:style>
  <w:style w:type="paragraph" w:styleId="TOC6">
    <w:name w:val="toc 6"/>
    <w:basedOn w:val="Normal"/>
    <w:next w:val="Normal"/>
    <w:autoRedefine/>
    <w:uiPriority w:val="39"/>
    <w:unhideWhenUsed/>
    <w:rsid w:val="009C575D"/>
    <w:pPr>
      <w:spacing w:after="100"/>
      <w:ind w:left="1200"/>
    </w:pPr>
  </w:style>
  <w:style w:type="paragraph" w:styleId="TOC7">
    <w:name w:val="toc 7"/>
    <w:basedOn w:val="Normal"/>
    <w:next w:val="Normal"/>
    <w:autoRedefine/>
    <w:uiPriority w:val="39"/>
    <w:unhideWhenUsed/>
    <w:rsid w:val="009C575D"/>
    <w:pPr>
      <w:spacing w:after="100"/>
      <w:ind w:left="1440"/>
    </w:pPr>
  </w:style>
  <w:style w:type="paragraph" w:styleId="TOC9">
    <w:name w:val="toc 9"/>
    <w:basedOn w:val="Normal"/>
    <w:next w:val="Normal"/>
    <w:autoRedefine/>
    <w:uiPriority w:val="39"/>
    <w:semiHidden/>
    <w:unhideWhenUsed/>
    <w:rsid w:val="001C24A7"/>
    <w:pPr>
      <w:spacing w:after="100"/>
      <w:ind w:left="1920"/>
    </w:pPr>
  </w:style>
  <w:style w:type="paragraph" w:styleId="ListParagraph">
    <w:name w:val="List Paragraph"/>
    <w:basedOn w:val="Normal"/>
    <w:link w:val="ListParagraphChar"/>
    <w:qFormat/>
    <w:locked/>
    <w:rsid w:val="001E10D7"/>
    <w:pPr>
      <w:spacing w:before="0" w:after="0" w:line="240" w:lineRule="auto"/>
      <w:ind w:left="720"/>
      <w:contextualSpacing/>
    </w:pPr>
    <w:rPr>
      <w:rFonts w:ascii="Calibri" w:eastAsia="Times New Roman" w:hAnsi="Calibri" w:cs="Times New Roman"/>
      <w:color w:val="auto"/>
      <w:szCs w:val="20"/>
      <w:lang w:eastAsia="en-US"/>
    </w:rPr>
  </w:style>
  <w:style w:type="character" w:customStyle="1" w:styleId="ListParagraphChar">
    <w:name w:val="List Paragraph Char"/>
    <w:basedOn w:val="DefaultParagraphFont"/>
    <w:link w:val="ListParagraph"/>
    <w:locked/>
    <w:rsid w:val="001E10D7"/>
    <w:rPr>
      <w:rFonts w:ascii="Calibri" w:eastAsia="Times New Roman" w:hAnsi="Calibri" w:cs="Times New Roman"/>
      <w:color w:val="auto"/>
      <w:szCs w:val="20"/>
      <w:lang w:eastAsia="en-US"/>
    </w:rPr>
  </w:style>
  <w:style w:type="character" w:customStyle="1" w:styleId="cf01">
    <w:name w:val="cf01"/>
    <w:basedOn w:val="DefaultParagraphFont"/>
    <w:rsid w:val="00040635"/>
    <w:rPr>
      <w:rFonts w:ascii="Segoe UI" w:hAnsi="Segoe UI" w:cs="Segoe UI" w:hint="default"/>
      <w:sz w:val="18"/>
      <w:szCs w:val="18"/>
    </w:rPr>
  </w:style>
  <w:style w:type="paragraph" w:customStyle="1" w:styleId="pf0">
    <w:name w:val="pf0"/>
    <w:basedOn w:val="Normal"/>
    <w:rsid w:val="00040635"/>
    <w:pPr>
      <w:spacing w:before="100" w:beforeAutospacing="1" w:after="100" w:afterAutospacing="1" w:line="240" w:lineRule="auto"/>
    </w:pPr>
    <w:rPr>
      <w:rFonts w:ascii="Times New Roman" w:eastAsia="Times New Roman" w:hAnsi="Times New Roman" w:cs="Times New Roman"/>
      <w:color w:val="auto"/>
    </w:rPr>
  </w:style>
  <w:style w:type="paragraph" w:styleId="ListBullet">
    <w:name w:val="List Bullet"/>
    <w:basedOn w:val="Normal"/>
    <w:uiPriority w:val="99"/>
    <w:qFormat/>
    <w:rsid w:val="00A96B77"/>
    <w:pPr>
      <w:numPr>
        <w:numId w:val="36"/>
      </w:numPr>
      <w:tabs>
        <w:tab w:val="clear" w:pos="1080"/>
      </w:tabs>
      <w:spacing w:before="0" w:after="0" w:line="240" w:lineRule="auto"/>
      <w:ind w:left="426" w:hanging="426"/>
    </w:pPr>
    <w:rPr>
      <w:rFonts w:ascii="Calibri" w:eastAsia="Times New Roman" w:hAnsi="Calibri" w:cs="Times New Roman"/>
      <w:color w:val="auto"/>
      <w:szCs w:val="20"/>
      <w:lang w:eastAsia="en-US"/>
    </w:rPr>
  </w:style>
  <w:style w:type="paragraph" w:customStyle="1" w:styleId="Default">
    <w:name w:val="Default"/>
    <w:rsid w:val="001814D8"/>
    <w:pPr>
      <w:autoSpaceDE w:val="0"/>
      <w:autoSpaceDN w:val="0"/>
      <w:adjustRightInd w:val="0"/>
    </w:pPr>
    <w:rPr>
      <w:rFonts w:ascii="Times New Roman" w:eastAsia="Times New Roman" w:hAnsi="Times New Roman" w:cs="Times New Roman"/>
      <w:color w:val="000000"/>
    </w:rPr>
  </w:style>
  <w:style w:type="paragraph" w:styleId="NoSpacing">
    <w:name w:val="No Spacing"/>
    <w:uiPriority w:val="1"/>
    <w:qFormat/>
    <w:locked/>
    <w:rsid w:val="001814D8"/>
    <w:rPr>
      <w:rFonts w:ascii="Calibri" w:hAnsi="Calibri" w:cs="Times New Roman"/>
      <w:color w:val="auto"/>
      <w:sz w:val="22"/>
      <w:szCs w:val="22"/>
      <w:lang w:eastAsia="en-US"/>
    </w:rPr>
  </w:style>
  <w:style w:type="paragraph" w:customStyle="1" w:styleId="Amain">
    <w:name w:val="A main"/>
    <w:basedOn w:val="Normal"/>
    <w:rsid w:val="002C2C70"/>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color w:val="auto"/>
      <w:szCs w:val="20"/>
      <w:lang w:eastAsia="en-US"/>
    </w:rPr>
  </w:style>
  <w:style w:type="paragraph" w:customStyle="1" w:styleId="Apara">
    <w:name w:val="A para"/>
    <w:basedOn w:val="Normal"/>
    <w:rsid w:val="002C2C70"/>
    <w:pPr>
      <w:tabs>
        <w:tab w:val="right" w:pos="1400"/>
        <w:tab w:val="left" w:pos="1600"/>
      </w:tabs>
      <w:spacing w:before="140" w:after="0" w:line="240" w:lineRule="auto"/>
      <w:ind w:left="1600" w:hanging="1600"/>
      <w:jc w:val="both"/>
      <w:outlineLvl w:val="6"/>
    </w:pPr>
    <w:rPr>
      <w:rFonts w:ascii="Times New Roman" w:eastAsia="Times New Roman" w:hAnsi="Times New Roman" w:cs="Times New Roman"/>
      <w:color w:val="auto"/>
      <w:szCs w:val="20"/>
      <w:lang w:eastAsia="en-US"/>
    </w:rPr>
  </w:style>
  <w:style w:type="paragraph" w:customStyle="1" w:styleId="Asubpara">
    <w:name w:val="A subpara"/>
    <w:basedOn w:val="Normal"/>
    <w:rsid w:val="002C2C70"/>
    <w:pPr>
      <w:tabs>
        <w:tab w:val="right" w:pos="1900"/>
        <w:tab w:val="left" w:pos="2100"/>
      </w:tabs>
      <w:spacing w:before="140" w:after="0" w:line="240" w:lineRule="auto"/>
      <w:ind w:left="2100" w:hanging="2100"/>
      <w:jc w:val="both"/>
      <w:outlineLvl w:val="7"/>
    </w:pPr>
    <w:rPr>
      <w:rFonts w:ascii="Times New Roman" w:eastAsia="Times New Roman" w:hAnsi="Times New Roman" w:cs="Times New Roman"/>
      <w:color w:val="auto"/>
      <w:szCs w:val="20"/>
      <w:lang w:eastAsia="en-US"/>
    </w:rPr>
  </w:style>
  <w:style w:type="paragraph" w:customStyle="1" w:styleId="IH5Sec">
    <w:name w:val="I H5 Sec"/>
    <w:basedOn w:val="Normal"/>
    <w:next w:val="Normal"/>
    <w:rsid w:val="002C2C70"/>
    <w:pPr>
      <w:keepNext/>
      <w:tabs>
        <w:tab w:val="left" w:pos="1100"/>
      </w:tabs>
      <w:spacing w:before="240" w:after="0" w:line="240" w:lineRule="auto"/>
      <w:ind w:left="1100" w:hanging="1100"/>
    </w:pPr>
    <w:rPr>
      <w:rFonts w:eastAsia="Times New Roman" w:cs="Times New Roman"/>
      <w:b/>
      <w:color w:val="auto"/>
      <w:szCs w:val="20"/>
      <w:lang w:eastAsia="en-US"/>
    </w:rPr>
  </w:style>
  <w:style w:type="character" w:customStyle="1" w:styleId="CharSectNo">
    <w:name w:val="CharSectNo"/>
    <w:basedOn w:val="DefaultParagraphFont"/>
    <w:rsid w:val="002C2C70"/>
  </w:style>
  <w:style w:type="character" w:customStyle="1" w:styleId="charItals">
    <w:name w:val="charItals"/>
    <w:basedOn w:val="DefaultParagraphFont"/>
    <w:rsid w:val="002C2C70"/>
    <w:rPr>
      <w:i/>
    </w:rPr>
  </w:style>
  <w:style w:type="paragraph" w:customStyle="1" w:styleId="aNotesubpar">
    <w:name w:val="aNotesubpar"/>
    <w:basedOn w:val="Normal"/>
    <w:next w:val="Normal"/>
    <w:rsid w:val="002C2C70"/>
    <w:pPr>
      <w:spacing w:before="140" w:after="0" w:line="240" w:lineRule="auto"/>
      <w:ind w:left="2940" w:hanging="800"/>
      <w:jc w:val="both"/>
    </w:pPr>
    <w:rPr>
      <w:rFonts w:ascii="Times New Roman" w:eastAsia="Times New Roman" w:hAnsi="Times New Roman" w:cs="Times New Roman"/>
      <w:color w:val="auto"/>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05126">
      <w:bodyDiv w:val="1"/>
      <w:marLeft w:val="0"/>
      <w:marRight w:val="0"/>
      <w:marTop w:val="0"/>
      <w:marBottom w:val="0"/>
      <w:divBdr>
        <w:top w:val="none" w:sz="0" w:space="0" w:color="auto"/>
        <w:left w:val="none" w:sz="0" w:space="0" w:color="auto"/>
        <w:bottom w:val="none" w:sz="0" w:space="0" w:color="auto"/>
        <w:right w:val="none" w:sz="0" w:space="0" w:color="auto"/>
      </w:divBdr>
    </w:div>
    <w:div w:id="580871002">
      <w:bodyDiv w:val="1"/>
      <w:marLeft w:val="0"/>
      <w:marRight w:val="0"/>
      <w:marTop w:val="0"/>
      <w:marBottom w:val="0"/>
      <w:divBdr>
        <w:top w:val="none" w:sz="0" w:space="0" w:color="auto"/>
        <w:left w:val="none" w:sz="0" w:space="0" w:color="auto"/>
        <w:bottom w:val="none" w:sz="0" w:space="0" w:color="auto"/>
        <w:right w:val="none" w:sz="0" w:space="0" w:color="auto"/>
      </w:divBdr>
    </w:div>
    <w:div w:id="1433547196">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123454322">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health.nsw.gov.au/kidsfamilies/youth/Pages/heeadsss-videos.aspx" TargetMode="External"/><Relationship Id="rId18" Type="http://schemas.openxmlformats.org/officeDocument/2006/relationships/hyperlink" Target="mailto:chs.edch@act.gov.au" TargetMode="External"/><Relationship Id="rId26" Type="http://schemas.openxmlformats.org/officeDocument/2006/relationships/hyperlink" Target="https://nedc.com.au/assets/PHN/Fact-sheets/Screening-and-assessment-tools-for-eating-disorders.pdf" TargetMode="External"/><Relationship Id="rId39" Type="http://schemas.openxmlformats.org/officeDocument/2006/relationships/hyperlink" Target="https://nedc.com.au/assets/PHN/Fact-sheets/Screening-and-assessment-tools-for-eating-disorders.pdf" TargetMode="External"/><Relationship Id="rId21" Type="http://schemas.openxmlformats.org/officeDocument/2006/relationships/hyperlink" Target="https://actgovernment.sharepoint.com/sites/Intranet-CHS/PolicyRegister/_layouts/15/Doc.aspx?sourcedoc=%7BDA75A53E-D7AB-4DF9-A7F3-EB486C59F668%7D&amp;file=Referral%20to%20Forensic%20and%20Medical%20Sexual%20Assault%20Care%20(FAMSAC).docx&amp;action=default&amp;mobileredirect=true&amp;DefaultItemOpen=1" TargetMode="External"/><Relationship Id="rId34" Type="http://schemas.openxmlformats.org/officeDocument/2006/relationships/image" Target="media/image3.png"/><Relationship Id="rId42" Type="http://schemas.openxmlformats.org/officeDocument/2006/relationships/hyperlink" Target="https://www.health.gov.au/topics/immunisation/when-to-get-vaccinated/national-immunisation-program-schedule" TargetMode="External"/><Relationship Id="rId47" Type="http://schemas.openxmlformats.org/officeDocument/2006/relationships/hyperlink" Target="https://sti.guidelines.org.au/sexually-transmissible-infections/hiv/" TargetMode="External"/><Relationship Id="rId50" Type="http://schemas.openxmlformats.org/officeDocument/2006/relationships/hyperlink" Target="tel:+61262800900" TargetMode="External"/><Relationship Id="rId55"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CHS.CPLO@act.gov.au" TargetMode="External"/><Relationship Id="rId29" Type="http://schemas.openxmlformats.org/officeDocument/2006/relationships/hyperlink" Target="http://www.nice.org.uk/guidance/ng225" TargetMode="External"/><Relationship Id="rId11" Type="http://schemas.openxmlformats.org/officeDocument/2006/relationships/hyperlink" Target="mailto:CHS.SYHN@act.gov.au" TargetMode="External"/><Relationship Id="rId24" Type="http://schemas.openxmlformats.org/officeDocument/2006/relationships/hyperlink" Target="http://www.lifeline.org.au/get-help/beyond-now/create-your-beyond-now-suicide-safety-plan-online/" TargetMode="External"/><Relationship Id="rId32" Type="http://schemas.openxmlformats.org/officeDocument/2006/relationships/image" Target="media/image1.png"/><Relationship Id="rId37" Type="http://schemas.openxmlformats.org/officeDocument/2006/relationships/image" Target="media/image5.png"/><Relationship Id="rId40" Type="http://schemas.openxmlformats.org/officeDocument/2006/relationships/hyperlink" Target="https://insight.qld.edu.au/shop/vape-check" TargetMode="External"/><Relationship Id="rId45" Type="http://schemas.openxmlformats.org/officeDocument/2006/relationships/hyperlink" Target="https://sti.guidelines.org.au/sexually-transmissible-infections/gonorrhoea/" TargetMode="External"/><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hyperlink" Target="https://butterfly.org.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ctgovernment.sharepoint.com/:b:/r/sites/Intranet-CHS/Shared%20Documents/Response%20to%20Family%20Violence%20Flowchart..pdf?csf=1&amp;web=1&amp;e=XpkhxB" TargetMode="External"/><Relationship Id="rId22" Type="http://schemas.openxmlformats.org/officeDocument/2006/relationships/hyperlink" Target="javascript:void(0);" TargetMode="External"/><Relationship Id="rId27" Type="http://schemas.openxmlformats.org/officeDocument/2006/relationships/hyperlink" Target="http://www.insight.qld.edu.au/dovetail" TargetMode="External"/><Relationship Id="rId30" Type="http://schemas.openxmlformats.org/officeDocument/2006/relationships/hyperlink" Target="https://learning.nspcc.org.uk/child-protection-system/gillick-competence-fraser-guidelines" TargetMode="External"/><Relationship Id="rId35" Type="http://schemas.openxmlformats.org/officeDocument/2006/relationships/image" Target="media/image4.png"/><Relationship Id="rId43" Type="http://schemas.openxmlformats.org/officeDocument/2006/relationships/hyperlink" Target="https://sti.guidelines.org.au/sexually-transmissible-infections/" TargetMode="External"/><Relationship Id="rId48" Type="http://schemas.openxmlformats.org/officeDocument/2006/relationships/hyperlink" Target="https://sti.guidelines.org.au/standard-asymptomatic-checkup/"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health.act.gov.au/PIPPA" TargetMode="External"/><Relationship Id="rId3" Type="http://schemas.openxmlformats.org/officeDocument/2006/relationships/customXml" Target="../customXml/item3.xml"/><Relationship Id="rId12" Type="http://schemas.openxmlformats.org/officeDocument/2006/relationships/hyperlink" Target="https://www.health.nsw.gov.au/kidsfamilies/youth/Pages/heeadsss-videos.aspx" TargetMode="External"/><Relationship Id="rId17" Type="http://schemas.openxmlformats.org/officeDocument/2006/relationships/hyperlink" Target="mailto:HealthLiaisonChildProtection@act.gov.au" TargetMode="External"/><Relationship Id="rId25" Type="http://schemas.openxmlformats.org/officeDocument/2006/relationships/hyperlink" Target="Http://butterfly.org.au" TargetMode="External"/><Relationship Id="rId33" Type="http://schemas.openxmlformats.org/officeDocument/2006/relationships/image" Target="media/image2.png"/><Relationship Id="rId38" Type="http://schemas.openxmlformats.org/officeDocument/2006/relationships/image" Target="media/image6.png"/><Relationship Id="rId46" Type="http://schemas.openxmlformats.org/officeDocument/2006/relationships/hyperlink" Target="https://sti.guidelines.org.au/sexually-transmissible-infections/hepatitis-b/" TargetMode="External"/><Relationship Id="rId20" Type="http://schemas.openxmlformats.org/officeDocument/2006/relationships/hyperlink" Target="https://www.beyondblue.org.au/get-support/beyondnow-suicide-safety-planning/create-beyondnow-safety-plan" TargetMode="External"/><Relationship Id="rId41" Type="http://schemas.openxmlformats.org/officeDocument/2006/relationships/image" Target="media/image7.PNG"/><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1800respect.org.au/help-and-support/safety-planning/checklist" TargetMode="External"/><Relationship Id="rId23" Type="http://schemas.openxmlformats.org/officeDocument/2006/relationships/hyperlink" Target="http://www.anmf.org.au/media/x1gaxvbj/anmf_national_school_nursing_standards_for_practice_rn_2019.pdf" TargetMode="External"/><Relationship Id="rId28" Type="http://schemas.openxmlformats.org/officeDocument/2006/relationships/hyperlink" Target="https://kidshelpline.com.au/" TargetMode="External"/><Relationship Id="rId36" Type="http://schemas.openxmlformats.org/officeDocument/2006/relationships/hyperlink" Target="https://www.canberrahealthservices.act.gov.au/accessibility" TargetMode="External"/><Relationship Id="rId49" Type="http://schemas.openxmlformats.org/officeDocument/2006/relationships/hyperlink" Target="https://sti.guidelines.org.au/sexually-transmissible-infections/hepatitis-b/" TargetMode="External"/><Relationship Id="rId57" Type="http://schemas.openxmlformats.org/officeDocument/2006/relationships/glossaryDocument" Target="glossary/document.xml"/><Relationship Id="rId10" Type="http://schemas.openxmlformats.org/officeDocument/2006/relationships/endnotes" Target="endnotes.xml"/><Relationship Id="rId31" Type="http://schemas.openxmlformats.org/officeDocument/2006/relationships/hyperlink" Target="https://www.rch.org.au/clinicalguide/guideline_index/Mental_state_examination/" TargetMode="External"/><Relationship Id="rId44" Type="http://schemas.openxmlformats.org/officeDocument/2006/relationships/hyperlink" Target="https://sti.guidelines.org.au/sexually-transmissible-infections/chlamydia/" TargetMode="External"/><Relationship Id="rId52"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2.png"/><Relationship Id="rId5" Type="http://schemas.openxmlformats.org/officeDocument/2006/relationships/image" Target="../media/image11.png"/><Relationship Id="rId10" Type="http://schemas.openxmlformats.org/officeDocument/2006/relationships/fontTable" Target="fontTable.xml"/><Relationship Id="rId4" Type="http://schemas.openxmlformats.org/officeDocument/2006/relationships/image" Target="../media/image10.png"/><Relationship Id="rId9" Type="http://schemas.openxmlformats.org/officeDocument/2006/relationships/image" Target="../media/image14.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658901B65A34056836FA28C94D81B04"/>
        <w:category>
          <w:name w:val="General"/>
          <w:gallery w:val="placeholder"/>
        </w:category>
        <w:types>
          <w:type w:val="bbPlcHdr"/>
        </w:types>
        <w:behaviors>
          <w:behavior w:val="content"/>
        </w:behaviors>
        <w:guid w:val="{2F8F66AA-E7AD-431D-8172-71D7287B0885}"/>
      </w:docPartPr>
      <w:docPartBody>
        <w:p w:rsidR="000D3DBC" w:rsidRDefault="000D3DBC" w:rsidP="000D3DBC">
          <w:pPr>
            <w:pStyle w:val="3658901B65A34056836FA28C94D81B04"/>
          </w:pPr>
          <w:r>
            <w:rPr>
              <w:noProof/>
              <w:sz w:val="20"/>
              <w:szCs w:val="20"/>
            </w:rPr>
            <w:drawing>
              <wp:inline distT="0" distB="0" distL="0" distR="0" wp14:anchorId="29183393" wp14:editId="29183394">
                <wp:extent cx="282575" cy="285750"/>
                <wp:effectExtent l="0" t="0" r="3175" b="0"/>
                <wp:docPr id="12588123"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19608E10D427496181F9F85F3BCF655D"/>
        <w:category>
          <w:name w:val="General"/>
          <w:gallery w:val="placeholder"/>
        </w:category>
        <w:types>
          <w:type w:val="bbPlcHdr"/>
        </w:types>
        <w:behaviors>
          <w:behavior w:val="content"/>
        </w:behaviors>
        <w:guid w:val="{7F6DACDA-10DE-4105-A08D-99EDEBA4E17B}"/>
      </w:docPartPr>
      <w:docPartBody>
        <w:p w:rsidR="000D3DBC" w:rsidRDefault="000D3DBC" w:rsidP="000D3DBC">
          <w:pPr>
            <w:pStyle w:val="19608E10D427496181F9F85F3BCF655D"/>
          </w:pPr>
          <w:r w:rsidRPr="00EE29F8">
            <w:rPr>
              <w:rStyle w:val="PlaceholderText"/>
            </w:rPr>
            <w:t>Choose an item.</w:t>
          </w:r>
        </w:p>
      </w:docPartBody>
    </w:docPart>
    <w:docPart>
      <w:docPartPr>
        <w:name w:val="795944E0F1C5404CA8656D6D407496C3"/>
        <w:category>
          <w:name w:val="General"/>
          <w:gallery w:val="placeholder"/>
        </w:category>
        <w:types>
          <w:type w:val="bbPlcHdr"/>
        </w:types>
        <w:behaviors>
          <w:behavior w:val="content"/>
        </w:behaviors>
        <w:guid w:val="{CD38DEB3-1872-48DD-B9F6-C590457E8506}"/>
      </w:docPartPr>
      <w:docPartBody>
        <w:p w:rsidR="000D3DBC" w:rsidRPr="00F26C97" w:rsidRDefault="000D3DBC" w:rsidP="003B0E72">
          <w:pPr>
            <w:pStyle w:val="Bottomblocktext"/>
            <w:rPr>
              <w:b/>
              <w:bCs w:val="0"/>
              <w:sz w:val="20"/>
              <w:szCs w:val="20"/>
            </w:rPr>
          </w:pPr>
          <w:r>
            <w:rPr>
              <w:b/>
              <w:bCs w:val="0"/>
              <w:noProof/>
              <w:sz w:val="20"/>
              <w:szCs w:val="20"/>
            </w:rPr>
            <w:drawing>
              <wp:inline distT="0" distB="0" distL="0" distR="0" wp14:anchorId="29183395" wp14:editId="29183396">
                <wp:extent cx="338275" cy="331065"/>
                <wp:effectExtent l="0" t="0" r="5080" b="0"/>
                <wp:docPr id="647310945"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29183397" wp14:editId="29183398">
                <wp:extent cx="143919" cy="139700"/>
                <wp:effectExtent l="0" t="0" r="8890" b="0"/>
                <wp:docPr id="619965889"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0D3DBC" w:rsidRPr="00F26C97" w:rsidRDefault="000D3DBC" w:rsidP="003B0E72">
          <w:pPr>
            <w:pStyle w:val="Bottomblocktext"/>
            <w:rPr>
              <w:b/>
              <w:bCs w:val="0"/>
              <w:sz w:val="20"/>
              <w:szCs w:val="20"/>
            </w:rPr>
          </w:pPr>
          <w:r>
            <w:rPr>
              <w:b/>
              <w:bCs w:val="0"/>
              <w:noProof/>
              <w:sz w:val="20"/>
              <w:szCs w:val="20"/>
            </w:rPr>
            <w:drawing>
              <wp:inline distT="0" distB="0" distL="0" distR="0" wp14:anchorId="29183399" wp14:editId="2918339A">
                <wp:extent cx="326104" cy="323850"/>
                <wp:effectExtent l="0" t="0" r="0" b="0"/>
                <wp:docPr id="1292679942"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2918339B" wp14:editId="2918339C">
                <wp:extent cx="143919" cy="139700"/>
                <wp:effectExtent l="0" t="0" r="8890" b="0"/>
                <wp:docPr id="73262949"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0D3DBC" w:rsidRDefault="000D3DBC" w:rsidP="003B0E72">
          <w:pPr>
            <w:pStyle w:val="Bottomblocktext"/>
            <w:rPr>
              <w:sz w:val="20"/>
              <w:szCs w:val="20"/>
            </w:rPr>
          </w:pPr>
          <w:hyperlink r:id="rId8" w:history="1">
            <w:r w:rsidRPr="00350211">
              <w:rPr>
                <w:rStyle w:val="Hyperlink"/>
                <w:sz w:val="20"/>
                <w:szCs w:val="20"/>
              </w:rPr>
              <w:t>canberrahealthservices.act.gov.au/accessibility</w:t>
            </w:r>
          </w:hyperlink>
        </w:p>
        <w:p w:rsidR="000D3DBC" w:rsidRDefault="000D3DBC" w:rsidP="000D3DBC">
          <w:pPr>
            <w:pStyle w:val="795944E0F1C5404CA8656D6D407496C3"/>
          </w:pPr>
          <w:r>
            <w:rPr>
              <w:b/>
              <w:bCs/>
              <w:noProof/>
            </w:rPr>
            <w:drawing>
              <wp:inline distT="0" distB="0" distL="0" distR="0" wp14:anchorId="2918339D" wp14:editId="2918339E">
                <wp:extent cx="1323833" cy="309418"/>
                <wp:effectExtent l="0" t="0" r="0" b="0"/>
                <wp:docPr id="1966181461"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716"/>
    <w:rsid w:val="000143B6"/>
    <w:rsid w:val="000678B7"/>
    <w:rsid w:val="00081636"/>
    <w:rsid w:val="000967A8"/>
    <w:rsid w:val="000C4767"/>
    <w:rsid w:val="000D3DBC"/>
    <w:rsid w:val="001504F9"/>
    <w:rsid w:val="001F2F53"/>
    <w:rsid w:val="00220FFA"/>
    <w:rsid w:val="002414EB"/>
    <w:rsid w:val="00251300"/>
    <w:rsid w:val="003A6C8B"/>
    <w:rsid w:val="0040319E"/>
    <w:rsid w:val="00412CE8"/>
    <w:rsid w:val="004F7D26"/>
    <w:rsid w:val="00540A8E"/>
    <w:rsid w:val="00680B26"/>
    <w:rsid w:val="006B563B"/>
    <w:rsid w:val="006F3FF9"/>
    <w:rsid w:val="0074359A"/>
    <w:rsid w:val="00747BBC"/>
    <w:rsid w:val="007A66E4"/>
    <w:rsid w:val="007E57BD"/>
    <w:rsid w:val="00817C60"/>
    <w:rsid w:val="009707FA"/>
    <w:rsid w:val="00981B40"/>
    <w:rsid w:val="009C4C86"/>
    <w:rsid w:val="00A17053"/>
    <w:rsid w:val="00A65BEB"/>
    <w:rsid w:val="00AD14C8"/>
    <w:rsid w:val="00B01DC4"/>
    <w:rsid w:val="00B73633"/>
    <w:rsid w:val="00B80561"/>
    <w:rsid w:val="00BD31B6"/>
    <w:rsid w:val="00BD6981"/>
    <w:rsid w:val="00BE2716"/>
    <w:rsid w:val="00C0676E"/>
    <w:rsid w:val="00CA41E1"/>
    <w:rsid w:val="00CB508B"/>
    <w:rsid w:val="00CF0C0B"/>
    <w:rsid w:val="00D27D9B"/>
    <w:rsid w:val="00DB1CA7"/>
    <w:rsid w:val="00E26D97"/>
    <w:rsid w:val="00E85282"/>
    <w:rsid w:val="00F4174C"/>
    <w:rsid w:val="00F91B7C"/>
    <w:rsid w:val="00FA0E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3DBC"/>
    <w:rPr>
      <w:color w:val="808080"/>
    </w:rPr>
  </w:style>
  <w:style w:type="character" w:styleId="Hyperlink">
    <w:name w:val="Hyperlink"/>
    <w:uiPriority w:val="99"/>
    <w:rsid w:val="000D3DBC"/>
    <w:rPr>
      <w:color w:val="auto"/>
      <w:u w:val="single"/>
    </w:rPr>
  </w:style>
  <w:style w:type="paragraph" w:customStyle="1" w:styleId="Bottomblocktext">
    <w:name w:val="Bottom block text"/>
    <w:basedOn w:val="Normal"/>
    <w:uiPriority w:val="99"/>
    <w:rsid w:val="000D3DBC"/>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3658901B65A34056836FA28C94D81B04">
    <w:name w:val="3658901B65A34056836FA28C94D81B04"/>
    <w:rsid w:val="000D3DBC"/>
  </w:style>
  <w:style w:type="paragraph" w:customStyle="1" w:styleId="19608E10D427496181F9F85F3BCF655D">
    <w:name w:val="19608E10D427496181F9F85F3BCF655D"/>
    <w:rsid w:val="000D3DBC"/>
  </w:style>
  <w:style w:type="paragraph" w:customStyle="1" w:styleId="795944E0F1C5404CA8656D6D407496C3">
    <w:name w:val="795944E0F1C5404CA8656D6D407496C3"/>
    <w:rsid w:val="000D3D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CH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2025-03-25T13:00:00+00:00</Approval_x0020_Date>
    <Review_x0020_Date xmlns="690b2128-8961-48af-a473-22c34a9accba">2029-03-31T13:00:00+00:00</Review_x0020_Date>
    <TaxCatchAll xmlns="c0239a80-7f07-4ed7-82c3-24ad7d76ada5">
      <Value>432</Value>
      <Value>417</Value>
      <Value>416</Value>
      <Value>415</Value>
    </TaxCatchAll>
    <Version_x0020_Number xmlns="690b2128-8961-48af-a473-22c34a9accba">1</Version_x0020_Number>
    <Notes0 xmlns="690b2128-8961-48af-a473-22c34a9accba">23/05/2025 Amendment made to Section 3, updated legislation and Excerpt from Health Records updated to Principle 10.</Notes0>
    <Key_x0020_Words xmlns="690b2128-8961-48af-a473-22c34a9accba">School, Youth, Health Nurse, SYHN, Adolescent, children, mature minor, Gillick, mental health, anxiety, depression, disorders, body, image, self-harm, suicide, ideation, sexual health, contraception, sex, STI, infections, non-consensual sexual activity</Key_x0020_Words>
    <Type_x0020_of_x0020_Document xmlns="690b2128-8961-48af-a473-22c34a9accba">Procedure</Type_x0020_of_x0020_Document>
    <Approval_x0020_Name_x007c_Committee xmlns="690b2128-8961-48af-a473-22c34a9accba">CHS Policy Document Review Panel</Approval_x0020_Name_x007c_Committee>
    <Status xmlns="690b2128-8961-48af-a473-22c34a9accba">Approved</Status>
    <New_x0020_Applies_x0020_To xmlns="690b2128-8961-48af-a473-22c34a9accba">Canberra Health Services</New_x0020_Applies_x0020_To>
    <Replaces_x003a_ xmlns="690b2128-8961-48af-a473-22c34a9accba">CHS21/239	Adolescent Mental Health Assessment and Referral School Youth Health Nurse
CHS24/325	Adolescent Sexual Health Consultation - School Youth Health Nurse Procedure.
</Replaces_x003a_>
    <ISD_x0020_Submitted xmlns="690b2128-8961-48af-a473-22c34a9accba">Yes</ISD_x0020_Submitted>
    <Risk_x0020_Rating xmlns="690b2128-8961-48af-a473-22c34a9accba">Medium</Risk_x0020_Rating>
    <Description0 xmlns="690b2128-8961-48af-a473-22c34a9accba">The purpose of this procedure is to outline the referral pathway into the School Youth Health Nurse (SYHN) program.
</Description0>
    <Display_x0020_on_x0020_Internet xmlns="690b2128-8961-48af-a473-22c34a9accba">true</Display_x0020_on_x0020_Internet>
    <Related_x0020_Documents xmlns="690b2128-8961-48af-a473-22c34a9accba" xsi:nil="true"/>
    <Decision_x0020_Number xmlns="690b2128-8961-48af-a473-22c34a9accba">CHS25/167</Decision_x0020_Number>
    <RelatedPolicies_x002c_ProceduresGuidelines xmlns="690b2128-8961-48af-a473-22c34a9accba">
      <Value>16893</Value>
      <Value>16591</Value>
      <Value>17513</Value>
      <Value>15923</Value>
      <Value>17362</Value>
      <Value>17628</Value>
      <Value>16807</Value>
      <Value>17796</Value>
      <Value>16293</Value>
      <Value>17556</Value>
      <Value>16868</Value>
      <Value>17246</Value>
      <Value>16894</Value>
      <Value>17287</Value>
      <Value>17282</Value>
    </RelatedPolicies_x002c_ProceduresGuidelines>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Health Records (Privacy and Access) Act 1997 (Territory)</TermName>
          <TermId xmlns="http://schemas.microsoft.com/office/infopath/2007/PartnerControls">d07d1347-0355-417c-badf-2bae9c7c0e3b</TermId>
        </TermInfo>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Info xmlns="http://schemas.microsoft.com/office/infopath/2007/PartnerControls">
          <TermName xmlns="http://schemas.microsoft.com/office/infopath/2007/PartnerControls">Work Health and Safety Act 2011 (Territory)</TermName>
          <TermId xmlns="http://schemas.microsoft.com/office/infopath/2007/PartnerControls">ff017976-c7e7-4dc1-b890-63352415bc5e</TermId>
        </TermInfo>
        <TermInfo xmlns="http://schemas.microsoft.com/office/infopath/2007/PartnerControls">
          <TermName xmlns="http://schemas.microsoft.com/office/infopath/2007/PartnerControls">Carers Recognition Act 2021 (Territory)</TermName>
          <TermId xmlns="http://schemas.microsoft.com/office/infopath/2007/PartnerControls">a9c8282c-cc19-42a3-a6c3-de05b442298b</TermId>
        </TermInfo>
      </Terms>
    </k0794e393e1f41c2810d090eedba34a0>
    <New_x0020_Owner xmlns="690b2128-8961-48af-a473-22c34a9accba">Women, Youth and Children (WY&amp;C) - Community Health Program</New_x0020_Own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e8a3a0a429ce902ce229eb031e74df78">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1d3a2a646d0b40e36e309a43689e00bb"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berra Hospital - Integrated Operations Centre"/>
              <xsd:enumeration value="Canberra Hospital - Integrated Operations Centre - Emergency Management Coordination"/>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ancer and Ambulatory Support (CAS) - Integrated Care Program"/>
              <xsd:enumeration value="CEO"/>
              <xsd:enumeration value="CEO - Canberra Hospital Foundation"/>
              <xsd:enumeration value="CEO - Office of Research and Education (ORE)"/>
              <xsd:enumeration value="COO"/>
              <xsd:enumeration value="CHS ED Medical Services"/>
              <xsd:enumeration value="CHS ED Medical Services - Donate Life"/>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DRSM"/>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enumeration value="Decision Support Unit, Health Information Servic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Not Required"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customXml/itemProps2.xml><?xml version="1.0" encoding="utf-8"?>
<ds:datastoreItem xmlns:ds="http://schemas.openxmlformats.org/officeDocument/2006/customXml" ds:itemID="{08F479F7-317B-462B-AD66-D0950C922A81}">
  <ds:schemaRefs>
    <ds:schemaRef ds:uri="http://purl.org/dc/elements/1.1/"/>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purl.org/dc/dcmitype/"/>
    <ds:schemaRef ds:uri="http://purl.org/dc/terms/"/>
    <ds:schemaRef ds:uri="http://schemas.openxmlformats.org/package/2006/metadata/core-properties"/>
    <ds:schemaRef ds:uri="c0239a80-7f07-4ed7-82c3-24ad7d76ada5"/>
    <ds:schemaRef ds:uri="690b2128-8961-48af-a473-22c34a9accba"/>
  </ds:schemaRefs>
</ds:datastoreItem>
</file>

<file path=customXml/itemProps3.xml><?xml version="1.0" encoding="utf-8"?>
<ds:datastoreItem xmlns:ds="http://schemas.openxmlformats.org/officeDocument/2006/customXml" ds:itemID="{0C8FE726-BAF7-4A81-A548-ECF1EE9D5A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b2128-8961-48af-a473-22c34a9accba"/>
    <ds:schemaRef ds:uri="c0239a80-7f07-4ed7-82c3-24ad7d76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AA44A3-6D18-4ED3-A200-2EEC34EF0E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43</Pages>
  <Words>11931</Words>
  <Characters>68008</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CHS Report Template</vt:lpstr>
    </vt:vector>
  </TitlesOfParts>
  <Company>Canberra Health Services</Company>
  <LinksUpToDate>false</LinksUpToDate>
  <CharactersWithSpaces>79780</CharactersWithSpaces>
  <SharedDoc>false</SharedDoc>
  <HLinks>
    <vt:vector size="144" baseType="variant">
      <vt:variant>
        <vt:i4>6291572</vt:i4>
      </vt:variant>
      <vt:variant>
        <vt:i4>132</vt:i4>
      </vt:variant>
      <vt:variant>
        <vt:i4>0</vt:i4>
      </vt:variant>
      <vt:variant>
        <vt:i4>5</vt:i4>
      </vt:variant>
      <vt:variant>
        <vt:lpwstr>http://www.health.act.gov.au/accessibility</vt:lpwstr>
      </vt:variant>
      <vt:variant>
        <vt:lpwstr/>
      </vt:variant>
      <vt:variant>
        <vt:i4>5898256</vt:i4>
      </vt:variant>
      <vt:variant>
        <vt:i4>129</vt:i4>
      </vt:variant>
      <vt:variant>
        <vt:i4>0</vt:i4>
      </vt:variant>
      <vt:variant>
        <vt:i4>5</vt:i4>
      </vt:variant>
      <vt:variant>
        <vt:lpwstr>mailto:Belle.thompson.act.gov.au</vt:lpwstr>
      </vt:variant>
      <vt:variant>
        <vt:lpwstr/>
      </vt:variant>
      <vt:variant>
        <vt:i4>327718</vt:i4>
      </vt:variant>
      <vt:variant>
        <vt:i4>126</vt:i4>
      </vt:variant>
      <vt:variant>
        <vt:i4>0</vt:i4>
      </vt:variant>
      <vt:variant>
        <vt:i4>5</vt:i4>
      </vt:variant>
      <vt:variant>
        <vt:lpwstr>mailto:Rachel.hawes@act.gov.au</vt:lpwstr>
      </vt:variant>
      <vt:variant>
        <vt:lpwstr/>
      </vt:variant>
      <vt:variant>
        <vt:i4>5046397</vt:i4>
      </vt:variant>
      <vt:variant>
        <vt:i4>123</vt:i4>
      </vt:variant>
      <vt:variant>
        <vt:i4>0</vt:i4>
      </vt:variant>
      <vt:variant>
        <vt:i4>5</vt:i4>
      </vt:variant>
      <vt:variant>
        <vt:lpwstr>mailto:CSF@health.act.gov.au</vt:lpwstr>
      </vt:variant>
      <vt:variant>
        <vt:lpwstr/>
      </vt:variant>
      <vt:variant>
        <vt:i4>1900602</vt:i4>
      </vt:variant>
      <vt:variant>
        <vt:i4>116</vt:i4>
      </vt:variant>
      <vt:variant>
        <vt:i4>0</vt:i4>
      </vt:variant>
      <vt:variant>
        <vt:i4>5</vt:i4>
      </vt:variant>
      <vt:variant>
        <vt:lpwstr/>
      </vt:variant>
      <vt:variant>
        <vt:lpwstr>_Toc474498311</vt:lpwstr>
      </vt:variant>
      <vt:variant>
        <vt:i4>1835066</vt:i4>
      </vt:variant>
      <vt:variant>
        <vt:i4>110</vt:i4>
      </vt:variant>
      <vt:variant>
        <vt:i4>0</vt:i4>
      </vt:variant>
      <vt:variant>
        <vt:i4>5</vt:i4>
      </vt:variant>
      <vt:variant>
        <vt:lpwstr/>
      </vt:variant>
      <vt:variant>
        <vt:lpwstr>_Toc474498305</vt:lpwstr>
      </vt:variant>
      <vt:variant>
        <vt:i4>1835066</vt:i4>
      </vt:variant>
      <vt:variant>
        <vt:i4>104</vt:i4>
      </vt:variant>
      <vt:variant>
        <vt:i4>0</vt:i4>
      </vt:variant>
      <vt:variant>
        <vt:i4>5</vt:i4>
      </vt:variant>
      <vt:variant>
        <vt:lpwstr/>
      </vt:variant>
      <vt:variant>
        <vt:lpwstr>_Toc474498304</vt:lpwstr>
      </vt:variant>
      <vt:variant>
        <vt:i4>1835066</vt:i4>
      </vt:variant>
      <vt:variant>
        <vt:i4>98</vt:i4>
      </vt:variant>
      <vt:variant>
        <vt:i4>0</vt:i4>
      </vt:variant>
      <vt:variant>
        <vt:i4>5</vt:i4>
      </vt:variant>
      <vt:variant>
        <vt:lpwstr/>
      </vt:variant>
      <vt:variant>
        <vt:lpwstr>_Toc474498303</vt:lpwstr>
      </vt:variant>
      <vt:variant>
        <vt:i4>1835066</vt:i4>
      </vt:variant>
      <vt:variant>
        <vt:i4>92</vt:i4>
      </vt:variant>
      <vt:variant>
        <vt:i4>0</vt:i4>
      </vt:variant>
      <vt:variant>
        <vt:i4>5</vt:i4>
      </vt:variant>
      <vt:variant>
        <vt:lpwstr/>
      </vt:variant>
      <vt:variant>
        <vt:lpwstr>_Toc474498302</vt:lpwstr>
      </vt:variant>
      <vt:variant>
        <vt:i4>1835066</vt:i4>
      </vt:variant>
      <vt:variant>
        <vt:i4>86</vt:i4>
      </vt:variant>
      <vt:variant>
        <vt:i4>0</vt:i4>
      </vt:variant>
      <vt:variant>
        <vt:i4>5</vt:i4>
      </vt:variant>
      <vt:variant>
        <vt:lpwstr/>
      </vt:variant>
      <vt:variant>
        <vt:lpwstr>_Toc474498301</vt:lpwstr>
      </vt:variant>
      <vt:variant>
        <vt:i4>1835066</vt:i4>
      </vt:variant>
      <vt:variant>
        <vt:i4>80</vt:i4>
      </vt:variant>
      <vt:variant>
        <vt:i4>0</vt:i4>
      </vt:variant>
      <vt:variant>
        <vt:i4>5</vt:i4>
      </vt:variant>
      <vt:variant>
        <vt:lpwstr/>
      </vt:variant>
      <vt:variant>
        <vt:lpwstr>_Toc474498300</vt:lpwstr>
      </vt:variant>
      <vt:variant>
        <vt:i4>1376315</vt:i4>
      </vt:variant>
      <vt:variant>
        <vt:i4>74</vt:i4>
      </vt:variant>
      <vt:variant>
        <vt:i4>0</vt:i4>
      </vt:variant>
      <vt:variant>
        <vt:i4>5</vt:i4>
      </vt:variant>
      <vt:variant>
        <vt:lpwstr/>
      </vt:variant>
      <vt:variant>
        <vt:lpwstr>_Toc474498299</vt:lpwstr>
      </vt:variant>
      <vt:variant>
        <vt:i4>1376315</vt:i4>
      </vt:variant>
      <vt:variant>
        <vt:i4>68</vt:i4>
      </vt:variant>
      <vt:variant>
        <vt:i4>0</vt:i4>
      </vt:variant>
      <vt:variant>
        <vt:i4>5</vt:i4>
      </vt:variant>
      <vt:variant>
        <vt:lpwstr/>
      </vt:variant>
      <vt:variant>
        <vt:lpwstr>_Toc474498298</vt:lpwstr>
      </vt:variant>
      <vt:variant>
        <vt:i4>1376315</vt:i4>
      </vt:variant>
      <vt:variant>
        <vt:i4>62</vt:i4>
      </vt:variant>
      <vt:variant>
        <vt:i4>0</vt:i4>
      </vt:variant>
      <vt:variant>
        <vt:i4>5</vt:i4>
      </vt:variant>
      <vt:variant>
        <vt:lpwstr/>
      </vt:variant>
      <vt:variant>
        <vt:lpwstr>_Toc474498297</vt:lpwstr>
      </vt:variant>
      <vt:variant>
        <vt:i4>1376315</vt:i4>
      </vt:variant>
      <vt:variant>
        <vt:i4>56</vt:i4>
      </vt:variant>
      <vt:variant>
        <vt:i4>0</vt:i4>
      </vt:variant>
      <vt:variant>
        <vt:i4>5</vt:i4>
      </vt:variant>
      <vt:variant>
        <vt:lpwstr/>
      </vt:variant>
      <vt:variant>
        <vt:lpwstr>_Toc474498296</vt:lpwstr>
      </vt:variant>
      <vt:variant>
        <vt:i4>1376315</vt:i4>
      </vt:variant>
      <vt:variant>
        <vt:i4>50</vt:i4>
      </vt:variant>
      <vt:variant>
        <vt:i4>0</vt:i4>
      </vt:variant>
      <vt:variant>
        <vt:i4>5</vt:i4>
      </vt:variant>
      <vt:variant>
        <vt:lpwstr/>
      </vt:variant>
      <vt:variant>
        <vt:lpwstr>_Toc474498295</vt:lpwstr>
      </vt:variant>
      <vt:variant>
        <vt:i4>1376315</vt:i4>
      </vt:variant>
      <vt:variant>
        <vt:i4>44</vt:i4>
      </vt:variant>
      <vt:variant>
        <vt:i4>0</vt:i4>
      </vt:variant>
      <vt:variant>
        <vt:i4>5</vt:i4>
      </vt:variant>
      <vt:variant>
        <vt:lpwstr/>
      </vt:variant>
      <vt:variant>
        <vt:lpwstr>_Toc474498294</vt:lpwstr>
      </vt:variant>
      <vt:variant>
        <vt:i4>1376315</vt:i4>
      </vt:variant>
      <vt:variant>
        <vt:i4>38</vt:i4>
      </vt:variant>
      <vt:variant>
        <vt:i4>0</vt:i4>
      </vt:variant>
      <vt:variant>
        <vt:i4>5</vt:i4>
      </vt:variant>
      <vt:variant>
        <vt:lpwstr/>
      </vt:variant>
      <vt:variant>
        <vt:lpwstr>_Toc474498293</vt:lpwstr>
      </vt:variant>
      <vt:variant>
        <vt:i4>1376315</vt:i4>
      </vt:variant>
      <vt:variant>
        <vt:i4>32</vt:i4>
      </vt:variant>
      <vt:variant>
        <vt:i4>0</vt:i4>
      </vt:variant>
      <vt:variant>
        <vt:i4>5</vt:i4>
      </vt:variant>
      <vt:variant>
        <vt:lpwstr/>
      </vt:variant>
      <vt:variant>
        <vt:lpwstr>_Toc474498292</vt:lpwstr>
      </vt:variant>
      <vt:variant>
        <vt:i4>1376315</vt:i4>
      </vt:variant>
      <vt:variant>
        <vt:i4>26</vt:i4>
      </vt:variant>
      <vt:variant>
        <vt:i4>0</vt:i4>
      </vt:variant>
      <vt:variant>
        <vt:i4>5</vt:i4>
      </vt:variant>
      <vt:variant>
        <vt:lpwstr/>
      </vt:variant>
      <vt:variant>
        <vt:lpwstr>_Toc474498291</vt:lpwstr>
      </vt:variant>
      <vt:variant>
        <vt:i4>1376315</vt:i4>
      </vt:variant>
      <vt:variant>
        <vt:i4>20</vt:i4>
      </vt:variant>
      <vt:variant>
        <vt:i4>0</vt:i4>
      </vt:variant>
      <vt:variant>
        <vt:i4>5</vt:i4>
      </vt:variant>
      <vt:variant>
        <vt:lpwstr/>
      </vt:variant>
      <vt:variant>
        <vt:lpwstr>_Toc474498290</vt:lpwstr>
      </vt:variant>
      <vt:variant>
        <vt:i4>1310779</vt:i4>
      </vt:variant>
      <vt:variant>
        <vt:i4>14</vt:i4>
      </vt:variant>
      <vt:variant>
        <vt:i4>0</vt:i4>
      </vt:variant>
      <vt:variant>
        <vt:i4>5</vt:i4>
      </vt:variant>
      <vt:variant>
        <vt:lpwstr/>
      </vt:variant>
      <vt:variant>
        <vt:lpwstr>_Toc474498289</vt:lpwstr>
      </vt:variant>
      <vt:variant>
        <vt:i4>1310779</vt:i4>
      </vt:variant>
      <vt:variant>
        <vt:i4>8</vt:i4>
      </vt:variant>
      <vt:variant>
        <vt:i4>0</vt:i4>
      </vt:variant>
      <vt:variant>
        <vt:i4>5</vt:i4>
      </vt:variant>
      <vt:variant>
        <vt:lpwstr/>
      </vt:variant>
      <vt:variant>
        <vt:lpwstr>_Toc474498288</vt:lpwstr>
      </vt:variant>
      <vt:variant>
        <vt:i4>1310779</vt:i4>
      </vt:variant>
      <vt:variant>
        <vt:i4>2</vt:i4>
      </vt:variant>
      <vt:variant>
        <vt:i4>0</vt:i4>
      </vt:variant>
      <vt:variant>
        <vt:i4>5</vt:i4>
      </vt:variant>
      <vt:variant>
        <vt:lpwstr/>
      </vt:variant>
      <vt:variant>
        <vt:lpwstr>_Toc474498285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Youth Health Nurse (SYHN) Individual Student Consultation</dc:title>
  <dc:creator>McDonnell, Claire (Health)</dc:creator>
  <cp:lastModifiedBy>Rusanov, Zoia</cp:lastModifiedBy>
  <cp:revision>11</cp:revision>
  <cp:lastPrinted>2017-05-22T07:29:00Z</cp:lastPrinted>
  <dcterms:created xsi:type="dcterms:W3CDTF">2025-04-14T05:59:00Z</dcterms:created>
  <dcterms:modified xsi:type="dcterms:W3CDTF">2025-05-23T06:15:00Z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2024-04-16T03:17:13Z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964bf178-7723-4565-81c7-196b73e2d694</vt:lpwstr>
  </property>
  <property fmtid="{D5CDD505-2E9C-101B-9397-08002B2CF9AE}" pid="8" name="MSIP_Label_69af8531-eb46-4968-8cb3-105d2f5ea87e_ContentBits">
    <vt:lpwstr>0</vt:lpwstr>
  </property>
  <property fmtid="{D5CDD505-2E9C-101B-9397-08002B2CF9AE}" pid="9" name="ContentTypeId">
    <vt:lpwstr>0x0101002046B23B19A8774893278BE755DCE152</vt:lpwstr>
  </property>
  <property fmtid="{D5CDD505-2E9C-101B-9397-08002B2CF9AE}" pid="10" name="Related Legislation &amp; Guidelines">
    <vt:lpwstr>415;#Health Records (Privacy and Access) Act 1997 (Territory)|d07d1347-0355-417c-badf-2bae9c7c0e3b;#416;#Human Rights Act 2004 (Territory)|bbb6fb4a-2117-4ff9-8364-021a762deae2;#417;#Work Health and Safety Act 2011 (Territory)|ff017976-c7e7-4dc1-b890-63352415bc5e;#432;#Carers Recognition Act 2021 (Territory)|a9c8282c-cc19-42a3-a6c3-de05b442298b</vt:lpwstr>
  </property>
  <property fmtid="{D5CDD505-2E9C-101B-9397-08002B2CF9AE}" pid="11" name="Related_x0020_Legislation_x0020__x0026__x0020_Guidelines">
    <vt:lpwstr>415;#Health Records (Privacy and Access) Act 1997 (Territory)|d07d1347-0355-417c-badf-2bae9c7c0e3b;#416;#Human Rights Act 2004 (Territory)|bbb6fb4a-2117-4ff9-8364-021a762deae2;#417;#Work Health and Safety Act 2011 (Territory)|ff017976-c7e7-4dc1-b890-63352415bc5e;#432;#Carers Recognition Act 2021 (Territory)|a9c8282c-cc19-42a3-a6c3-de05b442298b</vt:lpwstr>
  </property>
</Properties>
</file>