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4B8FC5D0"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2F51A850" w14:textId="56525373" w:rsidR="007B6904" w:rsidRPr="006A3770" w:rsidRDefault="00CD0EDF" w:rsidP="006A3770">
      <w:pPr>
        <w:rPr>
          <w:rFonts w:cs="Arial"/>
          <w:b/>
          <w:i/>
          <w:sz w:val="36"/>
          <w:szCs w:val="36"/>
        </w:rPr>
      </w:pPr>
      <w:r>
        <w:rPr>
          <w:rFonts w:cs="Arial"/>
          <w:b/>
          <w:sz w:val="36"/>
          <w:szCs w:val="36"/>
        </w:rPr>
        <w:t xml:space="preserve">Restraint </w:t>
      </w:r>
      <w:r w:rsidR="000B3713">
        <w:rPr>
          <w:rFonts w:cs="Arial"/>
          <w:b/>
          <w:sz w:val="36"/>
          <w:szCs w:val="36"/>
        </w:rPr>
        <w:t>and/or Forcible Giving of Medicat</w:t>
      </w:r>
      <w:r w:rsidR="00114466">
        <w:rPr>
          <w:rFonts w:cs="Arial"/>
          <w:b/>
          <w:sz w:val="36"/>
          <w:szCs w:val="36"/>
        </w:rPr>
        <w:t>i</w:t>
      </w:r>
      <w:r w:rsidR="000B3713">
        <w:rPr>
          <w:rFonts w:cs="Arial"/>
          <w:b/>
          <w:sz w:val="36"/>
          <w:szCs w:val="36"/>
        </w:rPr>
        <w:t>on to a</w:t>
      </w:r>
      <w:r>
        <w:rPr>
          <w:rFonts w:cs="Arial"/>
          <w:b/>
          <w:sz w:val="36"/>
          <w:szCs w:val="36"/>
        </w:rPr>
        <w:t xml:space="preserve"> Person</w:t>
      </w:r>
      <w:r w:rsidR="00F61195">
        <w:rPr>
          <w:rFonts w:cs="Arial"/>
          <w:b/>
          <w:sz w:val="36"/>
          <w:szCs w:val="36"/>
        </w:rPr>
        <w:t xml:space="preserve"> Detained</w:t>
      </w:r>
      <w:r>
        <w:rPr>
          <w:rFonts w:cs="Arial"/>
          <w:b/>
          <w:sz w:val="36"/>
          <w:szCs w:val="36"/>
        </w:rPr>
        <w:t xml:space="preserve"> under the Mental Health Act</w:t>
      </w:r>
      <w:r w:rsidR="00F61195">
        <w:rPr>
          <w:rFonts w:cs="Arial"/>
          <w:b/>
          <w:sz w:val="36"/>
          <w:szCs w:val="36"/>
        </w:rPr>
        <w:t xml:space="preserve"> 2015</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5" w:name="_Toc389473273"/>
            <w:bookmarkStart w:id="6" w:name="Contents"/>
            <w:bookmarkStart w:id="7" w:name="_Toc103853878"/>
            <w:r w:rsidRPr="00CD1C0E">
              <w:t>Contents</w:t>
            </w:r>
            <w:bookmarkEnd w:id="5"/>
            <w:bookmarkEnd w:id="6"/>
            <w:bookmarkEnd w:id="7"/>
          </w:p>
        </w:tc>
      </w:tr>
    </w:tbl>
    <w:p w14:paraId="2F51A853" w14:textId="77777777" w:rsidR="007B6904" w:rsidRDefault="007B6904" w:rsidP="007B6904"/>
    <w:p w14:paraId="2D74FBBD" w14:textId="7D33F6A9" w:rsidR="009707B7" w:rsidRDefault="007B7628">
      <w:pPr>
        <w:pStyle w:val="TOC1"/>
        <w:tabs>
          <w:tab w:val="right" w:leader="dot" w:pos="9060"/>
        </w:tabs>
        <w:rPr>
          <w:rFonts w:eastAsiaTheme="minorEastAsia" w:cstheme="minorBidi"/>
          <w:noProof/>
          <w:sz w:val="22"/>
          <w:szCs w:val="22"/>
          <w:lang w:eastAsia="en-AU"/>
        </w:rPr>
      </w:pPr>
      <w:r>
        <w:fldChar w:fldCharType="begin"/>
      </w:r>
      <w:r w:rsidR="007052B1">
        <w:instrText xml:space="preserve"> TOC \h \z \t "Heading 1,1" </w:instrText>
      </w:r>
      <w:r>
        <w:fldChar w:fldCharType="separate"/>
      </w:r>
      <w:hyperlink w:anchor="_Toc103853878" w:history="1">
        <w:r w:rsidR="009707B7" w:rsidRPr="00FB58F4">
          <w:rPr>
            <w:rStyle w:val="Hyperlink"/>
            <w:noProof/>
          </w:rPr>
          <w:t>Contents</w:t>
        </w:r>
        <w:r w:rsidR="009707B7">
          <w:rPr>
            <w:noProof/>
            <w:webHidden/>
          </w:rPr>
          <w:tab/>
        </w:r>
        <w:r w:rsidR="009707B7">
          <w:rPr>
            <w:noProof/>
            <w:webHidden/>
          </w:rPr>
          <w:fldChar w:fldCharType="begin"/>
        </w:r>
        <w:r w:rsidR="009707B7">
          <w:rPr>
            <w:noProof/>
            <w:webHidden/>
          </w:rPr>
          <w:instrText xml:space="preserve"> PAGEREF _Toc103853878 \h </w:instrText>
        </w:r>
        <w:r w:rsidR="009707B7">
          <w:rPr>
            <w:noProof/>
            <w:webHidden/>
          </w:rPr>
        </w:r>
        <w:r w:rsidR="009707B7">
          <w:rPr>
            <w:noProof/>
            <w:webHidden/>
          </w:rPr>
          <w:fldChar w:fldCharType="separate"/>
        </w:r>
        <w:r w:rsidR="009707B7">
          <w:rPr>
            <w:noProof/>
            <w:webHidden/>
          </w:rPr>
          <w:t>1</w:t>
        </w:r>
        <w:r w:rsidR="009707B7">
          <w:rPr>
            <w:noProof/>
            <w:webHidden/>
          </w:rPr>
          <w:fldChar w:fldCharType="end"/>
        </w:r>
      </w:hyperlink>
    </w:p>
    <w:p w14:paraId="7BEA5AE5" w14:textId="5E94E9B1" w:rsidR="009707B7" w:rsidRDefault="009707B7">
      <w:pPr>
        <w:pStyle w:val="TOC1"/>
        <w:tabs>
          <w:tab w:val="right" w:leader="dot" w:pos="9060"/>
        </w:tabs>
        <w:rPr>
          <w:rFonts w:eastAsiaTheme="minorEastAsia" w:cstheme="minorBidi"/>
          <w:noProof/>
          <w:sz w:val="22"/>
          <w:szCs w:val="22"/>
          <w:lang w:eastAsia="en-AU"/>
        </w:rPr>
      </w:pPr>
      <w:hyperlink w:anchor="_Toc103853879" w:history="1">
        <w:r w:rsidRPr="00FB58F4">
          <w:rPr>
            <w:rStyle w:val="Hyperlink"/>
            <w:noProof/>
          </w:rPr>
          <w:t>Purpose</w:t>
        </w:r>
        <w:r>
          <w:rPr>
            <w:noProof/>
            <w:webHidden/>
          </w:rPr>
          <w:tab/>
        </w:r>
        <w:r>
          <w:rPr>
            <w:noProof/>
            <w:webHidden/>
          </w:rPr>
          <w:fldChar w:fldCharType="begin"/>
        </w:r>
        <w:r>
          <w:rPr>
            <w:noProof/>
            <w:webHidden/>
          </w:rPr>
          <w:instrText xml:space="preserve"> PAGEREF _Toc103853879 \h </w:instrText>
        </w:r>
        <w:r>
          <w:rPr>
            <w:noProof/>
            <w:webHidden/>
          </w:rPr>
        </w:r>
        <w:r>
          <w:rPr>
            <w:noProof/>
            <w:webHidden/>
          </w:rPr>
          <w:fldChar w:fldCharType="separate"/>
        </w:r>
        <w:r>
          <w:rPr>
            <w:noProof/>
            <w:webHidden/>
          </w:rPr>
          <w:t>2</w:t>
        </w:r>
        <w:r>
          <w:rPr>
            <w:noProof/>
            <w:webHidden/>
          </w:rPr>
          <w:fldChar w:fldCharType="end"/>
        </w:r>
      </w:hyperlink>
    </w:p>
    <w:p w14:paraId="68AE1034" w14:textId="30386EB9" w:rsidR="009707B7" w:rsidRDefault="009707B7">
      <w:pPr>
        <w:pStyle w:val="TOC1"/>
        <w:tabs>
          <w:tab w:val="right" w:leader="dot" w:pos="9060"/>
        </w:tabs>
        <w:rPr>
          <w:rFonts w:eastAsiaTheme="minorEastAsia" w:cstheme="minorBidi"/>
          <w:noProof/>
          <w:sz w:val="22"/>
          <w:szCs w:val="22"/>
          <w:lang w:eastAsia="en-AU"/>
        </w:rPr>
      </w:pPr>
      <w:hyperlink w:anchor="_Toc103853880" w:history="1">
        <w:r w:rsidRPr="00FB58F4">
          <w:rPr>
            <w:rStyle w:val="Hyperlink"/>
            <w:noProof/>
          </w:rPr>
          <w:t>Alerts</w:t>
        </w:r>
        <w:r>
          <w:rPr>
            <w:noProof/>
            <w:webHidden/>
          </w:rPr>
          <w:tab/>
        </w:r>
        <w:r>
          <w:rPr>
            <w:noProof/>
            <w:webHidden/>
          </w:rPr>
          <w:fldChar w:fldCharType="begin"/>
        </w:r>
        <w:r>
          <w:rPr>
            <w:noProof/>
            <w:webHidden/>
          </w:rPr>
          <w:instrText xml:space="preserve"> PAGEREF _Toc103853880 \h </w:instrText>
        </w:r>
        <w:r>
          <w:rPr>
            <w:noProof/>
            <w:webHidden/>
          </w:rPr>
        </w:r>
        <w:r>
          <w:rPr>
            <w:noProof/>
            <w:webHidden/>
          </w:rPr>
          <w:fldChar w:fldCharType="separate"/>
        </w:r>
        <w:r>
          <w:rPr>
            <w:noProof/>
            <w:webHidden/>
          </w:rPr>
          <w:t>3</w:t>
        </w:r>
        <w:r>
          <w:rPr>
            <w:noProof/>
            <w:webHidden/>
          </w:rPr>
          <w:fldChar w:fldCharType="end"/>
        </w:r>
      </w:hyperlink>
    </w:p>
    <w:p w14:paraId="78B09565" w14:textId="355C9877" w:rsidR="009707B7" w:rsidRDefault="009707B7">
      <w:pPr>
        <w:pStyle w:val="TOC1"/>
        <w:tabs>
          <w:tab w:val="right" w:leader="dot" w:pos="9060"/>
        </w:tabs>
        <w:rPr>
          <w:rFonts w:eastAsiaTheme="minorEastAsia" w:cstheme="minorBidi"/>
          <w:noProof/>
          <w:sz w:val="22"/>
          <w:szCs w:val="22"/>
          <w:lang w:eastAsia="en-AU"/>
        </w:rPr>
      </w:pPr>
      <w:hyperlink w:anchor="_Toc103853881" w:history="1">
        <w:r w:rsidRPr="00FB58F4">
          <w:rPr>
            <w:rStyle w:val="Hyperlink"/>
            <w:noProof/>
          </w:rPr>
          <w:t>Scope</w:t>
        </w:r>
        <w:r>
          <w:rPr>
            <w:noProof/>
            <w:webHidden/>
          </w:rPr>
          <w:tab/>
        </w:r>
        <w:r>
          <w:rPr>
            <w:noProof/>
            <w:webHidden/>
          </w:rPr>
          <w:fldChar w:fldCharType="begin"/>
        </w:r>
        <w:r>
          <w:rPr>
            <w:noProof/>
            <w:webHidden/>
          </w:rPr>
          <w:instrText xml:space="preserve"> PAGEREF _Toc103853881 \h </w:instrText>
        </w:r>
        <w:r>
          <w:rPr>
            <w:noProof/>
            <w:webHidden/>
          </w:rPr>
        </w:r>
        <w:r>
          <w:rPr>
            <w:noProof/>
            <w:webHidden/>
          </w:rPr>
          <w:fldChar w:fldCharType="separate"/>
        </w:r>
        <w:r>
          <w:rPr>
            <w:noProof/>
            <w:webHidden/>
          </w:rPr>
          <w:t>3</w:t>
        </w:r>
        <w:r>
          <w:rPr>
            <w:noProof/>
            <w:webHidden/>
          </w:rPr>
          <w:fldChar w:fldCharType="end"/>
        </w:r>
      </w:hyperlink>
    </w:p>
    <w:p w14:paraId="29604339" w14:textId="5515421A" w:rsidR="009707B7" w:rsidRDefault="009707B7">
      <w:pPr>
        <w:pStyle w:val="TOC1"/>
        <w:tabs>
          <w:tab w:val="right" w:leader="dot" w:pos="9060"/>
        </w:tabs>
        <w:rPr>
          <w:rFonts w:eastAsiaTheme="minorEastAsia" w:cstheme="minorBidi"/>
          <w:noProof/>
          <w:sz w:val="22"/>
          <w:szCs w:val="22"/>
          <w:lang w:eastAsia="en-AU"/>
        </w:rPr>
      </w:pPr>
      <w:hyperlink w:anchor="_Toc103853882" w:history="1">
        <w:r w:rsidRPr="00FB58F4">
          <w:rPr>
            <w:rStyle w:val="Hyperlink"/>
            <w:noProof/>
          </w:rPr>
          <w:t>Section 1 – Human Rights Principles</w:t>
        </w:r>
        <w:r>
          <w:rPr>
            <w:noProof/>
            <w:webHidden/>
          </w:rPr>
          <w:tab/>
        </w:r>
        <w:r>
          <w:rPr>
            <w:noProof/>
            <w:webHidden/>
          </w:rPr>
          <w:fldChar w:fldCharType="begin"/>
        </w:r>
        <w:r>
          <w:rPr>
            <w:noProof/>
            <w:webHidden/>
          </w:rPr>
          <w:instrText xml:space="preserve"> PAGEREF _Toc103853882 \h </w:instrText>
        </w:r>
        <w:r>
          <w:rPr>
            <w:noProof/>
            <w:webHidden/>
          </w:rPr>
        </w:r>
        <w:r>
          <w:rPr>
            <w:noProof/>
            <w:webHidden/>
          </w:rPr>
          <w:fldChar w:fldCharType="separate"/>
        </w:r>
        <w:r>
          <w:rPr>
            <w:noProof/>
            <w:webHidden/>
          </w:rPr>
          <w:t>4</w:t>
        </w:r>
        <w:r>
          <w:rPr>
            <w:noProof/>
            <w:webHidden/>
          </w:rPr>
          <w:fldChar w:fldCharType="end"/>
        </w:r>
      </w:hyperlink>
    </w:p>
    <w:p w14:paraId="6CFF9B2D" w14:textId="7CC100A1" w:rsidR="009707B7" w:rsidRDefault="009707B7">
      <w:pPr>
        <w:pStyle w:val="TOC1"/>
        <w:tabs>
          <w:tab w:val="right" w:leader="dot" w:pos="9060"/>
        </w:tabs>
        <w:rPr>
          <w:rFonts w:eastAsiaTheme="minorEastAsia" w:cstheme="minorBidi"/>
          <w:noProof/>
          <w:sz w:val="22"/>
          <w:szCs w:val="22"/>
          <w:lang w:eastAsia="en-AU"/>
        </w:rPr>
      </w:pPr>
      <w:hyperlink w:anchor="_Toc103853883" w:history="1">
        <w:r w:rsidRPr="00FB58F4">
          <w:rPr>
            <w:rStyle w:val="Hyperlink"/>
            <w:noProof/>
          </w:rPr>
          <w:t>Section 2 – Legal Considerations of Restraint</w:t>
        </w:r>
        <w:r>
          <w:rPr>
            <w:noProof/>
            <w:webHidden/>
          </w:rPr>
          <w:tab/>
        </w:r>
        <w:r>
          <w:rPr>
            <w:noProof/>
            <w:webHidden/>
          </w:rPr>
          <w:fldChar w:fldCharType="begin"/>
        </w:r>
        <w:r>
          <w:rPr>
            <w:noProof/>
            <w:webHidden/>
          </w:rPr>
          <w:instrText xml:space="preserve"> PAGEREF _Toc103853883 \h </w:instrText>
        </w:r>
        <w:r>
          <w:rPr>
            <w:noProof/>
            <w:webHidden/>
          </w:rPr>
        </w:r>
        <w:r>
          <w:rPr>
            <w:noProof/>
            <w:webHidden/>
          </w:rPr>
          <w:fldChar w:fldCharType="separate"/>
        </w:r>
        <w:r>
          <w:rPr>
            <w:noProof/>
            <w:webHidden/>
          </w:rPr>
          <w:t>6</w:t>
        </w:r>
        <w:r>
          <w:rPr>
            <w:noProof/>
            <w:webHidden/>
          </w:rPr>
          <w:fldChar w:fldCharType="end"/>
        </w:r>
      </w:hyperlink>
    </w:p>
    <w:p w14:paraId="24F0F367" w14:textId="1C972089" w:rsidR="009707B7" w:rsidRDefault="009707B7">
      <w:pPr>
        <w:pStyle w:val="TOC1"/>
        <w:tabs>
          <w:tab w:val="right" w:leader="dot" w:pos="9060"/>
        </w:tabs>
        <w:rPr>
          <w:rFonts w:eastAsiaTheme="minorEastAsia" w:cstheme="minorBidi"/>
          <w:noProof/>
          <w:sz w:val="22"/>
          <w:szCs w:val="22"/>
          <w:lang w:eastAsia="en-AU"/>
        </w:rPr>
      </w:pPr>
      <w:hyperlink w:anchor="_Toc103853884" w:history="1">
        <w:r w:rsidRPr="00FB58F4">
          <w:rPr>
            <w:rStyle w:val="Hyperlink"/>
            <w:noProof/>
          </w:rPr>
          <w:t>Section 3 – Roles and Responsibilities</w:t>
        </w:r>
        <w:r>
          <w:rPr>
            <w:noProof/>
            <w:webHidden/>
          </w:rPr>
          <w:tab/>
        </w:r>
        <w:r>
          <w:rPr>
            <w:noProof/>
            <w:webHidden/>
          </w:rPr>
          <w:fldChar w:fldCharType="begin"/>
        </w:r>
        <w:r>
          <w:rPr>
            <w:noProof/>
            <w:webHidden/>
          </w:rPr>
          <w:instrText xml:space="preserve"> PAGEREF _Toc103853884 \h </w:instrText>
        </w:r>
        <w:r>
          <w:rPr>
            <w:noProof/>
            <w:webHidden/>
          </w:rPr>
        </w:r>
        <w:r>
          <w:rPr>
            <w:noProof/>
            <w:webHidden/>
          </w:rPr>
          <w:fldChar w:fldCharType="separate"/>
        </w:r>
        <w:r>
          <w:rPr>
            <w:noProof/>
            <w:webHidden/>
          </w:rPr>
          <w:t>6</w:t>
        </w:r>
        <w:r>
          <w:rPr>
            <w:noProof/>
            <w:webHidden/>
          </w:rPr>
          <w:fldChar w:fldCharType="end"/>
        </w:r>
      </w:hyperlink>
    </w:p>
    <w:p w14:paraId="4AB6792E" w14:textId="1A3879F6" w:rsidR="009707B7" w:rsidRDefault="009707B7">
      <w:pPr>
        <w:pStyle w:val="TOC1"/>
        <w:tabs>
          <w:tab w:val="right" w:leader="dot" w:pos="9060"/>
        </w:tabs>
        <w:rPr>
          <w:rFonts w:eastAsiaTheme="minorEastAsia" w:cstheme="minorBidi"/>
          <w:noProof/>
          <w:sz w:val="22"/>
          <w:szCs w:val="22"/>
          <w:lang w:eastAsia="en-AU"/>
        </w:rPr>
      </w:pPr>
      <w:hyperlink w:anchor="_Toc103853885" w:history="1">
        <w:r w:rsidRPr="00FB58F4">
          <w:rPr>
            <w:rStyle w:val="Hyperlink"/>
            <w:noProof/>
          </w:rPr>
          <w:t>Section 4 –  Restraint under the Mental Health Act 2015</w:t>
        </w:r>
        <w:r>
          <w:rPr>
            <w:noProof/>
            <w:webHidden/>
          </w:rPr>
          <w:tab/>
        </w:r>
        <w:r>
          <w:rPr>
            <w:noProof/>
            <w:webHidden/>
          </w:rPr>
          <w:fldChar w:fldCharType="begin"/>
        </w:r>
        <w:r>
          <w:rPr>
            <w:noProof/>
            <w:webHidden/>
          </w:rPr>
          <w:instrText xml:space="preserve"> PAGEREF _Toc103853885 \h </w:instrText>
        </w:r>
        <w:r>
          <w:rPr>
            <w:noProof/>
            <w:webHidden/>
          </w:rPr>
        </w:r>
        <w:r>
          <w:rPr>
            <w:noProof/>
            <w:webHidden/>
          </w:rPr>
          <w:fldChar w:fldCharType="separate"/>
        </w:r>
        <w:r>
          <w:rPr>
            <w:noProof/>
            <w:webHidden/>
          </w:rPr>
          <w:t>7</w:t>
        </w:r>
        <w:r>
          <w:rPr>
            <w:noProof/>
            <w:webHidden/>
          </w:rPr>
          <w:fldChar w:fldCharType="end"/>
        </w:r>
      </w:hyperlink>
    </w:p>
    <w:p w14:paraId="5553AD7B" w14:textId="5C93C610" w:rsidR="009707B7" w:rsidRDefault="009707B7">
      <w:pPr>
        <w:pStyle w:val="TOC1"/>
        <w:tabs>
          <w:tab w:val="right" w:leader="dot" w:pos="9060"/>
        </w:tabs>
        <w:rPr>
          <w:rFonts w:eastAsiaTheme="minorEastAsia" w:cstheme="minorBidi"/>
          <w:noProof/>
          <w:sz w:val="22"/>
          <w:szCs w:val="22"/>
          <w:lang w:eastAsia="en-AU"/>
        </w:rPr>
      </w:pPr>
      <w:hyperlink w:anchor="_Toc103853886" w:history="1">
        <w:r w:rsidRPr="00FB58F4">
          <w:rPr>
            <w:rStyle w:val="Hyperlink"/>
            <w:noProof/>
          </w:rPr>
          <w:t>Section 5 –  Assessment of the Person Prior to Restraint</w:t>
        </w:r>
        <w:r>
          <w:rPr>
            <w:noProof/>
            <w:webHidden/>
          </w:rPr>
          <w:tab/>
        </w:r>
        <w:r>
          <w:rPr>
            <w:noProof/>
            <w:webHidden/>
          </w:rPr>
          <w:fldChar w:fldCharType="begin"/>
        </w:r>
        <w:r>
          <w:rPr>
            <w:noProof/>
            <w:webHidden/>
          </w:rPr>
          <w:instrText xml:space="preserve"> PAGEREF _Toc103853886 \h </w:instrText>
        </w:r>
        <w:r>
          <w:rPr>
            <w:noProof/>
            <w:webHidden/>
          </w:rPr>
        </w:r>
        <w:r>
          <w:rPr>
            <w:noProof/>
            <w:webHidden/>
          </w:rPr>
          <w:fldChar w:fldCharType="separate"/>
        </w:r>
        <w:r>
          <w:rPr>
            <w:noProof/>
            <w:webHidden/>
          </w:rPr>
          <w:t>10</w:t>
        </w:r>
        <w:r>
          <w:rPr>
            <w:noProof/>
            <w:webHidden/>
          </w:rPr>
          <w:fldChar w:fldCharType="end"/>
        </w:r>
      </w:hyperlink>
    </w:p>
    <w:p w14:paraId="06332460" w14:textId="0ECDA61E" w:rsidR="009707B7" w:rsidRDefault="009707B7">
      <w:pPr>
        <w:pStyle w:val="TOC1"/>
        <w:tabs>
          <w:tab w:val="right" w:leader="dot" w:pos="9060"/>
        </w:tabs>
        <w:rPr>
          <w:rFonts w:eastAsiaTheme="minorEastAsia" w:cstheme="minorBidi"/>
          <w:noProof/>
          <w:sz w:val="22"/>
          <w:szCs w:val="22"/>
          <w:lang w:eastAsia="en-AU"/>
        </w:rPr>
      </w:pPr>
      <w:hyperlink w:anchor="_Toc103853887" w:history="1">
        <w:r w:rsidRPr="00FB58F4">
          <w:rPr>
            <w:rStyle w:val="Hyperlink"/>
            <w:noProof/>
          </w:rPr>
          <w:t>Section 6 –  Application of Physical Restraint, Mechanical Restraint and the Forcible Giving of Medication</w:t>
        </w:r>
        <w:r>
          <w:rPr>
            <w:noProof/>
            <w:webHidden/>
          </w:rPr>
          <w:tab/>
        </w:r>
        <w:r>
          <w:rPr>
            <w:noProof/>
            <w:webHidden/>
          </w:rPr>
          <w:fldChar w:fldCharType="begin"/>
        </w:r>
        <w:r>
          <w:rPr>
            <w:noProof/>
            <w:webHidden/>
          </w:rPr>
          <w:instrText xml:space="preserve"> PAGEREF _Toc103853887 \h </w:instrText>
        </w:r>
        <w:r>
          <w:rPr>
            <w:noProof/>
            <w:webHidden/>
          </w:rPr>
        </w:r>
        <w:r>
          <w:rPr>
            <w:noProof/>
            <w:webHidden/>
          </w:rPr>
          <w:fldChar w:fldCharType="separate"/>
        </w:r>
        <w:r>
          <w:rPr>
            <w:noProof/>
            <w:webHidden/>
          </w:rPr>
          <w:t>11</w:t>
        </w:r>
        <w:r>
          <w:rPr>
            <w:noProof/>
            <w:webHidden/>
          </w:rPr>
          <w:fldChar w:fldCharType="end"/>
        </w:r>
      </w:hyperlink>
    </w:p>
    <w:p w14:paraId="73071E6F" w14:textId="02A7EF96" w:rsidR="009707B7" w:rsidRDefault="009707B7">
      <w:pPr>
        <w:pStyle w:val="TOC1"/>
        <w:tabs>
          <w:tab w:val="right" w:leader="dot" w:pos="9060"/>
        </w:tabs>
        <w:rPr>
          <w:rFonts w:eastAsiaTheme="minorEastAsia" w:cstheme="minorBidi"/>
          <w:noProof/>
          <w:sz w:val="22"/>
          <w:szCs w:val="22"/>
          <w:lang w:eastAsia="en-AU"/>
        </w:rPr>
      </w:pPr>
      <w:hyperlink w:anchor="_Toc103853888" w:history="1">
        <w:r w:rsidRPr="00FB58F4">
          <w:rPr>
            <w:rStyle w:val="Hyperlink"/>
            <w:noProof/>
          </w:rPr>
          <w:t>Section 7 –  Monitoring and Care of the Person during Restraint</w:t>
        </w:r>
        <w:r>
          <w:rPr>
            <w:noProof/>
            <w:webHidden/>
          </w:rPr>
          <w:tab/>
        </w:r>
        <w:r>
          <w:rPr>
            <w:noProof/>
            <w:webHidden/>
          </w:rPr>
          <w:fldChar w:fldCharType="begin"/>
        </w:r>
        <w:r>
          <w:rPr>
            <w:noProof/>
            <w:webHidden/>
          </w:rPr>
          <w:instrText xml:space="preserve"> PAGEREF _Toc103853888 \h </w:instrText>
        </w:r>
        <w:r>
          <w:rPr>
            <w:noProof/>
            <w:webHidden/>
          </w:rPr>
        </w:r>
        <w:r>
          <w:rPr>
            <w:noProof/>
            <w:webHidden/>
          </w:rPr>
          <w:fldChar w:fldCharType="separate"/>
        </w:r>
        <w:r>
          <w:rPr>
            <w:noProof/>
            <w:webHidden/>
          </w:rPr>
          <w:t>14</w:t>
        </w:r>
        <w:r>
          <w:rPr>
            <w:noProof/>
            <w:webHidden/>
          </w:rPr>
          <w:fldChar w:fldCharType="end"/>
        </w:r>
      </w:hyperlink>
    </w:p>
    <w:p w14:paraId="732784ED" w14:textId="4263DD5B" w:rsidR="009707B7" w:rsidRDefault="009707B7">
      <w:pPr>
        <w:pStyle w:val="TOC1"/>
        <w:tabs>
          <w:tab w:val="right" w:leader="dot" w:pos="9060"/>
        </w:tabs>
        <w:rPr>
          <w:rFonts w:eastAsiaTheme="minorEastAsia" w:cstheme="minorBidi"/>
          <w:noProof/>
          <w:sz w:val="22"/>
          <w:szCs w:val="22"/>
          <w:lang w:eastAsia="en-AU"/>
        </w:rPr>
      </w:pPr>
      <w:hyperlink w:anchor="_Toc103853889" w:history="1">
        <w:r w:rsidRPr="00FB58F4">
          <w:rPr>
            <w:rStyle w:val="Hyperlink"/>
            <w:noProof/>
          </w:rPr>
          <w:t>Section 8 –  Communication with the Person and their Next of Kin, Substitute Decision Maker or Nominated Person</w:t>
        </w:r>
        <w:r>
          <w:rPr>
            <w:noProof/>
            <w:webHidden/>
          </w:rPr>
          <w:tab/>
        </w:r>
        <w:r>
          <w:rPr>
            <w:noProof/>
            <w:webHidden/>
          </w:rPr>
          <w:fldChar w:fldCharType="begin"/>
        </w:r>
        <w:r>
          <w:rPr>
            <w:noProof/>
            <w:webHidden/>
          </w:rPr>
          <w:instrText xml:space="preserve"> PAGEREF _Toc103853889 \h </w:instrText>
        </w:r>
        <w:r>
          <w:rPr>
            <w:noProof/>
            <w:webHidden/>
          </w:rPr>
        </w:r>
        <w:r>
          <w:rPr>
            <w:noProof/>
            <w:webHidden/>
          </w:rPr>
          <w:fldChar w:fldCharType="separate"/>
        </w:r>
        <w:r>
          <w:rPr>
            <w:noProof/>
            <w:webHidden/>
          </w:rPr>
          <w:t>15</w:t>
        </w:r>
        <w:r>
          <w:rPr>
            <w:noProof/>
            <w:webHidden/>
          </w:rPr>
          <w:fldChar w:fldCharType="end"/>
        </w:r>
      </w:hyperlink>
    </w:p>
    <w:p w14:paraId="4E237AFF" w14:textId="14B21B4A" w:rsidR="009707B7" w:rsidRDefault="009707B7">
      <w:pPr>
        <w:pStyle w:val="TOC1"/>
        <w:tabs>
          <w:tab w:val="right" w:leader="dot" w:pos="9060"/>
        </w:tabs>
        <w:rPr>
          <w:rFonts w:eastAsiaTheme="minorEastAsia" w:cstheme="minorBidi"/>
          <w:noProof/>
          <w:sz w:val="22"/>
          <w:szCs w:val="22"/>
          <w:lang w:eastAsia="en-AU"/>
        </w:rPr>
      </w:pPr>
      <w:hyperlink w:anchor="_Toc103853890" w:history="1">
        <w:r w:rsidRPr="00FB58F4">
          <w:rPr>
            <w:rStyle w:val="Hyperlink"/>
            <w:noProof/>
          </w:rPr>
          <w:t>Section 9 –  Care of the Person and Staff Post Restraint</w:t>
        </w:r>
        <w:r>
          <w:rPr>
            <w:noProof/>
            <w:webHidden/>
          </w:rPr>
          <w:tab/>
        </w:r>
        <w:r>
          <w:rPr>
            <w:noProof/>
            <w:webHidden/>
          </w:rPr>
          <w:fldChar w:fldCharType="begin"/>
        </w:r>
        <w:r>
          <w:rPr>
            <w:noProof/>
            <w:webHidden/>
          </w:rPr>
          <w:instrText xml:space="preserve"> PAGEREF _Toc103853890 \h </w:instrText>
        </w:r>
        <w:r>
          <w:rPr>
            <w:noProof/>
            <w:webHidden/>
          </w:rPr>
        </w:r>
        <w:r>
          <w:rPr>
            <w:noProof/>
            <w:webHidden/>
          </w:rPr>
          <w:fldChar w:fldCharType="separate"/>
        </w:r>
        <w:r>
          <w:rPr>
            <w:noProof/>
            <w:webHidden/>
          </w:rPr>
          <w:t>16</w:t>
        </w:r>
        <w:r>
          <w:rPr>
            <w:noProof/>
            <w:webHidden/>
          </w:rPr>
          <w:fldChar w:fldCharType="end"/>
        </w:r>
      </w:hyperlink>
    </w:p>
    <w:p w14:paraId="42326F10" w14:textId="3CC4ED01" w:rsidR="009707B7" w:rsidRDefault="009707B7">
      <w:pPr>
        <w:pStyle w:val="TOC1"/>
        <w:tabs>
          <w:tab w:val="right" w:leader="dot" w:pos="9060"/>
        </w:tabs>
        <w:rPr>
          <w:rFonts w:eastAsiaTheme="minorEastAsia" w:cstheme="minorBidi"/>
          <w:noProof/>
          <w:sz w:val="22"/>
          <w:szCs w:val="22"/>
          <w:lang w:eastAsia="en-AU"/>
        </w:rPr>
      </w:pPr>
      <w:hyperlink w:anchor="_Toc103853891" w:history="1">
        <w:r w:rsidRPr="00FB58F4">
          <w:rPr>
            <w:rStyle w:val="Hyperlink"/>
            <w:noProof/>
          </w:rPr>
          <w:t>Section 10 –  Restraint as a Necessity and in an Emergency Situation</w:t>
        </w:r>
        <w:r>
          <w:rPr>
            <w:noProof/>
            <w:webHidden/>
          </w:rPr>
          <w:tab/>
        </w:r>
        <w:r>
          <w:rPr>
            <w:noProof/>
            <w:webHidden/>
          </w:rPr>
          <w:fldChar w:fldCharType="begin"/>
        </w:r>
        <w:r>
          <w:rPr>
            <w:noProof/>
            <w:webHidden/>
          </w:rPr>
          <w:instrText xml:space="preserve"> PAGEREF _Toc103853891 \h </w:instrText>
        </w:r>
        <w:r>
          <w:rPr>
            <w:noProof/>
            <w:webHidden/>
          </w:rPr>
        </w:r>
        <w:r>
          <w:rPr>
            <w:noProof/>
            <w:webHidden/>
          </w:rPr>
          <w:fldChar w:fldCharType="separate"/>
        </w:r>
        <w:r>
          <w:rPr>
            <w:noProof/>
            <w:webHidden/>
          </w:rPr>
          <w:t>18</w:t>
        </w:r>
        <w:r>
          <w:rPr>
            <w:noProof/>
            <w:webHidden/>
          </w:rPr>
          <w:fldChar w:fldCharType="end"/>
        </w:r>
      </w:hyperlink>
    </w:p>
    <w:p w14:paraId="23DB9E44" w14:textId="53DB5306" w:rsidR="009707B7" w:rsidRDefault="009707B7">
      <w:pPr>
        <w:pStyle w:val="TOC1"/>
        <w:tabs>
          <w:tab w:val="right" w:leader="dot" w:pos="9060"/>
        </w:tabs>
        <w:rPr>
          <w:rFonts w:eastAsiaTheme="minorEastAsia" w:cstheme="minorBidi"/>
          <w:noProof/>
          <w:sz w:val="22"/>
          <w:szCs w:val="22"/>
          <w:lang w:eastAsia="en-AU"/>
        </w:rPr>
      </w:pPr>
      <w:hyperlink w:anchor="_Toc103853892" w:history="1">
        <w:r w:rsidRPr="00FB58F4">
          <w:rPr>
            <w:rStyle w:val="Hyperlink"/>
            <w:noProof/>
          </w:rPr>
          <w:t>Evaluation</w:t>
        </w:r>
        <w:r>
          <w:rPr>
            <w:noProof/>
            <w:webHidden/>
          </w:rPr>
          <w:tab/>
        </w:r>
        <w:r>
          <w:rPr>
            <w:noProof/>
            <w:webHidden/>
          </w:rPr>
          <w:fldChar w:fldCharType="begin"/>
        </w:r>
        <w:r>
          <w:rPr>
            <w:noProof/>
            <w:webHidden/>
          </w:rPr>
          <w:instrText xml:space="preserve"> PAGEREF _Toc103853892 \h </w:instrText>
        </w:r>
        <w:r>
          <w:rPr>
            <w:noProof/>
            <w:webHidden/>
          </w:rPr>
        </w:r>
        <w:r>
          <w:rPr>
            <w:noProof/>
            <w:webHidden/>
          </w:rPr>
          <w:fldChar w:fldCharType="separate"/>
        </w:r>
        <w:r>
          <w:rPr>
            <w:noProof/>
            <w:webHidden/>
          </w:rPr>
          <w:t>19</w:t>
        </w:r>
        <w:r>
          <w:rPr>
            <w:noProof/>
            <w:webHidden/>
          </w:rPr>
          <w:fldChar w:fldCharType="end"/>
        </w:r>
      </w:hyperlink>
    </w:p>
    <w:p w14:paraId="3B536E4B" w14:textId="36AD4EBD" w:rsidR="009707B7" w:rsidRDefault="009707B7">
      <w:pPr>
        <w:pStyle w:val="TOC1"/>
        <w:tabs>
          <w:tab w:val="right" w:leader="dot" w:pos="9060"/>
        </w:tabs>
        <w:rPr>
          <w:rFonts w:eastAsiaTheme="minorEastAsia" w:cstheme="minorBidi"/>
          <w:noProof/>
          <w:sz w:val="22"/>
          <w:szCs w:val="22"/>
          <w:lang w:eastAsia="en-AU"/>
        </w:rPr>
      </w:pPr>
      <w:hyperlink w:anchor="_Toc103853893" w:history="1">
        <w:r w:rsidRPr="00FB58F4">
          <w:rPr>
            <w:rStyle w:val="Hyperlink"/>
            <w:noProof/>
          </w:rPr>
          <w:t>Related Policies, Procedures, Guidelines and Legislation</w:t>
        </w:r>
        <w:r>
          <w:rPr>
            <w:noProof/>
            <w:webHidden/>
          </w:rPr>
          <w:tab/>
        </w:r>
        <w:r>
          <w:rPr>
            <w:noProof/>
            <w:webHidden/>
          </w:rPr>
          <w:fldChar w:fldCharType="begin"/>
        </w:r>
        <w:r>
          <w:rPr>
            <w:noProof/>
            <w:webHidden/>
          </w:rPr>
          <w:instrText xml:space="preserve"> PAGEREF _Toc103853893 \h </w:instrText>
        </w:r>
        <w:r>
          <w:rPr>
            <w:noProof/>
            <w:webHidden/>
          </w:rPr>
        </w:r>
        <w:r>
          <w:rPr>
            <w:noProof/>
            <w:webHidden/>
          </w:rPr>
          <w:fldChar w:fldCharType="separate"/>
        </w:r>
        <w:r>
          <w:rPr>
            <w:noProof/>
            <w:webHidden/>
          </w:rPr>
          <w:t>19</w:t>
        </w:r>
        <w:r>
          <w:rPr>
            <w:noProof/>
            <w:webHidden/>
          </w:rPr>
          <w:fldChar w:fldCharType="end"/>
        </w:r>
      </w:hyperlink>
    </w:p>
    <w:p w14:paraId="0ABB1A0D" w14:textId="57DAC2E3" w:rsidR="009707B7" w:rsidRDefault="009707B7">
      <w:pPr>
        <w:pStyle w:val="TOC1"/>
        <w:tabs>
          <w:tab w:val="right" w:leader="dot" w:pos="9060"/>
        </w:tabs>
        <w:rPr>
          <w:rFonts w:eastAsiaTheme="minorEastAsia" w:cstheme="minorBidi"/>
          <w:noProof/>
          <w:sz w:val="22"/>
          <w:szCs w:val="22"/>
          <w:lang w:eastAsia="en-AU"/>
        </w:rPr>
      </w:pPr>
      <w:hyperlink w:anchor="_Toc103853894" w:history="1">
        <w:r w:rsidRPr="00FB58F4">
          <w:rPr>
            <w:rStyle w:val="Hyperlink"/>
            <w:noProof/>
          </w:rPr>
          <w:t>References</w:t>
        </w:r>
        <w:r>
          <w:rPr>
            <w:noProof/>
            <w:webHidden/>
          </w:rPr>
          <w:tab/>
        </w:r>
        <w:r>
          <w:rPr>
            <w:noProof/>
            <w:webHidden/>
          </w:rPr>
          <w:fldChar w:fldCharType="begin"/>
        </w:r>
        <w:r>
          <w:rPr>
            <w:noProof/>
            <w:webHidden/>
          </w:rPr>
          <w:instrText xml:space="preserve"> PAGEREF _Toc103853894 \h </w:instrText>
        </w:r>
        <w:r>
          <w:rPr>
            <w:noProof/>
            <w:webHidden/>
          </w:rPr>
        </w:r>
        <w:r>
          <w:rPr>
            <w:noProof/>
            <w:webHidden/>
          </w:rPr>
          <w:fldChar w:fldCharType="separate"/>
        </w:r>
        <w:r>
          <w:rPr>
            <w:noProof/>
            <w:webHidden/>
          </w:rPr>
          <w:t>21</w:t>
        </w:r>
        <w:r>
          <w:rPr>
            <w:noProof/>
            <w:webHidden/>
          </w:rPr>
          <w:fldChar w:fldCharType="end"/>
        </w:r>
      </w:hyperlink>
    </w:p>
    <w:p w14:paraId="46E3204A" w14:textId="587AE14C" w:rsidR="009707B7" w:rsidRDefault="009707B7">
      <w:pPr>
        <w:pStyle w:val="TOC1"/>
        <w:tabs>
          <w:tab w:val="right" w:leader="dot" w:pos="9060"/>
        </w:tabs>
        <w:rPr>
          <w:rFonts w:eastAsiaTheme="minorEastAsia" w:cstheme="minorBidi"/>
          <w:noProof/>
          <w:sz w:val="22"/>
          <w:szCs w:val="22"/>
          <w:lang w:eastAsia="en-AU"/>
        </w:rPr>
      </w:pPr>
      <w:hyperlink w:anchor="_Toc103853895" w:history="1">
        <w:r w:rsidRPr="00FB58F4">
          <w:rPr>
            <w:rStyle w:val="Hyperlink"/>
            <w:noProof/>
          </w:rPr>
          <w:t>Definition of Terms</w:t>
        </w:r>
        <w:r>
          <w:rPr>
            <w:noProof/>
            <w:webHidden/>
          </w:rPr>
          <w:tab/>
        </w:r>
        <w:r>
          <w:rPr>
            <w:noProof/>
            <w:webHidden/>
          </w:rPr>
          <w:fldChar w:fldCharType="begin"/>
        </w:r>
        <w:r>
          <w:rPr>
            <w:noProof/>
            <w:webHidden/>
          </w:rPr>
          <w:instrText xml:space="preserve"> PAGEREF _Toc103853895 \h </w:instrText>
        </w:r>
        <w:r>
          <w:rPr>
            <w:noProof/>
            <w:webHidden/>
          </w:rPr>
        </w:r>
        <w:r>
          <w:rPr>
            <w:noProof/>
            <w:webHidden/>
          </w:rPr>
          <w:fldChar w:fldCharType="separate"/>
        </w:r>
        <w:r>
          <w:rPr>
            <w:noProof/>
            <w:webHidden/>
          </w:rPr>
          <w:t>22</w:t>
        </w:r>
        <w:r>
          <w:rPr>
            <w:noProof/>
            <w:webHidden/>
          </w:rPr>
          <w:fldChar w:fldCharType="end"/>
        </w:r>
      </w:hyperlink>
    </w:p>
    <w:p w14:paraId="125AA03C" w14:textId="0F7B666A" w:rsidR="009707B7" w:rsidRDefault="009707B7">
      <w:pPr>
        <w:pStyle w:val="TOC1"/>
        <w:tabs>
          <w:tab w:val="right" w:leader="dot" w:pos="9060"/>
        </w:tabs>
        <w:rPr>
          <w:rFonts w:eastAsiaTheme="minorEastAsia" w:cstheme="minorBidi"/>
          <w:noProof/>
          <w:sz w:val="22"/>
          <w:szCs w:val="22"/>
          <w:lang w:eastAsia="en-AU"/>
        </w:rPr>
      </w:pPr>
      <w:hyperlink w:anchor="_Toc103853896" w:history="1">
        <w:r w:rsidRPr="00FB58F4">
          <w:rPr>
            <w:rStyle w:val="Hyperlink"/>
            <w:noProof/>
          </w:rPr>
          <w:t>Search Terms</w:t>
        </w:r>
        <w:r>
          <w:rPr>
            <w:noProof/>
            <w:webHidden/>
          </w:rPr>
          <w:tab/>
        </w:r>
        <w:r>
          <w:rPr>
            <w:noProof/>
            <w:webHidden/>
          </w:rPr>
          <w:fldChar w:fldCharType="begin"/>
        </w:r>
        <w:r>
          <w:rPr>
            <w:noProof/>
            <w:webHidden/>
          </w:rPr>
          <w:instrText xml:space="preserve"> PAGEREF _Toc103853896 \h </w:instrText>
        </w:r>
        <w:r>
          <w:rPr>
            <w:noProof/>
            <w:webHidden/>
          </w:rPr>
        </w:r>
        <w:r>
          <w:rPr>
            <w:noProof/>
            <w:webHidden/>
          </w:rPr>
          <w:fldChar w:fldCharType="separate"/>
        </w:r>
        <w:r>
          <w:rPr>
            <w:noProof/>
            <w:webHidden/>
          </w:rPr>
          <w:t>24</w:t>
        </w:r>
        <w:r>
          <w:rPr>
            <w:noProof/>
            <w:webHidden/>
          </w:rPr>
          <w:fldChar w:fldCharType="end"/>
        </w:r>
      </w:hyperlink>
    </w:p>
    <w:p w14:paraId="39C1E01C" w14:textId="22FDC38D" w:rsidR="009707B7" w:rsidRDefault="009707B7">
      <w:pPr>
        <w:pStyle w:val="TOC1"/>
        <w:tabs>
          <w:tab w:val="right" w:leader="dot" w:pos="9060"/>
        </w:tabs>
        <w:rPr>
          <w:rFonts w:eastAsiaTheme="minorEastAsia" w:cstheme="minorBidi"/>
          <w:noProof/>
          <w:sz w:val="22"/>
          <w:szCs w:val="22"/>
          <w:lang w:eastAsia="en-AU"/>
        </w:rPr>
      </w:pPr>
      <w:hyperlink w:anchor="_Toc103853897" w:history="1">
        <w:r w:rsidRPr="00FB58F4">
          <w:rPr>
            <w:rStyle w:val="Hyperlink"/>
            <w:noProof/>
          </w:rPr>
          <w:t>Attachments</w:t>
        </w:r>
        <w:r>
          <w:rPr>
            <w:noProof/>
            <w:webHidden/>
          </w:rPr>
          <w:tab/>
        </w:r>
        <w:r>
          <w:rPr>
            <w:noProof/>
            <w:webHidden/>
          </w:rPr>
          <w:fldChar w:fldCharType="begin"/>
        </w:r>
        <w:r>
          <w:rPr>
            <w:noProof/>
            <w:webHidden/>
          </w:rPr>
          <w:instrText xml:space="preserve"> PAGEREF _Toc103853897 \h </w:instrText>
        </w:r>
        <w:r>
          <w:rPr>
            <w:noProof/>
            <w:webHidden/>
          </w:rPr>
        </w:r>
        <w:r>
          <w:rPr>
            <w:noProof/>
            <w:webHidden/>
          </w:rPr>
          <w:fldChar w:fldCharType="separate"/>
        </w:r>
        <w:r>
          <w:rPr>
            <w:noProof/>
            <w:webHidden/>
          </w:rPr>
          <w:t>24</w:t>
        </w:r>
        <w:r>
          <w:rPr>
            <w:noProof/>
            <w:webHidden/>
          </w:rPr>
          <w:fldChar w:fldCharType="end"/>
        </w:r>
      </w:hyperlink>
    </w:p>
    <w:p w14:paraId="2F51A861" w14:textId="5DBF627E" w:rsidR="007052B1" w:rsidRDefault="007B7628" w:rsidP="007B6904">
      <w:pPr>
        <w:rPr>
          <w:rFonts w:asciiTheme="minorHAnsi" w:hAnsiTheme="minorHAnsi"/>
        </w:rPr>
      </w:pPr>
      <w:r>
        <w:rPr>
          <w:rFonts w:asciiTheme="minorHAnsi" w:hAnsiTheme="minorHAnsi"/>
        </w:rPr>
        <w:fldChar w:fldCharType="end"/>
      </w:r>
    </w:p>
    <w:p w14:paraId="7EB2366F" w14:textId="4B67B889" w:rsidR="00F17F63" w:rsidRPr="006F361F" w:rsidRDefault="007052B1" w:rsidP="006F361F">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8" w:name="_Toc389473274"/>
            <w:bookmarkStart w:id="9" w:name="_Toc103853879"/>
            <w:r w:rsidRPr="00CD1C0E">
              <w:lastRenderedPageBreak/>
              <w:t>Purpose</w:t>
            </w:r>
            <w:bookmarkEnd w:id="8"/>
            <w:bookmarkEnd w:id="9"/>
          </w:p>
        </w:tc>
      </w:tr>
    </w:tbl>
    <w:p w14:paraId="2F51A866" w14:textId="77777777" w:rsidR="00931B93" w:rsidRDefault="00931B93" w:rsidP="00931B93">
      <w:pPr>
        <w:rPr>
          <w:rFonts w:cs="Arial"/>
          <w:i/>
          <w:szCs w:val="24"/>
        </w:rPr>
      </w:pPr>
    </w:p>
    <w:p w14:paraId="62F0776C" w14:textId="422C9C63" w:rsidR="00F17F63" w:rsidRDefault="00F17F63" w:rsidP="00CD0EDF">
      <w:pPr>
        <w:rPr>
          <w:rFonts w:cs="Arial"/>
          <w:szCs w:val="24"/>
        </w:rPr>
      </w:pPr>
      <w:r>
        <w:rPr>
          <w:rFonts w:cs="Arial"/>
          <w:szCs w:val="24"/>
        </w:rPr>
        <w:t>Th</w:t>
      </w:r>
      <w:r w:rsidR="00E2100E">
        <w:rPr>
          <w:rFonts w:cs="Arial"/>
          <w:szCs w:val="24"/>
        </w:rPr>
        <w:t>e purpose of this procedure is to outline the</w:t>
      </w:r>
      <w:r>
        <w:rPr>
          <w:rFonts w:cs="Arial"/>
          <w:szCs w:val="24"/>
        </w:rPr>
        <w:t xml:space="preserve"> process that all</w:t>
      </w:r>
      <w:r w:rsidR="000B3713">
        <w:rPr>
          <w:rFonts w:cs="Arial"/>
          <w:szCs w:val="24"/>
        </w:rPr>
        <w:t xml:space="preserve"> Canberra Hea</w:t>
      </w:r>
      <w:r w:rsidR="004F4840">
        <w:rPr>
          <w:rFonts w:cs="Arial"/>
          <w:szCs w:val="24"/>
        </w:rPr>
        <w:t>l</w:t>
      </w:r>
      <w:r w:rsidR="000B3713">
        <w:rPr>
          <w:rFonts w:cs="Arial"/>
          <w:szCs w:val="24"/>
        </w:rPr>
        <w:t>t</w:t>
      </w:r>
      <w:r w:rsidR="004F4840">
        <w:rPr>
          <w:rFonts w:cs="Arial"/>
          <w:szCs w:val="24"/>
        </w:rPr>
        <w:t>h</w:t>
      </w:r>
      <w:r w:rsidR="000B3713">
        <w:rPr>
          <w:rFonts w:cs="Arial"/>
          <w:szCs w:val="24"/>
        </w:rPr>
        <w:t xml:space="preserve"> Services</w:t>
      </w:r>
      <w:r>
        <w:rPr>
          <w:rFonts w:cs="Arial"/>
          <w:szCs w:val="24"/>
        </w:rPr>
        <w:t xml:space="preserve"> </w:t>
      </w:r>
      <w:r w:rsidR="000B3713">
        <w:rPr>
          <w:rFonts w:cs="Arial"/>
          <w:szCs w:val="24"/>
        </w:rPr>
        <w:t>(</w:t>
      </w:r>
      <w:r>
        <w:rPr>
          <w:rFonts w:cs="Arial"/>
          <w:szCs w:val="24"/>
        </w:rPr>
        <w:t>CHS</w:t>
      </w:r>
      <w:r w:rsidR="000B3713">
        <w:rPr>
          <w:rFonts w:cs="Arial"/>
          <w:szCs w:val="24"/>
        </w:rPr>
        <w:t>)</w:t>
      </w:r>
      <w:r>
        <w:rPr>
          <w:rFonts w:cs="Arial"/>
          <w:szCs w:val="24"/>
        </w:rPr>
        <w:t xml:space="preserve"> staff must follow when considering the use of </w:t>
      </w:r>
      <w:r w:rsidR="00E2100E">
        <w:rPr>
          <w:rFonts w:cs="Arial"/>
          <w:szCs w:val="24"/>
        </w:rPr>
        <w:t>restraint</w:t>
      </w:r>
      <w:r>
        <w:rPr>
          <w:rFonts w:cs="Arial"/>
          <w:szCs w:val="24"/>
        </w:rPr>
        <w:t xml:space="preserve"> or the forcible giving of medication for essential clinical care</w:t>
      </w:r>
      <w:r w:rsidR="00CD0EDF">
        <w:rPr>
          <w:rFonts w:cs="Arial"/>
          <w:szCs w:val="24"/>
        </w:rPr>
        <w:t xml:space="preserve"> to people</w:t>
      </w:r>
      <w:r w:rsidR="004F4840">
        <w:rPr>
          <w:rFonts w:cs="Arial"/>
          <w:szCs w:val="24"/>
        </w:rPr>
        <w:t xml:space="preserve"> who are receiving care</w:t>
      </w:r>
      <w:r w:rsidR="00CD0EDF">
        <w:rPr>
          <w:rFonts w:cs="Arial"/>
          <w:szCs w:val="24"/>
        </w:rPr>
        <w:t xml:space="preserve"> under the </w:t>
      </w:r>
      <w:r w:rsidR="00CD0EDF" w:rsidRPr="00F61195">
        <w:rPr>
          <w:rFonts w:cs="Arial"/>
          <w:i/>
          <w:iCs/>
          <w:szCs w:val="24"/>
        </w:rPr>
        <w:t>Mental Health Act</w:t>
      </w:r>
      <w:r w:rsidR="00F61195" w:rsidRPr="00F61195">
        <w:rPr>
          <w:rFonts w:cs="Arial"/>
          <w:i/>
          <w:iCs/>
          <w:szCs w:val="24"/>
        </w:rPr>
        <w:t xml:space="preserve"> 2015</w:t>
      </w:r>
      <w:r w:rsidR="00F61195">
        <w:rPr>
          <w:rFonts w:cs="Arial"/>
          <w:szCs w:val="24"/>
        </w:rPr>
        <w:t xml:space="preserve"> (the Act)</w:t>
      </w:r>
      <w:r w:rsidR="00CD0EDF">
        <w:rPr>
          <w:rFonts w:cs="Arial"/>
          <w:szCs w:val="24"/>
        </w:rPr>
        <w:t xml:space="preserve">. </w:t>
      </w:r>
      <w:r>
        <w:rPr>
          <w:rFonts w:cs="Arial"/>
          <w:szCs w:val="24"/>
        </w:rPr>
        <w:t xml:space="preserve"> </w:t>
      </w:r>
      <w:r w:rsidR="00CD0EDF">
        <w:rPr>
          <w:rFonts w:cs="Arial"/>
          <w:szCs w:val="24"/>
        </w:rPr>
        <w:t xml:space="preserve">This includes </w:t>
      </w:r>
      <w:r>
        <w:rPr>
          <w:rFonts w:cs="Arial"/>
          <w:szCs w:val="24"/>
        </w:rPr>
        <w:t xml:space="preserve">the </w:t>
      </w:r>
      <w:r w:rsidRPr="009F2B3D">
        <w:rPr>
          <w:rFonts w:cs="Arial"/>
          <w:szCs w:val="24"/>
        </w:rPr>
        <w:t xml:space="preserve">appropriate care and monitoring of </w:t>
      </w:r>
      <w:r>
        <w:rPr>
          <w:rFonts w:cs="Arial"/>
          <w:szCs w:val="24"/>
        </w:rPr>
        <w:t>the person</w:t>
      </w:r>
      <w:r w:rsidR="00E2100E">
        <w:rPr>
          <w:rFonts w:cs="Arial"/>
          <w:szCs w:val="24"/>
        </w:rPr>
        <w:t xml:space="preserve"> whilst restr</w:t>
      </w:r>
      <w:r w:rsidR="00CD0EDF">
        <w:rPr>
          <w:rFonts w:cs="Arial"/>
          <w:szCs w:val="24"/>
        </w:rPr>
        <w:t xml:space="preserve">aint is in </w:t>
      </w:r>
      <w:r w:rsidR="00E2100E">
        <w:rPr>
          <w:rFonts w:cs="Arial"/>
          <w:szCs w:val="24"/>
        </w:rPr>
        <w:t>place</w:t>
      </w:r>
      <w:r>
        <w:rPr>
          <w:rFonts w:cs="Arial"/>
          <w:szCs w:val="24"/>
        </w:rPr>
        <w:t xml:space="preserve"> .</w:t>
      </w:r>
    </w:p>
    <w:p w14:paraId="6699D690" w14:textId="77777777" w:rsidR="00AB3C58" w:rsidRDefault="00AB3C58" w:rsidP="00CD0EDF">
      <w:pPr>
        <w:rPr>
          <w:rFonts w:asciiTheme="minorHAnsi" w:hAnsiTheme="minorHAnsi" w:cstheme="minorHAnsi"/>
          <w:i/>
          <w:iCs/>
          <w:sz w:val="23"/>
          <w:szCs w:val="23"/>
        </w:rPr>
      </w:pPr>
    </w:p>
    <w:p w14:paraId="1B355309" w14:textId="10169A5D" w:rsidR="000B3713" w:rsidRPr="00AB3C58" w:rsidRDefault="00AB3C58" w:rsidP="00CD0EDF">
      <w:pPr>
        <w:rPr>
          <w:szCs w:val="24"/>
        </w:rPr>
      </w:pPr>
      <w:r>
        <w:rPr>
          <w:rFonts w:asciiTheme="minorHAnsi" w:hAnsiTheme="minorHAnsi" w:cstheme="minorHAnsi"/>
          <w:szCs w:val="24"/>
        </w:rPr>
        <w:t>Restraint</w:t>
      </w:r>
      <w:r w:rsidRPr="00AB3C58">
        <w:rPr>
          <w:rFonts w:asciiTheme="minorHAnsi" w:hAnsiTheme="minorHAnsi" w:cstheme="minorHAnsi"/>
          <w:szCs w:val="24"/>
        </w:rPr>
        <w:t xml:space="preserve"> can be a traumatic experience for people. All actions undertaken during the </w:t>
      </w:r>
      <w:r>
        <w:rPr>
          <w:rFonts w:asciiTheme="minorHAnsi" w:hAnsiTheme="minorHAnsi" w:cstheme="minorHAnsi"/>
          <w:szCs w:val="24"/>
        </w:rPr>
        <w:t>restraint</w:t>
      </w:r>
      <w:r w:rsidRPr="00AB3C58">
        <w:rPr>
          <w:rFonts w:asciiTheme="minorHAnsi" w:hAnsiTheme="minorHAnsi" w:cstheme="minorHAnsi"/>
          <w:szCs w:val="24"/>
        </w:rPr>
        <w:t xml:space="preserve"> process should be trauma informed, including treating people with respect and dignity, communicating what is happening and why and providing psychological support following restr</w:t>
      </w:r>
      <w:r>
        <w:rPr>
          <w:rFonts w:asciiTheme="minorHAnsi" w:hAnsiTheme="minorHAnsi" w:cstheme="minorHAnsi"/>
          <w:szCs w:val="24"/>
        </w:rPr>
        <w:t>aint</w:t>
      </w:r>
      <w:r w:rsidRPr="00AB3C58">
        <w:rPr>
          <w:rFonts w:asciiTheme="minorHAnsi" w:hAnsiTheme="minorHAnsi" w:cstheme="minorHAnsi"/>
          <w:szCs w:val="24"/>
        </w:rPr>
        <w:t>. The person’s treating team is responsible for ensuring that the person is told about what is happening and why in a manner that they can understand and that they are offered the opportunity of engaging in psychological support following the restr</w:t>
      </w:r>
      <w:r>
        <w:rPr>
          <w:rFonts w:asciiTheme="minorHAnsi" w:hAnsiTheme="minorHAnsi" w:cstheme="minorHAnsi"/>
          <w:szCs w:val="24"/>
        </w:rPr>
        <w:t>aint.</w:t>
      </w:r>
    </w:p>
    <w:p w14:paraId="607E7104" w14:textId="77777777" w:rsidR="00AB3C58" w:rsidRDefault="00AB3C58" w:rsidP="00CD0EDF"/>
    <w:p w14:paraId="3F177AE1" w14:textId="36C93837" w:rsidR="006F361F" w:rsidRDefault="006F361F" w:rsidP="00CD0EDF">
      <w:r>
        <w:t>CHS will minimise, or eliminate where possible, the use of restr</w:t>
      </w:r>
      <w:r w:rsidR="00CD0EDF">
        <w:t>aint and forcible giving of medications</w:t>
      </w:r>
      <w:r>
        <w:t xml:space="preserve">, and </w:t>
      </w:r>
      <w:r w:rsidR="000B3713">
        <w:t xml:space="preserve">if restraint or confinement are applied during a period of health care will </w:t>
      </w:r>
      <w:r>
        <w:t>meet requirements to practice safely and lawfully</w:t>
      </w:r>
      <w:r w:rsidR="000B3713">
        <w:t>.</w:t>
      </w:r>
    </w:p>
    <w:p w14:paraId="02D1D665" w14:textId="77777777" w:rsidR="006F361F" w:rsidRDefault="006F361F" w:rsidP="00CD0EDF"/>
    <w:p w14:paraId="3F989DE2" w14:textId="77777777" w:rsidR="00A10D54" w:rsidRPr="006F361F" w:rsidRDefault="00A10D54" w:rsidP="00A10D54">
      <w:r>
        <w:t xml:space="preserve">CHS endorses a culture that promotes the individual’s right to bodily privacy, freedom of movement, liberty, </w:t>
      </w:r>
      <w:proofErr w:type="gramStart"/>
      <w:r>
        <w:t>autonomy</w:t>
      </w:r>
      <w:proofErr w:type="gramEnd"/>
      <w:r>
        <w:t xml:space="preserve"> and dignity. CHS also recognises that children and young people, and people with disability, are afforded special human rights under international human rights law, and that this procedure should be applied consistently with those rights. Restraint may only be used as a measure of last resort, consistent with legislative requirements, and applied in a way that is proportionate to the risk of harm to the patient or others.</w:t>
      </w:r>
    </w:p>
    <w:p w14:paraId="2F51A86F" w14:textId="06EBC269" w:rsidR="007B6904" w:rsidRDefault="007B6904" w:rsidP="00CD0EDF">
      <w:pPr>
        <w:rPr>
          <w:rFonts w:cs="Arial"/>
          <w:szCs w:val="24"/>
        </w:rPr>
      </w:pPr>
    </w:p>
    <w:p w14:paraId="1D8DDE02" w14:textId="26B2C85D" w:rsidR="004F4840" w:rsidRDefault="004F4840" w:rsidP="00CD0EDF">
      <w:pPr>
        <w:rPr>
          <w:rFonts w:cs="Arial"/>
          <w:szCs w:val="24"/>
        </w:rPr>
      </w:pPr>
      <w:r>
        <w:rPr>
          <w:rFonts w:cs="Arial"/>
          <w:szCs w:val="24"/>
        </w:rPr>
        <w:t>Types of restraint are:</w:t>
      </w:r>
    </w:p>
    <w:p w14:paraId="5BBAFA2E" w14:textId="434153C4" w:rsidR="004F4840" w:rsidRDefault="004F4840" w:rsidP="004F4840">
      <w:pPr>
        <w:pStyle w:val="ListParagraph"/>
        <w:numPr>
          <w:ilvl w:val="0"/>
          <w:numId w:val="41"/>
        </w:numPr>
        <w:rPr>
          <w:rFonts w:cs="Arial"/>
          <w:szCs w:val="24"/>
        </w:rPr>
      </w:pPr>
      <w:r>
        <w:rPr>
          <w:rFonts w:cs="Arial"/>
          <w:szCs w:val="24"/>
        </w:rPr>
        <w:t xml:space="preserve">Chemical restraint – the use of medication or chemical substance for the primary purpose of influencing a person’s behaviour. Chemical restraint is not </w:t>
      </w:r>
      <w:r w:rsidR="00C508AB">
        <w:rPr>
          <w:rFonts w:cs="Arial"/>
          <w:szCs w:val="24"/>
        </w:rPr>
        <w:t xml:space="preserve">the </w:t>
      </w:r>
      <w:r>
        <w:rPr>
          <w:rFonts w:cs="Arial"/>
          <w:szCs w:val="24"/>
        </w:rPr>
        <w:t>use of medication prescribed for the treatment</w:t>
      </w:r>
      <w:r w:rsidR="00C508AB">
        <w:rPr>
          <w:rFonts w:cs="Arial"/>
          <w:szCs w:val="24"/>
        </w:rPr>
        <w:t>,</w:t>
      </w:r>
      <w:r>
        <w:rPr>
          <w:rFonts w:cs="Arial"/>
          <w:szCs w:val="24"/>
        </w:rPr>
        <w:t xml:space="preserve"> or to enable the treatment</w:t>
      </w:r>
      <w:r w:rsidR="00C508AB">
        <w:rPr>
          <w:rFonts w:cs="Arial"/>
          <w:szCs w:val="24"/>
        </w:rPr>
        <w:t>,</w:t>
      </w:r>
      <w:r>
        <w:rPr>
          <w:rFonts w:cs="Arial"/>
          <w:szCs w:val="24"/>
        </w:rPr>
        <w:t xml:space="preserve"> of a mental or physical illness</w:t>
      </w:r>
      <w:r w:rsidR="00F906F6">
        <w:rPr>
          <w:rFonts w:cs="Arial"/>
          <w:szCs w:val="24"/>
        </w:rPr>
        <w:t>.</w:t>
      </w:r>
    </w:p>
    <w:p w14:paraId="613F971D" w14:textId="19AEDA9C" w:rsidR="004F4840" w:rsidRDefault="004F4840" w:rsidP="004F4840">
      <w:pPr>
        <w:pStyle w:val="ListParagraph"/>
        <w:numPr>
          <w:ilvl w:val="0"/>
          <w:numId w:val="41"/>
        </w:numPr>
        <w:rPr>
          <w:rFonts w:cs="Arial"/>
          <w:szCs w:val="24"/>
        </w:rPr>
      </w:pPr>
      <w:r>
        <w:rPr>
          <w:rFonts w:cs="Arial"/>
          <w:szCs w:val="24"/>
        </w:rPr>
        <w:t>Environmental restraint – any action or system that limits a person’s ability to freely access the person’s surroundings or particular thing or engage in activity</w:t>
      </w:r>
      <w:r w:rsidR="00F906F6">
        <w:rPr>
          <w:rFonts w:cs="Arial"/>
          <w:szCs w:val="24"/>
        </w:rPr>
        <w:t>. Environmental restraint is not the use of reasonable safety precautions</w:t>
      </w:r>
      <w:r w:rsidR="00C508AB">
        <w:rPr>
          <w:rFonts w:cs="Arial"/>
          <w:szCs w:val="24"/>
        </w:rPr>
        <w:t>,</w:t>
      </w:r>
      <w:r w:rsidR="00F906F6">
        <w:rPr>
          <w:rFonts w:cs="Arial"/>
          <w:szCs w:val="24"/>
        </w:rPr>
        <w:t xml:space="preserve"> such as a boundary fence.</w:t>
      </w:r>
    </w:p>
    <w:p w14:paraId="1EF54342" w14:textId="27174F03" w:rsidR="004F4840" w:rsidRDefault="00F906F6" w:rsidP="004F4840">
      <w:pPr>
        <w:pStyle w:val="ListParagraph"/>
        <w:numPr>
          <w:ilvl w:val="0"/>
          <w:numId w:val="41"/>
        </w:numPr>
        <w:rPr>
          <w:rFonts w:cs="Arial"/>
          <w:szCs w:val="24"/>
        </w:rPr>
      </w:pPr>
      <w:r>
        <w:rPr>
          <w:rFonts w:cs="Arial"/>
          <w:szCs w:val="24"/>
        </w:rPr>
        <w:t>Mechanical restraint – use of a device to prevent, restrict or subdue the movement of all or part of a person’s body.  Mechanical restraint is not the use of a seatbelt when travelling or the use of device for therapeutic purposes.</w:t>
      </w:r>
    </w:p>
    <w:p w14:paraId="3F0DDAF7" w14:textId="443EED6C" w:rsidR="00F906F6" w:rsidRDefault="00F906F6" w:rsidP="004F4840">
      <w:pPr>
        <w:pStyle w:val="ListParagraph"/>
        <w:numPr>
          <w:ilvl w:val="0"/>
          <w:numId w:val="41"/>
        </w:numPr>
        <w:rPr>
          <w:rFonts w:cs="Arial"/>
          <w:szCs w:val="24"/>
        </w:rPr>
      </w:pPr>
      <w:r>
        <w:rPr>
          <w:rFonts w:cs="Arial"/>
          <w:szCs w:val="24"/>
        </w:rPr>
        <w:t>Phys</w:t>
      </w:r>
      <w:r w:rsidR="00C508AB">
        <w:rPr>
          <w:rFonts w:cs="Arial"/>
          <w:szCs w:val="24"/>
        </w:rPr>
        <w:t>i</w:t>
      </w:r>
      <w:r>
        <w:rPr>
          <w:rFonts w:cs="Arial"/>
          <w:szCs w:val="24"/>
        </w:rPr>
        <w:t>cal restraint – the use or action of force to stop, limit or subdue the movement of a person’s body or part of the person’s body.</w:t>
      </w:r>
      <w:r w:rsidR="00C508AB">
        <w:rPr>
          <w:rFonts w:cs="Arial"/>
          <w:szCs w:val="24"/>
        </w:rPr>
        <w:t xml:space="preserve">  </w:t>
      </w:r>
      <w:r>
        <w:rPr>
          <w:rFonts w:cs="Arial"/>
          <w:szCs w:val="24"/>
        </w:rPr>
        <w:t>Physical restraint is not a reflex action of reasonable physical force and duration intended to guide or direct a person in the interest of person’s safety where there is an imminent risk of harm.</w:t>
      </w:r>
    </w:p>
    <w:p w14:paraId="6EDD3AA5" w14:textId="77777777" w:rsidR="00F906F6" w:rsidRPr="004F4840" w:rsidRDefault="00F906F6" w:rsidP="00F906F6">
      <w:pPr>
        <w:pStyle w:val="ListParagraph"/>
        <w:rPr>
          <w:rFonts w:cs="Arial"/>
          <w:szCs w:val="24"/>
        </w:rPr>
      </w:pPr>
    </w:p>
    <w:p w14:paraId="2F51A870" w14:textId="77777777" w:rsidR="009E70F4" w:rsidRPr="00CD1C0E" w:rsidRDefault="009707B7" w:rsidP="009E70F4">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4223E" w:rsidRPr="00CD1C0E" w14:paraId="2F51A872" w14:textId="77777777" w:rsidTr="00F1354A">
        <w:trPr>
          <w:cantSplit/>
          <w:trHeight w:val="285"/>
        </w:trPr>
        <w:tc>
          <w:tcPr>
            <w:tcW w:w="9158" w:type="dxa"/>
            <w:shd w:val="clear" w:color="auto" w:fill="A6A6A6" w:themeFill="background1" w:themeFillShade="A6"/>
          </w:tcPr>
          <w:p w14:paraId="2F51A871" w14:textId="35A88633" w:rsidR="0074223E" w:rsidRPr="00CD1C0E" w:rsidRDefault="0074223E" w:rsidP="00F1354A">
            <w:pPr>
              <w:pStyle w:val="Heading1"/>
            </w:pPr>
            <w:bookmarkStart w:id="10" w:name="_Toc389473276"/>
            <w:bookmarkStart w:id="11" w:name="_Toc103853880"/>
            <w:r>
              <w:t>Alerts</w:t>
            </w:r>
            <w:bookmarkEnd w:id="10"/>
            <w:bookmarkEnd w:id="11"/>
            <w:r w:rsidR="00AB50DD">
              <w:t xml:space="preserve"> </w:t>
            </w:r>
          </w:p>
        </w:tc>
      </w:tr>
    </w:tbl>
    <w:p w14:paraId="2F51A873" w14:textId="77777777" w:rsidR="007B6904" w:rsidRDefault="007B6904" w:rsidP="007B6904">
      <w:pPr>
        <w:rPr>
          <w:rFonts w:cs="Arial"/>
          <w:b/>
          <w:szCs w:val="24"/>
        </w:rPr>
      </w:pPr>
    </w:p>
    <w:p w14:paraId="7A4812B2" w14:textId="1BF1A8DF" w:rsidR="00F17F63" w:rsidRDefault="00E2100E" w:rsidP="00E2100E">
      <w:pPr>
        <w:rPr>
          <w:rFonts w:cs="Arial"/>
          <w:szCs w:val="24"/>
        </w:rPr>
      </w:pPr>
      <w:r>
        <w:rPr>
          <w:rFonts w:cs="Arial"/>
          <w:szCs w:val="24"/>
        </w:rPr>
        <w:t>R</w:t>
      </w:r>
      <w:r w:rsidR="00F17F63">
        <w:rPr>
          <w:rFonts w:cs="Arial"/>
          <w:szCs w:val="24"/>
        </w:rPr>
        <w:t>estr</w:t>
      </w:r>
      <w:r w:rsidR="003D79C3">
        <w:rPr>
          <w:rFonts w:cs="Arial"/>
          <w:szCs w:val="24"/>
        </w:rPr>
        <w:t>aint and/or forcible giving of medications</w:t>
      </w:r>
      <w:r w:rsidR="00A10D54">
        <w:rPr>
          <w:rFonts w:cs="Arial"/>
          <w:szCs w:val="24"/>
        </w:rPr>
        <w:t>, including for sedation,</w:t>
      </w:r>
      <w:r w:rsidR="00F17F63">
        <w:rPr>
          <w:rFonts w:cs="Arial"/>
          <w:szCs w:val="24"/>
        </w:rPr>
        <w:t xml:space="preserve"> must only be taken as a last resort after all other available options to reduce or eliminate a risk of harm to the </w:t>
      </w:r>
      <w:r w:rsidR="00F61195">
        <w:rPr>
          <w:rFonts w:cs="Arial"/>
          <w:szCs w:val="24"/>
        </w:rPr>
        <w:t>person</w:t>
      </w:r>
      <w:r>
        <w:rPr>
          <w:rFonts w:cs="Arial"/>
          <w:szCs w:val="24"/>
        </w:rPr>
        <w:t xml:space="preserve"> and/</w:t>
      </w:r>
      <w:r w:rsidR="00F17F63">
        <w:rPr>
          <w:rFonts w:cs="Arial"/>
          <w:szCs w:val="24"/>
        </w:rPr>
        <w:t xml:space="preserve">or others has been considered or tried. </w:t>
      </w:r>
      <w:r>
        <w:rPr>
          <w:rFonts w:cs="Arial"/>
          <w:szCs w:val="24"/>
        </w:rPr>
        <w:t>CHS</w:t>
      </w:r>
      <w:r w:rsidR="00F17F63">
        <w:rPr>
          <w:rFonts w:cs="Arial"/>
          <w:szCs w:val="24"/>
        </w:rPr>
        <w:t xml:space="preserve"> acknowledges that in extraordinary circumstances, a ‘measure of last resort’ may need to be the first action undertaken for clinical safety reasons and </w:t>
      </w:r>
      <w:r w:rsidR="00F17F63">
        <w:t>to protect a person from an imminent threat of</w:t>
      </w:r>
      <w:r w:rsidR="00A10D54">
        <w:t xml:space="preserve"> serious</w:t>
      </w:r>
      <w:r w:rsidR="00F17F63">
        <w:t xml:space="preserve"> harm</w:t>
      </w:r>
      <w:r w:rsidR="00F17F63">
        <w:rPr>
          <w:rFonts w:cs="Arial"/>
          <w:szCs w:val="24"/>
        </w:rPr>
        <w:t>.</w:t>
      </w:r>
    </w:p>
    <w:p w14:paraId="3A021DD7" w14:textId="77777777" w:rsidR="00F17F63" w:rsidRDefault="00F17F63" w:rsidP="00F17F63">
      <w:pPr>
        <w:shd w:val="clear" w:color="auto" w:fill="FFFFFF"/>
        <w:rPr>
          <w:szCs w:val="24"/>
        </w:rPr>
      </w:pPr>
    </w:p>
    <w:p w14:paraId="7E3F9F96" w14:textId="1EB6A818" w:rsidR="00F17F63" w:rsidRPr="00147354" w:rsidRDefault="00F17F63" w:rsidP="00F17F63">
      <w:pPr>
        <w:autoSpaceDE w:val="0"/>
        <w:autoSpaceDN w:val="0"/>
        <w:rPr>
          <w:rFonts w:cs="Arial"/>
        </w:rPr>
      </w:pPr>
      <w:bookmarkStart w:id="12" w:name="_Hlk102748464"/>
      <w:r>
        <w:rPr>
          <w:rFonts w:cs="Arial"/>
        </w:rPr>
        <w:t>The prone restraint position (f</w:t>
      </w:r>
      <w:r w:rsidRPr="00147354">
        <w:rPr>
          <w:rFonts w:cs="Arial"/>
        </w:rPr>
        <w:t>ace down restraint</w:t>
      </w:r>
      <w:r>
        <w:rPr>
          <w:rFonts w:cs="Arial"/>
        </w:rPr>
        <w:t>)</w:t>
      </w:r>
      <w:r w:rsidRPr="00147354">
        <w:rPr>
          <w:rFonts w:cs="Arial"/>
        </w:rPr>
        <w:t xml:space="preserve"> should </w:t>
      </w:r>
      <w:r w:rsidR="00045AC7">
        <w:rPr>
          <w:rFonts w:cs="Arial"/>
        </w:rPr>
        <w:t>not be used. Prone restraint is a last resort option</w:t>
      </w:r>
      <w:r w:rsidRPr="00147354">
        <w:rPr>
          <w:rFonts w:cs="Arial"/>
        </w:rPr>
        <w:t xml:space="preserve"> if it is the safest way to protect the </w:t>
      </w:r>
      <w:r>
        <w:rPr>
          <w:rFonts w:cs="Arial"/>
        </w:rPr>
        <w:t>person</w:t>
      </w:r>
      <w:r w:rsidRPr="00147354">
        <w:rPr>
          <w:rFonts w:cs="Arial"/>
        </w:rPr>
        <w:t xml:space="preserve"> </w:t>
      </w:r>
      <w:r>
        <w:rPr>
          <w:rFonts w:cs="Arial"/>
        </w:rPr>
        <w:t xml:space="preserve">being restrained </w:t>
      </w:r>
      <w:r w:rsidRPr="00147354">
        <w:rPr>
          <w:rFonts w:cs="Arial"/>
        </w:rPr>
        <w:t>or any other</w:t>
      </w:r>
      <w:r>
        <w:rPr>
          <w:rFonts w:cs="Arial"/>
        </w:rPr>
        <w:t xml:space="preserve"> </w:t>
      </w:r>
      <w:r w:rsidRPr="00147354">
        <w:rPr>
          <w:rFonts w:cs="Arial"/>
        </w:rPr>
        <w:t>person</w:t>
      </w:r>
      <w:r>
        <w:rPr>
          <w:rFonts w:cs="Arial"/>
        </w:rPr>
        <w:t xml:space="preserve"> in the environment</w:t>
      </w:r>
      <w:r w:rsidRPr="00147354">
        <w:rPr>
          <w:rFonts w:cs="Arial"/>
        </w:rPr>
        <w:t>.</w:t>
      </w:r>
      <w:r>
        <w:rPr>
          <w:rFonts w:cs="Arial"/>
        </w:rPr>
        <w:t xml:space="preserve"> If prone</w:t>
      </w:r>
      <w:r w:rsidRPr="00147354">
        <w:rPr>
          <w:rFonts w:cs="Arial"/>
        </w:rPr>
        <w:t xml:space="preserve"> restraint is used</w:t>
      </w:r>
      <w:r w:rsidR="00C508AB">
        <w:rPr>
          <w:rFonts w:cs="Arial"/>
        </w:rPr>
        <w:t>,</w:t>
      </w:r>
      <w:r w:rsidR="00045AC7">
        <w:rPr>
          <w:rFonts w:cs="Arial"/>
        </w:rPr>
        <w:t xml:space="preserve"> it must cease as soon as practical and</w:t>
      </w:r>
      <w:r w:rsidRPr="00147354">
        <w:rPr>
          <w:rFonts w:cs="Arial"/>
        </w:rPr>
        <w:t xml:space="preserve"> </w:t>
      </w:r>
      <w:r w:rsidR="00A10D54">
        <w:rPr>
          <w:rFonts w:cs="Arial"/>
        </w:rPr>
        <w:t>must</w:t>
      </w:r>
      <w:r w:rsidRPr="00147354">
        <w:rPr>
          <w:rFonts w:cs="Arial"/>
        </w:rPr>
        <w:t xml:space="preserve"> be time limited</w:t>
      </w:r>
      <w:r>
        <w:rPr>
          <w:rFonts w:cs="Arial"/>
        </w:rPr>
        <w:t xml:space="preserve"> to </w:t>
      </w:r>
      <w:r w:rsidR="00C508AB">
        <w:rPr>
          <w:rFonts w:cs="Arial"/>
        </w:rPr>
        <w:t xml:space="preserve">a </w:t>
      </w:r>
      <w:r w:rsidR="00045AC7">
        <w:rPr>
          <w:rFonts w:cs="Arial"/>
        </w:rPr>
        <w:t xml:space="preserve">maximum </w:t>
      </w:r>
      <w:r w:rsidR="00C508AB">
        <w:rPr>
          <w:rFonts w:cs="Arial"/>
        </w:rPr>
        <w:t xml:space="preserve">of </w:t>
      </w:r>
      <w:r w:rsidRPr="00147354">
        <w:rPr>
          <w:rFonts w:cs="Arial"/>
        </w:rPr>
        <w:t>3 minutes</w:t>
      </w:r>
      <w:r w:rsidR="00045AC7">
        <w:rPr>
          <w:rFonts w:cs="Arial"/>
        </w:rPr>
        <w:t xml:space="preserve">. This is </w:t>
      </w:r>
      <w:r w:rsidRPr="00147354">
        <w:rPr>
          <w:rFonts w:cs="Arial"/>
        </w:rPr>
        <w:t>sufficient time to administer</w:t>
      </w:r>
      <w:r>
        <w:rPr>
          <w:rFonts w:cs="Arial"/>
        </w:rPr>
        <w:t xml:space="preserve"> m</w:t>
      </w:r>
      <w:r w:rsidRPr="00147354">
        <w:rPr>
          <w:rFonts w:cs="Arial"/>
        </w:rPr>
        <w:t>edication and/or remove the person to a safer environment.</w:t>
      </w:r>
    </w:p>
    <w:bookmarkEnd w:id="12"/>
    <w:p w14:paraId="5869BEE6" w14:textId="77777777" w:rsidR="00F17F63" w:rsidRPr="001E7DD0" w:rsidRDefault="00F17F63" w:rsidP="00F17F63">
      <w:pPr>
        <w:autoSpaceDE w:val="0"/>
        <w:autoSpaceDN w:val="0"/>
        <w:adjustRightInd w:val="0"/>
        <w:rPr>
          <w:rFonts w:eastAsia="Calibri" w:cs="Arial"/>
          <w:color w:val="000000"/>
          <w:szCs w:val="24"/>
          <w:lang w:eastAsia="en-AU"/>
        </w:rPr>
      </w:pPr>
    </w:p>
    <w:p w14:paraId="6BCD554B" w14:textId="37BA391F" w:rsidR="00F17F63" w:rsidRDefault="00F17F63" w:rsidP="00F17F63">
      <w:pPr>
        <w:pStyle w:val="Indentdot"/>
        <w:numPr>
          <w:ilvl w:val="0"/>
          <w:numId w:val="0"/>
        </w:numPr>
        <w:rPr>
          <w:sz w:val="24"/>
          <w:szCs w:val="24"/>
          <w:lang w:val="en-US"/>
        </w:rPr>
      </w:pPr>
      <w:r>
        <w:rPr>
          <w:sz w:val="24"/>
          <w:szCs w:val="24"/>
          <w:lang w:val="en-US"/>
        </w:rPr>
        <w:t xml:space="preserve">For persons being treated under the </w:t>
      </w:r>
      <w:r w:rsidR="00F61195" w:rsidRPr="00F61195">
        <w:rPr>
          <w:iCs/>
          <w:sz w:val="24"/>
          <w:szCs w:val="24"/>
          <w:lang w:val="en-US"/>
        </w:rPr>
        <w:t>Act</w:t>
      </w:r>
      <w:r w:rsidRPr="000165E7">
        <w:rPr>
          <w:i/>
          <w:sz w:val="24"/>
          <w:szCs w:val="24"/>
          <w:lang w:val="en-US"/>
        </w:rPr>
        <w:t>,</w:t>
      </w:r>
      <w:r>
        <w:rPr>
          <w:sz w:val="24"/>
          <w:szCs w:val="24"/>
          <w:lang w:val="en-US"/>
        </w:rPr>
        <w:t xml:space="preserve"> restr</w:t>
      </w:r>
      <w:r w:rsidR="003D79C3">
        <w:rPr>
          <w:sz w:val="24"/>
          <w:szCs w:val="24"/>
          <w:lang w:val="en-US"/>
        </w:rPr>
        <w:t>aint</w:t>
      </w:r>
      <w:r>
        <w:rPr>
          <w:sz w:val="24"/>
          <w:szCs w:val="24"/>
          <w:lang w:val="en-US"/>
        </w:rPr>
        <w:t xml:space="preserve"> and/or the forcible giving of medication </w:t>
      </w:r>
      <w:r w:rsidRPr="00995F7A">
        <w:rPr>
          <w:sz w:val="24"/>
          <w:szCs w:val="24"/>
          <w:lang w:val="en-US"/>
        </w:rPr>
        <w:t>must be recorded</w:t>
      </w:r>
      <w:r>
        <w:rPr>
          <w:sz w:val="24"/>
          <w:szCs w:val="24"/>
          <w:lang w:val="en-US"/>
        </w:rPr>
        <w:t xml:space="preserve"> in the persons electronic medical record (E</w:t>
      </w:r>
      <w:r w:rsidR="000005F4">
        <w:rPr>
          <w:sz w:val="24"/>
          <w:szCs w:val="24"/>
          <w:lang w:val="en-US"/>
        </w:rPr>
        <w:t>M</w:t>
      </w:r>
      <w:r>
        <w:rPr>
          <w:sz w:val="24"/>
          <w:szCs w:val="24"/>
          <w:lang w:val="en-US"/>
        </w:rPr>
        <w:t>R). Restr</w:t>
      </w:r>
      <w:r w:rsidR="003D79C3">
        <w:rPr>
          <w:sz w:val="24"/>
          <w:szCs w:val="24"/>
          <w:lang w:val="en-US"/>
        </w:rPr>
        <w:t>aint</w:t>
      </w:r>
      <w:r>
        <w:rPr>
          <w:sz w:val="24"/>
          <w:szCs w:val="24"/>
          <w:lang w:val="en-US"/>
        </w:rPr>
        <w:t xml:space="preserve"> and</w:t>
      </w:r>
      <w:r w:rsidR="000005F4">
        <w:rPr>
          <w:sz w:val="24"/>
          <w:szCs w:val="24"/>
          <w:lang w:val="en-US"/>
        </w:rPr>
        <w:t>/</w:t>
      </w:r>
      <w:r>
        <w:rPr>
          <w:sz w:val="24"/>
          <w:szCs w:val="24"/>
          <w:lang w:val="en-US"/>
        </w:rPr>
        <w:t xml:space="preserve">or </w:t>
      </w:r>
      <w:r w:rsidR="003D79C3">
        <w:rPr>
          <w:sz w:val="24"/>
          <w:szCs w:val="24"/>
          <w:lang w:val="en-US"/>
        </w:rPr>
        <w:t>f</w:t>
      </w:r>
      <w:r>
        <w:rPr>
          <w:sz w:val="24"/>
          <w:szCs w:val="24"/>
          <w:lang w:val="en-US"/>
        </w:rPr>
        <w:t xml:space="preserve">orcible </w:t>
      </w:r>
      <w:r w:rsidR="003D79C3">
        <w:rPr>
          <w:sz w:val="24"/>
          <w:szCs w:val="24"/>
          <w:lang w:val="en-US"/>
        </w:rPr>
        <w:t>g</w:t>
      </w:r>
      <w:r>
        <w:rPr>
          <w:sz w:val="24"/>
          <w:szCs w:val="24"/>
          <w:lang w:val="en-US"/>
        </w:rPr>
        <w:t xml:space="preserve">iving of </w:t>
      </w:r>
      <w:r w:rsidR="003D79C3">
        <w:rPr>
          <w:sz w:val="24"/>
          <w:szCs w:val="24"/>
          <w:lang w:val="en-US"/>
        </w:rPr>
        <w:t>m</w:t>
      </w:r>
      <w:r>
        <w:rPr>
          <w:sz w:val="24"/>
          <w:szCs w:val="24"/>
          <w:lang w:val="en-US"/>
        </w:rPr>
        <w:t xml:space="preserve">edication can only be </w:t>
      </w:r>
      <w:proofErr w:type="spellStart"/>
      <w:r>
        <w:rPr>
          <w:sz w:val="24"/>
          <w:szCs w:val="24"/>
          <w:lang w:val="en-US"/>
        </w:rPr>
        <w:t>authorised</w:t>
      </w:r>
      <w:proofErr w:type="spellEnd"/>
      <w:r>
        <w:rPr>
          <w:sz w:val="24"/>
          <w:szCs w:val="24"/>
          <w:lang w:val="en-US"/>
        </w:rPr>
        <w:t xml:space="preserve"> by the Chief Psychiatrist</w:t>
      </w:r>
      <w:r w:rsidR="000005F4">
        <w:rPr>
          <w:sz w:val="24"/>
          <w:szCs w:val="24"/>
          <w:lang w:val="en-US"/>
        </w:rPr>
        <w:t>/</w:t>
      </w:r>
      <w:r>
        <w:rPr>
          <w:sz w:val="24"/>
          <w:szCs w:val="24"/>
          <w:lang w:val="en-US"/>
        </w:rPr>
        <w:t xml:space="preserve">their delegate or the Emergency Medicine Specialist. </w:t>
      </w:r>
    </w:p>
    <w:p w14:paraId="3F4E12FC" w14:textId="77777777" w:rsidR="00F17F63" w:rsidRPr="00995F7A" w:rsidRDefault="00F17F63" w:rsidP="00F17F63">
      <w:pPr>
        <w:rPr>
          <w:szCs w:val="24"/>
        </w:rPr>
      </w:pPr>
    </w:p>
    <w:p w14:paraId="313B2763" w14:textId="080A7E06" w:rsidR="00F17F63" w:rsidRDefault="00F17F63" w:rsidP="00F17F63">
      <w:pPr>
        <w:rPr>
          <w:i/>
        </w:rPr>
      </w:pPr>
      <w:r w:rsidRPr="00155A81">
        <w:t>Th</w:t>
      </w:r>
      <w:r w:rsidRPr="00145AFE">
        <w:t>e Public Advocate must be informed of any use of restraint</w:t>
      </w:r>
      <w:r w:rsidR="00A10D54">
        <w:t xml:space="preserve"> or forcible giving of medication in relation to</w:t>
      </w:r>
      <w:r w:rsidRPr="00145AFE">
        <w:t xml:space="preserve"> a </w:t>
      </w:r>
      <w:r>
        <w:t>person</w:t>
      </w:r>
      <w:r w:rsidRPr="00145AFE">
        <w:t xml:space="preserve"> being treated under the</w:t>
      </w:r>
      <w:r w:rsidRPr="00DC3A1D">
        <w:rPr>
          <w:i/>
        </w:rPr>
        <w:t xml:space="preserve"> </w:t>
      </w:r>
      <w:r w:rsidR="00F61195">
        <w:rPr>
          <w:iCs/>
        </w:rPr>
        <w:t xml:space="preserve">Act </w:t>
      </w:r>
      <w:r w:rsidRPr="008F5843">
        <w:t>within</w:t>
      </w:r>
      <w:r w:rsidRPr="00145AFE">
        <w:t xml:space="preserve"> </w:t>
      </w:r>
      <w:r>
        <w:t>12</w:t>
      </w:r>
      <w:r w:rsidRPr="00145AFE">
        <w:t xml:space="preserve"> hours</w:t>
      </w:r>
      <w:r>
        <w:t xml:space="preserve"> via email at </w:t>
      </w:r>
      <w:hyperlink r:id="rId12" w:history="1">
        <w:r w:rsidRPr="00847E0E">
          <w:rPr>
            <w:rStyle w:val="Hyperlink"/>
          </w:rPr>
          <w:t>JACSPublicAdvocate-MentalHealth@act.gov.au</w:t>
        </w:r>
      </w:hyperlink>
      <w:r w:rsidRPr="00145AFE">
        <w:rPr>
          <w:i/>
        </w:rPr>
        <w:t>.</w:t>
      </w:r>
    </w:p>
    <w:p w14:paraId="2F51A878" w14:textId="77777777" w:rsidR="00DE4E25" w:rsidRDefault="00DE4E25" w:rsidP="007B6904">
      <w:pPr>
        <w:rPr>
          <w:rFonts w:cs="Arial"/>
          <w:b/>
          <w:szCs w:val="24"/>
        </w:rPr>
      </w:pPr>
    </w:p>
    <w:bookmarkStart w:id="13" w:name="_Hlk95735298"/>
    <w:p w14:paraId="2F51A879" w14:textId="77777777" w:rsidR="009E70F4" w:rsidRPr="009121F9" w:rsidRDefault="00BA4F35" w:rsidP="009E70F4">
      <w:pPr>
        <w:jc w:val="right"/>
        <w:rPr>
          <w:rFonts w:cs="Arial"/>
          <w:b/>
          <w:szCs w:val="24"/>
        </w:rPr>
      </w:pPr>
      <w:r>
        <w:fldChar w:fldCharType="begin"/>
      </w:r>
      <w:r>
        <w:instrText xml:space="preserve"> HYPERLINK \l "Contents" </w:instrText>
      </w:r>
      <w:r>
        <w:fldChar w:fldCharType="separate"/>
      </w:r>
      <w:r w:rsidR="009E70F4" w:rsidRPr="00590902">
        <w:rPr>
          <w:rStyle w:val="Hyperlink"/>
          <w:rFonts w:cs="Arial"/>
          <w:i/>
          <w:szCs w:val="24"/>
        </w:rPr>
        <w:t>Back to Table of Contents</w:t>
      </w:r>
      <w:r>
        <w:rPr>
          <w:rStyle w:val="Hyperlink"/>
          <w:rFonts w:cs="Arial"/>
          <w:i/>
          <w:szCs w:val="24"/>
        </w:rPr>
        <w:fldChar w:fldCharType="end"/>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4" w:name="_Toc389473277"/>
            <w:bookmarkStart w:id="15" w:name="_Toc103853881"/>
            <w:bookmarkEnd w:id="13"/>
            <w:r w:rsidRPr="003D2D06">
              <w:t>Scope</w:t>
            </w:r>
            <w:bookmarkEnd w:id="14"/>
            <w:bookmarkEnd w:id="15"/>
          </w:p>
        </w:tc>
      </w:tr>
    </w:tbl>
    <w:p w14:paraId="651A867E" w14:textId="77777777" w:rsidR="000B3713" w:rsidRDefault="000B3713" w:rsidP="00F17F63">
      <w:pPr>
        <w:outlineLvl w:val="0"/>
        <w:rPr>
          <w:rFonts w:cs="Arial"/>
          <w:iCs/>
          <w:szCs w:val="24"/>
        </w:rPr>
      </w:pPr>
    </w:p>
    <w:p w14:paraId="4633100E" w14:textId="0CF6E0D6" w:rsidR="00F17F63" w:rsidRPr="00F17F63" w:rsidRDefault="00F17F63" w:rsidP="11E06572">
      <w:pPr>
        <w:outlineLvl w:val="0"/>
        <w:rPr>
          <w:rFonts w:cs="Arial"/>
        </w:rPr>
      </w:pPr>
      <w:r w:rsidRPr="11E06572">
        <w:rPr>
          <w:rFonts w:cs="Arial"/>
        </w:rPr>
        <w:t>This p</w:t>
      </w:r>
      <w:r w:rsidR="007C6FED" w:rsidRPr="11E06572">
        <w:rPr>
          <w:rFonts w:cs="Arial"/>
        </w:rPr>
        <w:t>rocedure</w:t>
      </w:r>
      <w:r w:rsidRPr="11E06572">
        <w:rPr>
          <w:rFonts w:cs="Arial"/>
        </w:rPr>
        <w:t xml:space="preserve"> </w:t>
      </w:r>
      <w:r w:rsidR="00A10D54">
        <w:rPr>
          <w:rFonts w:cs="Arial"/>
        </w:rPr>
        <w:t>provides guidance for staff about</w:t>
      </w:r>
      <w:r w:rsidRPr="11E06572">
        <w:rPr>
          <w:rFonts w:cs="Arial"/>
        </w:rPr>
        <w:t xml:space="preserve"> physical restraint, mechanical </w:t>
      </w:r>
      <w:proofErr w:type="gramStart"/>
      <w:r w:rsidRPr="11E06572">
        <w:rPr>
          <w:rFonts w:cs="Arial"/>
        </w:rPr>
        <w:t>restraint</w:t>
      </w:r>
      <w:proofErr w:type="gramEnd"/>
      <w:r w:rsidRPr="11E06572">
        <w:rPr>
          <w:rFonts w:cs="Arial"/>
        </w:rPr>
        <w:t xml:space="preserve"> and the forcible giving of medication for essential clinical care</w:t>
      </w:r>
      <w:r w:rsidR="003D79C3" w:rsidRPr="11E06572">
        <w:rPr>
          <w:rFonts w:cs="Arial"/>
        </w:rPr>
        <w:t xml:space="preserve"> of a person under a Mental Health Order</w:t>
      </w:r>
      <w:r w:rsidR="00AB3C58">
        <w:rPr>
          <w:rFonts w:cs="Arial"/>
        </w:rPr>
        <w:t xml:space="preserve"> of the ACT</w:t>
      </w:r>
      <w:r w:rsidRPr="11E06572">
        <w:rPr>
          <w:rFonts w:cs="Arial"/>
        </w:rPr>
        <w:t xml:space="preserve">. </w:t>
      </w:r>
      <w:r w:rsidR="007C6FED" w:rsidRPr="11E06572">
        <w:rPr>
          <w:rFonts w:cs="Arial"/>
        </w:rPr>
        <w:t>This procedure applies to</w:t>
      </w:r>
      <w:r w:rsidR="00BE645B" w:rsidRPr="11E06572">
        <w:rPr>
          <w:rFonts w:cs="Arial"/>
        </w:rPr>
        <w:t xml:space="preserve"> children (under 15 years of age),</w:t>
      </w:r>
      <w:r w:rsidR="007C6FED" w:rsidRPr="11E06572">
        <w:rPr>
          <w:rFonts w:cs="Arial"/>
        </w:rPr>
        <w:t xml:space="preserve"> </w:t>
      </w:r>
      <w:r w:rsidR="006A175F" w:rsidRPr="11E06572">
        <w:rPr>
          <w:rFonts w:cs="Arial"/>
        </w:rPr>
        <w:t xml:space="preserve">young people (15 </w:t>
      </w:r>
      <w:r w:rsidR="00A10D54">
        <w:rPr>
          <w:rFonts w:cs="Arial"/>
        </w:rPr>
        <w:t>years</w:t>
      </w:r>
      <w:r w:rsidR="006A175F" w:rsidRPr="11E06572">
        <w:rPr>
          <w:rFonts w:cs="Arial"/>
        </w:rPr>
        <w:t xml:space="preserve"> to 1</w:t>
      </w:r>
      <w:r w:rsidR="00102FD2">
        <w:rPr>
          <w:rFonts w:cs="Arial"/>
        </w:rPr>
        <w:t>7</w:t>
      </w:r>
      <w:r w:rsidR="006A175F" w:rsidRPr="11E06572">
        <w:rPr>
          <w:rFonts w:cs="Arial"/>
        </w:rPr>
        <w:t xml:space="preserve"> years) and adults. </w:t>
      </w:r>
    </w:p>
    <w:p w14:paraId="66CB4261" w14:textId="77777777" w:rsidR="00F17F63" w:rsidRDefault="00F17F63" w:rsidP="00BF078E">
      <w:pPr>
        <w:outlineLvl w:val="0"/>
        <w:rPr>
          <w:rFonts w:cs="Arial"/>
          <w:i/>
          <w:szCs w:val="24"/>
        </w:rPr>
      </w:pPr>
    </w:p>
    <w:p w14:paraId="1EF625DC" w14:textId="57B72B7B" w:rsidR="00BE645B" w:rsidRPr="003D79C3" w:rsidRDefault="00BE645B" w:rsidP="00BE645B">
      <w:pPr>
        <w:outlineLvl w:val="0"/>
        <w:rPr>
          <w:rFonts w:cs="Arial"/>
          <w:szCs w:val="24"/>
        </w:rPr>
      </w:pPr>
      <w:r w:rsidRPr="003D79C3">
        <w:rPr>
          <w:rFonts w:cs="Arial"/>
          <w:szCs w:val="24"/>
        </w:rPr>
        <w:t>This document applies to the following</w:t>
      </w:r>
      <w:r w:rsidR="00AB3C58">
        <w:rPr>
          <w:rFonts w:cs="Arial"/>
          <w:szCs w:val="24"/>
        </w:rPr>
        <w:t xml:space="preserve"> CHS</w:t>
      </w:r>
      <w:r w:rsidRPr="003D79C3">
        <w:rPr>
          <w:rFonts w:cs="Arial"/>
          <w:szCs w:val="24"/>
        </w:rPr>
        <w:t xml:space="preserve"> staff working within their scope of practice:</w:t>
      </w:r>
    </w:p>
    <w:p w14:paraId="64173D37" w14:textId="77777777" w:rsidR="00BE645B" w:rsidRPr="00BE645B" w:rsidRDefault="00BE645B" w:rsidP="003D79C3">
      <w:pPr>
        <w:pStyle w:val="ListBullet"/>
      </w:pPr>
      <w:r w:rsidRPr="00BE645B">
        <w:t>Medical Officers</w:t>
      </w:r>
    </w:p>
    <w:p w14:paraId="6A944E14" w14:textId="77777777" w:rsidR="00BE645B" w:rsidRPr="00BE645B" w:rsidRDefault="00BE645B" w:rsidP="003D79C3">
      <w:pPr>
        <w:pStyle w:val="ListBullet"/>
      </w:pPr>
      <w:r w:rsidRPr="00BE645B">
        <w:t xml:space="preserve">Nurses and Midwives  </w:t>
      </w:r>
    </w:p>
    <w:p w14:paraId="56845312" w14:textId="77777777" w:rsidR="00BE645B" w:rsidRPr="00BE645B" w:rsidRDefault="00BE645B" w:rsidP="003D79C3">
      <w:pPr>
        <w:pStyle w:val="ListBullet"/>
      </w:pPr>
      <w:r w:rsidRPr="00BE645B">
        <w:t>Allied Health Professionals</w:t>
      </w:r>
    </w:p>
    <w:p w14:paraId="2D73B268" w14:textId="755DFE84" w:rsidR="00BE645B" w:rsidRDefault="00BE645B" w:rsidP="003D79C3">
      <w:pPr>
        <w:pStyle w:val="ListBullet"/>
      </w:pPr>
      <w:r w:rsidRPr="00BE645B">
        <w:t>Security Officers</w:t>
      </w:r>
    </w:p>
    <w:p w14:paraId="31FA0F95" w14:textId="391D121F" w:rsidR="00BE645B" w:rsidRPr="00BE645B" w:rsidRDefault="00BE645B" w:rsidP="003D79C3">
      <w:pPr>
        <w:pStyle w:val="ListBullet"/>
      </w:pPr>
      <w:proofErr w:type="spellStart"/>
      <w:r>
        <w:t>Wardspersons</w:t>
      </w:r>
      <w:proofErr w:type="spellEnd"/>
    </w:p>
    <w:p w14:paraId="4A900397" w14:textId="2B4D0189" w:rsidR="00BE645B" w:rsidRPr="00BE645B" w:rsidRDefault="00BE645B" w:rsidP="003D79C3">
      <w:pPr>
        <w:pStyle w:val="ListBullet"/>
      </w:pPr>
      <w:r w:rsidRPr="00BE645B">
        <w:t xml:space="preserve">Students under direct supervision </w:t>
      </w:r>
    </w:p>
    <w:p w14:paraId="2F51A886" w14:textId="130A5BFA" w:rsidR="001F2A9B" w:rsidRDefault="001F2A9B" w:rsidP="00F14EC1"/>
    <w:p w14:paraId="0F7730C2" w14:textId="6A963906" w:rsidR="00D46504" w:rsidRDefault="00D46504" w:rsidP="00F14EC1"/>
    <w:p w14:paraId="20167E03" w14:textId="19ED02F9" w:rsidR="00D46504" w:rsidRDefault="00D46504" w:rsidP="00F14EC1"/>
    <w:p w14:paraId="3497C1AE" w14:textId="77777777" w:rsidR="00D46504" w:rsidRDefault="00D46504" w:rsidP="00F14EC1"/>
    <w:p w14:paraId="10787CEF" w14:textId="5EA280AB" w:rsidR="00BE645B" w:rsidRDefault="00BE645B" w:rsidP="00F14EC1">
      <w:r>
        <w:lastRenderedPageBreak/>
        <w:t>This procedure does not apply to people:</w:t>
      </w:r>
    </w:p>
    <w:p w14:paraId="6247D2EC" w14:textId="3D271F14" w:rsidR="00BE645B" w:rsidRPr="00F17F63" w:rsidRDefault="00BE645B" w:rsidP="00BE645B">
      <w:pPr>
        <w:pStyle w:val="ListBullet"/>
      </w:pPr>
      <w:r w:rsidRPr="00F17F63">
        <w:t xml:space="preserve">who are not patients of </w:t>
      </w:r>
      <w:r w:rsidR="003D79C3">
        <w:t>CHS</w:t>
      </w:r>
      <w:r w:rsidRPr="00F17F63">
        <w:t>, for example visitors, relatives, friends, and other members of the public (hospital by-laws provide for this situation</w:t>
      </w:r>
      <w:proofErr w:type="gramStart"/>
      <w:r w:rsidRPr="00F17F63">
        <w:t>)</w:t>
      </w:r>
      <w:r w:rsidR="0037369D">
        <w:t>.</w:t>
      </w:r>
      <w:proofErr w:type="gramEnd"/>
      <w:r w:rsidRPr="00F17F63">
        <w:t xml:space="preserve">  For restraint of non-patients refer to the</w:t>
      </w:r>
      <w:r>
        <w:t xml:space="preserve"> </w:t>
      </w:r>
      <w:r w:rsidRPr="003D79C3">
        <w:rPr>
          <w:i/>
          <w:iCs/>
        </w:rPr>
        <w:t>CHS Emergency Management Plans - Code Black  Procedure</w:t>
      </w:r>
      <w:r w:rsidRPr="00F17F63">
        <w:t xml:space="preserve"> </w:t>
      </w:r>
      <w:r>
        <w:t xml:space="preserve">or </w:t>
      </w:r>
      <w:r w:rsidRPr="003D79C3">
        <w:rPr>
          <w:i/>
          <w:iCs/>
        </w:rPr>
        <w:t>Security Services – Use of Force Procedure</w:t>
      </w:r>
      <w:r w:rsidRPr="00F17F63">
        <w:t>.</w:t>
      </w:r>
    </w:p>
    <w:p w14:paraId="6C331E11" w14:textId="0277BB33" w:rsidR="00BE645B" w:rsidRDefault="00BE645B" w:rsidP="00BE645B">
      <w:pPr>
        <w:pStyle w:val="ListBullet"/>
      </w:pPr>
      <w:r>
        <w:t xml:space="preserve">not being treated </w:t>
      </w:r>
      <w:r w:rsidR="003D79C3">
        <w:t xml:space="preserve">under the </w:t>
      </w:r>
      <w:r w:rsidR="003D79C3" w:rsidRPr="11E06572">
        <w:rPr>
          <w:i/>
          <w:iCs/>
        </w:rPr>
        <w:t>Mental Health Act</w:t>
      </w:r>
      <w:r w:rsidR="003D79C3">
        <w:t xml:space="preserve"> 2015</w:t>
      </w:r>
      <w:r>
        <w:t xml:space="preserve">. Refer to </w:t>
      </w:r>
      <w:r w:rsidRPr="11E06572">
        <w:rPr>
          <w:i/>
          <w:iCs/>
        </w:rPr>
        <w:t>Restrictive Practices Procedure</w:t>
      </w:r>
      <w:r>
        <w:t>.</w:t>
      </w:r>
    </w:p>
    <w:p w14:paraId="180F827D" w14:textId="046C5ECE" w:rsidR="00F61195" w:rsidRDefault="00F61195" w:rsidP="00BE645B">
      <w:pPr>
        <w:pStyle w:val="ListBullet"/>
      </w:pPr>
      <w:r>
        <w:t>requiring seclusion, refer to S</w:t>
      </w:r>
      <w:r>
        <w:rPr>
          <w:i/>
          <w:iCs/>
        </w:rPr>
        <w:t>eclusion of a Person Detained under the Mental Health Act 2015 Procedure</w:t>
      </w:r>
      <w:r>
        <w:t xml:space="preserve"> </w:t>
      </w:r>
    </w:p>
    <w:p w14:paraId="0B8C6D5A" w14:textId="46554B93" w:rsidR="00F61195" w:rsidRDefault="00BE645B" w:rsidP="00F61195">
      <w:pPr>
        <w:pStyle w:val="ListBullet"/>
      </w:pPr>
      <w:r>
        <w:t xml:space="preserve">under arrest or a prisoner of ACT Police or Department of Correctional Services where statutory requirements exist, and obligation to public safety and maintaining custody override medical need, refer to </w:t>
      </w:r>
      <w:r w:rsidRPr="11E06572">
        <w:rPr>
          <w:i/>
          <w:iCs/>
        </w:rPr>
        <w:t>Management of People Subject to Section 309 of the Crimes Act 1900 Transferred to the Canberra Hospital (MHJHADS) Procedure</w:t>
      </w:r>
      <w:r>
        <w:t xml:space="preserve"> or </w:t>
      </w:r>
      <w:r w:rsidRPr="11E06572">
        <w:rPr>
          <w:i/>
          <w:iCs/>
        </w:rPr>
        <w:t>Urgen</w:t>
      </w:r>
      <w:r w:rsidR="00E1179E" w:rsidRPr="11E06572">
        <w:rPr>
          <w:i/>
          <w:iCs/>
        </w:rPr>
        <w:t xml:space="preserve">t and  Non-urgent Transfer of Physical Care to the Emergency Department – Alexander Maconochie Centre and </w:t>
      </w:r>
      <w:proofErr w:type="spellStart"/>
      <w:r w:rsidR="00E1179E" w:rsidRPr="11E06572">
        <w:rPr>
          <w:i/>
          <w:iCs/>
        </w:rPr>
        <w:t>Bimberi</w:t>
      </w:r>
      <w:proofErr w:type="spellEnd"/>
      <w:r w:rsidR="00E1179E" w:rsidRPr="11E06572">
        <w:rPr>
          <w:i/>
          <w:iCs/>
        </w:rPr>
        <w:t xml:space="preserve"> Youth Centre Procedure</w:t>
      </w:r>
      <w:r>
        <w:t xml:space="preserve"> .</w:t>
      </w:r>
    </w:p>
    <w:p w14:paraId="5757AC27" w14:textId="59744648" w:rsidR="00CB7F9C" w:rsidRDefault="00CB7F9C" w:rsidP="00CB7F9C">
      <w:pPr>
        <w:pStyle w:val="ListBullet"/>
        <w:numPr>
          <w:ilvl w:val="0"/>
          <w:numId w:val="0"/>
        </w:numPr>
      </w:pPr>
    </w:p>
    <w:p w14:paraId="46A02B05" w14:textId="7DF3B9B8" w:rsidR="00CB7F9C" w:rsidRDefault="00CB7F9C" w:rsidP="00CB7F9C">
      <w:pPr>
        <w:pBdr>
          <w:top w:val="single" w:sz="4" w:space="1" w:color="auto"/>
          <w:left w:val="single" w:sz="4" w:space="4" w:color="auto"/>
          <w:bottom w:val="single" w:sz="4" w:space="1" w:color="auto"/>
          <w:right w:val="single" w:sz="4" w:space="4" w:color="auto"/>
        </w:pBdr>
      </w:pPr>
      <w:r>
        <w:rPr>
          <w:b/>
        </w:rPr>
        <w:t xml:space="preserve">Note: </w:t>
      </w:r>
      <w:r>
        <w:rPr>
          <w:bCs/>
        </w:rPr>
        <w:t>For this</w:t>
      </w:r>
      <w:r w:rsidRPr="0077414C">
        <w:t xml:space="preserve"> document, the term ‘</w:t>
      </w:r>
      <w:r>
        <w:t>person</w:t>
      </w:r>
      <w:r w:rsidRPr="0077414C">
        <w:t>’ refers to patients, consumers</w:t>
      </w:r>
      <w:r>
        <w:t>,</w:t>
      </w:r>
      <w:r w:rsidRPr="0077414C">
        <w:t xml:space="preserve"> </w:t>
      </w:r>
      <w:proofErr w:type="gramStart"/>
      <w:r>
        <w:t>people</w:t>
      </w:r>
      <w:proofErr w:type="gramEnd"/>
      <w:r>
        <w:t xml:space="preserve"> or individuals</w:t>
      </w:r>
      <w:r w:rsidRPr="0077414C">
        <w:t xml:space="preserve"> under the care of </w:t>
      </w:r>
      <w:r>
        <w:t>Canberra Health Services</w:t>
      </w:r>
      <w:r w:rsidRPr="0077414C">
        <w:t>.</w:t>
      </w:r>
    </w:p>
    <w:p w14:paraId="5CB92A7F" w14:textId="77777777" w:rsidR="00CB7F9C" w:rsidRDefault="00CB7F9C" w:rsidP="00CB7F9C">
      <w:pPr>
        <w:pStyle w:val="ListBullet"/>
        <w:numPr>
          <w:ilvl w:val="0"/>
          <w:numId w:val="0"/>
        </w:numPr>
      </w:pPr>
    </w:p>
    <w:p w14:paraId="78083F16" w14:textId="5A863380" w:rsidR="00E1179E" w:rsidRDefault="009707B7" w:rsidP="00CB7F9C">
      <w:pPr>
        <w:jc w:val="right"/>
        <w:rPr>
          <w:rStyle w:val="Hyperlink"/>
          <w:rFonts w:cs="Arial"/>
          <w:i/>
          <w:szCs w:val="24"/>
        </w:rPr>
      </w:pPr>
      <w:hyperlink w:anchor="Contents" w:history="1">
        <w:r w:rsidR="003D79C3"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B63924" w:rsidRPr="00CD1C0E" w14:paraId="2178D20E" w14:textId="77777777" w:rsidTr="00D55B7F">
        <w:trPr>
          <w:cantSplit/>
          <w:trHeight w:val="285"/>
        </w:trPr>
        <w:tc>
          <w:tcPr>
            <w:tcW w:w="9158" w:type="dxa"/>
            <w:shd w:val="clear" w:color="auto" w:fill="A6A6A6" w:themeFill="background1" w:themeFillShade="A6"/>
          </w:tcPr>
          <w:p w14:paraId="740FE95F" w14:textId="19DB8792" w:rsidR="00B63924" w:rsidRPr="00C76688" w:rsidRDefault="00B63924" w:rsidP="00D55B7F">
            <w:pPr>
              <w:pStyle w:val="Heading1"/>
            </w:pPr>
            <w:bookmarkStart w:id="16" w:name="_Toc90468277"/>
            <w:bookmarkStart w:id="17" w:name="_Toc103853882"/>
            <w:r w:rsidRPr="00C76688">
              <w:t>Section 1 –</w:t>
            </w:r>
            <w:r>
              <w:t xml:space="preserve"> </w:t>
            </w:r>
            <w:r w:rsidR="004F4840">
              <w:t xml:space="preserve">Human Rights </w:t>
            </w:r>
            <w:r>
              <w:t>Principles</w:t>
            </w:r>
            <w:bookmarkEnd w:id="16"/>
            <w:bookmarkEnd w:id="17"/>
          </w:p>
        </w:tc>
      </w:tr>
    </w:tbl>
    <w:p w14:paraId="331F3655" w14:textId="77777777" w:rsidR="00B63924" w:rsidRDefault="00B63924" w:rsidP="00B63924">
      <w:pPr>
        <w:outlineLvl w:val="0"/>
        <w:rPr>
          <w:szCs w:val="24"/>
        </w:rPr>
      </w:pPr>
    </w:p>
    <w:p w14:paraId="4F742D26" w14:textId="07598F6A" w:rsidR="00B63924" w:rsidRDefault="00B63924" w:rsidP="00B63924">
      <w:pPr>
        <w:pStyle w:val="ListParagraph"/>
        <w:numPr>
          <w:ilvl w:val="0"/>
          <w:numId w:val="30"/>
        </w:numPr>
      </w:pPr>
      <w:r>
        <w:t>The use of restr</w:t>
      </w:r>
      <w:r w:rsidR="002C61A9">
        <w:t xml:space="preserve">aint should </w:t>
      </w:r>
      <w:r>
        <w:t xml:space="preserve"> be authorised by </w:t>
      </w:r>
      <w:r w:rsidR="00AF5AC5" w:rsidRPr="00AF5AC5">
        <w:t xml:space="preserve">the Chief Psychiatrist/their delegate or the Emergency Medicine Specialist </w:t>
      </w:r>
      <w:r>
        <w:t>in consultation with a p</w:t>
      </w:r>
      <w:r w:rsidR="002C61A9">
        <w:t>erson</w:t>
      </w:r>
      <w:r w:rsidR="000B3713">
        <w:t>’</w:t>
      </w:r>
      <w:r>
        <w:t>s guardian, enduring power of attorney or other substitute decision maker (if applicable).</w:t>
      </w:r>
    </w:p>
    <w:p w14:paraId="36F4F594" w14:textId="252B306B" w:rsidR="00B63924" w:rsidRDefault="00B63924" w:rsidP="00B63924">
      <w:pPr>
        <w:pStyle w:val="ListParagraph"/>
        <w:numPr>
          <w:ilvl w:val="0"/>
          <w:numId w:val="30"/>
        </w:numPr>
      </w:pPr>
      <w:r>
        <w:t xml:space="preserve">Assessment and treatment </w:t>
      </w:r>
      <w:r w:rsidR="00AF5AC5">
        <w:t>must</w:t>
      </w:r>
      <w:r>
        <w:t xml:space="preserve"> be provided in the least restrictive way and in the least restrictive environment that is consistent with the p</w:t>
      </w:r>
      <w:r w:rsidR="002C61A9">
        <w:t>erson</w:t>
      </w:r>
      <w:r>
        <w:t xml:space="preserve">’s proper care and protection, treatment efficacy and public safety. </w:t>
      </w:r>
    </w:p>
    <w:p w14:paraId="5B863CB1" w14:textId="77777777" w:rsidR="00AF5AC5" w:rsidRDefault="00AF5AC5" w:rsidP="00AF5AC5">
      <w:pPr>
        <w:pStyle w:val="ListParagraph"/>
        <w:numPr>
          <w:ilvl w:val="0"/>
          <w:numId w:val="30"/>
        </w:numPr>
      </w:pPr>
      <w:r>
        <w:t xml:space="preserve">Restraint or forcible giving of medication limits a person’s rights under the </w:t>
      </w:r>
      <w:r w:rsidRPr="001650B9">
        <w:rPr>
          <w:i/>
          <w:iCs/>
        </w:rPr>
        <w:t>Human Rights Act 2004</w:t>
      </w:r>
      <w:r>
        <w:t xml:space="preserve"> including rights to equality (s 8), bodily privacy (s 12), freedom from </w:t>
      </w:r>
      <w:proofErr w:type="spellStart"/>
      <w:r>
        <w:t>from</w:t>
      </w:r>
      <w:proofErr w:type="spellEnd"/>
      <w:r>
        <w:t xml:space="preserve"> forced medical treatment (s 10(2)), freedom of movement (s 13), rights to liberty and security (s 18), and rights to humane treatment when deprived of liberty (s 19). Children and young people have rights to additional protections that are needed because of their vulnerability (s 11(2)).</w:t>
      </w:r>
    </w:p>
    <w:p w14:paraId="47D32DDD" w14:textId="77777777" w:rsidR="00AF5AC5" w:rsidRDefault="00AF5AC5" w:rsidP="00AF5AC5">
      <w:pPr>
        <w:pStyle w:val="ListParagraph"/>
        <w:numPr>
          <w:ilvl w:val="0"/>
          <w:numId w:val="30"/>
        </w:numPr>
      </w:pPr>
      <w:r>
        <w:t xml:space="preserve">Decisions to apply restraint or forcibly give medication must be reasonable, </w:t>
      </w:r>
      <w:proofErr w:type="gramStart"/>
      <w:r>
        <w:t>justifiable</w:t>
      </w:r>
      <w:proofErr w:type="gramEnd"/>
      <w:r>
        <w:t xml:space="preserve"> and proportionate. This requires that all alternative options to </w:t>
      </w:r>
      <w:r w:rsidR="00C508AB">
        <w:t xml:space="preserve">the </w:t>
      </w:r>
      <w:r>
        <w:t xml:space="preserve">use of force or restraint are considered and that the least restrictive means to achieve safety or the care objective is employed. The individual circumstances and characteristics of the person must be given consideration during this assessment of whether use of force or restrain is reasonable, </w:t>
      </w:r>
      <w:proofErr w:type="gramStart"/>
      <w:r>
        <w:t>justifiable</w:t>
      </w:r>
      <w:proofErr w:type="gramEnd"/>
      <w:r>
        <w:t xml:space="preserve"> and proportionate.</w:t>
      </w:r>
    </w:p>
    <w:p w14:paraId="0B934FC7" w14:textId="77777777" w:rsidR="00AF5AC5" w:rsidRDefault="00AF5AC5" w:rsidP="00AF5AC5">
      <w:pPr>
        <w:pStyle w:val="ListParagraph"/>
        <w:numPr>
          <w:ilvl w:val="0"/>
          <w:numId w:val="30"/>
        </w:numPr>
      </w:pPr>
      <w:r>
        <w:t xml:space="preserve">Failure to act or make </w:t>
      </w:r>
      <w:proofErr w:type="spellStart"/>
      <w:r>
        <w:t>deicions</w:t>
      </w:r>
      <w:proofErr w:type="spellEnd"/>
      <w:r>
        <w:t xml:space="preserve"> in a way that is reasonable, justifiable and proportionate may result in a breach of a person’s human </w:t>
      </w:r>
      <w:proofErr w:type="gramStart"/>
      <w:r>
        <w:t>rights, and</w:t>
      </w:r>
      <w:proofErr w:type="gramEnd"/>
      <w:r>
        <w:t xml:space="preserve"> may be a </w:t>
      </w:r>
      <w:r>
        <w:lastRenderedPageBreak/>
        <w:t>ground for a Supreme Court action, or complaint to the Health Services Commissioner.</w:t>
      </w:r>
    </w:p>
    <w:p w14:paraId="6E7E0262" w14:textId="02336718" w:rsidR="00B63924" w:rsidRDefault="00B63924" w:rsidP="00444689">
      <w:pPr>
        <w:pStyle w:val="ListParagraph"/>
        <w:numPr>
          <w:ilvl w:val="0"/>
          <w:numId w:val="30"/>
        </w:numPr>
      </w:pPr>
      <w:r>
        <w:t xml:space="preserve">CHS </w:t>
      </w:r>
      <w:r w:rsidR="002C61A9">
        <w:t xml:space="preserve">staff </w:t>
      </w:r>
      <w:r>
        <w:t>will respond to challenging behaviour, including behaviour that limits the ability to safely provide care, in ways that engage with the p</w:t>
      </w:r>
      <w:r w:rsidR="002C61A9">
        <w:t>erson</w:t>
      </w:r>
      <w:r>
        <w:t>, and respect the individual’s rights, dignity, autonomy and decision-making capacity, while effectively managing risk to the p</w:t>
      </w:r>
      <w:r w:rsidR="002C61A9">
        <w:t>erson</w:t>
      </w:r>
      <w:r>
        <w:t xml:space="preserve">, health care professionals and others. </w:t>
      </w:r>
      <w:r w:rsidR="00444689">
        <w:t xml:space="preserve">Refer to </w:t>
      </w:r>
      <w:r w:rsidR="00444689">
        <w:rPr>
          <w:i/>
          <w:iCs/>
        </w:rPr>
        <w:t>Challenging Behaviour Guideline</w:t>
      </w:r>
      <w:r w:rsidR="00444689">
        <w:t xml:space="preserve">. </w:t>
      </w:r>
    </w:p>
    <w:p w14:paraId="732E5EB6" w14:textId="0C2D0989" w:rsidR="00B63924" w:rsidRDefault="00B63924" w:rsidP="00B63924">
      <w:pPr>
        <w:pStyle w:val="ListParagraph"/>
        <w:numPr>
          <w:ilvl w:val="0"/>
          <w:numId w:val="30"/>
        </w:numPr>
      </w:pPr>
      <w:r>
        <w:t>Restr</w:t>
      </w:r>
      <w:r w:rsidR="002C61A9">
        <w:t>aint</w:t>
      </w:r>
      <w:r>
        <w:t xml:space="preserve"> </w:t>
      </w:r>
      <w:r w:rsidR="002C61A9">
        <w:t xml:space="preserve">is a </w:t>
      </w:r>
      <w:r>
        <w:t xml:space="preserve">potentially harmful non-therapeutic intervention. </w:t>
      </w:r>
    </w:p>
    <w:p w14:paraId="54F468B9" w14:textId="2F91DE2D" w:rsidR="00B63924" w:rsidRDefault="00B63924" w:rsidP="00B63924">
      <w:pPr>
        <w:pStyle w:val="ListParagraph"/>
        <w:numPr>
          <w:ilvl w:val="0"/>
          <w:numId w:val="30"/>
        </w:numPr>
      </w:pPr>
      <w:r>
        <w:t>Restr</w:t>
      </w:r>
      <w:r w:rsidR="002C61A9">
        <w:t>aint</w:t>
      </w:r>
      <w:r>
        <w:t xml:space="preserve"> </w:t>
      </w:r>
      <w:r w:rsidR="00AF5AC5">
        <w:t>must</w:t>
      </w:r>
      <w:r>
        <w:t xml:space="preserve"> not be used: </w:t>
      </w:r>
    </w:p>
    <w:p w14:paraId="3F625DBE" w14:textId="735E8E39" w:rsidR="00B63924" w:rsidRPr="009B52FA" w:rsidRDefault="00B63924" w:rsidP="00B63924">
      <w:pPr>
        <w:pStyle w:val="ListParagraph"/>
        <w:numPr>
          <w:ilvl w:val="0"/>
          <w:numId w:val="27"/>
        </w:numPr>
        <w:rPr>
          <w:rFonts w:cs="Arial"/>
          <w:szCs w:val="24"/>
        </w:rPr>
      </w:pPr>
      <w:r>
        <w:t xml:space="preserve">as an alternative to adequate staffing, </w:t>
      </w:r>
      <w:proofErr w:type="gramStart"/>
      <w:r>
        <w:t>equipment</w:t>
      </w:r>
      <w:proofErr w:type="gramEnd"/>
      <w:r>
        <w:t xml:space="preserve"> or facilities to safely carry out the practice </w:t>
      </w:r>
    </w:p>
    <w:p w14:paraId="04DF383F" w14:textId="77777777" w:rsidR="00AF5AC5" w:rsidRPr="00AF5AC5" w:rsidRDefault="00B63924" w:rsidP="00B63924">
      <w:pPr>
        <w:pStyle w:val="ListParagraph"/>
        <w:numPr>
          <w:ilvl w:val="0"/>
          <w:numId w:val="27"/>
        </w:numPr>
        <w:rPr>
          <w:rFonts w:cs="Arial"/>
          <w:szCs w:val="24"/>
        </w:rPr>
      </w:pPr>
      <w:r>
        <w:t xml:space="preserve">as a punishment </w:t>
      </w:r>
    </w:p>
    <w:p w14:paraId="177C0217" w14:textId="77777777" w:rsidR="00AF5AC5" w:rsidRPr="00AF5AC5" w:rsidRDefault="00B63924" w:rsidP="00B63924">
      <w:pPr>
        <w:pStyle w:val="ListParagraph"/>
        <w:numPr>
          <w:ilvl w:val="0"/>
          <w:numId w:val="27"/>
        </w:numPr>
        <w:rPr>
          <w:rFonts w:cs="Arial"/>
          <w:szCs w:val="24"/>
        </w:rPr>
      </w:pPr>
      <w:r>
        <w:t>for the convenience of others</w:t>
      </w:r>
    </w:p>
    <w:p w14:paraId="3BB32860" w14:textId="474A6562" w:rsidR="00B63924" w:rsidRPr="009B52FA" w:rsidRDefault="00B63924" w:rsidP="00125564">
      <w:pPr>
        <w:pStyle w:val="ListParagraph"/>
        <w:numPr>
          <w:ilvl w:val="0"/>
          <w:numId w:val="27"/>
        </w:numPr>
        <w:rPr>
          <w:rFonts w:cs="Arial"/>
          <w:szCs w:val="24"/>
        </w:rPr>
      </w:pPr>
      <w:r>
        <w:t>as a substitute for adequate surveillance</w:t>
      </w:r>
      <w:r w:rsidR="00125564">
        <w:t>.</w:t>
      </w:r>
      <w:r>
        <w:t xml:space="preserve"> </w:t>
      </w:r>
    </w:p>
    <w:p w14:paraId="6320C95C" w14:textId="3F7E5276" w:rsidR="00B63924" w:rsidRDefault="00B63924" w:rsidP="00B63924">
      <w:pPr>
        <w:pStyle w:val="ListParagraph"/>
        <w:numPr>
          <w:ilvl w:val="0"/>
          <w:numId w:val="30"/>
        </w:numPr>
      </w:pPr>
      <w:r>
        <w:t>The use of restr</w:t>
      </w:r>
      <w:r w:rsidR="002C61A9">
        <w:t>aint</w:t>
      </w:r>
      <w:r>
        <w:t xml:space="preserve"> should be a last resort and </w:t>
      </w:r>
      <w:r w:rsidR="00AF5AC5">
        <w:t xml:space="preserve">must </w:t>
      </w:r>
      <w:r>
        <w:t xml:space="preserve">only </w:t>
      </w:r>
      <w:r w:rsidR="00AF5AC5">
        <w:t>be authorised</w:t>
      </w:r>
      <w:r>
        <w:t xml:space="preserve"> where: </w:t>
      </w:r>
    </w:p>
    <w:p w14:paraId="7BD9AA21" w14:textId="0C20447C" w:rsidR="00B63924" w:rsidRDefault="00B63924" w:rsidP="00B63924">
      <w:pPr>
        <w:pStyle w:val="ListParagraph"/>
        <w:numPr>
          <w:ilvl w:val="0"/>
          <w:numId w:val="28"/>
        </w:numPr>
      </w:pPr>
      <w:r>
        <w:t>alternative strategies have failed to achieve or maintain safety for the p</w:t>
      </w:r>
      <w:r w:rsidR="002C61A9">
        <w:t>erson</w:t>
      </w:r>
      <w:r>
        <w:t xml:space="preserve"> experiencing distress, health care professionals or others </w:t>
      </w:r>
    </w:p>
    <w:p w14:paraId="6860C0C7" w14:textId="4CF00164" w:rsidR="00B63924" w:rsidRDefault="00B63924" w:rsidP="00B63924">
      <w:pPr>
        <w:pStyle w:val="ListParagraph"/>
        <w:numPr>
          <w:ilvl w:val="0"/>
          <w:numId w:val="28"/>
        </w:numPr>
      </w:pPr>
      <w:r>
        <w:t xml:space="preserve">alternative strategies have failed to enable safe provision of treatment, for example medications required by an Inpatient Treatment Order </w:t>
      </w:r>
    </w:p>
    <w:p w14:paraId="62D077D2" w14:textId="7473EB99" w:rsidR="00B63924" w:rsidRDefault="00B63924" w:rsidP="00B63924">
      <w:pPr>
        <w:pStyle w:val="ListParagraph"/>
        <w:numPr>
          <w:ilvl w:val="0"/>
          <w:numId w:val="28"/>
        </w:numPr>
      </w:pPr>
      <w:r>
        <w:t xml:space="preserve">behaviours and actions are assessed to be imminently or actually harmful to a </w:t>
      </w:r>
      <w:r w:rsidR="002C61A9">
        <w:t>person</w:t>
      </w:r>
      <w:r>
        <w:t xml:space="preserve"> or others, or </w:t>
      </w:r>
    </w:p>
    <w:p w14:paraId="729191D9" w14:textId="5011956A" w:rsidR="00B63924" w:rsidRDefault="00B63924" w:rsidP="00B63924">
      <w:pPr>
        <w:pStyle w:val="ListParagraph"/>
        <w:numPr>
          <w:ilvl w:val="0"/>
          <w:numId w:val="28"/>
        </w:numPr>
      </w:pPr>
      <w:r>
        <w:t>the health practitioner believes a failure to do so could put the p</w:t>
      </w:r>
      <w:r w:rsidR="002C61A9">
        <w:t>erson</w:t>
      </w:r>
      <w:r>
        <w:t xml:space="preserve">, health care professionals or public at a significant health or safety risk. </w:t>
      </w:r>
    </w:p>
    <w:p w14:paraId="55951483" w14:textId="2A3139DA" w:rsidR="00B63924" w:rsidRDefault="00B63924" w:rsidP="00B63924">
      <w:pPr>
        <w:pStyle w:val="ListParagraph"/>
        <w:numPr>
          <w:ilvl w:val="0"/>
          <w:numId w:val="30"/>
        </w:numPr>
      </w:pPr>
      <w:r>
        <w:t>If restr</w:t>
      </w:r>
      <w:r w:rsidR="002C61A9">
        <w:t>aint is</w:t>
      </w:r>
      <w:r>
        <w:t xml:space="preserve"> used as the last resort, the wellbeing and safety of the p</w:t>
      </w:r>
      <w:r w:rsidR="002C61A9">
        <w:t>erson</w:t>
      </w:r>
      <w:r>
        <w:t xml:space="preserve"> and health care professionals </w:t>
      </w:r>
      <w:r w:rsidR="00AF5AC5">
        <w:t>must be</w:t>
      </w:r>
      <w:r>
        <w:t xml:space="preserve"> supported by: </w:t>
      </w:r>
    </w:p>
    <w:p w14:paraId="5340C7F8" w14:textId="0AA218F9" w:rsidR="00B63924" w:rsidRDefault="00B63924" w:rsidP="00B63924">
      <w:pPr>
        <w:pStyle w:val="ListParagraph"/>
        <w:numPr>
          <w:ilvl w:val="0"/>
          <w:numId w:val="29"/>
        </w:numPr>
      </w:pPr>
      <w:r>
        <w:t>assessment and processes that ensure that there is proper authority to do so, and take into consideration the p</w:t>
      </w:r>
      <w:r w:rsidR="002C61A9">
        <w:t>erson</w:t>
      </w:r>
      <w:r>
        <w:t>’s decision-making capacity, mental and physical state, the level of risk and the ability of the service to apply restr</w:t>
      </w:r>
      <w:r w:rsidR="002C61A9">
        <w:t>aint</w:t>
      </w:r>
      <w:r>
        <w:t xml:space="preserve"> safely </w:t>
      </w:r>
    </w:p>
    <w:p w14:paraId="774461E3" w14:textId="4FB7A917" w:rsidR="00B63924" w:rsidRDefault="00B63924" w:rsidP="00B63924">
      <w:pPr>
        <w:pStyle w:val="ListParagraph"/>
        <w:numPr>
          <w:ilvl w:val="0"/>
          <w:numId w:val="29"/>
        </w:numPr>
      </w:pPr>
      <w:r>
        <w:t>using restr</w:t>
      </w:r>
      <w:r w:rsidR="00CC798F">
        <w:t>aint</w:t>
      </w:r>
      <w:r>
        <w:t xml:space="preserve"> in accordance with current evidence and clinical guidelines, applicable law, and also applied in the safest, least </w:t>
      </w:r>
      <w:proofErr w:type="gramStart"/>
      <w:r>
        <w:t>restrictive</w:t>
      </w:r>
      <w:proofErr w:type="gramEnd"/>
      <w:r>
        <w:t xml:space="preserve"> and most respectful, humane way and for the least possible time </w:t>
      </w:r>
    </w:p>
    <w:p w14:paraId="156C37C8" w14:textId="572D9478" w:rsidR="00B63924" w:rsidRDefault="00B63924" w:rsidP="00B63924">
      <w:pPr>
        <w:pStyle w:val="ListParagraph"/>
        <w:numPr>
          <w:ilvl w:val="0"/>
          <w:numId w:val="29"/>
        </w:numPr>
      </w:pPr>
      <w:r>
        <w:t>implementing strategies</w:t>
      </w:r>
      <w:r w:rsidR="00900E33">
        <w:t>,</w:t>
      </w:r>
      <w:r>
        <w:t xml:space="preserve"> such as de-escalation and de-briefing for all people present during and after the application of restr</w:t>
      </w:r>
      <w:r w:rsidR="00CC798F">
        <w:t>aint</w:t>
      </w:r>
      <w:r>
        <w:t>, in order to minimise the duration of the restr</w:t>
      </w:r>
      <w:r w:rsidR="00CC798F">
        <w:t>aint</w:t>
      </w:r>
      <w:r>
        <w:t xml:space="preserve">, the harm and trauma, and optimise recovery. </w:t>
      </w:r>
    </w:p>
    <w:p w14:paraId="2259AA33" w14:textId="295FD87F" w:rsidR="00AF5AC5" w:rsidRPr="00AF5AC5" w:rsidRDefault="00B63924" w:rsidP="00AF5AC5">
      <w:pPr>
        <w:pStyle w:val="ListParagraph"/>
        <w:numPr>
          <w:ilvl w:val="0"/>
          <w:numId w:val="30"/>
        </w:numPr>
        <w:rPr>
          <w:i/>
        </w:rPr>
      </w:pPr>
      <w:r>
        <w:t>Disclosure of the use of restr</w:t>
      </w:r>
      <w:r w:rsidR="00CC798F">
        <w:t>aint</w:t>
      </w:r>
      <w:r>
        <w:t xml:space="preserve"> in relation to a p</w:t>
      </w:r>
      <w:r w:rsidR="00CC798F">
        <w:t>erson</w:t>
      </w:r>
      <w:r>
        <w:t xml:space="preserve"> should be made to a </w:t>
      </w:r>
      <w:r w:rsidR="00645D15">
        <w:t xml:space="preserve">nominated person, </w:t>
      </w:r>
      <w:r>
        <w:t>substitute decision-maker, p</w:t>
      </w:r>
      <w:r w:rsidR="00CC798F">
        <w:t>erson</w:t>
      </w:r>
      <w:r>
        <w:t xml:space="preserve"> responsible, guardian, relative, carer or friend of the p</w:t>
      </w:r>
      <w:r w:rsidR="00CC798F">
        <w:t>erson</w:t>
      </w:r>
      <w:r>
        <w:t xml:space="preserve"> as soon as it is practicable, and where it is safe and appropriate to do so. </w:t>
      </w:r>
    </w:p>
    <w:p w14:paraId="73A49FF0" w14:textId="15914F19" w:rsidR="00B63924" w:rsidRPr="00AF5AC5" w:rsidRDefault="00AF5AC5" w:rsidP="00AF5AC5">
      <w:pPr>
        <w:pStyle w:val="ListParagraph"/>
        <w:numPr>
          <w:ilvl w:val="0"/>
          <w:numId w:val="30"/>
        </w:numPr>
        <w:rPr>
          <w:i/>
        </w:rPr>
      </w:pPr>
      <w:r>
        <w:t>There is a legislative requirement to inform t</w:t>
      </w:r>
      <w:r w:rsidRPr="00155A81">
        <w:t>h</w:t>
      </w:r>
      <w:r w:rsidRPr="00145AFE">
        <w:t>e Public Advocate of any use of restraint</w:t>
      </w:r>
      <w:r>
        <w:t xml:space="preserve"> or forcible giving of medication in relation to </w:t>
      </w:r>
      <w:r w:rsidRPr="00145AFE">
        <w:t xml:space="preserve">a </w:t>
      </w:r>
      <w:r>
        <w:t>person</w:t>
      </w:r>
      <w:r w:rsidRPr="00145AFE">
        <w:t xml:space="preserve"> being treated under the</w:t>
      </w:r>
      <w:r w:rsidRPr="00DC3A1D">
        <w:rPr>
          <w:i/>
        </w:rPr>
        <w:t xml:space="preserve"> </w:t>
      </w:r>
      <w:r>
        <w:rPr>
          <w:iCs/>
        </w:rPr>
        <w:t xml:space="preserve">Act </w:t>
      </w:r>
      <w:r w:rsidRPr="008F5843">
        <w:t>within</w:t>
      </w:r>
      <w:r w:rsidRPr="00145AFE">
        <w:t xml:space="preserve"> </w:t>
      </w:r>
      <w:r>
        <w:t>12</w:t>
      </w:r>
      <w:r w:rsidRPr="00145AFE">
        <w:t xml:space="preserve"> hours</w:t>
      </w:r>
      <w:r>
        <w:t xml:space="preserve"> via email at </w:t>
      </w:r>
      <w:hyperlink r:id="rId13" w:history="1">
        <w:r w:rsidRPr="00847E0E">
          <w:rPr>
            <w:rStyle w:val="Hyperlink"/>
          </w:rPr>
          <w:t>JACSPublicAdvocate-MentalHealth@act.gov.au</w:t>
        </w:r>
      </w:hyperlink>
      <w:r w:rsidRPr="00145AFE">
        <w:rPr>
          <w:i/>
        </w:rPr>
        <w:t>.</w:t>
      </w:r>
    </w:p>
    <w:p w14:paraId="0D98A171" w14:textId="51411B26" w:rsidR="00B63924" w:rsidRPr="00EB4384" w:rsidRDefault="00B63924" w:rsidP="11E06572">
      <w:pPr>
        <w:pStyle w:val="ListParagraph"/>
        <w:numPr>
          <w:ilvl w:val="0"/>
          <w:numId w:val="30"/>
        </w:numPr>
        <w:rPr>
          <w:rFonts w:cs="Arial"/>
        </w:rPr>
      </w:pPr>
      <w:r>
        <w:t xml:space="preserve">Organisational leadership, clinical governance and training and education underpin improvements to care in response to systematic review of </w:t>
      </w:r>
      <w:r w:rsidR="00CC798F">
        <w:t>episodes of restraint</w:t>
      </w:r>
      <w:r>
        <w:t xml:space="preserve"> and to implementation of evidence- based best practice.</w:t>
      </w:r>
    </w:p>
    <w:p w14:paraId="33762B37" w14:textId="77777777" w:rsidR="00B63924" w:rsidRDefault="00B63924" w:rsidP="00B63924">
      <w:pPr>
        <w:rPr>
          <w:rFonts w:cs="Arial"/>
          <w:i/>
          <w:szCs w:val="24"/>
        </w:rPr>
      </w:pPr>
    </w:p>
    <w:p w14:paraId="6972A597" w14:textId="5764BB8A" w:rsidR="00B63924" w:rsidRDefault="009707B7" w:rsidP="00B63924">
      <w:pPr>
        <w:jc w:val="right"/>
        <w:rPr>
          <w:rStyle w:val="Hyperlink"/>
          <w:rFonts w:cs="Arial"/>
          <w:i/>
          <w:szCs w:val="24"/>
        </w:rPr>
      </w:pPr>
      <w:hyperlink w:anchor="Contents" w:history="1">
        <w:r w:rsidR="00B6392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B63924" w:rsidRPr="00E1179E" w14:paraId="0824A5C0" w14:textId="77777777" w:rsidTr="00D55B7F">
        <w:trPr>
          <w:cantSplit/>
          <w:trHeight w:val="285"/>
        </w:trPr>
        <w:tc>
          <w:tcPr>
            <w:tcW w:w="9158" w:type="dxa"/>
            <w:shd w:val="clear" w:color="auto" w:fill="A6A6A6" w:themeFill="background1" w:themeFillShade="A6"/>
          </w:tcPr>
          <w:p w14:paraId="302B4C8E" w14:textId="6F4AF670" w:rsidR="00B63924" w:rsidRPr="00E1179E" w:rsidRDefault="00B63924" w:rsidP="002C61A9">
            <w:pPr>
              <w:pStyle w:val="Heading1"/>
            </w:pPr>
            <w:bookmarkStart w:id="18" w:name="_Toc89688124"/>
            <w:bookmarkStart w:id="19" w:name="_Toc103853883"/>
            <w:r w:rsidRPr="00E1179E">
              <w:t>Section 2 – Legal Considerations</w:t>
            </w:r>
            <w:bookmarkEnd w:id="18"/>
            <w:r w:rsidRPr="00E1179E">
              <w:t xml:space="preserve"> of </w:t>
            </w:r>
            <w:r w:rsidR="002C61A9">
              <w:t>Restraint</w:t>
            </w:r>
            <w:bookmarkEnd w:id="19"/>
          </w:p>
        </w:tc>
      </w:tr>
    </w:tbl>
    <w:p w14:paraId="00F77924" w14:textId="77777777" w:rsidR="00B63924" w:rsidRDefault="00B63924" w:rsidP="00B63924">
      <w:pPr>
        <w:rPr>
          <w:rFonts w:cs="Arial"/>
          <w:b/>
          <w:szCs w:val="24"/>
        </w:rPr>
      </w:pPr>
    </w:p>
    <w:p w14:paraId="30EF0B02" w14:textId="3D8ACF42" w:rsidR="00B63924" w:rsidRPr="00507EAA" w:rsidRDefault="00A10D54" w:rsidP="11E06572">
      <w:pPr>
        <w:autoSpaceDE w:val="0"/>
        <w:autoSpaceDN w:val="0"/>
        <w:adjustRightInd w:val="0"/>
        <w:rPr>
          <w:i/>
          <w:iCs/>
        </w:rPr>
      </w:pPr>
      <w:r>
        <w:t>For information about t</w:t>
      </w:r>
      <w:r w:rsidR="00B63924">
        <w:t xml:space="preserve">he use of restraint on a person who is </w:t>
      </w:r>
      <w:r w:rsidR="00B63924" w:rsidRPr="11E06572">
        <w:rPr>
          <w:u w:val="single"/>
        </w:rPr>
        <w:t>not</w:t>
      </w:r>
      <w:r w:rsidR="00B63924">
        <w:t xml:space="preserve"> being treated under the </w:t>
      </w:r>
      <w:r w:rsidR="00B63924" w:rsidRPr="11E06572">
        <w:rPr>
          <w:i/>
          <w:iCs/>
        </w:rPr>
        <w:t>Mental Health Act</w:t>
      </w:r>
      <w:r w:rsidR="00B63924">
        <w:t xml:space="preserve"> 2015, </w:t>
      </w:r>
      <w:r>
        <w:t>r</w:t>
      </w:r>
      <w:r w:rsidR="00B63924">
        <w:t xml:space="preserve">efer to the </w:t>
      </w:r>
      <w:r w:rsidR="00B63924" w:rsidRPr="11E06572">
        <w:rPr>
          <w:i/>
          <w:iCs/>
        </w:rPr>
        <w:t>Restrictive Practices Procedure.</w:t>
      </w:r>
    </w:p>
    <w:p w14:paraId="09F425DF" w14:textId="77777777" w:rsidR="00B63924" w:rsidRDefault="00B63924" w:rsidP="00B63924"/>
    <w:p w14:paraId="66E8220A" w14:textId="77777777" w:rsidR="00BF31F8" w:rsidRDefault="00AF5AC5" w:rsidP="00114466">
      <w:pPr>
        <w:rPr>
          <w:rFonts w:cs="Arial"/>
          <w:szCs w:val="24"/>
        </w:rPr>
      </w:pPr>
      <w:r>
        <w:rPr>
          <w:rFonts w:cstheme="minorHAnsi"/>
        </w:rPr>
        <w:t xml:space="preserve">Staff must not use restraint, except as a measure of last resort, in which case </w:t>
      </w:r>
      <w:r w:rsidRPr="00053E28">
        <w:rPr>
          <w:rFonts w:cstheme="minorHAnsi"/>
        </w:rPr>
        <w:t xml:space="preserve">any instance of restraint of the person must be in accordance with legislative requirements, and in a manner which provides that any limitation of the person’s human rights is reasonable, </w:t>
      </w:r>
      <w:proofErr w:type="gramStart"/>
      <w:r w:rsidRPr="00053E28">
        <w:rPr>
          <w:rFonts w:cstheme="minorHAnsi"/>
        </w:rPr>
        <w:t>necessary</w:t>
      </w:r>
      <w:proofErr w:type="gramEnd"/>
      <w:r w:rsidRPr="00053E28">
        <w:rPr>
          <w:rFonts w:cstheme="minorHAnsi"/>
        </w:rPr>
        <w:t xml:space="preserve"> and proportionate to the risks sought to be addressed</w:t>
      </w:r>
      <w:r w:rsidR="00B63924">
        <w:rPr>
          <w:rFonts w:cs="Arial"/>
          <w:szCs w:val="24"/>
        </w:rPr>
        <w:t xml:space="preserve">. </w:t>
      </w:r>
      <w:r w:rsidR="00114466">
        <w:rPr>
          <w:rFonts w:cs="Arial"/>
          <w:szCs w:val="24"/>
        </w:rPr>
        <w:t xml:space="preserve"> </w:t>
      </w:r>
    </w:p>
    <w:p w14:paraId="1E439F79" w14:textId="77777777" w:rsidR="00BF31F8" w:rsidRDefault="00BF31F8" w:rsidP="00114466">
      <w:pPr>
        <w:rPr>
          <w:rFonts w:cs="Arial"/>
          <w:szCs w:val="24"/>
        </w:rPr>
      </w:pPr>
    </w:p>
    <w:p w14:paraId="63BD9A87" w14:textId="2E00D186" w:rsidR="00AF5AC5" w:rsidRPr="00114466" w:rsidRDefault="00114466" w:rsidP="00114466">
      <w:r>
        <w:rPr>
          <w:rFonts w:cs="Arial"/>
          <w:szCs w:val="24"/>
        </w:rPr>
        <w:t xml:space="preserve">This procedure </w:t>
      </w:r>
      <w:r w:rsidR="00BF31F8">
        <w:rPr>
          <w:rFonts w:cs="Arial"/>
          <w:szCs w:val="24"/>
        </w:rPr>
        <w:t>provides information for CHS staff about how to comply with</w:t>
      </w:r>
      <w:r>
        <w:rPr>
          <w:rFonts w:cs="Arial"/>
          <w:szCs w:val="24"/>
        </w:rPr>
        <w:t xml:space="preserve"> the </w:t>
      </w:r>
      <w:bookmarkStart w:id="20" w:name="_Hlk102036194"/>
      <w:r>
        <w:rPr>
          <w:rFonts w:cs="Arial"/>
          <w:i/>
          <w:iCs/>
          <w:szCs w:val="24"/>
        </w:rPr>
        <w:t>Mental Health Act</w:t>
      </w:r>
      <w:r>
        <w:rPr>
          <w:rFonts w:cs="Arial"/>
          <w:szCs w:val="24"/>
        </w:rPr>
        <w:t xml:space="preserve"> 2015</w:t>
      </w:r>
      <w:bookmarkEnd w:id="20"/>
      <w:r>
        <w:rPr>
          <w:rFonts w:cs="Arial"/>
          <w:szCs w:val="24"/>
        </w:rPr>
        <w:t xml:space="preserve"> </w:t>
      </w:r>
      <w:r w:rsidR="00BF31F8">
        <w:rPr>
          <w:rFonts w:cs="Arial"/>
          <w:szCs w:val="24"/>
        </w:rPr>
        <w:t xml:space="preserve">restraint requirements. Staff should also read the </w:t>
      </w:r>
      <w:r w:rsidR="00BF31F8">
        <w:rPr>
          <w:rFonts w:cs="Arial"/>
          <w:i/>
          <w:iCs/>
          <w:szCs w:val="24"/>
        </w:rPr>
        <w:t>Mental Health Act</w:t>
      </w:r>
      <w:r w:rsidR="00BF31F8">
        <w:rPr>
          <w:rFonts w:cs="Arial"/>
          <w:szCs w:val="24"/>
        </w:rPr>
        <w:t xml:space="preserve"> 2015 and be aware of their responsibilities under this legislation. </w:t>
      </w:r>
    </w:p>
    <w:p w14:paraId="286C8584" w14:textId="77777777" w:rsidR="00B63924" w:rsidRDefault="00B63924" w:rsidP="00B63924">
      <w:pPr>
        <w:rPr>
          <w:rFonts w:cs="Arial"/>
          <w:i/>
          <w:szCs w:val="24"/>
        </w:rPr>
      </w:pPr>
    </w:p>
    <w:p w14:paraId="71A40CAB" w14:textId="664ADDA9" w:rsidR="00B63924" w:rsidRPr="00CB7F9C" w:rsidRDefault="009707B7" w:rsidP="00B63924">
      <w:pPr>
        <w:jc w:val="right"/>
        <w:rPr>
          <w:rFonts w:cs="Arial"/>
          <w:b/>
          <w:szCs w:val="24"/>
        </w:rPr>
      </w:pPr>
      <w:hyperlink w:anchor="Contents" w:history="1">
        <w:r w:rsidR="00B6392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693D0AD8" w:rsidR="007B6904" w:rsidRPr="00C76688" w:rsidRDefault="007B6904" w:rsidP="00931B93">
            <w:pPr>
              <w:pStyle w:val="Heading1"/>
            </w:pPr>
            <w:bookmarkStart w:id="21" w:name="_Toc389473278"/>
            <w:bookmarkStart w:id="22" w:name="_Toc103853884"/>
            <w:r w:rsidRPr="00C76688">
              <w:t xml:space="preserve">Section </w:t>
            </w:r>
            <w:r w:rsidR="00B63924">
              <w:t>3</w:t>
            </w:r>
            <w:r w:rsidRPr="00C76688">
              <w:t xml:space="preserve"> –</w:t>
            </w:r>
            <w:r>
              <w:t xml:space="preserve"> </w:t>
            </w:r>
            <w:bookmarkEnd w:id="21"/>
            <w:r w:rsidR="00F17F63">
              <w:t>Roles and Responsibilities</w:t>
            </w:r>
            <w:bookmarkEnd w:id="22"/>
          </w:p>
        </w:tc>
      </w:tr>
    </w:tbl>
    <w:p w14:paraId="2F51A88A" w14:textId="77777777" w:rsidR="007B6904" w:rsidRDefault="007B6904" w:rsidP="007B6904">
      <w:pPr>
        <w:outlineLvl w:val="0"/>
        <w:rPr>
          <w:szCs w:val="24"/>
        </w:rPr>
      </w:pPr>
    </w:p>
    <w:p w14:paraId="32201C93" w14:textId="2B765DDC" w:rsidR="00F17F63" w:rsidRDefault="00F17F63" w:rsidP="00F17F63">
      <w:pPr>
        <w:rPr>
          <w:rFonts w:cs="TrebuchetMS"/>
          <w:szCs w:val="24"/>
          <w:lang w:eastAsia="en-AU"/>
        </w:rPr>
      </w:pPr>
      <w:r w:rsidRPr="0043168C">
        <w:rPr>
          <w:rFonts w:cs="Arial"/>
          <w:bCs/>
          <w:szCs w:val="24"/>
          <w:lang w:eastAsia="en-AU"/>
        </w:rPr>
        <w:t xml:space="preserve">All staff </w:t>
      </w:r>
      <w:r>
        <w:rPr>
          <w:rFonts w:cs="Arial"/>
          <w:bCs/>
          <w:szCs w:val="24"/>
          <w:lang w:eastAsia="en-AU"/>
        </w:rPr>
        <w:t xml:space="preserve">must comply </w:t>
      </w:r>
      <w:r w:rsidRPr="0043168C">
        <w:rPr>
          <w:rFonts w:cs="Arial"/>
          <w:bCs/>
          <w:szCs w:val="24"/>
          <w:lang w:eastAsia="en-AU"/>
        </w:rPr>
        <w:t xml:space="preserve">with </w:t>
      </w:r>
      <w:r>
        <w:rPr>
          <w:rFonts w:cs="Arial"/>
          <w:bCs/>
          <w:szCs w:val="24"/>
          <w:lang w:eastAsia="en-AU"/>
        </w:rPr>
        <w:t>this p</w:t>
      </w:r>
      <w:r w:rsidR="002C61A9">
        <w:rPr>
          <w:rFonts w:cs="Arial"/>
          <w:bCs/>
          <w:szCs w:val="24"/>
          <w:lang w:eastAsia="en-AU"/>
        </w:rPr>
        <w:t>rocedure</w:t>
      </w:r>
      <w:r w:rsidRPr="0043168C">
        <w:rPr>
          <w:rFonts w:cs="Arial"/>
          <w:bCs/>
          <w:szCs w:val="24"/>
          <w:lang w:eastAsia="en-AU"/>
        </w:rPr>
        <w:t xml:space="preserve"> and related policies</w:t>
      </w:r>
      <w:r>
        <w:rPr>
          <w:rFonts w:cs="Arial"/>
          <w:bCs/>
          <w:szCs w:val="24"/>
          <w:lang w:eastAsia="en-AU"/>
        </w:rPr>
        <w:t xml:space="preserve"> </w:t>
      </w:r>
      <w:r w:rsidRPr="0043168C">
        <w:rPr>
          <w:rFonts w:cs="Arial"/>
          <w:bCs/>
          <w:szCs w:val="24"/>
          <w:lang w:eastAsia="en-AU"/>
        </w:rPr>
        <w:t>and legislation</w:t>
      </w:r>
      <w:r>
        <w:rPr>
          <w:rFonts w:cs="Arial"/>
          <w:bCs/>
          <w:szCs w:val="24"/>
          <w:lang w:eastAsia="en-AU"/>
        </w:rPr>
        <w:t xml:space="preserve"> to </w:t>
      </w:r>
      <w:r>
        <w:rPr>
          <w:rFonts w:cs="TrebuchetMS"/>
          <w:szCs w:val="24"/>
          <w:lang w:eastAsia="en-AU"/>
        </w:rPr>
        <w:t xml:space="preserve">ensure </w:t>
      </w:r>
      <w:r w:rsidRPr="00D006F9">
        <w:rPr>
          <w:rFonts w:cs="TrebuchetMS"/>
          <w:szCs w:val="24"/>
          <w:lang w:eastAsia="en-AU"/>
        </w:rPr>
        <w:t>their professional</w:t>
      </w:r>
      <w:r>
        <w:rPr>
          <w:rFonts w:cs="TrebuchetMS"/>
          <w:szCs w:val="24"/>
          <w:lang w:eastAsia="en-AU"/>
        </w:rPr>
        <w:t xml:space="preserve"> and </w:t>
      </w:r>
      <w:r w:rsidRPr="00D006F9">
        <w:rPr>
          <w:rFonts w:cs="TrebuchetMS"/>
          <w:szCs w:val="24"/>
          <w:lang w:eastAsia="en-AU"/>
        </w:rPr>
        <w:t>legal</w:t>
      </w:r>
      <w:r>
        <w:rPr>
          <w:rFonts w:cs="TrebuchetMS"/>
          <w:szCs w:val="24"/>
          <w:lang w:eastAsia="en-AU"/>
        </w:rPr>
        <w:t xml:space="preserve"> obligations are met, and that they provide evidence based </w:t>
      </w:r>
      <w:r w:rsidRPr="00D006F9">
        <w:rPr>
          <w:rFonts w:cs="TrebuchetMS"/>
          <w:szCs w:val="24"/>
          <w:lang w:eastAsia="en-AU"/>
        </w:rPr>
        <w:t>quality care</w:t>
      </w:r>
      <w:r>
        <w:rPr>
          <w:rFonts w:cs="TrebuchetMS"/>
          <w:szCs w:val="24"/>
          <w:lang w:eastAsia="en-AU"/>
        </w:rPr>
        <w:t xml:space="preserve">. </w:t>
      </w:r>
    </w:p>
    <w:p w14:paraId="14F4FB69" w14:textId="77777777" w:rsidR="00F17F63" w:rsidRPr="0043168C" w:rsidRDefault="00F17F63" w:rsidP="00F17F63">
      <w:pPr>
        <w:rPr>
          <w:rFonts w:cs="Arial"/>
          <w:bCs/>
          <w:szCs w:val="24"/>
          <w:lang w:eastAsia="en-AU"/>
        </w:rPr>
      </w:pPr>
    </w:p>
    <w:p w14:paraId="155DB3FA" w14:textId="77777777" w:rsidR="00F17F63" w:rsidRPr="000A3978" w:rsidRDefault="00F17F63" w:rsidP="00F17F63">
      <w:pPr>
        <w:rPr>
          <w:rFonts w:cs="Arial"/>
          <w:bCs/>
          <w:szCs w:val="24"/>
          <w:lang w:eastAsia="en-AU"/>
        </w:rPr>
      </w:pPr>
      <w:r w:rsidRPr="0043168C">
        <w:rPr>
          <w:rFonts w:cs="Arial"/>
          <w:bCs/>
          <w:szCs w:val="24"/>
          <w:lang w:eastAsia="en-AU"/>
        </w:rPr>
        <w:t xml:space="preserve">Managers must ensure staff have access </w:t>
      </w:r>
      <w:proofErr w:type="gramStart"/>
      <w:r w:rsidRPr="0043168C">
        <w:rPr>
          <w:rFonts w:cs="Arial"/>
          <w:bCs/>
          <w:szCs w:val="24"/>
          <w:lang w:eastAsia="en-AU"/>
        </w:rPr>
        <w:t>to</w:t>
      </w:r>
      <w:r>
        <w:rPr>
          <w:rFonts w:cs="Arial"/>
          <w:bCs/>
          <w:szCs w:val="24"/>
          <w:lang w:eastAsia="en-AU"/>
        </w:rPr>
        <w:t>, and</w:t>
      </w:r>
      <w:proofErr w:type="gramEnd"/>
      <w:r w:rsidRPr="0043168C">
        <w:rPr>
          <w:rFonts w:cs="Arial"/>
          <w:bCs/>
          <w:szCs w:val="24"/>
          <w:lang w:eastAsia="en-AU"/>
        </w:rPr>
        <w:t xml:space="preserve"> are able to interpret and apply </w:t>
      </w:r>
      <w:r>
        <w:rPr>
          <w:rFonts w:cs="Arial"/>
          <w:bCs/>
          <w:szCs w:val="24"/>
          <w:lang w:eastAsia="en-AU"/>
        </w:rPr>
        <w:t>this p</w:t>
      </w:r>
      <w:r w:rsidRPr="0043168C">
        <w:rPr>
          <w:rFonts w:cs="Arial"/>
          <w:bCs/>
          <w:szCs w:val="24"/>
          <w:lang w:eastAsia="en-AU"/>
        </w:rPr>
        <w:t>olicy</w:t>
      </w:r>
      <w:r>
        <w:rPr>
          <w:rFonts w:cs="Arial"/>
          <w:bCs/>
          <w:szCs w:val="24"/>
          <w:lang w:eastAsia="en-AU"/>
        </w:rPr>
        <w:t xml:space="preserve"> and related legislation. Managers must provide staff </w:t>
      </w:r>
      <w:r w:rsidRPr="0043168C">
        <w:rPr>
          <w:rFonts w:cs="Arial"/>
          <w:bCs/>
          <w:szCs w:val="24"/>
          <w:lang w:eastAsia="en-AU"/>
        </w:rPr>
        <w:t xml:space="preserve">with education related to </w:t>
      </w:r>
      <w:r>
        <w:rPr>
          <w:rFonts w:cs="Arial"/>
          <w:bCs/>
          <w:szCs w:val="24"/>
          <w:lang w:eastAsia="en-AU"/>
        </w:rPr>
        <w:t>the use of restraint and restraint devices.</w:t>
      </w:r>
      <w:r w:rsidRPr="00884BEC">
        <w:rPr>
          <w:rFonts w:cs="Arial"/>
          <w:bCs/>
          <w:szCs w:val="24"/>
          <w:lang w:eastAsia="en-AU"/>
        </w:rPr>
        <w:t xml:space="preserve"> </w:t>
      </w:r>
    </w:p>
    <w:p w14:paraId="2F51A892" w14:textId="130EEB42" w:rsidR="007B6904" w:rsidRDefault="007B6904" w:rsidP="007B6904">
      <w:pPr>
        <w:rPr>
          <w:rFonts w:cs="Arial"/>
          <w:i/>
          <w:szCs w:val="24"/>
        </w:rPr>
      </w:pPr>
    </w:p>
    <w:p w14:paraId="2309A490" w14:textId="4347EC5E" w:rsidR="00A9467E" w:rsidRPr="00A9467E" w:rsidRDefault="00A9467E" w:rsidP="00A9467E">
      <w:pPr>
        <w:numPr>
          <w:ilvl w:val="0"/>
          <w:numId w:val="37"/>
        </w:numPr>
        <w:contextualSpacing/>
        <w:rPr>
          <w:b/>
          <w:bCs/>
        </w:rPr>
      </w:pPr>
      <w:r w:rsidRPr="00A9467E">
        <w:rPr>
          <w:b/>
          <w:bCs/>
        </w:rPr>
        <w:t xml:space="preserve">CHS Chief Executive Officer (CEO) and their delegates </w:t>
      </w:r>
      <w:r w:rsidR="00AD230B">
        <w:rPr>
          <w:b/>
          <w:bCs/>
        </w:rPr>
        <w:t>are responsible for</w:t>
      </w:r>
      <w:r w:rsidRPr="00A9467E">
        <w:rPr>
          <w:b/>
          <w:bCs/>
        </w:rPr>
        <w:t xml:space="preserve">: </w:t>
      </w:r>
    </w:p>
    <w:p w14:paraId="43FAF4E4" w14:textId="4F3DE4ED" w:rsidR="00A9467E" w:rsidRPr="00A9467E" w:rsidRDefault="00A9467E" w:rsidP="00A9467E">
      <w:pPr>
        <w:numPr>
          <w:ilvl w:val="0"/>
          <w:numId w:val="35"/>
        </w:numPr>
        <w:contextualSpacing/>
      </w:pPr>
      <w:r w:rsidRPr="00A9467E">
        <w:t>Ensur</w:t>
      </w:r>
      <w:r w:rsidR="00AD230B">
        <w:t>ing</w:t>
      </w:r>
      <w:r w:rsidRPr="00A9467E">
        <w:t xml:space="preserve"> that across CHS use of restr</w:t>
      </w:r>
      <w:r w:rsidR="00CC798F">
        <w:t>aint</w:t>
      </w:r>
      <w:r w:rsidRPr="00A9467E">
        <w:t xml:space="preserve"> is minimised, health professionals and managers are aware of legal considerations and potential consequences, and any use is in accordance with this procedure, and legislative and other relevant policy requirements  </w:t>
      </w:r>
    </w:p>
    <w:p w14:paraId="0D919ABC" w14:textId="6BF57D61" w:rsidR="00A9467E" w:rsidRPr="00A9467E" w:rsidRDefault="00A9467E" w:rsidP="00A9467E">
      <w:pPr>
        <w:numPr>
          <w:ilvl w:val="0"/>
          <w:numId w:val="35"/>
        </w:numPr>
        <w:contextualSpacing/>
      </w:pPr>
      <w:r w:rsidRPr="00A9467E">
        <w:t>Ensur</w:t>
      </w:r>
      <w:r w:rsidR="00AD230B">
        <w:t>ing</w:t>
      </w:r>
      <w:r w:rsidRPr="00A9467E">
        <w:t xml:space="preserve"> appropriate training and support is provided to </w:t>
      </w:r>
      <w:r w:rsidR="00CC798F">
        <w:t>health care professionals</w:t>
      </w:r>
      <w:r w:rsidRPr="00A9467E">
        <w:t xml:space="preserve"> across CHS to implement this procedure. </w:t>
      </w:r>
    </w:p>
    <w:p w14:paraId="25E9D1D9" w14:textId="06D5A2AA" w:rsidR="00A9467E" w:rsidRPr="00A9467E" w:rsidRDefault="00A9467E" w:rsidP="00A9467E">
      <w:pPr>
        <w:numPr>
          <w:ilvl w:val="0"/>
          <w:numId w:val="36"/>
        </w:numPr>
        <w:contextualSpacing/>
      </w:pPr>
      <w:r>
        <w:t>Support</w:t>
      </w:r>
      <w:r w:rsidR="00AD230B">
        <w:t>ing</w:t>
      </w:r>
      <w:r>
        <w:t xml:space="preserve"> the establishment, and review of systems and associated processes for best practice minimisation of </w:t>
      </w:r>
      <w:r w:rsidR="00CC798F">
        <w:t>restraint</w:t>
      </w:r>
      <w:r>
        <w:t xml:space="preserve"> at CHS, including reporting systems </w:t>
      </w:r>
    </w:p>
    <w:p w14:paraId="75616666" w14:textId="7FF00708" w:rsidR="00CC798F" w:rsidRDefault="00A9467E" w:rsidP="00A9467E">
      <w:pPr>
        <w:numPr>
          <w:ilvl w:val="0"/>
          <w:numId w:val="36"/>
        </w:numPr>
        <w:contextualSpacing/>
      </w:pPr>
      <w:r w:rsidRPr="00A9467E">
        <w:t>Coordinat</w:t>
      </w:r>
      <w:r w:rsidR="00AD230B">
        <w:t>ing</w:t>
      </w:r>
      <w:r w:rsidRPr="00A9467E">
        <w:t xml:space="preserve"> timely reporting of relevant information to</w:t>
      </w:r>
      <w:r w:rsidR="00CC798F">
        <w:t>:</w:t>
      </w:r>
    </w:p>
    <w:p w14:paraId="0949D93B" w14:textId="15A6B449" w:rsidR="00A9467E" w:rsidRDefault="00A9467E" w:rsidP="00CC798F">
      <w:pPr>
        <w:numPr>
          <w:ilvl w:val="1"/>
          <w:numId w:val="36"/>
        </w:numPr>
        <w:contextualSpacing/>
      </w:pPr>
      <w:bookmarkStart w:id="23" w:name="_Hlk95811405"/>
      <w:r w:rsidRPr="00A9467E">
        <w:t>external bodies</w:t>
      </w:r>
      <w:r w:rsidR="00F61195">
        <w:t xml:space="preserve"> (such as</w:t>
      </w:r>
      <w:r w:rsidR="000B3713">
        <w:t xml:space="preserve"> the</w:t>
      </w:r>
      <w:r w:rsidR="00F61195">
        <w:t xml:space="preserve"> Official Visitor or Public Advocate)</w:t>
      </w:r>
      <w:bookmarkEnd w:id="23"/>
      <w:r w:rsidRPr="00A9467E">
        <w:t>.</w:t>
      </w:r>
    </w:p>
    <w:p w14:paraId="599E7A3F" w14:textId="364AB7AA" w:rsidR="00CC798F" w:rsidRPr="00A9467E" w:rsidRDefault="00D703F1" w:rsidP="00CC798F">
      <w:pPr>
        <w:numPr>
          <w:ilvl w:val="1"/>
          <w:numId w:val="36"/>
        </w:numPr>
        <w:contextualSpacing/>
      </w:pPr>
      <w:r>
        <w:t xml:space="preserve">Internal governing bodies including </w:t>
      </w:r>
      <w:r w:rsidR="000B3713">
        <w:t xml:space="preserve">the </w:t>
      </w:r>
      <w:r w:rsidR="00CC798F">
        <w:t>Restraint, Seclusion and Restrictive Practices Comm</w:t>
      </w:r>
      <w:r>
        <w:t>i</w:t>
      </w:r>
      <w:r w:rsidR="00CC798F">
        <w:t>t</w:t>
      </w:r>
      <w:r>
        <w:t>t</w:t>
      </w:r>
      <w:r w:rsidR="00CC798F">
        <w:t xml:space="preserve">ee </w:t>
      </w:r>
    </w:p>
    <w:p w14:paraId="711F54AB" w14:textId="28B998B2" w:rsidR="00A9467E" w:rsidRDefault="00A9467E" w:rsidP="00A9467E">
      <w:pPr>
        <w:rPr>
          <w:sz w:val="16"/>
          <w:szCs w:val="16"/>
        </w:rPr>
      </w:pPr>
    </w:p>
    <w:p w14:paraId="7323B67C" w14:textId="77777777" w:rsidR="00D46504" w:rsidRPr="00A9467E" w:rsidRDefault="00D46504" w:rsidP="00A9467E">
      <w:pPr>
        <w:rPr>
          <w:sz w:val="16"/>
          <w:szCs w:val="16"/>
        </w:rPr>
      </w:pPr>
    </w:p>
    <w:p w14:paraId="5A0012B7" w14:textId="2EB27D1F" w:rsidR="00A9467E" w:rsidRPr="00A9467E" w:rsidRDefault="00A9467E" w:rsidP="00A9467E">
      <w:pPr>
        <w:numPr>
          <w:ilvl w:val="0"/>
          <w:numId w:val="37"/>
        </w:numPr>
        <w:contextualSpacing/>
        <w:rPr>
          <w:b/>
          <w:bCs/>
        </w:rPr>
      </w:pPr>
      <w:r w:rsidRPr="00A9467E">
        <w:rPr>
          <w:b/>
          <w:bCs/>
        </w:rPr>
        <w:lastRenderedPageBreak/>
        <w:t xml:space="preserve">Executive Directors, Executive Group Managers and Executive Branch Managers </w:t>
      </w:r>
      <w:r w:rsidR="00AD230B">
        <w:rPr>
          <w:b/>
          <w:bCs/>
        </w:rPr>
        <w:t>are responsible for</w:t>
      </w:r>
      <w:r w:rsidRPr="00A9467E">
        <w:rPr>
          <w:b/>
          <w:bCs/>
        </w:rPr>
        <w:t xml:space="preserve">: </w:t>
      </w:r>
    </w:p>
    <w:p w14:paraId="4FDAD437" w14:textId="7CF75342" w:rsidR="00A9467E" w:rsidRPr="00A9467E" w:rsidRDefault="00A9467E" w:rsidP="00A9467E">
      <w:pPr>
        <w:numPr>
          <w:ilvl w:val="0"/>
          <w:numId w:val="38"/>
        </w:numPr>
        <w:contextualSpacing/>
      </w:pPr>
      <w:r w:rsidRPr="00A9467E">
        <w:t>Promot</w:t>
      </w:r>
      <w:r w:rsidR="00AD230B">
        <w:t>ing</w:t>
      </w:r>
      <w:r w:rsidRPr="00A9467E">
        <w:t xml:space="preserve"> this procedure, accompanying tools and relevant safe work procedures </w:t>
      </w:r>
    </w:p>
    <w:p w14:paraId="190C24BD" w14:textId="2AF4ED6B" w:rsidR="00A9467E" w:rsidRPr="00A9467E" w:rsidRDefault="00A9467E" w:rsidP="00A9467E">
      <w:pPr>
        <w:numPr>
          <w:ilvl w:val="0"/>
          <w:numId w:val="38"/>
        </w:numPr>
        <w:contextualSpacing/>
      </w:pPr>
      <w:r w:rsidRPr="00A9467E">
        <w:t>Support</w:t>
      </w:r>
      <w:r w:rsidR="00AD230B">
        <w:t>ing</w:t>
      </w:r>
      <w:r w:rsidRPr="00A9467E">
        <w:t xml:space="preserve"> </w:t>
      </w:r>
      <w:r w:rsidR="00D703F1">
        <w:t>health care professionals</w:t>
      </w:r>
      <w:r w:rsidRPr="00A9467E">
        <w:t xml:space="preserve"> to meet their obligations under this procedure, </w:t>
      </w:r>
      <w:proofErr w:type="gramStart"/>
      <w:r w:rsidRPr="00A9467E">
        <w:t>legislation</w:t>
      </w:r>
      <w:proofErr w:type="gramEnd"/>
      <w:r w:rsidRPr="00A9467E">
        <w:t xml:space="preserve"> and other relevant  policy documents, including reporting and review, complaints management, open disclosure, informed consent and education and training </w:t>
      </w:r>
    </w:p>
    <w:p w14:paraId="01EA2993" w14:textId="57D33C20" w:rsidR="00A9467E" w:rsidRDefault="00A9467E" w:rsidP="00A9467E">
      <w:pPr>
        <w:numPr>
          <w:ilvl w:val="0"/>
          <w:numId w:val="38"/>
        </w:numPr>
        <w:contextualSpacing/>
      </w:pPr>
      <w:r w:rsidRPr="00A9467E">
        <w:t>Ensur</w:t>
      </w:r>
      <w:r w:rsidR="00AD230B">
        <w:t>ing</w:t>
      </w:r>
      <w:r w:rsidRPr="00A9467E">
        <w:t xml:space="preserve"> that an evaluation strategy is in place to monitor </w:t>
      </w:r>
      <w:r w:rsidR="00D703F1">
        <w:t xml:space="preserve">restraint </w:t>
      </w:r>
      <w:r w:rsidRPr="00A9467E">
        <w:t xml:space="preserve">practice and outcomes, and design appropriate quality improvement activities. </w:t>
      </w:r>
    </w:p>
    <w:p w14:paraId="0F49A7C0" w14:textId="77777777" w:rsidR="00A9467E" w:rsidRPr="00A9467E" w:rsidRDefault="00A9467E" w:rsidP="00A9467E">
      <w:pPr>
        <w:rPr>
          <w:sz w:val="16"/>
          <w:szCs w:val="16"/>
        </w:rPr>
      </w:pPr>
    </w:p>
    <w:p w14:paraId="17B51ED6" w14:textId="1E509335" w:rsidR="00A9467E" w:rsidRPr="00A9467E" w:rsidRDefault="00A9467E" w:rsidP="00A9467E">
      <w:pPr>
        <w:numPr>
          <w:ilvl w:val="0"/>
          <w:numId w:val="37"/>
        </w:numPr>
        <w:contextualSpacing/>
        <w:rPr>
          <w:b/>
          <w:bCs/>
        </w:rPr>
      </w:pPr>
      <w:r w:rsidRPr="00A9467E">
        <w:rPr>
          <w:b/>
          <w:bCs/>
        </w:rPr>
        <w:t xml:space="preserve">Clinical Development Nurses and Educators </w:t>
      </w:r>
      <w:r w:rsidR="00AD230B">
        <w:rPr>
          <w:b/>
          <w:bCs/>
        </w:rPr>
        <w:t>are responsible for</w:t>
      </w:r>
      <w:r w:rsidRPr="00A9467E">
        <w:rPr>
          <w:b/>
          <w:bCs/>
        </w:rPr>
        <w:t xml:space="preserve">: </w:t>
      </w:r>
    </w:p>
    <w:p w14:paraId="1A6CB70F" w14:textId="589722A9" w:rsidR="00A9467E" w:rsidRPr="00A9467E" w:rsidRDefault="00A9467E" w:rsidP="00A9467E">
      <w:pPr>
        <w:numPr>
          <w:ilvl w:val="0"/>
          <w:numId w:val="39"/>
        </w:numPr>
        <w:contextualSpacing/>
      </w:pPr>
      <w:r w:rsidRPr="00A9467E">
        <w:t>Ensur</w:t>
      </w:r>
      <w:r w:rsidR="00AD230B">
        <w:t>ing</w:t>
      </w:r>
      <w:r w:rsidRPr="00A9467E">
        <w:t xml:space="preserve"> that </w:t>
      </w:r>
      <w:r w:rsidR="00CC798F">
        <w:t>health care professionals</w:t>
      </w:r>
      <w:r w:rsidRPr="00A9467E">
        <w:t xml:space="preserve">, and teams have access to education and training appropriate to their roles. </w:t>
      </w:r>
    </w:p>
    <w:p w14:paraId="57B78095" w14:textId="77777777" w:rsidR="00A9467E" w:rsidRPr="00A9467E" w:rsidRDefault="00A9467E" w:rsidP="00A9467E">
      <w:pPr>
        <w:rPr>
          <w:sz w:val="16"/>
          <w:szCs w:val="16"/>
        </w:rPr>
      </w:pPr>
    </w:p>
    <w:p w14:paraId="35CCAE91" w14:textId="0F103B93" w:rsidR="00A9467E" w:rsidRPr="00A9467E" w:rsidRDefault="00A9467E" w:rsidP="00A9467E">
      <w:pPr>
        <w:numPr>
          <w:ilvl w:val="0"/>
          <w:numId w:val="37"/>
        </w:numPr>
        <w:contextualSpacing/>
      </w:pPr>
      <w:r w:rsidRPr="00A9467E">
        <w:rPr>
          <w:b/>
          <w:bCs/>
        </w:rPr>
        <w:t xml:space="preserve">Managers of clinical </w:t>
      </w:r>
      <w:r w:rsidR="00AD230B">
        <w:rPr>
          <w:b/>
          <w:bCs/>
        </w:rPr>
        <w:t>staff</w:t>
      </w:r>
      <w:r w:rsidRPr="00A9467E">
        <w:rPr>
          <w:b/>
          <w:bCs/>
        </w:rPr>
        <w:t xml:space="preserve"> </w:t>
      </w:r>
      <w:r w:rsidR="00AD230B">
        <w:rPr>
          <w:b/>
          <w:bCs/>
        </w:rPr>
        <w:t>are responsible for</w:t>
      </w:r>
      <w:r w:rsidRPr="00A9467E">
        <w:t xml:space="preserve"> </w:t>
      </w:r>
      <w:r w:rsidR="00AD230B">
        <w:t>(</w:t>
      </w:r>
      <w:r w:rsidRPr="00A9467E">
        <w:t>where relevant</w:t>
      </w:r>
      <w:r w:rsidR="00AD230B">
        <w:t>)</w:t>
      </w:r>
      <w:r w:rsidRPr="00A9467E">
        <w:t xml:space="preserve">: </w:t>
      </w:r>
    </w:p>
    <w:p w14:paraId="46348BB8" w14:textId="4292850B" w:rsidR="00A9467E" w:rsidRPr="00A9467E" w:rsidRDefault="00A9467E" w:rsidP="00F61195">
      <w:pPr>
        <w:numPr>
          <w:ilvl w:val="0"/>
          <w:numId w:val="39"/>
        </w:numPr>
        <w:contextualSpacing/>
      </w:pPr>
      <w:r w:rsidRPr="00A9467E">
        <w:t>Support</w:t>
      </w:r>
      <w:r w:rsidR="00AD230B">
        <w:t>ing</w:t>
      </w:r>
      <w:r w:rsidRPr="00A9467E">
        <w:t xml:space="preserve"> the implementation of this procedure </w:t>
      </w:r>
    </w:p>
    <w:p w14:paraId="0B4FD1EA" w14:textId="21A161CA" w:rsidR="00D703F1" w:rsidRDefault="00A9467E" w:rsidP="00A9467E">
      <w:pPr>
        <w:numPr>
          <w:ilvl w:val="0"/>
          <w:numId w:val="39"/>
        </w:numPr>
        <w:contextualSpacing/>
      </w:pPr>
      <w:r w:rsidRPr="00A9467E">
        <w:t>Review</w:t>
      </w:r>
      <w:r w:rsidR="00AD230B">
        <w:t>ing</w:t>
      </w:r>
      <w:r w:rsidRPr="00A9467E">
        <w:t xml:space="preserve"> all </w:t>
      </w:r>
      <w:r w:rsidR="00D703F1">
        <w:t>episodes</w:t>
      </w:r>
      <w:r w:rsidRPr="00A9467E">
        <w:t xml:space="preserve"> of restr</w:t>
      </w:r>
      <w:r w:rsidR="00D703F1">
        <w:t>aint</w:t>
      </w:r>
      <w:r w:rsidRPr="00A9467E">
        <w:t xml:space="preserve"> in their area </w:t>
      </w:r>
    </w:p>
    <w:p w14:paraId="68E0E310" w14:textId="4BE2B901" w:rsidR="00A9467E" w:rsidRPr="00A9467E" w:rsidRDefault="00A9467E" w:rsidP="00A9467E">
      <w:pPr>
        <w:numPr>
          <w:ilvl w:val="0"/>
          <w:numId w:val="39"/>
        </w:numPr>
        <w:contextualSpacing/>
      </w:pPr>
      <w:r w:rsidRPr="00A9467E">
        <w:t>Ensur</w:t>
      </w:r>
      <w:r w:rsidR="00AD230B">
        <w:t>ing</w:t>
      </w:r>
      <w:r w:rsidRPr="00A9467E">
        <w:t xml:space="preserve"> that appropriate follow-up takes place including discussion with </w:t>
      </w:r>
      <w:r w:rsidR="00F61195">
        <w:t>person</w:t>
      </w:r>
      <w:r w:rsidR="0026358D">
        <w:t xml:space="preserve">, their </w:t>
      </w:r>
      <w:proofErr w:type="gramStart"/>
      <w:r w:rsidR="0026358D">
        <w:t>carer</w:t>
      </w:r>
      <w:proofErr w:type="gramEnd"/>
      <w:r w:rsidRPr="00A9467E">
        <w:t xml:space="preserve"> and families in accord with </w:t>
      </w:r>
      <w:r w:rsidRPr="00D703F1">
        <w:rPr>
          <w:i/>
          <w:iCs/>
        </w:rPr>
        <w:t>Open Disclosure Procedure</w:t>
      </w:r>
      <w:r w:rsidRPr="00A9467E">
        <w:t xml:space="preserve"> </w:t>
      </w:r>
    </w:p>
    <w:p w14:paraId="755D3AD9" w14:textId="4129D03C" w:rsidR="00A9467E" w:rsidRPr="00A9467E" w:rsidRDefault="00A9467E" w:rsidP="00D703F1">
      <w:pPr>
        <w:pStyle w:val="ListParagraph"/>
        <w:numPr>
          <w:ilvl w:val="0"/>
          <w:numId w:val="39"/>
        </w:numPr>
      </w:pPr>
      <w:r w:rsidRPr="00A9467E">
        <w:t>Support</w:t>
      </w:r>
      <w:r w:rsidR="00AD230B">
        <w:t>ing</w:t>
      </w:r>
      <w:r w:rsidRPr="00A9467E">
        <w:t xml:space="preserve"> </w:t>
      </w:r>
      <w:r w:rsidR="00CC798F">
        <w:t>health care professionals</w:t>
      </w:r>
      <w:r w:rsidRPr="00A9467E">
        <w:t xml:space="preserve">, </w:t>
      </w:r>
      <w:proofErr w:type="gramStart"/>
      <w:r w:rsidR="00F61195">
        <w:t>person</w:t>
      </w:r>
      <w:r w:rsidRPr="00A9467E">
        <w:t>s</w:t>
      </w:r>
      <w:proofErr w:type="gramEnd"/>
      <w:r w:rsidRPr="00A9467E">
        <w:t xml:space="preserve"> and others to participate in activities to promote their personal recovery. </w:t>
      </w:r>
      <w:r w:rsidR="00D703F1">
        <w:t xml:space="preserve">Refer to </w:t>
      </w:r>
      <w:r w:rsidR="00D703F1">
        <w:rPr>
          <w:i/>
          <w:iCs/>
        </w:rPr>
        <w:t>Psychological Support for Staff – A Manager’s Guide Guideline</w:t>
      </w:r>
      <w:r w:rsidR="00D703F1">
        <w:t xml:space="preserve"> and </w:t>
      </w:r>
      <w:r w:rsidR="00D703F1">
        <w:rPr>
          <w:i/>
          <w:iCs/>
        </w:rPr>
        <w:t>Approval of External Counselling Sessions- MHJHADS Procedure.</w:t>
      </w:r>
    </w:p>
    <w:p w14:paraId="14A786B4" w14:textId="77777777" w:rsidR="00A9467E" w:rsidRPr="00A9467E" w:rsidRDefault="00A9467E" w:rsidP="00A9467E">
      <w:pPr>
        <w:rPr>
          <w:sz w:val="16"/>
          <w:szCs w:val="16"/>
        </w:rPr>
      </w:pPr>
    </w:p>
    <w:p w14:paraId="79E76235" w14:textId="04F2BB6E" w:rsidR="00A9467E" w:rsidRPr="00A9467E" w:rsidRDefault="00A9467E" w:rsidP="00A9467E">
      <w:pPr>
        <w:numPr>
          <w:ilvl w:val="0"/>
          <w:numId w:val="37"/>
        </w:numPr>
        <w:contextualSpacing/>
        <w:rPr>
          <w:b/>
          <w:bCs/>
        </w:rPr>
      </w:pPr>
      <w:r w:rsidRPr="00A9467E">
        <w:rPr>
          <w:b/>
          <w:bCs/>
        </w:rPr>
        <w:t xml:space="preserve">All CHS employees </w:t>
      </w:r>
      <w:r w:rsidR="00AD230B">
        <w:rPr>
          <w:b/>
          <w:bCs/>
        </w:rPr>
        <w:t>are responsible for</w:t>
      </w:r>
      <w:r w:rsidRPr="00A9467E">
        <w:rPr>
          <w:b/>
          <w:bCs/>
        </w:rPr>
        <w:t xml:space="preserve">:  </w:t>
      </w:r>
    </w:p>
    <w:p w14:paraId="3CAF7BA6" w14:textId="4331D6FF" w:rsidR="00A9467E" w:rsidRDefault="00A9467E" w:rsidP="00A9467E">
      <w:pPr>
        <w:numPr>
          <w:ilvl w:val="0"/>
          <w:numId w:val="40"/>
        </w:numPr>
        <w:contextualSpacing/>
      </w:pPr>
      <w:r w:rsidRPr="00A9467E">
        <w:t>Adher</w:t>
      </w:r>
      <w:r w:rsidR="00AD230B">
        <w:t>ing</w:t>
      </w:r>
      <w:r w:rsidRPr="00A9467E">
        <w:t xml:space="preserve"> to the principles, recommended </w:t>
      </w:r>
      <w:proofErr w:type="gramStart"/>
      <w:r w:rsidRPr="00A9467E">
        <w:t>practice</w:t>
      </w:r>
      <w:proofErr w:type="gramEnd"/>
      <w:r w:rsidRPr="00A9467E">
        <w:t xml:space="preserve"> and intent of this procedure </w:t>
      </w:r>
    </w:p>
    <w:p w14:paraId="08D69835" w14:textId="54103F08" w:rsidR="00AF5AC5" w:rsidRPr="00A9467E" w:rsidRDefault="00AF5AC5" w:rsidP="00A9467E">
      <w:pPr>
        <w:numPr>
          <w:ilvl w:val="0"/>
          <w:numId w:val="40"/>
        </w:numPr>
        <w:contextualSpacing/>
      </w:pPr>
      <w:r>
        <w:t>Be</w:t>
      </w:r>
      <w:r w:rsidR="00AD230B">
        <w:t>ing</w:t>
      </w:r>
      <w:r>
        <w:t xml:space="preserve"> aware of their recording and reporting </w:t>
      </w:r>
      <w:r w:rsidR="00AD230B">
        <w:t xml:space="preserve">obligations to the Public Advocate in regard to every instance of </w:t>
      </w:r>
      <w:proofErr w:type="spellStart"/>
      <w:r w:rsidR="00AD230B">
        <w:t>reatraint</w:t>
      </w:r>
      <w:proofErr w:type="spellEnd"/>
      <w:r w:rsidR="00AD230B">
        <w:t xml:space="preserve"> and or forcible giving of medications</w:t>
      </w:r>
    </w:p>
    <w:p w14:paraId="33275477" w14:textId="4A502000" w:rsidR="00A9467E" w:rsidRPr="00A9467E" w:rsidRDefault="00A9467E" w:rsidP="00A9467E">
      <w:pPr>
        <w:numPr>
          <w:ilvl w:val="0"/>
          <w:numId w:val="40"/>
        </w:numPr>
        <w:contextualSpacing/>
      </w:pPr>
      <w:r w:rsidRPr="00A9467E">
        <w:t>Undertak</w:t>
      </w:r>
      <w:r w:rsidR="00AD230B">
        <w:t>ing</w:t>
      </w:r>
      <w:r w:rsidRPr="00A9467E">
        <w:t xml:space="preserve"> relevant</w:t>
      </w:r>
      <w:r w:rsidR="00AD230B">
        <w:t xml:space="preserve"> initial and ongoing</w:t>
      </w:r>
      <w:r w:rsidRPr="00A9467E">
        <w:t xml:space="preserve"> training to ensure that they have relevant skills and knowledge to provide care in accordance with th</w:t>
      </w:r>
      <w:r w:rsidR="00942F3F">
        <w:t>is</w:t>
      </w:r>
      <w:r w:rsidRPr="00A9467E">
        <w:t xml:space="preserve"> </w:t>
      </w:r>
      <w:r w:rsidR="00942F3F">
        <w:t>procedure</w:t>
      </w:r>
    </w:p>
    <w:p w14:paraId="6017421A" w14:textId="541600F1" w:rsidR="00A9467E" w:rsidRPr="00A9467E" w:rsidRDefault="00A9467E" w:rsidP="00A9467E">
      <w:pPr>
        <w:numPr>
          <w:ilvl w:val="0"/>
          <w:numId w:val="40"/>
        </w:numPr>
        <w:contextualSpacing/>
      </w:pPr>
      <w:r w:rsidRPr="00A9467E">
        <w:t>Participat</w:t>
      </w:r>
      <w:r w:rsidR="00AD230B">
        <w:t>ing</w:t>
      </w:r>
      <w:r w:rsidRPr="00A9467E">
        <w:t xml:space="preserve"> in quality improvement activities to minimise restr</w:t>
      </w:r>
      <w:r w:rsidR="00D703F1">
        <w:t>aint</w:t>
      </w:r>
      <w:r w:rsidRPr="00A9467E">
        <w:t xml:space="preserve"> and the harm that may arise, improve multidisciplinary teamwork and </w:t>
      </w:r>
      <w:r w:rsidR="00F61195">
        <w:t>person</w:t>
      </w:r>
      <w:r w:rsidR="00D703F1">
        <w:t xml:space="preserve"> </w:t>
      </w:r>
      <w:r w:rsidRPr="00A9467E">
        <w:t>centred care</w:t>
      </w:r>
      <w:r w:rsidR="000A0FC8">
        <w:t>,</w:t>
      </w:r>
      <w:r w:rsidRPr="00A9467E">
        <w:t xml:space="preserve"> participate in planning and training and/or practice of team responses to a situation requiring the use of restr</w:t>
      </w:r>
      <w:r w:rsidR="00D703F1">
        <w:t>aint</w:t>
      </w:r>
      <w:r w:rsidRPr="00A9467E">
        <w:t xml:space="preserve"> </w:t>
      </w:r>
    </w:p>
    <w:p w14:paraId="3E640045" w14:textId="1AA9DA15" w:rsidR="00A9467E" w:rsidRPr="00F61195" w:rsidRDefault="00A9467E" w:rsidP="00F61195">
      <w:pPr>
        <w:numPr>
          <w:ilvl w:val="0"/>
          <w:numId w:val="40"/>
        </w:numPr>
        <w:contextualSpacing/>
      </w:pPr>
      <w:r w:rsidRPr="00A9467E">
        <w:t>Participat</w:t>
      </w:r>
      <w:r w:rsidR="00AD230B">
        <w:t>ing</w:t>
      </w:r>
      <w:r w:rsidRPr="00A9467E">
        <w:t xml:space="preserve"> in activities to promote their personal recovery from </w:t>
      </w:r>
      <w:r w:rsidR="00D703F1">
        <w:t>episodes of restraint. I</w:t>
      </w:r>
      <w:r w:rsidRPr="00A9467E">
        <w:t xml:space="preserve">f relevant participate in activities that promote the recovery process for </w:t>
      </w:r>
      <w:r w:rsidR="000B3713">
        <w:t>people</w:t>
      </w:r>
      <w:r w:rsidRPr="00A9467E">
        <w:t xml:space="preserve"> and carers. </w:t>
      </w:r>
    </w:p>
    <w:p w14:paraId="31D8E1A1" w14:textId="77777777" w:rsidR="00A9467E" w:rsidRDefault="00A9467E" w:rsidP="007B6904">
      <w:pPr>
        <w:rPr>
          <w:rFonts w:cs="Arial"/>
          <w:i/>
          <w:szCs w:val="24"/>
        </w:rPr>
      </w:pPr>
    </w:p>
    <w:p w14:paraId="2F51A8A0" w14:textId="5F3EB3D4" w:rsidR="007B6904" w:rsidRDefault="009707B7" w:rsidP="00B6392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78396278" w:rsidR="007B6904" w:rsidRPr="003D2D06" w:rsidRDefault="00962C46" w:rsidP="004213C3">
            <w:pPr>
              <w:pStyle w:val="Heading1"/>
            </w:pPr>
            <w:bookmarkStart w:id="24" w:name="_Toc389473284"/>
            <w:bookmarkStart w:id="25" w:name="_Hlk90469751"/>
            <w:bookmarkStart w:id="26" w:name="_Toc103853885"/>
            <w:r>
              <w:t xml:space="preserve">Section </w:t>
            </w:r>
            <w:r w:rsidR="00B63924">
              <w:t>4</w:t>
            </w:r>
            <w:r w:rsidR="007B6904" w:rsidRPr="003D2D06">
              <w:t xml:space="preserve"> – </w:t>
            </w:r>
            <w:r w:rsidR="00F17F63" w:rsidRPr="00AB199F">
              <w:rPr>
                <w:szCs w:val="24"/>
              </w:rPr>
              <w:t xml:space="preserve"> Restraint under the Mental Health Act 2015</w:t>
            </w:r>
            <w:bookmarkEnd w:id="24"/>
            <w:bookmarkEnd w:id="26"/>
          </w:p>
        </w:tc>
      </w:tr>
    </w:tbl>
    <w:p w14:paraId="262378C4" w14:textId="77777777" w:rsidR="00BB0333" w:rsidRDefault="00BB0333" w:rsidP="00F17F63"/>
    <w:p w14:paraId="0C7011BA" w14:textId="222D1DD2" w:rsidR="00F17F63" w:rsidRDefault="00F17F63" w:rsidP="00F17F63">
      <w:r>
        <w:t xml:space="preserve">Restraint within a mental health setting is not best practice and is not used as a regular </w:t>
      </w:r>
      <w:r w:rsidRPr="0049722E">
        <w:t>treatment option</w:t>
      </w:r>
      <w:r w:rsidR="00FD19DF">
        <w:t xml:space="preserve"> for people</w:t>
      </w:r>
      <w:r w:rsidR="00BB0333">
        <w:t xml:space="preserve"> detained</w:t>
      </w:r>
      <w:r w:rsidR="00FD19DF">
        <w:t xml:space="preserve"> under </w:t>
      </w:r>
      <w:r w:rsidR="00BB0333">
        <w:t>the Act</w:t>
      </w:r>
      <w:r w:rsidRPr="0049722E">
        <w:t xml:space="preserve"> by Mental Health Services or the Paediatric Adolescent Ward</w:t>
      </w:r>
      <w:r>
        <w:t>.</w:t>
      </w:r>
      <w:r w:rsidRPr="0049722E">
        <w:t xml:space="preserve"> </w:t>
      </w:r>
    </w:p>
    <w:p w14:paraId="10758D1F" w14:textId="63E63710" w:rsidR="005E65B6" w:rsidRDefault="005E65B6" w:rsidP="00F17F63">
      <w:pPr>
        <w:autoSpaceDE w:val="0"/>
        <w:autoSpaceDN w:val="0"/>
        <w:adjustRightInd w:val="0"/>
        <w:rPr>
          <w:rFonts w:cstheme="minorHAnsi"/>
        </w:rPr>
      </w:pPr>
    </w:p>
    <w:p w14:paraId="11DB5A59" w14:textId="2795857D" w:rsidR="00AB3C58" w:rsidRDefault="00AB3C58" w:rsidP="00AB3C58">
      <w:pPr>
        <w:autoSpaceDE w:val="0"/>
        <w:autoSpaceDN w:val="0"/>
        <w:adjustRightInd w:val="0"/>
        <w:rPr>
          <w:rFonts w:cstheme="minorHAnsi"/>
        </w:rPr>
      </w:pPr>
      <w:r w:rsidRPr="00AB3C58">
        <w:rPr>
          <w:rFonts w:cstheme="minorHAnsi"/>
        </w:rPr>
        <w:t xml:space="preserve">A person may develop an Advanced Agreement or Advance Consent Direction, or appoint a Nominated Person, when they have decision making capacity to do so (see </w:t>
      </w:r>
      <w:r w:rsidRPr="00AB3C58">
        <w:rPr>
          <w:rFonts w:cstheme="minorHAnsi"/>
          <w:i/>
          <w:iCs/>
        </w:rPr>
        <w:t>Advance Agreement, Advance Consent Direction and Nominated Person Procedure</w:t>
      </w:r>
      <w:r w:rsidRPr="00AB3C58">
        <w:rPr>
          <w:rFonts w:cstheme="minorHAnsi"/>
        </w:rPr>
        <w:t xml:space="preserve"> for further information). The existence of such documents may be available on Mental Health, Alcohol and Drug Services, Justice Health, Integrated Care </w:t>
      </w:r>
      <w:proofErr w:type="spellStart"/>
      <w:r w:rsidRPr="00AB3C58">
        <w:rPr>
          <w:rFonts w:cstheme="minorHAnsi"/>
        </w:rPr>
        <w:t>eRecord</w:t>
      </w:r>
      <w:proofErr w:type="spellEnd"/>
      <w:r w:rsidRPr="00AB3C58">
        <w:rPr>
          <w:rFonts w:cstheme="minorHAnsi"/>
        </w:rPr>
        <w:t xml:space="preserve"> (</w:t>
      </w:r>
      <w:proofErr w:type="spellStart"/>
      <w:r w:rsidRPr="00AB3C58">
        <w:rPr>
          <w:rFonts w:cstheme="minorHAnsi"/>
        </w:rPr>
        <w:t>MAJICeR</w:t>
      </w:r>
      <w:proofErr w:type="spellEnd"/>
      <w:r w:rsidRPr="00AB3C58">
        <w:rPr>
          <w:rFonts w:cstheme="minorHAnsi"/>
        </w:rPr>
        <w:t>) or denoted via a My Rights, My Decisions Wallet Card or similar documentation. Whenever the situation allows, reasonable efforts should be made to ascertain if a person has such documentation and, if so, to follow the preferences documented. If it is not possible to check for the existence of an Advance Agreement and/or Advance Consent Direction prior to providing emergency treatment, care or support, the reasons for this must be documented in the person’s clinical record.</w:t>
      </w:r>
    </w:p>
    <w:p w14:paraId="7134DCBE" w14:textId="77777777" w:rsidR="00AB3C58" w:rsidRDefault="00AB3C58" w:rsidP="00F17F63">
      <w:pPr>
        <w:autoSpaceDE w:val="0"/>
        <w:autoSpaceDN w:val="0"/>
        <w:adjustRightInd w:val="0"/>
        <w:rPr>
          <w:rFonts w:cstheme="minorHAnsi"/>
        </w:rPr>
      </w:pPr>
    </w:p>
    <w:p w14:paraId="4264B8B4" w14:textId="262346B7" w:rsidR="00F17F63" w:rsidRDefault="005E65B6" w:rsidP="00F17F63">
      <w:pPr>
        <w:autoSpaceDE w:val="0"/>
        <w:autoSpaceDN w:val="0"/>
        <w:adjustRightInd w:val="0"/>
        <w:rPr>
          <w:szCs w:val="24"/>
        </w:rPr>
      </w:pPr>
      <w:r>
        <w:rPr>
          <w:rFonts w:cstheme="minorHAnsi"/>
        </w:rPr>
        <w:t>The permissible use of restraint on a person subject to the Mental Health Act must be in accordance with the legal framework set out in the Mental Health Act 2015</w:t>
      </w:r>
      <w:r>
        <w:rPr>
          <w:szCs w:val="24"/>
        </w:rPr>
        <w:t>.</w:t>
      </w:r>
      <w:r w:rsidRPr="0065631A">
        <w:rPr>
          <w:rFonts w:cstheme="minorHAnsi"/>
        </w:rPr>
        <w:t xml:space="preserve"> </w:t>
      </w:r>
      <w:r>
        <w:rPr>
          <w:rFonts w:cstheme="minorHAnsi"/>
        </w:rPr>
        <w:t>The provisions of the Mental health Act which regulate the use of restraint only apply to people who are being treated or involuntarily detained under the Act. They do not apply to voluntary consumers of mental health care and treatment in health facilities.</w:t>
      </w:r>
    </w:p>
    <w:p w14:paraId="6E073904" w14:textId="77777777" w:rsidR="005E65B6" w:rsidRDefault="005E65B6" w:rsidP="00F17F63">
      <w:pPr>
        <w:autoSpaceDE w:val="0"/>
        <w:autoSpaceDN w:val="0"/>
        <w:adjustRightInd w:val="0"/>
        <w:rPr>
          <w:szCs w:val="24"/>
        </w:rPr>
      </w:pPr>
    </w:p>
    <w:p w14:paraId="2D0EAAB5" w14:textId="5DD8CAB7" w:rsidR="00F17F63" w:rsidRDefault="00BB0333" w:rsidP="00F17F63">
      <w:pPr>
        <w:autoSpaceDE w:val="0"/>
        <w:autoSpaceDN w:val="0"/>
        <w:adjustRightInd w:val="0"/>
        <w:rPr>
          <w:szCs w:val="24"/>
        </w:rPr>
      </w:pPr>
      <w:r>
        <w:rPr>
          <w:szCs w:val="24"/>
        </w:rPr>
        <w:t>Restraint</w:t>
      </w:r>
      <w:r w:rsidR="00FD19DF">
        <w:rPr>
          <w:szCs w:val="24"/>
        </w:rPr>
        <w:t xml:space="preserve"> may only be applied</w:t>
      </w:r>
      <w:r w:rsidR="00F17F63">
        <w:rPr>
          <w:szCs w:val="24"/>
        </w:rPr>
        <w:t xml:space="preserve"> </w:t>
      </w:r>
      <w:r w:rsidR="00FD19DF">
        <w:rPr>
          <w:szCs w:val="24"/>
        </w:rPr>
        <w:t>to</w:t>
      </w:r>
      <w:r w:rsidR="00F17F63">
        <w:rPr>
          <w:szCs w:val="24"/>
        </w:rPr>
        <w:t xml:space="preserve"> a person being treated or involuntarily detained under the </w:t>
      </w:r>
      <w:r w:rsidR="00705D7D">
        <w:rPr>
          <w:iCs/>
          <w:szCs w:val="24"/>
        </w:rPr>
        <w:t>Act</w:t>
      </w:r>
      <w:r w:rsidR="00F17F63">
        <w:rPr>
          <w:szCs w:val="24"/>
        </w:rPr>
        <w:t xml:space="preserve"> with application of the minimum </w:t>
      </w:r>
      <w:r w:rsidR="009A2682">
        <w:rPr>
          <w:szCs w:val="24"/>
        </w:rPr>
        <w:t>action</w:t>
      </w:r>
      <w:r w:rsidR="00F17F63">
        <w:rPr>
          <w:szCs w:val="24"/>
        </w:rPr>
        <w:t xml:space="preserve"> that is necessary</w:t>
      </w:r>
      <w:r w:rsidR="009A2682">
        <w:rPr>
          <w:szCs w:val="24"/>
        </w:rPr>
        <w:t>,</w:t>
      </w:r>
      <w:r w:rsidR="00F17F63">
        <w:rPr>
          <w:szCs w:val="24"/>
        </w:rPr>
        <w:t xml:space="preserve"> </w:t>
      </w:r>
      <w:proofErr w:type="gramStart"/>
      <w:r w:rsidR="00F17F63">
        <w:rPr>
          <w:szCs w:val="24"/>
        </w:rPr>
        <w:t>reasonable</w:t>
      </w:r>
      <w:proofErr w:type="gramEnd"/>
      <w:r w:rsidR="009A2682">
        <w:rPr>
          <w:szCs w:val="24"/>
        </w:rPr>
        <w:t xml:space="preserve"> and proportionate to the risk</w:t>
      </w:r>
      <w:r w:rsidR="000803BE">
        <w:rPr>
          <w:szCs w:val="24"/>
        </w:rPr>
        <w:t>, when the following applies:</w:t>
      </w:r>
    </w:p>
    <w:p w14:paraId="26B7A903" w14:textId="3C7E0450" w:rsidR="00F17F63" w:rsidRDefault="000803BE" w:rsidP="007A5CB4">
      <w:pPr>
        <w:pStyle w:val="ListBullet"/>
        <w:tabs>
          <w:tab w:val="clear" w:pos="1080"/>
          <w:tab w:val="num" w:pos="426"/>
        </w:tabs>
        <w:ind w:hanging="1080"/>
      </w:pPr>
      <w:bookmarkStart w:id="27" w:name="_Hlk102037248"/>
      <w:r>
        <w:t>U</w:t>
      </w:r>
      <w:r w:rsidR="00F17F63">
        <w:t>nder a Psychiatric Treatment Order and/or Forensic Psychiatric Treatment Order:</w:t>
      </w:r>
    </w:p>
    <w:bookmarkEnd w:id="27"/>
    <w:p w14:paraId="7BC77A54" w14:textId="6E69F022" w:rsidR="00F17F63" w:rsidRDefault="000B3713" w:rsidP="00F17F63">
      <w:pPr>
        <w:numPr>
          <w:ilvl w:val="1"/>
          <w:numId w:val="12"/>
        </w:numPr>
        <w:tabs>
          <w:tab w:val="left" w:pos="851"/>
        </w:tabs>
        <w:autoSpaceDE w:val="0"/>
        <w:autoSpaceDN w:val="0"/>
        <w:adjustRightInd w:val="0"/>
        <w:ind w:left="851" w:hanging="425"/>
        <w:rPr>
          <w:szCs w:val="24"/>
        </w:rPr>
      </w:pPr>
      <w:r>
        <w:rPr>
          <w:szCs w:val="24"/>
        </w:rPr>
        <w:t xml:space="preserve">to </w:t>
      </w:r>
      <w:r w:rsidR="00F17F63">
        <w:rPr>
          <w:szCs w:val="24"/>
        </w:rPr>
        <w:t>prevent the person from causing harm to themselves or someone else</w:t>
      </w:r>
      <w:r w:rsidR="000803BE">
        <w:rPr>
          <w:szCs w:val="24"/>
        </w:rPr>
        <w:t>, or</w:t>
      </w:r>
    </w:p>
    <w:p w14:paraId="712E4B40" w14:textId="290E8DA3" w:rsidR="000803BE" w:rsidRDefault="000803BE" w:rsidP="00F17F63">
      <w:pPr>
        <w:numPr>
          <w:ilvl w:val="1"/>
          <w:numId w:val="12"/>
        </w:numPr>
        <w:tabs>
          <w:tab w:val="left" w:pos="851"/>
        </w:tabs>
        <w:autoSpaceDE w:val="0"/>
        <w:autoSpaceDN w:val="0"/>
        <w:adjustRightInd w:val="0"/>
        <w:ind w:left="851" w:hanging="425"/>
        <w:rPr>
          <w:szCs w:val="24"/>
        </w:rPr>
      </w:pPr>
      <w:r>
        <w:rPr>
          <w:szCs w:val="24"/>
        </w:rPr>
        <w:t>ensure that the person remains in custody</w:t>
      </w:r>
    </w:p>
    <w:p w14:paraId="07C0B9B1" w14:textId="1D3E3098" w:rsidR="00F17F63" w:rsidRDefault="009A2682" w:rsidP="00705D7D">
      <w:pPr>
        <w:autoSpaceDE w:val="0"/>
        <w:autoSpaceDN w:val="0"/>
        <w:adjustRightInd w:val="0"/>
        <w:rPr>
          <w:szCs w:val="24"/>
        </w:rPr>
      </w:pPr>
      <w:r>
        <w:rPr>
          <w:szCs w:val="24"/>
        </w:rPr>
        <w:t xml:space="preserve">Refer to </w:t>
      </w:r>
      <w:r w:rsidRPr="00705D7D">
        <w:rPr>
          <w:i/>
          <w:iCs/>
          <w:szCs w:val="24"/>
        </w:rPr>
        <w:t>Care of a Persons subject to Psychiatric Treatment Orders (PTOs) with or without a Restriction Order (RO) procedure</w:t>
      </w:r>
      <w:r>
        <w:rPr>
          <w:szCs w:val="24"/>
        </w:rPr>
        <w:t>.</w:t>
      </w:r>
    </w:p>
    <w:p w14:paraId="75DAF508" w14:textId="77777777" w:rsidR="00D703F1" w:rsidRPr="009A2682" w:rsidRDefault="00D703F1" w:rsidP="00705D7D">
      <w:pPr>
        <w:autoSpaceDE w:val="0"/>
        <w:autoSpaceDN w:val="0"/>
        <w:adjustRightInd w:val="0"/>
        <w:rPr>
          <w:szCs w:val="24"/>
        </w:rPr>
      </w:pPr>
    </w:p>
    <w:p w14:paraId="07A06DE2" w14:textId="77777777" w:rsidR="00F17F63" w:rsidRPr="009E150F" w:rsidRDefault="00F17F63" w:rsidP="007A5CB4">
      <w:pPr>
        <w:pStyle w:val="ListBullet"/>
        <w:tabs>
          <w:tab w:val="clear" w:pos="1080"/>
          <w:tab w:val="num" w:pos="567"/>
        </w:tabs>
        <w:ind w:hanging="1080"/>
      </w:pPr>
      <w:r>
        <w:t>Under a Community Care Order and/or Forensic Community Care Order:</w:t>
      </w:r>
    </w:p>
    <w:p w14:paraId="22C07B6F" w14:textId="00E0346F" w:rsidR="00F17F63" w:rsidRDefault="000B3713" w:rsidP="00F17F63">
      <w:pPr>
        <w:numPr>
          <w:ilvl w:val="1"/>
          <w:numId w:val="12"/>
        </w:numPr>
        <w:tabs>
          <w:tab w:val="left" w:pos="851"/>
        </w:tabs>
        <w:autoSpaceDE w:val="0"/>
        <w:autoSpaceDN w:val="0"/>
        <w:adjustRightInd w:val="0"/>
        <w:ind w:left="851" w:hanging="425"/>
        <w:rPr>
          <w:szCs w:val="24"/>
        </w:rPr>
      </w:pPr>
      <w:r>
        <w:rPr>
          <w:szCs w:val="24"/>
        </w:rPr>
        <w:t xml:space="preserve">to </w:t>
      </w:r>
      <w:r w:rsidR="00F17F63">
        <w:rPr>
          <w:szCs w:val="24"/>
        </w:rPr>
        <w:t>prevent the person from causing harm to themselves or someone else</w:t>
      </w:r>
      <w:r w:rsidR="000803BE">
        <w:rPr>
          <w:szCs w:val="24"/>
        </w:rPr>
        <w:t>, or</w:t>
      </w:r>
    </w:p>
    <w:p w14:paraId="4D4C1B0E" w14:textId="3BC391E8" w:rsidR="00F17F63" w:rsidRDefault="000B3713" w:rsidP="00F17F63">
      <w:pPr>
        <w:numPr>
          <w:ilvl w:val="1"/>
          <w:numId w:val="12"/>
        </w:numPr>
        <w:tabs>
          <w:tab w:val="left" w:pos="851"/>
        </w:tabs>
        <w:autoSpaceDE w:val="0"/>
        <w:autoSpaceDN w:val="0"/>
        <w:adjustRightInd w:val="0"/>
        <w:ind w:left="851" w:hanging="425"/>
        <w:rPr>
          <w:szCs w:val="24"/>
        </w:rPr>
      </w:pPr>
      <w:r>
        <w:rPr>
          <w:szCs w:val="24"/>
        </w:rPr>
        <w:t xml:space="preserve">to </w:t>
      </w:r>
      <w:r w:rsidR="00F17F63">
        <w:rPr>
          <w:szCs w:val="24"/>
        </w:rPr>
        <w:t>ensure the person remains in custody under the order</w:t>
      </w:r>
      <w:r w:rsidR="00F17F63" w:rsidRPr="00F93C00">
        <w:rPr>
          <w:szCs w:val="24"/>
        </w:rPr>
        <w:t xml:space="preserve"> </w:t>
      </w:r>
    </w:p>
    <w:p w14:paraId="2BB3845C" w14:textId="07845B64" w:rsidR="00F17F63" w:rsidRDefault="00901971" w:rsidP="00901971">
      <w:pPr>
        <w:tabs>
          <w:tab w:val="left" w:pos="851"/>
        </w:tabs>
        <w:autoSpaceDE w:val="0"/>
        <w:autoSpaceDN w:val="0"/>
        <w:adjustRightInd w:val="0"/>
        <w:rPr>
          <w:szCs w:val="24"/>
        </w:rPr>
      </w:pPr>
      <w:r>
        <w:rPr>
          <w:szCs w:val="24"/>
        </w:rPr>
        <w:t>R</w:t>
      </w:r>
      <w:r w:rsidR="00F17F63">
        <w:rPr>
          <w:szCs w:val="24"/>
        </w:rPr>
        <w:t xml:space="preserve">estraint must be authorised by the Care Coordinator except in the case of a Forensic Community Care </w:t>
      </w:r>
      <w:proofErr w:type="gramStart"/>
      <w:r w:rsidR="00F17F63">
        <w:rPr>
          <w:szCs w:val="24"/>
        </w:rPr>
        <w:t>Order, when</w:t>
      </w:r>
      <w:proofErr w:type="gramEnd"/>
      <w:r w:rsidR="00F17F63">
        <w:rPr>
          <w:szCs w:val="24"/>
        </w:rPr>
        <w:t xml:space="preserve"> it must be authorised by the Chief Psychiatrist.</w:t>
      </w:r>
    </w:p>
    <w:p w14:paraId="20E987FA" w14:textId="77777777" w:rsidR="00F17F63" w:rsidRDefault="00F17F63" w:rsidP="00F17F63">
      <w:pPr>
        <w:autoSpaceDE w:val="0"/>
        <w:autoSpaceDN w:val="0"/>
        <w:adjustRightInd w:val="0"/>
        <w:ind w:left="1134"/>
        <w:rPr>
          <w:szCs w:val="24"/>
        </w:rPr>
      </w:pPr>
    </w:p>
    <w:p w14:paraId="3A125165" w14:textId="77777777" w:rsidR="00F17F63" w:rsidRDefault="00F17F63" w:rsidP="007A5CB4">
      <w:pPr>
        <w:pStyle w:val="ListBullet"/>
        <w:tabs>
          <w:tab w:val="clear" w:pos="1080"/>
          <w:tab w:val="num" w:pos="567"/>
        </w:tabs>
        <w:ind w:hanging="1080"/>
      </w:pPr>
      <w:r>
        <w:t>Under an Emergency Action within the Emergency Department:</w:t>
      </w:r>
    </w:p>
    <w:p w14:paraId="6BC965C8" w14:textId="3AFDE7B9" w:rsidR="00F17F63" w:rsidRPr="00D81866" w:rsidRDefault="00F17F63" w:rsidP="00F17F63">
      <w:pPr>
        <w:numPr>
          <w:ilvl w:val="1"/>
          <w:numId w:val="12"/>
        </w:numPr>
        <w:tabs>
          <w:tab w:val="left" w:pos="851"/>
        </w:tabs>
        <w:autoSpaceDE w:val="0"/>
        <w:autoSpaceDN w:val="0"/>
        <w:adjustRightInd w:val="0"/>
        <w:ind w:left="851" w:hanging="425"/>
        <w:rPr>
          <w:szCs w:val="24"/>
        </w:rPr>
      </w:pPr>
      <w:r w:rsidRPr="00D81866">
        <w:rPr>
          <w:szCs w:val="24"/>
        </w:rPr>
        <w:t>Under s80(</w:t>
      </w:r>
      <w:r w:rsidR="007A5CB4">
        <w:rPr>
          <w:szCs w:val="24"/>
        </w:rPr>
        <w:t>3</w:t>
      </w:r>
      <w:r w:rsidRPr="00D81866">
        <w:rPr>
          <w:szCs w:val="24"/>
        </w:rPr>
        <w:t xml:space="preserve">) of the </w:t>
      </w:r>
      <w:r w:rsidRPr="007A5CB4">
        <w:rPr>
          <w:i/>
          <w:iCs/>
          <w:szCs w:val="24"/>
        </w:rPr>
        <w:t>Mental Health Act</w:t>
      </w:r>
      <w:r w:rsidRPr="00D81866">
        <w:rPr>
          <w:szCs w:val="24"/>
        </w:rPr>
        <w:t xml:space="preserve"> 2015 a Medical Officer or Mental Health Officer </w:t>
      </w:r>
      <w:r w:rsidR="007A5CB4">
        <w:t>may apprehend a person and take the person to an approved mental health facility if the medical officer or mental health officer believes on reasonable grounds that</w:t>
      </w:r>
      <w:r w:rsidRPr="00D81866">
        <w:rPr>
          <w:szCs w:val="24"/>
        </w:rPr>
        <w:t>:</w:t>
      </w:r>
    </w:p>
    <w:p w14:paraId="28529E8C" w14:textId="77777777" w:rsidR="00F17F63" w:rsidRPr="00D81866" w:rsidRDefault="00F17F63" w:rsidP="007A5CB4">
      <w:pPr>
        <w:numPr>
          <w:ilvl w:val="0"/>
          <w:numId w:val="44"/>
        </w:numPr>
        <w:tabs>
          <w:tab w:val="left" w:pos="851"/>
        </w:tabs>
        <w:autoSpaceDE w:val="0"/>
        <w:autoSpaceDN w:val="0"/>
        <w:adjustRightInd w:val="0"/>
        <w:rPr>
          <w:szCs w:val="24"/>
        </w:rPr>
      </w:pPr>
      <w:r w:rsidRPr="00D81866">
        <w:rPr>
          <w:szCs w:val="24"/>
        </w:rPr>
        <w:t>the person has a mental disorder or mental illness, and either:</w:t>
      </w:r>
    </w:p>
    <w:p w14:paraId="04992220" w14:textId="77777777" w:rsidR="00F17F63" w:rsidRPr="00D81866" w:rsidRDefault="00F17F63" w:rsidP="007A5CB4">
      <w:pPr>
        <w:numPr>
          <w:ilvl w:val="1"/>
          <w:numId w:val="45"/>
        </w:numPr>
        <w:tabs>
          <w:tab w:val="left" w:pos="1560"/>
        </w:tabs>
        <w:autoSpaceDE w:val="0"/>
        <w:autoSpaceDN w:val="0"/>
        <w:adjustRightInd w:val="0"/>
        <w:rPr>
          <w:szCs w:val="24"/>
        </w:rPr>
      </w:pPr>
      <w:r w:rsidRPr="00D81866">
        <w:rPr>
          <w:szCs w:val="24"/>
        </w:rPr>
        <w:t>the person requires immediate treatment care or support, or</w:t>
      </w:r>
    </w:p>
    <w:p w14:paraId="01BEE11F" w14:textId="77777777" w:rsidR="00F17F63" w:rsidRPr="00D81866" w:rsidRDefault="00F17F63" w:rsidP="007A5CB4">
      <w:pPr>
        <w:numPr>
          <w:ilvl w:val="1"/>
          <w:numId w:val="45"/>
        </w:numPr>
        <w:tabs>
          <w:tab w:val="left" w:pos="1560"/>
        </w:tabs>
        <w:autoSpaceDE w:val="0"/>
        <w:autoSpaceDN w:val="0"/>
        <w:adjustRightInd w:val="0"/>
        <w:rPr>
          <w:szCs w:val="24"/>
        </w:rPr>
      </w:pPr>
      <w:r w:rsidRPr="00D81866">
        <w:rPr>
          <w:szCs w:val="24"/>
        </w:rPr>
        <w:t xml:space="preserve">the person’s condition will deteriorate within 3 days to such an extent that the person would require immediate treatment, </w:t>
      </w:r>
      <w:proofErr w:type="gramStart"/>
      <w:r w:rsidRPr="00D81866">
        <w:rPr>
          <w:szCs w:val="24"/>
        </w:rPr>
        <w:t>care</w:t>
      </w:r>
      <w:proofErr w:type="gramEnd"/>
      <w:r w:rsidRPr="00D81866">
        <w:rPr>
          <w:szCs w:val="24"/>
        </w:rPr>
        <w:t xml:space="preserve"> or support, and</w:t>
      </w:r>
    </w:p>
    <w:p w14:paraId="12CF1E48" w14:textId="77777777" w:rsidR="00F17F63" w:rsidRPr="00D81866" w:rsidRDefault="00F17F63" w:rsidP="007A5CB4">
      <w:pPr>
        <w:numPr>
          <w:ilvl w:val="0"/>
          <w:numId w:val="44"/>
        </w:numPr>
        <w:tabs>
          <w:tab w:val="left" w:pos="851"/>
        </w:tabs>
        <w:autoSpaceDE w:val="0"/>
        <w:autoSpaceDN w:val="0"/>
        <w:adjustRightInd w:val="0"/>
        <w:rPr>
          <w:szCs w:val="24"/>
        </w:rPr>
      </w:pPr>
      <w:r w:rsidRPr="00D81866">
        <w:rPr>
          <w:szCs w:val="24"/>
        </w:rPr>
        <w:t xml:space="preserve">the person has refused to receive that treatment, </w:t>
      </w:r>
      <w:proofErr w:type="gramStart"/>
      <w:r w:rsidRPr="00D81866">
        <w:rPr>
          <w:szCs w:val="24"/>
        </w:rPr>
        <w:t>care</w:t>
      </w:r>
      <w:proofErr w:type="gramEnd"/>
      <w:r w:rsidRPr="00D81866">
        <w:rPr>
          <w:szCs w:val="24"/>
        </w:rPr>
        <w:t xml:space="preserve"> or support, and</w:t>
      </w:r>
    </w:p>
    <w:p w14:paraId="2EC97698" w14:textId="77777777" w:rsidR="00F17F63" w:rsidRPr="00D81866" w:rsidRDefault="00F17F63" w:rsidP="007A5CB4">
      <w:pPr>
        <w:numPr>
          <w:ilvl w:val="0"/>
          <w:numId w:val="44"/>
        </w:numPr>
        <w:tabs>
          <w:tab w:val="left" w:pos="851"/>
        </w:tabs>
        <w:autoSpaceDE w:val="0"/>
        <w:autoSpaceDN w:val="0"/>
        <w:adjustRightInd w:val="0"/>
        <w:rPr>
          <w:szCs w:val="24"/>
        </w:rPr>
      </w:pPr>
      <w:r w:rsidRPr="00D81866">
        <w:rPr>
          <w:szCs w:val="24"/>
        </w:rPr>
        <w:lastRenderedPageBreak/>
        <w:t>detention is necessary for the person’s own health or safety, social or financial wellbeing, or for the protection of someone else or the public, and</w:t>
      </w:r>
    </w:p>
    <w:p w14:paraId="01D765D0" w14:textId="77777777" w:rsidR="00F17F63" w:rsidRPr="00D81866" w:rsidRDefault="00F17F63" w:rsidP="007A5CB4">
      <w:pPr>
        <w:numPr>
          <w:ilvl w:val="0"/>
          <w:numId w:val="44"/>
        </w:numPr>
        <w:tabs>
          <w:tab w:val="left" w:pos="851"/>
        </w:tabs>
        <w:autoSpaceDE w:val="0"/>
        <w:autoSpaceDN w:val="0"/>
        <w:adjustRightInd w:val="0"/>
        <w:rPr>
          <w:szCs w:val="24"/>
        </w:rPr>
      </w:pPr>
      <w:r w:rsidRPr="00D81866">
        <w:rPr>
          <w:szCs w:val="24"/>
        </w:rPr>
        <w:t>adequate treatment, care or support cannot be provided in a less restrictive environment.</w:t>
      </w:r>
    </w:p>
    <w:p w14:paraId="3D4E6740" w14:textId="25ED40A4" w:rsidR="00901971" w:rsidRDefault="00901971" w:rsidP="00901971">
      <w:pPr>
        <w:tabs>
          <w:tab w:val="left" w:pos="851"/>
        </w:tabs>
        <w:autoSpaceDE w:val="0"/>
        <w:autoSpaceDN w:val="0"/>
        <w:adjustRightInd w:val="0"/>
        <w:rPr>
          <w:szCs w:val="24"/>
        </w:rPr>
      </w:pPr>
      <w:r>
        <w:rPr>
          <w:szCs w:val="24"/>
        </w:rPr>
        <w:t>Restraint must be authorised by the person in charge of the Mental Health facility</w:t>
      </w:r>
      <w:r w:rsidRPr="008D07FB">
        <w:t xml:space="preserve"> </w:t>
      </w:r>
      <w:r>
        <w:t>(Assistant Director of Nursing during business hours or the most senior nurse on the unit after hours)</w:t>
      </w:r>
      <w:r>
        <w:rPr>
          <w:szCs w:val="24"/>
        </w:rPr>
        <w:t xml:space="preserve"> or the Emergency Medicine Specialist within the Emergency Department.</w:t>
      </w:r>
    </w:p>
    <w:p w14:paraId="19D58EED" w14:textId="77777777" w:rsidR="00901971" w:rsidRPr="00901971" w:rsidRDefault="00901971" w:rsidP="00901971">
      <w:pPr>
        <w:tabs>
          <w:tab w:val="left" w:pos="851"/>
        </w:tabs>
        <w:autoSpaceDE w:val="0"/>
        <w:autoSpaceDN w:val="0"/>
        <w:adjustRightInd w:val="0"/>
        <w:rPr>
          <w:szCs w:val="24"/>
        </w:rPr>
      </w:pPr>
    </w:p>
    <w:p w14:paraId="707907E3" w14:textId="77777777" w:rsidR="00F17F63" w:rsidRPr="009E150F" w:rsidRDefault="00F17F63" w:rsidP="00901971">
      <w:pPr>
        <w:pStyle w:val="ListBullet"/>
        <w:tabs>
          <w:tab w:val="clear" w:pos="1080"/>
          <w:tab w:val="num" w:pos="567"/>
        </w:tabs>
        <w:ind w:hanging="1080"/>
      </w:pPr>
      <w:r>
        <w:t>Under an Emergency Detention:</w:t>
      </w:r>
    </w:p>
    <w:p w14:paraId="6E3082DA" w14:textId="69751B91" w:rsidR="00F17F63" w:rsidRDefault="00F17F63" w:rsidP="00F17F63">
      <w:pPr>
        <w:numPr>
          <w:ilvl w:val="1"/>
          <w:numId w:val="12"/>
        </w:numPr>
        <w:tabs>
          <w:tab w:val="left" w:pos="851"/>
        </w:tabs>
        <w:autoSpaceDE w:val="0"/>
        <w:autoSpaceDN w:val="0"/>
        <w:adjustRightInd w:val="0"/>
        <w:ind w:left="851" w:hanging="425"/>
        <w:rPr>
          <w:szCs w:val="24"/>
        </w:rPr>
      </w:pPr>
      <w:r>
        <w:rPr>
          <w:szCs w:val="24"/>
        </w:rPr>
        <w:t xml:space="preserve">if a person is apprehended and taken to a </w:t>
      </w:r>
      <w:r w:rsidRPr="00833EB1">
        <w:rPr>
          <w:szCs w:val="24"/>
        </w:rPr>
        <w:t>mental health facility under s</w:t>
      </w:r>
      <w:r w:rsidR="00901971">
        <w:rPr>
          <w:szCs w:val="24"/>
        </w:rPr>
        <w:t>80</w:t>
      </w:r>
      <w:r>
        <w:rPr>
          <w:szCs w:val="24"/>
        </w:rPr>
        <w:t xml:space="preserve"> of the </w:t>
      </w:r>
      <w:r w:rsidRPr="00173D49">
        <w:rPr>
          <w:i/>
          <w:szCs w:val="24"/>
        </w:rPr>
        <w:t>Mental Health Act</w:t>
      </w:r>
      <w:r>
        <w:rPr>
          <w:i/>
          <w:szCs w:val="24"/>
        </w:rPr>
        <w:t xml:space="preserve"> 2015</w:t>
      </w:r>
    </w:p>
    <w:p w14:paraId="5618DAE8" w14:textId="77777777" w:rsidR="00F17F63" w:rsidRDefault="00F17F63" w:rsidP="00F17F63">
      <w:pPr>
        <w:numPr>
          <w:ilvl w:val="1"/>
          <w:numId w:val="12"/>
        </w:numPr>
        <w:tabs>
          <w:tab w:val="left" w:pos="851"/>
        </w:tabs>
        <w:autoSpaceDE w:val="0"/>
        <w:autoSpaceDN w:val="0"/>
        <w:adjustRightInd w:val="0"/>
        <w:ind w:left="851" w:hanging="425"/>
        <w:rPr>
          <w:szCs w:val="24"/>
        </w:rPr>
      </w:pPr>
      <w:r>
        <w:rPr>
          <w:szCs w:val="24"/>
        </w:rPr>
        <w:t>to prevent the person from causing harm to themselves or someone else, and/or</w:t>
      </w:r>
    </w:p>
    <w:p w14:paraId="1292DDE9" w14:textId="14D2A0CD" w:rsidR="00F17F63" w:rsidRDefault="000B3713" w:rsidP="00F17F63">
      <w:pPr>
        <w:numPr>
          <w:ilvl w:val="1"/>
          <w:numId w:val="12"/>
        </w:numPr>
        <w:tabs>
          <w:tab w:val="left" w:pos="851"/>
        </w:tabs>
        <w:autoSpaceDE w:val="0"/>
        <w:autoSpaceDN w:val="0"/>
        <w:adjustRightInd w:val="0"/>
        <w:ind w:left="851" w:hanging="425"/>
        <w:rPr>
          <w:szCs w:val="24"/>
        </w:rPr>
      </w:pPr>
      <w:r>
        <w:rPr>
          <w:szCs w:val="24"/>
        </w:rPr>
        <w:t xml:space="preserve">to </w:t>
      </w:r>
      <w:r w:rsidR="00F17F63">
        <w:rPr>
          <w:szCs w:val="24"/>
        </w:rPr>
        <w:t>ensure the person remains in custody under the order.</w:t>
      </w:r>
    </w:p>
    <w:p w14:paraId="2757EF24" w14:textId="702857B3" w:rsidR="00F17F63" w:rsidRDefault="00F17F63" w:rsidP="00901971">
      <w:pPr>
        <w:tabs>
          <w:tab w:val="left" w:pos="851"/>
        </w:tabs>
        <w:autoSpaceDE w:val="0"/>
        <w:autoSpaceDN w:val="0"/>
        <w:adjustRightInd w:val="0"/>
        <w:rPr>
          <w:szCs w:val="24"/>
        </w:rPr>
      </w:pPr>
      <w:bookmarkStart w:id="28" w:name="_Hlk102038203"/>
      <w:r>
        <w:rPr>
          <w:szCs w:val="24"/>
        </w:rPr>
        <w:t>Restraint must be authorised by the person in charge of the Mental Health facility</w:t>
      </w:r>
      <w:r w:rsidR="008D07FB" w:rsidRPr="008D07FB">
        <w:t xml:space="preserve"> </w:t>
      </w:r>
      <w:r w:rsidR="008D07FB">
        <w:t>(Assistant Director of Nursing during business hours or the most senior nurse on the unit after hours)</w:t>
      </w:r>
      <w:r>
        <w:rPr>
          <w:szCs w:val="24"/>
        </w:rPr>
        <w:t xml:space="preserve"> or the Emergency Medicine Specialist within the Emergency Department.</w:t>
      </w:r>
      <w:bookmarkEnd w:id="28"/>
    </w:p>
    <w:p w14:paraId="0802005D" w14:textId="2E5C702C" w:rsidR="00AB3C58" w:rsidRDefault="00AB3C58" w:rsidP="00F17F63"/>
    <w:p w14:paraId="2B48062D" w14:textId="096ADDB7" w:rsidR="000803BE" w:rsidRDefault="000803BE" w:rsidP="00F17F63">
      <w:r>
        <w:t>Forcible giving of medication</w:t>
      </w:r>
      <w:r w:rsidR="00901971">
        <w:t>, using force and assistance that is necessary and reasonable,</w:t>
      </w:r>
      <w:r>
        <w:t xml:space="preserve"> can only occur:</w:t>
      </w:r>
    </w:p>
    <w:p w14:paraId="460812D6" w14:textId="77777777" w:rsidR="000803BE" w:rsidRDefault="000803BE" w:rsidP="00901971">
      <w:pPr>
        <w:pStyle w:val="ListBullet"/>
        <w:tabs>
          <w:tab w:val="clear" w:pos="1080"/>
          <w:tab w:val="num" w:pos="567"/>
        </w:tabs>
        <w:ind w:hanging="1080"/>
      </w:pPr>
      <w:r>
        <w:t>Under a Psychiatric Treatment Order and/or Forensic Psychiatric Treatment Order:</w:t>
      </w:r>
    </w:p>
    <w:p w14:paraId="5B7BF057" w14:textId="4A89EA1C" w:rsidR="000803BE" w:rsidRDefault="000803BE" w:rsidP="00901971">
      <w:pPr>
        <w:pStyle w:val="ListBullet"/>
        <w:ind w:left="1134" w:hanging="567"/>
      </w:pPr>
      <w:r>
        <w:t xml:space="preserve">if the Chief Psychiatrist determines that a person </w:t>
      </w:r>
      <w:r w:rsidR="00901971">
        <w:t>b</w:t>
      </w:r>
      <w:r>
        <w:t>e given medication for the treatment of a mental illness</w:t>
      </w:r>
      <w:r w:rsidR="00901971">
        <w:t xml:space="preserve"> </w:t>
      </w:r>
    </w:p>
    <w:p w14:paraId="2E61686E" w14:textId="131F1168" w:rsidR="007A5CB4" w:rsidRDefault="007A5CB4" w:rsidP="00901971">
      <w:pPr>
        <w:pStyle w:val="ListBullet"/>
        <w:tabs>
          <w:tab w:val="clear" w:pos="1080"/>
          <w:tab w:val="num" w:pos="567"/>
        </w:tabs>
        <w:ind w:hanging="1080"/>
      </w:pPr>
      <w:r>
        <w:t>Under a community care order:</w:t>
      </w:r>
    </w:p>
    <w:p w14:paraId="4B7D589E" w14:textId="6AD243A8" w:rsidR="007A5CB4" w:rsidRDefault="007A5CB4" w:rsidP="00BC0699">
      <w:pPr>
        <w:pStyle w:val="ListBullet"/>
        <w:ind w:hanging="513"/>
      </w:pPr>
      <w:r>
        <w:t>if the Community Care Order authorises</w:t>
      </w:r>
      <w:r w:rsidR="00901971">
        <w:t xml:space="preserve"> the giving of</w:t>
      </w:r>
      <w:r>
        <w:t xml:space="preserve"> medication for the treatment of the persons mental illness</w:t>
      </w:r>
    </w:p>
    <w:p w14:paraId="1F7A8090" w14:textId="7230FBB5" w:rsidR="00901971" w:rsidRDefault="00726A51" w:rsidP="00726A51">
      <w:pPr>
        <w:pStyle w:val="ListBullet"/>
        <w:tabs>
          <w:tab w:val="clear" w:pos="1080"/>
          <w:tab w:val="num" w:pos="567"/>
        </w:tabs>
        <w:ind w:hanging="1080"/>
      </w:pPr>
      <w:r>
        <w:t xml:space="preserve">Under an Emergency </w:t>
      </w:r>
      <w:proofErr w:type="spellStart"/>
      <w:r>
        <w:t>Dction</w:t>
      </w:r>
      <w:proofErr w:type="spellEnd"/>
      <w:r>
        <w:t xml:space="preserve"> or Emergency </w:t>
      </w:r>
      <w:r w:rsidR="00BC0699">
        <w:t>Detention:</w:t>
      </w:r>
    </w:p>
    <w:p w14:paraId="5C35315C" w14:textId="31154C58" w:rsidR="00BC0699" w:rsidRDefault="00BC0699" w:rsidP="00BC0699">
      <w:pPr>
        <w:pStyle w:val="ListBullet"/>
        <w:tabs>
          <w:tab w:val="clear" w:pos="1080"/>
          <w:tab w:val="num" w:pos="1134"/>
        </w:tabs>
        <w:ind w:left="1134" w:hanging="567"/>
      </w:pPr>
      <w:r>
        <w:t>if the medical officer believes on reasonable grounds that the detained person should be given medication for the treatment of the person’s mental disorder or mental illness.</w:t>
      </w:r>
    </w:p>
    <w:p w14:paraId="7A5E40E2" w14:textId="77777777" w:rsidR="000803BE" w:rsidRDefault="000803BE" w:rsidP="00F17F63"/>
    <w:p w14:paraId="420A2984" w14:textId="48C1AD4C" w:rsidR="00F17F63" w:rsidRDefault="38F24904" w:rsidP="1E0DF180">
      <w:pPr>
        <w:pStyle w:val="ColorfulList-Accent11"/>
        <w:autoSpaceDE w:val="0"/>
        <w:autoSpaceDN w:val="0"/>
        <w:ind w:left="0"/>
      </w:pPr>
      <w:r>
        <w:t>Staff must immediately notify by phone either the Chief Psychiatrist, Care Coordinator, the person in charge of the mental health facility</w:t>
      </w:r>
      <w:r w:rsidR="008D07FB">
        <w:t xml:space="preserve"> (Assistant Director of Nursing during business hours or the most senior nurse on the unit after hours)</w:t>
      </w:r>
      <w:r>
        <w:t xml:space="preserve">, the Emergency Medicine Specialist within the Emergency Department, or within Paediatrics during business hours the </w:t>
      </w:r>
      <w:r w:rsidRPr="1E0DF180">
        <w:rPr>
          <w:rFonts w:cs="Calibri"/>
        </w:rPr>
        <w:t xml:space="preserve">Child and Adolescent Mental Health (CAMHS) Consultant Psychiatrist </w:t>
      </w:r>
      <w:r>
        <w:t xml:space="preserve">of the need for restraint. </w:t>
      </w:r>
    </w:p>
    <w:p w14:paraId="1AE77CE7" w14:textId="77777777" w:rsidR="00F17F63" w:rsidRDefault="00F17F63" w:rsidP="00F17F63">
      <w:pPr>
        <w:pStyle w:val="ColorfulList-Accent11"/>
        <w:autoSpaceDE w:val="0"/>
        <w:autoSpaceDN w:val="0"/>
        <w:ind w:left="0"/>
        <w:contextualSpacing w:val="0"/>
      </w:pPr>
    </w:p>
    <w:p w14:paraId="3DAF7C7D" w14:textId="1EC37E2C" w:rsidR="00F17F63" w:rsidRPr="00847E0E" w:rsidRDefault="38F24904" w:rsidP="1E0DF180">
      <w:pPr>
        <w:pStyle w:val="ColorfulList-Accent11"/>
        <w:autoSpaceDE w:val="0"/>
        <w:autoSpaceDN w:val="0"/>
        <w:ind w:left="0"/>
      </w:pPr>
      <w:r>
        <w:t xml:space="preserve">Staff must inform the Public Advocate of the ACT within 12 hours of </w:t>
      </w:r>
      <w:r w:rsidR="005E65B6">
        <w:t xml:space="preserve">every instance of </w:t>
      </w:r>
      <w:r>
        <w:t>involuntary restraint</w:t>
      </w:r>
      <w:r w:rsidR="005E65B6">
        <w:t xml:space="preserve"> or forcible giving of medication to</w:t>
      </w:r>
      <w:r>
        <w:t xml:space="preserve"> any person who is being treated under the </w:t>
      </w:r>
      <w:r w:rsidRPr="1E0DF180">
        <w:rPr>
          <w:i/>
          <w:iCs/>
        </w:rPr>
        <w:t>ACT Mental Health Act 2015</w:t>
      </w:r>
      <w:r>
        <w:t xml:space="preserve">. The Public Advocate must be informed </w:t>
      </w:r>
      <w:r w:rsidR="49A78BE8">
        <w:t>by sending a copy of the restraint form in the electronic clinical record</w:t>
      </w:r>
      <w:r w:rsidR="00900E33">
        <w:t xml:space="preserve"> </w:t>
      </w:r>
      <w:r w:rsidR="51B7BD3E">
        <w:t>(ECR)</w:t>
      </w:r>
      <w:r w:rsidR="49A78BE8">
        <w:t xml:space="preserve"> </w:t>
      </w:r>
      <w:r>
        <w:t>via email</w:t>
      </w:r>
      <w:r w:rsidR="0064162B">
        <w:t xml:space="preserve"> to </w:t>
      </w:r>
      <w:hyperlink r:id="rId14" w:history="1">
        <w:r w:rsidR="0064162B" w:rsidRPr="00847E0E">
          <w:rPr>
            <w:rStyle w:val="Hyperlink"/>
          </w:rPr>
          <w:t>JACSPublicAdvocate-MentalHealth@act.gov.au</w:t>
        </w:r>
      </w:hyperlink>
      <w:r w:rsidR="49A78BE8">
        <w:t>.</w:t>
      </w:r>
    </w:p>
    <w:p w14:paraId="1A85FAB9" w14:textId="77777777" w:rsidR="00F17F63" w:rsidRDefault="00F17F63" w:rsidP="00F17F63">
      <w:pPr>
        <w:pStyle w:val="ColorfulList-Accent11"/>
        <w:autoSpaceDE w:val="0"/>
        <w:autoSpaceDN w:val="0"/>
        <w:ind w:left="0"/>
        <w:contextualSpacing w:val="0"/>
        <w:rPr>
          <w:rFonts w:cs="Arial"/>
          <w:szCs w:val="24"/>
        </w:rPr>
      </w:pPr>
    </w:p>
    <w:p w14:paraId="20F0534A" w14:textId="26E8FB75" w:rsidR="00F17F63" w:rsidRDefault="38F24904" w:rsidP="1E0DF180">
      <w:pPr>
        <w:pStyle w:val="ColorfulList-Accent11"/>
        <w:autoSpaceDE w:val="0"/>
        <w:autoSpaceDN w:val="0"/>
        <w:ind w:left="0"/>
        <w:rPr>
          <w:rFonts w:cs="Arial"/>
        </w:rPr>
      </w:pPr>
      <w:r w:rsidRPr="1E0DF180">
        <w:rPr>
          <w:rFonts w:cs="Arial"/>
        </w:rPr>
        <w:t xml:space="preserve">The obligation to keep records and notify the Public Advocate rests with the person that authorised the restraint. Depending on the circumstances that person will be the Chief </w:t>
      </w:r>
      <w:r w:rsidRPr="1E0DF180">
        <w:rPr>
          <w:rFonts w:cs="Arial"/>
        </w:rPr>
        <w:lastRenderedPageBreak/>
        <w:t>Psychiatrist, the Care Coordinator, the</w:t>
      </w:r>
      <w:r w:rsidR="49A78BE8" w:rsidRPr="1E0DF180">
        <w:rPr>
          <w:rFonts w:cs="Arial"/>
        </w:rPr>
        <w:t xml:space="preserve"> Team Leader of the shift</w:t>
      </w:r>
      <w:r w:rsidRPr="1E0DF180">
        <w:rPr>
          <w:rFonts w:cs="Arial"/>
        </w:rPr>
        <w:t xml:space="preserve"> or the Emergency Medicine Specialist.</w:t>
      </w:r>
    </w:p>
    <w:p w14:paraId="3EB80DAF" w14:textId="77777777" w:rsidR="00F17F63" w:rsidRDefault="00F17F63" w:rsidP="00F17F63"/>
    <w:p w14:paraId="35F1B736" w14:textId="77777777" w:rsidR="00F17F63" w:rsidRDefault="00F17F63" w:rsidP="00F17F63">
      <w:r>
        <w:t xml:space="preserve">For more information on decision making in relation to restraint, and its application please follow the steps outlined in Sections 3 to 8 below and </w:t>
      </w:r>
      <w:r>
        <w:rPr>
          <w:rFonts w:cs="Arial"/>
          <w:szCs w:val="24"/>
        </w:rPr>
        <w:t>see Attachment 1 – Restraint Decision Process Flow Chart</w:t>
      </w:r>
      <w:r>
        <w:t>.</w:t>
      </w:r>
    </w:p>
    <w:p w14:paraId="2F51A8AC" w14:textId="77777777" w:rsidR="007B6904" w:rsidRDefault="007B6904" w:rsidP="007B6904">
      <w:pPr>
        <w:rPr>
          <w:rFonts w:cs="Arial"/>
          <w:b/>
          <w:szCs w:val="24"/>
        </w:rPr>
      </w:pPr>
    </w:p>
    <w:p w14:paraId="6D22F9AE" w14:textId="6BF72E7D" w:rsidR="00F17F63" w:rsidRDefault="009707B7" w:rsidP="00D703F1">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bookmarkEnd w:id="25"/>
    </w:p>
    <w:tbl>
      <w:tblPr>
        <w:tblpPr w:leftFromText="180" w:rightFromText="180" w:vertAnchor="text" w:horzAnchor="margin" w:tblpY="181"/>
        <w:tblW w:w="9158" w:type="dxa"/>
        <w:tblLook w:val="0000" w:firstRow="0" w:lastRow="0" w:firstColumn="0" w:lastColumn="0" w:noHBand="0" w:noVBand="0"/>
      </w:tblPr>
      <w:tblGrid>
        <w:gridCol w:w="9158"/>
      </w:tblGrid>
      <w:tr w:rsidR="00F17F63" w:rsidRPr="00CD1C0E" w14:paraId="71D2A739" w14:textId="77777777" w:rsidTr="00C1246F">
        <w:trPr>
          <w:cantSplit/>
          <w:trHeight w:val="285"/>
        </w:trPr>
        <w:tc>
          <w:tcPr>
            <w:tcW w:w="9158" w:type="dxa"/>
            <w:shd w:val="clear" w:color="auto" w:fill="A6A6A6" w:themeFill="background1" w:themeFillShade="A6"/>
          </w:tcPr>
          <w:p w14:paraId="2C9BD8A3" w14:textId="6E6A0C9D" w:rsidR="00F17F63" w:rsidRPr="003D2D06" w:rsidRDefault="00F17F63" w:rsidP="00C1246F">
            <w:pPr>
              <w:pStyle w:val="Heading1"/>
            </w:pPr>
            <w:bookmarkStart w:id="29" w:name="_Toc103853886"/>
            <w:r>
              <w:t xml:space="preserve">Section </w:t>
            </w:r>
            <w:r w:rsidR="00B63924">
              <w:t>5</w:t>
            </w:r>
            <w:r w:rsidRPr="003D2D06">
              <w:t xml:space="preserve"> – </w:t>
            </w:r>
            <w:r w:rsidR="00876D49" w:rsidRPr="00AB199F">
              <w:t xml:space="preserve"> Assessment of the Person Prior to Rest</w:t>
            </w:r>
            <w:r w:rsidR="00705D7D">
              <w:t>raint</w:t>
            </w:r>
            <w:bookmarkEnd w:id="29"/>
          </w:p>
        </w:tc>
      </w:tr>
    </w:tbl>
    <w:p w14:paraId="396636E2" w14:textId="77777777" w:rsidR="00F17F63" w:rsidRDefault="00F17F63" w:rsidP="00F17F63">
      <w:pPr>
        <w:pStyle w:val="Heading2"/>
      </w:pPr>
    </w:p>
    <w:p w14:paraId="2EBDE7BA" w14:textId="7448DCC1" w:rsidR="0064162B" w:rsidRDefault="5C6C0729" w:rsidP="1E0DF180">
      <w:pPr>
        <w:rPr>
          <w:rFonts w:cs="Arial"/>
        </w:rPr>
      </w:pPr>
      <w:r>
        <w:t>Staff must first consider c</w:t>
      </w:r>
      <w:r w:rsidRPr="1E0DF180">
        <w:rPr>
          <w:rFonts w:cs="Arial"/>
        </w:rPr>
        <w:t>orrection of any underlying cause(s)</w:t>
      </w:r>
      <w:r w:rsidR="3F4F4BFB" w:rsidRPr="1E0DF180">
        <w:rPr>
          <w:rFonts w:cs="Arial"/>
        </w:rPr>
        <w:t xml:space="preserve"> of behaviour of concern</w:t>
      </w:r>
      <w:r w:rsidRPr="1E0DF180">
        <w:rPr>
          <w:rFonts w:cs="Arial"/>
        </w:rPr>
        <w:t xml:space="preserve"> that may rule out the need for restraint. </w:t>
      </w:r>
      <w:r w:rsidR="0064162B">
        <w:rPr>
          <w:rFonts w:cs="Arial"/>
        </w:rPr>
        <w:t xml:space="preserve">Underlying causes to be considered include co-morbid diseases or conditions, or the person having dual diagnoses. </w:t>
      </w:r>
    </w:p>
    <w:p w14:paraId="3C8CF956" w14:textId="4B0F8DC0" w:rsidR="0064162B" w:rsidRDefault="5C6C0729" w:rsidP="1E0DF180">
      <w:pPr>
        <w:rPr>
          <w:rFonts w:cs="Arial"/>
        </w:rPr>
      </w:pPr>
      <w:r w:rsidRPr="1E0DF180">
        <w:rPr>
          <w:rFonts w:cs="Arial"/>
        </w:rPr>
        <w:t>In case of an emergency</w:t>
      </w:r>
      <w:r w:rsidR="00900E33">
        <w:rPr>
          <w:rFonts w:cs="Arial"/>
        </w:rPr>
        <w:t>,</w:t>
      </w:r>
      <w:r w:rsidRPr="1E0DF180">
        <w:rPr>
          <w:rFonts w:cs="Arial"/>
        </w:rPr>
        <w:t xml:space="preserve"> refer to Section 8. Examples of underlying cause(s) experienced by the person may be frustration, anger, distress, emotional, clinical </w:t>
      </w:r>
      <w:proofErr w:type="gramStart"/>
      <w:r w:rsidRPr="1E0DF180">
        <w:rPr>
          <w:rFonts w:cs="Arial"/>
        </w:rPr>
        <w:t>deterioration</w:t>
      </w:r>
      <w:proofErr w:type="gramEnd"/>
      <w:r w:rsidRPr="1E0DF180">
        <w:rPr>
          <w:rFonts w:cs="Arial"/>
        </w:rPr>
        <w:t xml:space="preserve"> or physical discomfort. </w:t>
      </w:r>
    </w:p>
    <w:p w14:paraId="2AA30550" w14:textId="77777777" w:rsidR="0064162B" w:rsidRDefault="0064162B" w:rsidP="1E0DF180">
      <w:pPr>
        <w:rPr>
          <w:rFonts w:cs="Arial"/>
        </w:rPr>
      </w:pPr>
    </w:p>
    <w:p w14:paraId="0142B36C" w14:textId="07462FC3" w:rsidR="00876D49" w:rsidRPr="00BD0D2F" w:rsidRDefault="5C6C0729" w:rsidP="1E0DF180">
      <w:pPr>
        <w:rPr>
          <w:rFonts w:cs="Arial"/>
        </w:rPr>
      </w:pPr>
      <w:r w:rsidRPr="1E0DF180">
        <w:rPr>
          <w:rFonts w:cs="Arial"/>
        </w:rPr>
        <w:t>Other potentially corrective actions include:</w:t>
      </w:r>
    </w:p>
    <w:p w14:paraId="76E9ECC7" w14:textId="206C41D6" w:rsidR="00876D49" w:rsidRDefault="5C6C0729" w:rsidP="1E0DF180">
      <w:pPr>
        <w:numPr>
          <w:ilvl w:val="0"/>
          <w:numId w:val="15"/>
        </w:numPr>
        <w:ind w:left="426" w:hanging="426"/>
        <w:rPr>
          <w:rFonts w:cs="Arial"/>
        </w:rPr>
      </w:pPr>
      <w:r w:rsidRPr="1E0DF180">
        <w:rPr>
          <w:rFonts w:cs="Arial"/>
        </w:rPr>
        <w:t>for persons being treated in mental health facilities, checking the person’s At Risk Category</w:t>
      </w:r>
      <w:r w:rsidR="34B921A6" w:rsidRPr="1E0DF180">
        <w:rPr>
          <w:rFonts w:cs="Arial"/>
        </w:rPr>
        <w:t xml:space="preserve"> (ARC)</w:t>
      </w:r>
      <w:r w:rsidRPr="1E0DF180">
        <w:rPr>
          <w:rFonts w:cs="Arial"/>
        </w:rPr>
        <w:t xml:space="preserve"> in relation to the level of observation required</w:t>
      </w:r>
      <w:r w:rsidR="004D0615">
        <w:rPr>
          <w:rFonts w:cs="Arial"/>
        </w:rPr>
        <w:t>.  For Pa</w:t>
      </w:r>
      <w:r w:rsidR="000B3713">
        <w:rPr>
          <w:rFonts w:cs="Arial"/>
        </w:rPr>
        <w:t>e</w:t>
      </w:r>
      <w:r w:rsidR="004D0615">
        <w:rPr>
          <w:rFonts w:cs="Arial"/>
        </w:rPr>
        <w:t>diatric patients use Pa</w:t>
      </w:r>
      <w:r w:rsidR="000B3713">
        <w:rPr>
          <w:rFonts w:cs="Arial"/>
        </w:rPr>
        <w:t>e</w:t>
      </w:r>
      <w:r w:rsidR="004D0615">
        <w:rPr>
          <w:rFonts w:cs="Arial"/>
        </w:rPr>
        <w:t xml:space="preserve">diatric Clinical Risk Assessment and Management (PCRAM) on the Paediatric Behavioural Assessment, Observation and Management (PBOAM) Form (number 37032) </w:t>
      </w:r>
    </w:p>
    <w:p w14:paraId="1CD0B543" w14:textId="207EE294" w:rsidR="00BC0699" w:rsidRPr="00BC0699" w:rsidRDefault="008D07FB" w:rsidP="00BC0699">
      <w:pPr>
        <w:numPr>
          <w:ilvl w:val="0"/>
          <w:numId w:val="15"/>
        </w:numPr>
        <w:ind w:left="426" w:hanging="426"/>
        <w:rPr>
          <w:rFonts w:cs="Arial"/>
          <w:szCs w:val="24"/>
        </w:rPr>
      </w:pPr>
      <w:r>
        <w:rPr>
          <w:rFonts w:cs="Arial"/>
          <w:szCs w:val="24"/>
        </w:rPr>
        <w:t xml:space="preserve">referring to the person’s Advanced Consent Direction and/or Advance Agreement for de-escalation techniques that are known to work for them, such as who to contact to sit with them </w:t>
      </w:r>
    </w:p>
    <w:p w14:paraId="072D977E" w14:textId="1E18FF8C" w:rsidR="00876D49" w:rsidRPr="007C5F16" w:rsidRDefault="00876D49" w:rsidP="00876D49">
      <w:pPr>
        <w:numPr>
          <w:ilvl w:val="0"/>
          <w:numId w:val="15"/>
        </w:numPr>
        <w:ind w:left="426" w:hanging="426"/>
        <w:rPr>
          <w:rFonts w:cs="Arial"/>
          <w:szCs w:val="24"/>
        </w:rPr>
      </w:pPr>
      <w:r w:rsidRPr="007C5F16">
        <w:rPr>
          <w:rFonts w:cs="Arial"/>
          <w:szCs w:val="24"/>
        </w:rPr>
        <w:t>contacting the person’s next of kin</w:t>
      </w:r>
      <w:r>
        <w:rPr>
          <w:rFonts w:cs="Arial"/>
          <w:szCs w:val="24"/>
        </w:rPr>
        <w:t>,</w:t>
      </w:r>
      <w:r w:rsidR="0026358D">
        <w:rPr>
          <w:rFonts w:cs="Arial"/>
          <w:szCs w:val="24"/>
        </w:rPr>
        <w:t xml:space="preserve"> carer,</w:t>
      </w:r>
      <w:r>
        <w:rPr>
          <w:rFonts w:cs="Arial"/>
          <w:szCs w:val="24"/>
        </w:rPr>
        <w:t xml:space="preserve"> </w:t>
      </w:r>
      <w:r w:rsidRPr="007C5F16">
        <w:rPr>
          <w:rFonts w:cs="Arial"/>
          <w:szCs w:val="24"/>
        </w:rPr>
        <w:t xml:space="preserve">substitute decision maker </w:t>
      </w:r>
      <w:r>
        <w:rPr>
          <w:rFonts w:cs="Arial"/>
          <w:szCs w:val="24"/>
        </w:rPr>
        <w:t xml:space="preserve">or nominated person </w:t>
      </w:r>
      <w:r w:rsidRPr="007C5F16">
        <w:rPr>
          <w:rFonts w:cs="Arial"/>
          <w:szCs w:val="24"/>
        </w:rPr>
        <w:t>who may be able to sit or stay with the person and provide support an</w:t>
      </w:r>
      <w:r>
        <w:rPr>
          <w:rFonts w:cs="Arial"/>
          <w:szCs w:val="24"/>
        </w:rPr>
        <w:t>d negate the need for restraint</w:t>
      </w:r>
    </w:p>
    <w:p w14:paraId="28BEFB3B" w14:textId="354A1440" w:rsidR="00170194" w:rsidRDefault="00170194" w:rsidP="00876D49">
      <w:pPr>
        <w:numPr>
          <w:ilvl w:val="0"/>
          <w:numId w:val="15"/>
        </w:numPr>
        <w:ind w:left="426" w:hanging="426"/>
        <w:rPr>
          <w:rFonts w:cs="Arial"/>
          <w:szCs w:val="24"/>
        </w:rPr>
      </w:pPr>
      <w:r>
        <w:rPr>
          <w:rFonts w:cs="Arial"/>
          <w:szCs w:val="24"/>
        </w:rPr>
        <w:t>r</w:t>
      </w:r>
      <w:r w:rsidRPr="00170194">
        <w:rPr>
          <w:rFonts w:cs="Arial"/>
          <w:szCs w:val="24"/>
        </w:rPr>
        <w:t>ecognising the development of challenging behaviour – this includes behavioural assessment, the patient’s triggers or contributing factors, level of distress and risk of challenging behaviours, using screening and assessment tools as appropriate and available</w:t>
      </w:r>
    </w:p>
    <w:p w14:paraId="75F7BBC1" w14:textId="111F6D8A" w:rsidR="00170194" w:rsidRDefault="00170194" w:rsidP="00876D49">
      <w:pPr>
        <w:numPr>
          <w:ilvl w:val="0"/>
          <w:numId w:val="15"/>
        </w:numPr>
        <w:ind w:left="426" w:hanging="426"/>
        <w:rPr>
          <w:rFonts w:cs="Arial"/>
          <w:szCs w:val="24"/>
        </w:rPr>
      </w:pPr>
      <w:r>
        <w:rPr>
          <w:rFonts w:cs="Arial"/>
          <w:szCs w:val="24"/>
        </w:rPr>
        <w:t>a</w:t>
      </w:r>
      <w:r w:rsidRPr="00170194">
        <w:rPr>
          <w:rFonts w:cs="Arial"/>
          <w:szCs w:val="24"/>
        </w:rPr>
        <w:t>cting early to de-escalate – this includes a range of verbal and non-verbal strategies that are based around good communication and continuing to de-escalate throughout the incident</w:t>
      </w:r>
    </w:p>
    <w:p w14:paraId="7B196BE6" w14:textId="13907AAD" w:rsidR="00876D49" w:rsidRDefault="00876D49" w:rsidP="00876D49">
      <w:pPr>
        <w:numPr>
          <w:ilvl w:val="0"/>
          <w:numId w:val="15"/>
        </w:numPr>
        <w:ind w:left="426" w:hanging="426"/>
        <w:rPr>
          <w:rFonts w:cs="Arial"/>
          <w:szCs w:val="24"/>
        </w:rPr>
      </w:pPr>
      <w:r>
        <w:rPr>
          <w:rFonts w:cs="Arial"/>
          <w:szCs w:val="24"/>
        </w:rPr>
        <w:t>regularly communicating with the person about the situation and explain why a particular course of action is taken</w:t>
      </w:r>
      <w:r w:rsidR="00BC0699">
        <w:rPr>
          <w:rFonts w:cs="Arial"/>
          <w:szCs w:val="24"/>
        </w:rPr>
        <w:t xml:space="preserve"> in a respectful, </w:t>
      </w:r>
      <w:proofErr w:type="gramStart"/>
      <w:r w:rsidR="00BC0699">
        <w:rPr>
          <w:rFonts w:cs="Arial"/>
          <w:szCs w:val="24"/>
        </w:rPr>
        <w:t>positive</w:t>
      </w:r>
      <w:proofErr w:type="gramEnd"/>
      <w:r w:rsidR="00BC0699">
        <w:rPr>
          <w:rFonts w:cs="Arial"/>
          <w:szCs w:val="24"/>
        </w:rPr>
        <w:t xml:space="preserve"> and collaborative manner</w:t>
      </w:r>
    </w:p>
    <w:p w14:paraId="76F590C3" w14:textId="037626B1" w:rsidR="00BC0699" w:rsidRDefault="00BC0699" w:rsidP="00BC0699">
      <w:pPr>
        <w:numPr>
          <w:ilvl w:val="0"/>
          <w:numId w:val="15"/>
        </w:numPr>
        <w:ind w:left="426" w:hanging="426"/>
        <w:rPr>
          <w:rFonts w:cs="Arial"/>
          <w:szCs w:val="24"/>
        </w:rPr>
      </w:pPr>
      <w:r>
        <w:rPr>
          <w:rFonts w:cs="Arial"/>
          <w:szCs w:val="24"/>
        </w:rPr>
        <w:t>e</w:t>
      </w:r>
      <w:r w:rsidRPr="00BC0699">
        <w:rPr>
          <w:rFonts w:cs="Arial"/>
          <w:szCs w:val="24"/>
        </w:rPr>
        <w:t>ngaging early with patients and carers so that where possible, individualised support plans and behaviour support plans, are implemented for patients known to be at risk of challenging behaviours, in particular those who have been restrained or secluded in the past</w:t>
      </w:r>
    </w:p>
    <w:p w14:paraId="20DFDB38" w14:textId="2E7249F2" w:rsidR="00BC0699" w:rsidRPr="00BC0699" w:rsidRDefault="00BC0699" w:rsidP="00BC0699">
      <w:pPr>
        <w:numPr>
          <w:ilvl w:val="0"/>
          <w:numId w:val="15"/>
        </w:numPr>
        <w:ind w:left="426" w:hanging="426"/>
        <w:rPr>
          <w:rFonts w:cs="Arial"/>
          <w:szCs w:val="24"/>
        </w:rPr>
      </w:pPr>
      <w:r>
        <w:rPr>
          <w:rFonts w:cs="Arial"/>
          <w:szCs w:val="24"/>
        </w:rPr>
        <w:t xml:space="preserve">providing care in a way that upholds the patient’s healthcare and human rights.  Including respecting the person’s age, culture, </w:t>
      </w:r>
      <w:proofErr w:type="gramStart"/>
      <w:r>
        <w:rPr>
          <w:rFonts w:cs="Arial"/>
          <w:szCs w:val="24"/>
        </w:rPr>
        <w:t>language</w:t>
      </w:r>
      <w:proofErr w:type="gramEnd"/>
      <w:r>
        <w:rPr>
          <w:rFonts w:cs="Arial"/>
          <w:szCs w:val="24"/>
        </w:rPr>
        <w:t xml:space="preserve"> and spiritual differences and allowing for difference</w:t>
      </w:r>
      <w:r w:rsidR="00552151">
        <w:rPr>
          <w:rFonts w:cs="Arial"/>
          <w:szCs w:val="24"/>
        </w:rPr>
        <w:t>s</w:t>
      </w:r>
      <w:r>
        <w:rPr>
          <w:rFonts w:cs="Arial"/>
          <w:szCs w:val="24"/>
        </w:rPr>
        <w:t xml:space="preserve"> in health literacy</w:t>
      </w:r>
    </w:p>
    <w:p w14:paraId="194D606D" w14:textId="2CBF179B" w:rsidR="00876D49" w:rsidRPr="006E7430" w:rsidRDefault="00876D49" w:rsidP="00876D49">
      <w:pPr>
        <w:numPr>
          <w:ilvl w:val="0"/>
          <w:numId w:val="15"/>
        </w:numPr>
        <w:ind w:left="426" w:hanging="426"/>
        <w:rPr>
          <w:rFonts w:cs="Arial"/>
          <w:szCs w:val="24"/>
        </w:rPr>
      </w:pPr>
      <w:r>
        <w:rPr>
          <w:rFonts w:cs="Arial"/>
          <w:szCs w:val="24"/>
        </w:rPr>
        <w:lastRenderedPageBreak/>
        <w:t>a</w:t>
      </w:r>
      <w:r w:rsidRPr="00024934">
        <w:rPr>
          <w:rFonts w:cs="Arial"/>
          <w:szCs w:val="24"/>
        </w:rPr>
        <w:t>ssign</w:t>
      </w:r>
      <w:r>
        <w:rPr>
          <w:rFonts w:cs="Arial"/>
          <w:szCs w:val="24"/>
        </w:rPr>
        <w:t xml:space="preserve">ing </w:t>
      </w:r>
      <w:r w:rsidRPr="00024934">
        <w:rPr>
          <w:rFonts w:cs="Arial"/>
          <w:szCs w:val="24"/>
        </w:rPr>
        <w:t xml:space="preserve">a familiar staff member or a sitter/observer to the </w:t>
      </w:r>
      <w:r>
        <w:rPr>
          <w:rFonts w:cs="Arial"/>
          <w:szCs w:val="24"/>
        </w:rPr>
        <w:t>person</w:t>
      </w:r>
      <w:r w:rsidR="008D07FB">
        <w:rPr>
          <w:rFonts w:cs="Arial"/>
          <w:szCs w:val="24"/>
        </w:rPr>
        <w:t xml:space="preserve"> taking into consideration the presence of gender appropriate staff and application of gender diverse practices (for example </w:t>
      </w:r>
      <w:r w:rsidR="006310FA" w:rsidRPr="006310FA">
        <w:rPr>
          <w:rFonts w:cs="Arial"/>
          <w:szCs w:val="24"/>
        </w:rPr>
        <w:t>a staff member of the same gender the person identifies with may need to be present even if not involved in the intervention</w:t>
      </w:r>
      <w:r w:rsidR="008D07FB">
        <w:rPr>
          <w:rFonts w:cs="Arial"/>
          <w:szCs w:val="24"/>
        </w:rPr>
        <w:t xml:space="preserve">) as well as the person’s needs including </w:t>
      </w:r>
      <w:proofErr w:type="spellStart"/>
      <w:r w:rsidR="008D07FB">
        <w:rPr>
          <w:rFonts w:cs="Arial"/>
          <w:szCs w:val="24"/>
        </w:rPr>
        <w:t>cultutral</w:t>
      </w:r>
      <w:proofErr w:type="spellEnd"/>
      <w:r w:rsidR="008D07FB">
        <w:rPr>
          <w:rFonts w:cs="Arial"/>
          <w:szCs w:val="24"/>
        </w:rPr>
        <w:t xml:space="preserve">, spiritual </w:t>
      </w:r>
      <w:r w:rsidR="005D3223">
        <w:rPr>
          <w:rFonts w:cs="Arial"/>
          <w:szCs w:val="24"/>
        </w:rPr>
        <w:t>and language considerations as much as possible.</w:t>
      </w:r>
    </w:p>
    <w:p w14:paraId="4878F177" w14:textId="350E71BB" w:rsidR="00876D49" w:rsidRDefault="00876D49" w:rsidP="00876D49">
      <w:pPr>
        <w:numPr>
          <w:ilvl w:val="0"/>
          <w:numId w:val="15"/>
        </w:numPr>
        <w:ind w:left="426" w:hanging="426"/>
        <w:rPr>
          <w:rFonts w:cs="Arial"/>
          <w:szCs w:val="24"/>
        </w:rPr>
      </w:pPr>
      <w:r>
        <w:rPr>
          <w:rFonts w:cs="Arial"/>
          <w:szCs w:val="24"/>
        </w:rPr>
        <w:t xml:space="preserve">decreasing </w:t>
      </w:r>
      <w:r w:rsidRPr="003C6B04">
        <w:rPr>
          <w:rFonts w:cs="Arial"/>
          <w:szCs w:val="24"/>
        </w:rPr>
        <w:t>sensory stimulation</w:t>
      </w:r>
    </w:p>
    <w:p w14:paraId="20500B54" w14:textId="14147347" w:rsidR="00170194" w:rsidRPr="00170194" w:rsidRDefault="00170194" w:rsidP="00170194">
      <w:pPr>
        <w:numPr>
          <w:ilvl w:val="0"/>
          <w:numId w:val="15"/>
        </w:numPr>
        <w:ind w:left="426" w:hanging="426"/>
        <w:rPr>
          <w:rFonts w:cs="Arial"/>
          <w:szCs w:val="24"/>
        </w:rPr>
      </w:pPr>
      <w:r>
        <w:rPr>
          <w:rFonts w:cs="Arial"/>
          <w:szCs w:val="24"/>
        </w:rPr>
        <w:t>p</w:t>
      </w:r>
      <w:r w:rsidRPr="00170194">
        <w:rPr>
          <w:rFonts w:cs="Arial"/>
          <w:szCs w:val="24"/>
        </w:rPr>
        <w:t xml:space="preserve">roviding a physical, </w:t>
      </w:r>
      <w:proofErr w:type="gramStart"/>
      <w:r w:rsidRPr="00170194">
        <w:rPr>
          <w:rFonts w:cs="Arial"/>
          <w:szCs w:val="24"/>
        </w:rPr>
        <w:t>social</w:t>
      </w:r>
      <w:proofErr w:type="gramEnd"/>
      <w:r w:rsidRPr="00170194">
        <w:rPr>
          <w:rFonts w:cs="Arial"/>
          <w:szCs w:val="24"/>
        </w:rPr>
        <w:t xml:space="preserve"> and emotional environment, and formal and informal activities that avoid triggers and support prevention, care and recovery</w:t>
      </w:r>
      <w:r>
        <w:rPr>
          <w:rFonts w:cs="Arial"/>
          <w:szCs w:val="24"/>
        </w:rPr>
        <w:t>.</w:t>
      </w:r>
    </w:p>
    <w:p w14:paraId="62D44116" w14:textId="77777777" w:rsidR="00876D49" w:rsidRDefault="00876D49" w:rsidP="00876D49">
      <w:pPr>
        <w:rPr>
          <w:bCs/>
          <w:szCs w:val="26"/>
        </w:rPr>
      </w:pPr>
    </w:p>
    <w:p w14:paraId="03D1E78D" w14:textId="50FEA8E8" w:rsidR="00876D49" w:rsidRDefault="00876D49" w:rsidP="00876D49">
      <w:pPr>
        <w:rPr>
          <w:rFonts w:cs="Arial"/>
          <w:szCs w:val="24"/>
        </w:rPr>
      </w:pPr>
      <w:r>
        <w:rPr>
          <w:rFonts w:cs="Arial"/>
          <w:szCs w:val="24"/>
        </w:rPr>
        <w:t xml:space="preserve">For issues where language is a barrier to communication, staff must follow the procedures outlined in the </w:t>
      </w:r>
      <w:r w:rsidR="00507EAA">
        <w:rPr>
          <w:rFonts w:cs="Arial"/>
          <w:i/>
          <w:iCs/>
          <w:szCs w:val="24"/>
        </w:rPr>
        <w:t xml:space="preserve">ACT </w:t>
      </w:r>
      <w:r w:rsidRPr="00705D7D">
        <w:rPr>
          <w:rFonts w:cs="Arial"/>
          <w:i/>
          <w:iCs/>
          <w:szCs w:val="24"/>
        </w:rPr>
        <w:t>Language Services Policy</w:t>
      </w:r>
      <w:r>
        <w:rPr>
          <w:rFonts w:cs="Arial"/>
          <w:szCs w:val="24"/>
        </w:rPr>
        <w:t xml:space="preserve"> and </w:t>
      </w:r>
      <w:r w:rsidR="00507EAA">
        <w:rPr>
          <w:rFonts w:cs="Arial"/>
          <w:i/>
          <w:iCs/>
          <w:szCs w:val="24"/>
        </w:rPr>
        <w:t xml:space="preserve">Language Services – Interpreters and Translated Materials </w:t>
      </w:r>
      <w:r w:rsidRPr="00705D7D">
        <w:rPr>
          <w:rFonts w:cs="Arial"/>
          <w:i/>
          <w:iCs/>
          <w:szCs w:val="24"/>
        </w:rPr>
        <w:t>Procedure</w:t>
      </w:r>
      <w:r>
        <w:rPr>
          <w:rFonts w:cs="Arial"/>
          <w:szCs w:val="24"/>
        </w:rPr>
        <w:t>.</w:t>
      </w:r>
    </w:p>
    <w:p w14:paraId="26ACB7AF" w14:textId="77777777" w:rsidR="00876D49" w:rsidRDefault="00876D49" w:rsidP="00876D49">
      <w:pPr>
        <w:rPr>
          <w:rFonts w:cs="Arial"/>
          <w:szCs w:val="24"/>
        </w:rPr>
      </w:pPr>
    </w:p>
    <w:p w14:paraId="4B0F7589" w14:textId="56C784E9" w:rsidR="00876D49" w:rsidRDefault="00876D49" w:rsidP="00876D49">
      <w:pPr>
        <w:rPr>
          <w:rFonts w:cs="Arial"/>
          <w:szCs w:val="24"/>
        </w:rPr>
      </w:pPr>
      <w:r>
        <w:rPr>
          <w:bCs/>
          <w:szCs w:val="26"/>
        </w:rPr>
        <w:t xml:space="preserve">Once the above considerations have been investigated, the treating team </w:t>
      </w:r>
      <w:r>
        <w:rPr>
          <w:rFonts w:cs="Arial"/>
          <w:szCs w:val="24"/>
        </w:rPr>
        <w:t>must complete a comprehensive assessment prior to the application of restraint</w:t>
      </w:r>
      <w:r w:rsidR="0026358D">
        <w:rPr>
          <w:rFonts w:cs="Arial"/>
          <w:szCs w:val="24"/>
        </w:rPr>
        <w:t>. The person’s carer (if applicable) should be included in the assessment</w:t>
      </w:r>
      <w:r>
        <w:rPr>
          <w:rFonts w:cs="Arial"/>
          <w:szCs w:val="24"/>
        </w:rPr>
        <w:t>. The assessment must include an evaluation of the person’s medical, physical, emotional, social, and psychological wellbeing</w:t>
      </w:r>
      <w:r w:rsidR="0064162B">
        <w:rPr>
          <w:rFonts w:cs="Arial"/>
          <w:szCs w:val="24"/>
        </w:rPr>
        <w:t>, and include consideration of the person’s disability (and the extent to which this may impact on the person’s wellbeing and/or their presentation at a particular time).</w:t>
      </w:r>
    </w:p>
    <w:p w14:paraId="2B1CF51E" w14:textId="77777777" w:rsidR="00876D49" w:rsidRDefault="00876D49" w:rsidP="00876D49">
      <w:pPr>
        <w:rPr>
          <w:rFonts w:cs="Arial"/>
          <w:szCs w:val="24"/>
        </w:rPr>
      </w:pPr>
    </w:p>
    <w:p w14:paraId="10F44C67" w14:textId="456AD79E" w:rsidR="00876D49" w:rsidRDefault="5C6C0729" w:rsidP="1E0DF180">
      <w:pPr>
        <w:rPr>
          <w:rFonts w:cs="Arial"/>
        </w:rPr>
      </w:pPr>
      <w:r w:rsidRPr="1E0DF180">
        <w:rPr>
          <w:rFonts w:cs="Arial"/>
        </w:rPr>
        <w:t xml:space="preserve">The assessment must be documented in the person’s </w:t>
      </w:r>
      <w:r w:rsidR="51B7BD3E" w:rsidRPr="1E0DF180">
        <w:rPr>
          <w:rFonts w:cs="Arial"/>
        </w:rPr>
        <w:t>ECR</w:t>
      </w:r>
      <w:r w:rsidRPr="1E0DF180">
        <w:rPr>
          <w:rFonts w:cs="Arial"/>
        </w:rPr>
        <w:t>. If possible and practical</w:t>
      </w:r>
      <w:r w:rsidR="000B3713">
        <w:rPr>
          <w:rFonts w:cs="Arial"/>
        </w:rPr>
        <w:t xml:space="preserve"> and</w:t>
      </w:r>
      <w:r w:rsidR="49A78BE8" w:rsidRPr="1E0DF180">
        <w:rPr>
          <w:rFonts w:cs="Arial"/>
        </w:rPr>
        <w:t xml:space="preserve"> if the person provides the authority for their inclusion</w:t>
      </w:r>
      <w:r w:rsidRPr="1E0DF180">
        <w:rPr>
          <w:rFonts w:cs="Arial"/>
        </w:rPr>
        <w:t>, the person’s next of kin, substitute decision maker or nominated person should be included in the assessment. Consider the following during the assessment:</w:t>
      </w:r>
    </w:p>
    <w:p w14:paraId="0723D05B" w14:textId="77777777" w:rsidR="00876D49" w:rsidRDefault="00876D49" w:rsidP="00876D49">
      <w:pPr>
        <w:numPr>
          <w:ilvl w:val="0"/>
          <w:numId w:val="16"/>
        </w:numPr>
        <w:ind w:left="426" w:hanging="426"/>
        <w:rPr>
          <w:rFonts w:cs="Arial"/>
          <w:szCs w:val="24"/>
        </w:rPr>
      </w:pPr>
      <w:r>
        <w:rPr>
          <w:rFonts w:cs="Arial"/>
          <w:szCs w:val="24"/>
        </w:rPr>
        <w:t>level of consciousness</w:t>
      </w:r>
    </w:p>
    <w:p w14:paraId="03FCEABC" w14:textId="77777777" w:rsidR="00876D49" w:rsidRDefault="00876D49" w:rsidP="00876D49">
      <w:pPr>
        <w:numPr>
          <w:ilvl w:val="0"/>
          <w:numId w:val="16"/>
        </w:numPr>
        <w:ind w:left="426" w:hanging="426"/>
        <w:rPr>
          <w:rFonts w:cs="Arial"/>
          <w:szCs w:val="24"/>
        </w:rPr>
      </w:pPr>
      <w:r>
        <w:rPr>
          <w:rFonts w:cs="Arial"/>
          <w:szCs w:val="24"/>
        </w:rPr>
        <w:t>confusion</w:t>
      </w:r>
    </w:p>
    <w:p w14:paraId="18C5E034" w14:textId="77777777" w:rsidR="00876D49" w:rsidRDefault="00876D49" w:rsidP="00876D49">
      <w:pPr>
        <w:numPr>
          <w:ilvl w:val="0"/>
          <w:numId w:val="16"/>
        </w:numPr>
        <w:ind w:left="426" w:hanging="426"/>
        <w:rPr>
          <w:rFonts w:cs="Arial"/>
          <w:szCs w:val="24"/>
        </w:rPr>
      </w:pPr>
      <w:r>
        <w:rPr>
          <w:rFonts w:cs="Arial"/>
          <w:szCs w:val="24"/>
        </w:rPr>
        <w:t>e</w:t>
      </w:r>
      <w:r w:rsidRPr="00024D04">
        <w:rPr>
          <w:rFonts w:cs="Arial"/>
          <w:szCs w:val="24"/>
        </w:rPr>
        <w:t>ffect of medication</w:t>
      </w:r>
      <w:r>
        <w:rPr>
          <w:rFonts w:cs="Arial"/>
          <w:szCs w:val="24"/>
        </w:rPr>
        <w:t>, for example morphine</w:t>
      </w:r>
    </w:p>
    <w:p w14:paraId="7A36DD50" w14:textId="77777777" w:rsidR="00876D49" w:rsidRDefault="00876D49" w:rsidP="00876D49">
      <w:pPr>
        <w:numPr>
          <w:ilvl w:val="0"/>
          <w:numId w:val="16"/>
        </w:numPr>
        <w:ind w:left="426" w:hanging="426"/>
        <w:rPr>
          <w:rFonts w:cs="Arial"/>
          <w:szCs w:val="24"/>
        </w:rPr>
      </w:pPr>
      <w:r>
        <w:rPr>
          <w:rFonts w:cs="Arial"/>
          <w:szCs w:val="24"/>
        </w:rPr>
        <w:t>w</w:t>
      </w:r>
      <w:r w:rsidRPr="00024D04">
        <w:rPr>
          <w:rFonts w:cs="Arial"/>
          <w:szCs w:val="24"/>
        </w:rPr>
        <w:t>ithdrawal from alcohol</w:t>
      </w:r>
      <w:r>
        <w:rPr>
          <w:rFonts w:cs="Arial"/>
          <w:szCs w:val="24"/>
        </w:rPr>
        <w:t xml:space="preserve">, </w:t>
      </w:r>
      <w:r w:rsidRPr="00024D04">
        <w:rPr>
          <w:rFonts w:cs="Arial"/>
          <w:szCs w:val="24"/>
        </w:rPr>
        <w:t>drugs</w:t>
      </w:r>
      <w:r>
        <w:rPr>
          <w:rFonts w:cs="Arial"/>
          <w:szCs w:val="24"/>
        </w:rPr>
        <w:t>, nicotine</w:t>
      </w:r>
    </w:p>
    <w:p w14:paraId="25D54FA2" w14:textId="77777777" w:rsidR="00876D49" w:rsidRDefault="00876D49" w:rsidP="00876D49">
      <w:pPr>
        <w:numPr>
          <w:ilvl w:val="0"/>
          <w:numId w:val="16"/>
        </w:numPr>
        <w:ind w:left="426" w:hanging="426"/>
        <w:rPr>
          <w:rFonts w:cs="Arial"/>
          <w:szCs w:val="24"/>
        </w:rPr>
      </w:pPr>
      <w:r>
        <w:rPr>
          <w:rFonts w:cs="Arial"/>
          <w:szCs w:val="24"/>
        </w:rPr>
        <w:t>i</w:t>
      </w:r>
      <w:r w:rsidRPr="00024D04">
        <w:rPr>
          <w:rFonts w:cs="Arial"/>
          <w:szCs w:val="24"/>
        </w:rPr>
        <w:t>ntoxication</w:t>
      </w:r>
    </w:p>
    <w:p w14:paraId="035CC037" w14:textId="77777777" w:rsidR="00876D49" w:rsidRDefault="00876D49" w:rsidP="00876D49">
      <w:pPr>
        <w:numPr>
          <w:ilvl w:val="0"/>
          <w:numId w:val="16"/>
        </w:numPr>
        <w:ind w:left="426" w:hanging="426"/>
        <w:rPr>
          <w:rFonts w:cs="Arial"/>
          <w:szCs w:val="24"/>
        </w:rPr>
      </w:pPr>
      <w:r>
        <w:rPr>
          <w:rFonts w:cs="Arial"/>
          <w:szCs w:val="24"/>
        </w:rPr>
        <w:t>h</w:t>
      </w:r>
      <w:r w:rsidRPr="00024D04">
        <w:rPr>
          <w:rFonts w:cs="Arial"/>
          <w:szCs w:val="24"/>
        </w:rPr>
        <w:t>ypoxia</w:t>
      </w:r>
    </w:p>
    <w:p w14:paraId="1846A09A" w14:textId="77777777" w:rsidR="00876D49" w:rsidRPr="006E7430" w:rsidRDefault="00876D49" w:rsidP="00876D49">
      <w:pPr>
        <w:numPr>
          <w:ilvl w:val="0"/>
          <w:numId w:val="16"/>
        </w:numPr>
        <w:ind w:left="426" w:hanging="426"/>
        <w:rPr>
          <w:rFonts w:cs="Arial"/>
          <w:szCs w:val="24"/>
        </w:rPr>
      </w:pPr>
      <w:r>
        <w:rPr>
          <w:rFonts w:cs="Arial"/>
          <w:szCs w:val="24"/>
        </w:rPr>
        <w:t>e</w:t>
      </w:r>
      <w:r w:rsidRPr="003C6B04">
        <w:rPr>
          <w:rFonts w:cs="Arial"/>
          <w:szCs w:val="24"/>
        </w:rPr>
        <w:t>motional disturbance (fear, anger, frustration, misunderstanding)</w:t>
      </w:r>
    </w:p>
    <w:p w14:paraId="688BE446" w14:textId="77777777" w:rsidR="00876D49" w:rsidRDefault="00876D49" w:rsidP="00876D49">
      <w:pPr>
        <w:numPr>
          <w:ilvl w:val="0"/>
          <w:numId w:val="16"/>
        </w:numPr>
        <w:ind w:left="426" w:hanging="426"/>
        <w:rPr>
          <w:rFonts w:cs="Arial"/>
          <w:szCs w:val="24"/>
        </w:rPr>
      </w:pPr>
      <w:r>
        <w:rPr>
          <w:rFonts w:cs="Arial"/>
          <w:szCs w:val="24"/>
        </w:rPr>
        <w:t>history of trauma and/or distress and the person’s triggers</w:t>
      </w:r>
    </w:p>
    <w:p w14:paraId="59C13156" w14:textId="65FE620E" w:rsidR="00876D49" w:rsidRPr="00065B8E" w:rsidRDefault="51B7BD3E" w:rsidP="1E0DF180">
      <w:pPr>
        <w:numPr>
          <w:ilvl w:val="0"/>
          <w:numId w:val="16"/>
        </w:numPr>
        <w:ind w:left="426" w:hanging="426"/>
        <w:rPr>
          <w:rFonts w:cs="Arial"/>
        </w:rPr>
      </w:pPr>
      <w:r w:rsidRPr="1E0DF180">
        <w:rPr>
          <w:rFonts w:cs="Arial"/>
        </w:rPr>
        <w:t>a</w:t>
      </w:r>
      <w:r w:rsidR="5C6C0729" w:rsidRPr="1E0DF180">
        <w:rPr>
          <w:rFonts w:cs="Arial"/>
        </w:rPr>
        <w:t>ge and stage of development of the child or young person(if applicable)</w:t>
      </w:r>
    </w:p>
    <w:p w14:paraId="638E9D43" w14:textId="2D3998E3" w:rsidR="00876D49" w:rsidRPr="00065B8E" w:rsidRDefault="00876D49" w:rsidP="00705D7D">
      <w:pPr>
        <w:pStyle w:val="ListBullet"/>
      </w:pPr>
      <w:r w:rsidRPr="00065B8E">
        <w:t xml:space="preserve">the child or young person’s age, sex, physical and mental </w:t>
      </w:r>
      <w:proofErr w:type="gramStart"/>
      <w:r w:rsidRPr="00065B8E">
        <w:t>health</w:t>
      </w:r>
      <w:proofErr w:type="gramEnd"/>
      <w:r w:rsidRPr="00065B8E">
        <w:t xml:space="preserve"> and any history of abuse. </w:t>
      </w:r>
    </w:p>
    <w:p w14:paraId="64CE5938" w14:textId="77777777" w:rsidR="00F17F63" w:rsidRDefault="00F17F63" w:rsidP="00F17F63">
      <w:pPr>
        <w:rPr>
          <w:rFonts w:cs="Arial"/>
          <w:b/>
          <w:szCs w:val="24"/>
        </w:rPr>
      </w:pPr>
    </w:p>
    <w:p w14:paraId="4F8AFD0F" w14:textId="64B111EC" w:rsidR="00F17F63" w:rsidRDefault="009707B7" w:rsidP="00705D7D">
      <w:pPr>
        <w:jc w:val="right"/>
        <w:rPr>
          <w:rStyle w:val="Hyperlink"/>
          <w:rFonts w:cs="Arial"/>
          <w:i/>
          <w:szCs w:val="24"/>
        </w:rPr>
      </w:pPr>
      <w:hyperlink w:anchor="Contents" w:history="1">
        <w:r w:rsidR="00F17F63"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17F63" w:rsidRPr="00CD1C0E" w14:paraId="2AD39398" w14:textId="77777777" w:rsidTr="00C1246F">
        <w:trPr>
          <w:cantSplit/>
          <w:trHeight w:val="285"/>
        </w:trPr>
        <w:tc>
          <w:tcPr>
            <w:tcW w:w="9158" w:type="dxa"/>
            <w:shd w:val="clear" w:color="auto" w:fill="A6A6A6" w:themeFill="background1" w:themeFillShade="A6"/>
          </w:tcPr>
          <w:p w14:paraId="28ED188D" w14:textId="514E2675" w:rsidR="00F17F63" w:rsidRPr="003D2D06" w:rsidRDefault="00F17F63" w:rsidP="00C1246F">
            <w:pPr>
              <w:pStyle w:val="Heading1"/>
            </w:pPr>
            <w:bookmarkStart w:id="30" w:name="_Toc103853887"/>
            <w:r>
              <w:t xml:space="preserve">Section </w:t>
            </w:r>
            <w:r w:rsidR="00B63924">
              <w:t>6</w:t>
            </w:r>
            <w:r w:rsidRPr="003D2D06">
              <w:t xml:space="preserve"> – </w:t>
            </w:r>
            <w:r w:rsidR="00876D49" w:rsidRPr="00AB199F">
              <w:t xml:space="preserve"> Application of </w:t>
            </w:r>
            <w:r w:rsidR="00876D49">
              <w:t xml:space="preserve">Physical </w:t>
            </w:r>
            <w:r w:rsidR="00876D49" w:rsidRPr="00AB199F">
              <w:t>Restraint</w:t>
            </w:r>
            <w:r w:rsidR="00876D49">
              <w:t xml:space="preserve">, Mechanical </w:t>
            </w:r>
            <w:proofErr w:type="gramStart"/>
            <w:r w:rsidR="00876D49">
              <w:t>Restraint</w:t>
            </w:r>
            <w:proofErr w:type="gramEnd"/>
            <w:r w:rsidR="00876D49">
              <w:t xml:space="preserve"> and the Forcible Giving of Medication</w:t>
            </w:r>
            <w:bookmarkEnd w:id="30"/>
          </w:p>
        </w:tc>
      </w:tr>
    </w:tbl>
    <w:p w14:paraId="3B92631D" w14:textId="77777777" w:rsidR="00D46504" w:rsidRDefault="00D46504" w:rsidP="00D46504"/>
    <w:p w14:paraId="4DB43982" w14:textId="0FD3633A" w:rsidR="00876D49" w:rsidRDefault="00876D49" w:rsidP="00D46504">
      <w:r>
        <w:t>Restraint</w:t>
      </w:r>
      <w:r w:rsidRPr="009F2B3D">
        <w:t xml:space="preserve"> </w:t>
      </w:r>
      <w:r>
        <w:t xml:space="preserve">or the forcible giving of medication </w:t>
      </w:r>
      <w:r w:rsidRPr="009F2B3D">
        <w:t>i</w:t>
      </w:r>
      <w:r>
        <w:t xml:space="preserve">s only </w:t>
      </w:r>
      <w:r w:rsidRPr="009F2B3D">
        <w:t xml:space="preserve">permitted </w:t>
      </w:r>
      <w:r>
        <w:t>as a last resort</w:t>
      </w:r>
      <w:r w:rsidR="0073376B">
        <w:t xml:space="preserve"> </w:t>
      </w:r>
      <w:r w:rsidRPr="009F2B3D">
        <w:t>when</w:t>
      </w:r>
      <w:r>
        <w:t xml:space="preserve"> a</w:t>
      </w:r>
      <w:r w:rsidRPr="009F2B3D">
        <w:t xml:space="preserve">ll other </w:t>
      </w:r>
      <w:r>
        <w:t>reasonable efforts</w:t>
      </w:r>
      <w:r w:rsidR="00170194">
        <w:t>, as outlined in Section 5,</w:t>
      </w:r>
      <w:r>
        <w:t xml:space="preserve"> at meeting the person’s clinical need without </w:t>
      </w:r>
      <w:r>
        <w:lastRenderedPageBreak/>
        <w:t>restraint have been unsuccessful</w:t>
      </w:r>
      <w:r>
        <w:rPr>
          <w:bCs/>
        </w:rPr>
        <w:t xml:space="preserve">. </w:t>
      </w:r>
      <w:r>
        <w:t xml:space="preserve">Restraint interventions must be proportionate to the risks being averted and must </w:t>
      </w:r>
      <w:r w:rsidRPr="009F2B3D">
        <w:t>consider the least intrusive and invasive, and most dignified method</w:t>
      </w:r>
      <w:r>
        <w:t xml:space="preserve">. </w:t>
      </w:r>
    </w:p>
    <w:p w14:paraId="160F07BF" w14:textId="77777777" w:rsidR="00876D49" w:rsidRDefault="00876D49" w:rsidP="00D46504"/>
    <w:p w14:paraId="59A8E3DB" w14:textId="7D2998F6" w:rsidR="00876D49" w:rsidRDefault="00876D49" w:rsidP="00D46504">
      <w:r>
        <w:t>Where possible, t</w:t>
      </w:r>
      <w:r w:rsidRPr="00B839A3">
        <w:t xml:space="preserve">he decision to use restraint should be a </w:t>
      </w:r>
      <w:r w:rsidRPr="0085594D">
        <w:t>collaborative decision t</w:t>
      </w:r>
      <w:r w:rsidRPr="00B839A3">
        <w:t xml:space="preserve">hat involves the </w:t>
      </w:r>
      <w:r>
        <w:t>person, their next of kin</w:t>
      </w:r>
      <w:r w:rsidR="0026358D">
        <w:t xml:space="preserve">, </w:t>
      </w:r>
      <w:proofErr w:type="gramStart"/>
      <w:r w:rsidR="0026358D">
        <w:t>carer</w:t>
      </w:r>
      <w:proofErr w:type="gramEnd"/>
      <w:r>
        <w:t xml:space="preserve"> or substitute decision maker and/or nominated person</w:t>
      </w:r>
      <w:r w:rsidRPr="00B839A3">
        <w:t xml:space="preserve">, medical staff, nursing staff and other relevant </w:t>
      </w:r>
      <w:r>
        <w:t xml:space="preserve">members of the treating team. </w:t>
      </w:r>
    </w:p>
    <w:p w14:paraId="3F3A2E9C" w14:textId="77777777" w:rsidR="00876D49" w:rsidRDefault="00876D49" w:rsidP="00D46504"/>
    <w:p w14:paraId="361AFFA6" w14:textId="4CE9CBE5" w:rsidR="00876D49" w:rsidRPr="0049722E" w:rsidRDefault="00FB6B73" w:rsidP="00D46504">
      <w:r>
        <w:t xml:space="preserve">It will be necessary to </w:t>
      </w:r>
      <w:r>
        <w:rPr>
          <w:rFonts w:cstheme="minorHAnsi"/>
        </w:rPr>
        <w:t xml:space="preserve"> check a consumer’s legal status prior to a restrictive practice being authorised</w:t>
      </w:r>
      <w:r w:rsidR="0073376B">
        <w:rPr>
          <w:rFonts w:cstheme="minorHAnsi"/>
        </w:rPr>
        <w:t>.</w:t>
      </w:r>
      <w:r>
        <w:t xml:space="preserve"> </w:t>
      </w:r>
      <w:r w:rsidR="00876D49">
        <w:t xml:space="preserve">For persons </w:t>
      </w:r>
      <w:r w:rsidR="00876D49" w:rsidRPr="0049722E">
        <w:t xml:space="preserve">being treated under the </w:t>
      </w:r>
      <w:r w:rsidR="00705D7D">
        <w:rPr>
          <w:iCs/>
        </w:rPr>
        <w:t>Act</w:t>
      </w:r>
      <w:r w:rsidR="00876D49" w:rsidRPr="0049722E">
        <w:t>, the Chief Psychiatrist, Care Coordinator, the person in charge of the mental health facility</w:t>
      </w:r>
      <w:r w:rsidR="00705D7D">
        <w:t xml:space="preserve"> (</w:t>
      </w:r>
      <w:bookmarkStart w:id="31" w:name="_Hlk102031953"/>
      <w:r w:rsidR="00705D7D">
        <w:t>Assistant Director of Nursing during business hours or the most senior nurse on the unit after hours</w:t>
      </w:r>
      <w:bookmarkEnd w:id="31"/>
      <w:r w:rsidR="00705D7D">
        <w:t>)</w:t>
      </w:r>
      <w:r w:rsidR="00876D49" w:rsidRPr="0049722E">
        <w:t xml:space="preserve">, or within Paediatrics during business hours the </w:t>
      </w:r>
      <w:r w:rsidR="00876D49" w:rsidRPr="0049722E">
        <w:rPr>
          <w:rFonts w:cs="Calibri"/>
        </w:rPr>
        <w:t>Child and Adolescent Mental Health (CAMHS) Consultant Psychiatrist</w:t>
      </w:r>
      <w:r w:rsidR="00876D49" w:rsidRPr="0049722E">
        <w:t xml:space="preserve"> or the Emergency Medicine Specialist within the Emergency Department, holds the authority to </w:t>
      </w:r>
      <w:r w:rsidR="00C00D5F">
        <w:t xml:space="preserve">apply </w:t>
      </w:r>
      <w:r w:rsidR="00876D49" w:rsidRPr="0049722E">
        <w:t>restrain</w:t>
      </w:r>
      <w:r w:rsidR="00705D7D">
        <w:t>t</w:t>
      </w:r>
      <w:r w:rsidR="00876D49" w:rsidRPr="0049722E">
        <w:t>.</w:t>
      </w:r>
    </w:p>
    <w:p w14:paraId="44CE4923" w14:textId="41780B79" w:rsidR="00876D49" w:rsidRDefault="00876D49" w:rsidP="00FB6B73"/>
    <w:p w14:paraId="355CEB5D" w14:textId="7966DB98" w:rsidR="00FB6B73" w:rsidRPr="00FC3EF6" w:rsidRDefault="00FC3EF6" w:rsidP="00FB6B73">
      <w:pPr>
        <w:rPr>
          <w:u w:val="single"/>
        </w:rPr>
      </w:pPr>
      <w:r>
        <w:rPr>
          <w:u w:val="single"/>
        </w:rPr>
        <w:t>Children and Young People</w:t>
      </w:r>
    </w:p>
    <w:p w14:paraId="20ED0F7E" w14:textId="77777777" w:rsidR="00FB6B73" w:rsidRPr="0049722E" w:rsidRDefault="00FB6B73" w:rsidP="00FB6B73"/>
    <w:p w14:paraId="38D8A8A5" w14:textId="11721129" w:rsidR="00876D49" w:rsidRPr="0049722E" w:rsidRDefault="00876D49" w:rsidP="00D46504">
      <w:r w:rsidRPr="0049722E">
        <w:t>Within the Paediatric ward</w:t>
      </w:r>
      <w:r w:rsidR="006B1D89">
        <w:t>,</w:t>
      </w:r>
      <w:r w:rsidRPr="0049722E">
        <w:t xml:space="preserve"> if a Psychiatrist is not immediately available and the </w:t>
      </w:r>
      <w:r w:rsidR="00C00D5F">
        <w:t xml:space="preserve">child or </w:t>
      </w:r>
      <w:r w:rsidRPr="0049722E">
        <w:t>young person is in immediate danger of harming themselves or others,</w:t>
      </w:r>
      <w:r w:rsidRPr="0049722E">
        <w:rPr>
          <w:i/>
          <w:iCs/>
        </w:rPr>
        <w:t xml:space="preserve"> authority to restrain can be sought from the psychiatry registrar or paediatric regist</w:t>
      </w:r>
      <w:r w:rsidR="00D91E10">
        <w:rPr>
          <w:i/>
          <w:iCs/>
        </w:rPr>
        <w:t>rar</w:t>
      </w:r>
      <w:r w:rsidRPr="0049722E">
        <w:rPr>
          <w:i/>
          <w:iCs/>
        </w:rPr>
        <w:t xml:space="preserve"> </w:t>
      </w:r>
      <w:r w:rsidRPr="0049722E">
        <w:t xml:space="preserve">in collaboration with senior nursing staff. The Chief CAMHS Psychiatrist or after hours Chief Psychiatrist must be </w:t>
      </w:r>
      <w:proofErr w:type="gramStart"/>
      <w:r w:rsidRPr="0049722E">
        <w:t>contacted</w:t>
      </w:r>
      <w:proofErr w:type="gramEnd"/>
      <w:r w:rsidRPr="0049722E">
        <w:t xml:space="preserve"> and their authorisation documented in the young person’s file as soon as is practicably possible. If the young person is not being treated under the </w:t>
      </w:r>
      <w:r w:rsidR="00FF2FAC">
        <w:rPr>
          <w:iCs/>
        </w:rPr>
        <w:t>Act</w:t>
      </w:r>
      <w:r w:rsidRPr="0049722E">
        <w:t>, authorisation of restraint must be by a medical officer</w:t>
      </w:r>
      <w:r w:rsidR="00C00D5F">
        <w:t xml:space="preserve"> as per </w:t>
      </w:r>
      <w:r w:rsidR="00C00D5F" w:rsidRPr="00705D7D">
        <w:rPr>
          <w:i/>
          <w:iCs/>
        </w:rPr>
        <w:t xml:space="preserve">Restrictive Practices </w:t>
      </w:r>
      <w:r w:rsidR="00705D7D">
        <w:rPr>
          <w:i/>
          <w:iCs/>
        </w:rPr>
        <w:t>P</w:t>
      </w:r>
      <w:r w:rsidR="00C00D5F" w:rsidRPr="00705D7D">
        <w:rPr>
          <w:i/>
          <w:iCs/>
        </w:rPr>
        <w:t>rocedure</w:t>
      </w:r>
      <w:r w:rsidRPr="0049722E">
        <w:t>. In an emergency please refer to Section 8.</w:t>
      </w:r>
    </w:p>
    <w:p w14:paraId="6ACA8F1E" w14:textId="77777777" w:rsidR="00876D49" w:rsidRPr="0049722E" w:rsidRDefault="00876D49" w:rsidP="00D46504"/>
    <w:p w14:paraId="77BD4D4B" w14:textId="77777777" w:rsidR="006310FA" w:rsidRDefault="00876D49" w:rsidP="00D46504">
      <w:r w:rsidRPr="0049722E">
        <w:t xml:space="preserve">The use of force </w:t>
      </w:r>
      <w:r w:rsidR="00170194">
        <w:t>on</w:t>
      </w:r>
      <w:r w:rsidRPr="0049722E">
        <w:t xml:space="preserve"> a </w:t>
      </w:r>
      <w:r w:rsidR="00C00D5F">
        <w:t xml:space="preserve">child or </w:t>
      </w:r>
      <w:r w:rsidRPr="0049722E">
        <w:t xml:space="preserve">young person should not be </w:t>
      </w:r>
      <w:r w:rsidR="00170194">
        <w:t xml:space="preserve">conducted where it can be </w:t>
      </w:r>
      <w:r w:rsidRPr="0049722E">
        <w:t xml:space="preserve">observed by another </w:t>
      </w:r>
      <w:r w:rsidR="00C00D5F">
        <w:t xml:space="preserve">child or </w:t>
      </w:r>
      <w:r w:rsidRPr="0049722E">
        <w:t xml:space="preserve">young person.  </w:t>
      </w:r>
    </w:p>
    <w:p w14:paraId="77E14F2E" w14:textId="062CE297" w:rsidR="00876D49" w:rsidRPr="0049722E" w:rsidRDefault="00170194" w:rsidP="00D46504">
      <w:r>
        <w:t>I</w:t>
      </w:r>
      <w:r w:rsidR="00876D49" w:rsidRPr="0049722E">
        <w:t>n urgent circumstances</w:t>
      </w:r>
      <w:r>
        <w:t xml:space="preserve"> where</w:t>
      </w:r>
      <w:r w:rsidRPr="0049722E">
        <w:t xml:space="preserve"> the staff member believes on reasonable grounds that </w:t>
      </w:r>
      <w:r>
        <w:t>not using force</w:t>
      </w:r>
      <w:r w:rsidRPr="0049722E">
        <w:t xml:space="preserve"> would create a risk of injury to staff, the </w:t>
      </w:r>
      <w:r>
        <w:t xml:space="preserve">child or </w:t>
      </w:r>
      <w:r w:rsidRPr="0049722E">
        <w:t>young person in therapeutic protection, or anyone else</w:t>
      </w:r>
      <w:r w:rsidR="00694CE1">
        <w:t>,</w:t>
      </w:r>
      <w:r>
        <w:t xml:space="preserve"> the use of force can be applied in view of another child or young person</w:t>
      </w:r>
      <w:r w:rsidR="00876D49" w:rsidRPr="0049722E">
        <w:t>.</w:t>
      </w:r>
    </w:p>
    <w:p w14:paraId="4E50742F" w14:textId="79F12E77" w:rsidR="00876D49" w:rsidRDefault="00876D49" w:rsidP="00876D49">
      <w:pPr>
        <w:rPr>
          <w:rFonts w:cs="Arial"/>
          <w:szCs w:val="24"/>
        </w:rPr>
      </w:pPr>
    </w:p>
    <w:p w14:paraId="349090C1" w14:textId="65C1D545" w:rsidR="00D46504" w:rsidRPr="00D46504" w:rsidRDefault="00D46504" w:rsidP="00876D49">
      <w:pPr>
        <w:rPr>
          <w:rFonts w:cs="Arial"/>
          <w:szCs w:val="24"/>
          <w:u w:val="single"/>
        </w:rPr>
      </w:pPr>
      <w:r>
        <w:rPr>
          <w:rFonts w:cs="Arial"/>
          <w:szCs w:val="24"/>
          <w:u w:val="single"/>
        </w:rPr>
        <w:t>Application of restraint</w:t>
      </w:r>
    </w:p>
    <w:p w14:paraId="7F861160" w14:textId="4884F762" w:rsidR="00876D49" w:rsidRPr="0049722E" w:rsidRDefault="00876D49" w:rsidP="00876D49">
      <w:pPr>
        <w:rPr>
          <w:rFonts w:cs="Arial"/>
          <w:szCs w:val="24"/>
        </w:rPr>
      </w:pPr>
      <w:r w:rsidRPr="0049722E">
        <w:rPr>
          <w:rFonts w:cs="Arial"/>
          <w:szCs w:val="24"/>
        </w:rPr>
        <w:t xml:space="preserve">A restraint intervention must only be implemented by staff that are trained in its safe application and monitoring. It is compulsory for staff working within Mental Health, Justice Health, Alcohol and Drug Services, Paediatric Department and Ward Services to complete </w:t>
      </w:r>
      <w:r>
        <w:rPr>
          <w:rFonts w:cs="Arial"/>
          <w:szCs w:val="24"/>
        </w:rPr>
        <w:t xml:space="preserve">approved Occupational Violence </w:t>
      </w:r>
      <w:r w:rsidRPr="0049722E">
        <w:rPr>
          <w:rFonts w:cs="Arial"/>
          <w:szCs w:val="24"/>
        </w:rPr>
        <w:t xml:space="preserve">training that specialises in managing and responding to aggressive and challenging behaviour. </w:t>
      </w:r>
    </w:p>
    <w:p w14:paraId="55559C11" w14:textId="77777777" w:rsidR="00876D49" w:rsidRPr="0049722E" w:rsidRDefault="00876D49" w:rsidP="00876D49">
      <w:pPr>
        <w:rPr>
          <w:rFonts w:cs="TrebuchetMS"/>
          <w:szCs w:val="24"/>
          <w:lang w:eastAsia="en-AU"/>
        </w:rPr>
      </w:pPr>
    </w:p>
    <w:p w14:paraId="50510C52" w14:textId="30135381" w:rsidR="00876D49" w:rsidRPr="0049722E" w:rsidRDefault="00876D49" w:rsidP="00876D49">
      <w:pPr>
        <w:rPr>
          <w:rFonts w:cs="Arial"/>
          <w:szCs w:val="24"/>
        </w:rPr>
      </w:pPr>
      <w:r w:rsidRPr="0049722E">
        <w:rPr>
          <w:rFonts w:cs="Arial"/>
          <w:szCs w:val="24"/>
        </w:rPr>
        <w:t>If r</w:t>
      </w:r>
      <w:r w:rsidRPr="0049722E">
        <w:rPr>
          <w:rFonts w:cs="Arial"/>
          <w:color w:val="000000"/>
        </w:rPr>
        <w:t>estraint or the forcible giving of medication is essential for clinical care to occur, staff must take into consideration the following:</w:t>
      </w:r>
    </w:p>
    <w:p w14:paraId="50527EF4" w14:textId="77777777" w:rsidR="00876D49" w:rsidRPr="0049722E" w:rsidRDefault="00876D49" w:rsidP="00876D49">
      <w:pPr>
        <w:numPr>
          <w:ilvl w:val="0"/>
          <w:numId w:val="19"/>
        </w:numPr>
        <w:ind w:left="426" w:hanging="426"/>
        <w:rPr>
          <w:rFonts w:cs="Arial"/>
          <w:szCs w:val="24"/>
        </w:rPr>
      </w:pPr>
      <w:r w:rsidRPr="0049722E">
        <w:rPr>
          <w:rFonts w:cs="Arial"/>
          <w:szCs w:val="24"/>
        </w:rPr>
        <w:t>all best practice alternatives are taken prior to the application of restraint</w:t>
      </w:r>
    </w:p>
    <w:p w14:paraId="07DD3654" w14:textId="77777777" w:rsidR="00876D49" w:rsidRPr="006C1693" w:rsidRDefault="00876D49" w:rsidP="00876D49">
      <w:pPr>
        <w:numPr>
          <w:ilvl w:val="0"/>
          <w:numId w:val="19"/>
        </w:numPr>
        <w:ind w:left="426" w:hanging="426"/>
        <w:rPr>
          <w:rFonts w:cs="Arial"/>
          <w:color w:val="000000"/>
        </w:rPr>
      </w:pPr>
      <w:r>
        <w:rPr>
          <w:rFonts w:cs="Avenir-Light"/>
          <w:szCs w:val="24"/>
          <w:lang w:eastAsia="en-AU"/>
        </w:rPr>
        <w:t xml:space="preserve">the </w:t>
      </w:r>
      <w:r w:rsidRPr="00F165B7">
        <w:rPr>
          <w:rFonts w:cs="Avenir-Light"/>
          <w:szCs w:val="24"/>
          <w:lang w:eastAsia="en-AU"/>
        </w:rPr>
        <w:t xml:space="preserve">safety and personal dignity of the </w:t>
      </w:r>
      <w:r>
        <w:rPr>
          <w:rFonts w:cs="Avenir-Light"/>
          <w:szCs w:val="24"/>
          <w:lang w:eastAsia="en-AU"/>
        </w:rPr>
        <w:t>person</w:t>
      </w:r>
      <w:r w:rsidRPr="00F165B7">
        <w:rPr>
          <w:rFonts w:cs="Avenir-Light"/>
          <w:szCs w:val="24"/>
          <w:lang w:eastAsia="en-AU"/>
        </w:rPr>
        <w:t xml:space="preserve"> </w:t>
      </w:r>
      <w:r>
        <w:rPr>
          <w:rFonts w:cs="Avenir-Light"/>
          <w:szCs w:val="24"/>
          <w:lang w:eastAsia="en-AU"/>
        </w:rPr>
        <w:t>at all times</w:t>
      </w:r>
      <w:r w:rsidRPr="00F165B7">
        <w:rPr>
          <w:rFonts w:cs="Avenir-Light"/>
          <w:szCs w:val="24"/>
          <w:lang w:eastAsia="en-AU"/>
        </w:rPr>
        <w:t xml:space="preserve"> </w:t>
      </w:r>
    </w:p>
    <w:p w14:paraId="4C79E645" w14:textId="77777777" w:rsidR="00876D49" w:rsidRPr="00B839A3" w:rsidRDefault="00876D49" w:rsidP="00876D49">
      <w:pPr>
        <w:numPr>
          <w:ilvl w:val="0"/>
          <w:numId w:val="19"/>
        </w:numPr>
        <w:ind w:left="426" w:hanging="426"/>
        <w:rPr>
          <w:rFonts w:cs="Arial"/>
          <w:szCs w:val="24"/>
        </w:rPr>
      </w:pPr>
      <w:r>
        <w:rPr>
          <w:rFonts w:cs="Arial"/>
          <w:szCs w:val="24"/>
        </w:rPr>
        <w:lastRenderedPageBreak/>
        <w:t>minimise the risk of injury to the person and staff</w:t>
      </w:r>
    </w:p>
    <w:p w14:paraId="7B83AFEB" w14:textId="405C37D7" w:rsidR="00876D49" w:rsidRPr="00F165B7" w:rsidRDefault="00876D49" w:rsidP="00876D49">
      <w:pPr>
        <w:numPr>
          <w:ilvl w:val="0"/>
          <w:numId w:val="18"/>
        </w:numPr>
        <w:ind w:left="426" w:hanging="426"/>
        <w:rPr>
          <w:rFonts w:cs="Arial"/>
          <w:color w:val="000000"/>
        </w:rPr>
      </w:pPr>
      <w:r>
        <w:rPr>
          <w:rFonts w:cs="Avenir-Light"/>
          <w:szCs w:val="24"/>
          <w:lang w:eastAsia="en-AU"/>
        </w:rPr>
        <w:t xml:space="preserve">the presence of gender appropriate staff and application of gender diverse practices, (for example, </w:t>
      </w:r>
      <w:bookmarkStart w:id="32" w:name="_Hlk102040135"/>
      <w:r>
        <w:rPr>
          <w:rFonts w:cs="Avenir-Light"/>
          <w:szCs w:val="24"/>
          <w:lang w:eastAsia="en-AU"/>
        </w:rPr>
        <w:t>a staff member</w:t>
      </w:r>
      <w:r w:rsidR="006310FA">
        <w:rPr>
          <w:rFonts w:cs="Avenir-Light"/>
          <w:szCs w:val="24"/>
          <w:lang w:eastAsia="en-AU"/>
        </w:rPr>
        <w:t xml:space="preserve"> of the same gender</w:t>
      </w:r>
      <w:r>
        <w:rPr>
          <w:rFonts w:cs="Avenir-Light"/>
          <w:szCs w:val="24"/>
          <w:lang w:eastAsia="en-AU"/>
        </w:rPr>
        <w:t xml:space="preserve"> </w:t>
      </w:r>
      <w:r w:rsidR="006310FA">
        <w:rPr>
          <w:rFonts w:cs="Avenir-Light"/>
          <w:szCs w:val="24"/>
          <w:lang w:eastAsia="en-AU"/>
        </w:rPr>
        <w:t xml:space="preserve">the person identifies with </w:t>
      </w:r>
      <w:r>
        <w:rPr>
          <w:rFonts w:cs="Avenir-Light"/>
          <w:szCs w:val="24"/>
          <w:lang w:eastAsia="en-AU"/>
        </w:rPr>
        <w:t xml:space="preserve">may need to be present even if not involved in the </w:t>
      </w:r>
      <w:r w:rsidR="00B36711">
        <w:rPr>
          <w:rFonts w:cs="Avenir-Light"/>
          <w:szCs w:val="24"/>
          <w:lang w:eastAsia="en-AU"/>
        </w:rPr>
        <w:t>intervention</w:t>
      </w:r>
      <w:bookmarkEnd w:id="32"/>
      <w:r>
        <w:rPr>
          <w:rFonts w:cs="Avenir-Light"/>
          <w:szCs w:val="24"/>
          <w:lang w:eastAsia="en-AU"/>
        </w:rPr>
        <w:t>)</w:t>
      </w:r>
    </w:p>
    <w:p w14:paraId="0600B5D2" w14:textId="77777777" w:rsidR="00876D49" w:rsidRDefault="00876D49" w:rsidP="00876D49">
      <w:pPr>
        <w:numPr>
          <w:ilvl w:val="0"/>
          <w:numId w:val="18"/>
        </w:numPr>
        <w:autoSpaceDE w:val="0"/>
        <w:autoSpaceDN w:val="0"/>
        <w:adjustRightInd w:val="0"/>
        <w:ind w:left="426" w:hanging="426"/>
        <w:rPr>
          <w:rFonts w:cs="Avenir-Light"/>
          <w:szCs w:val="24"/>
          <w:lang w:eastAsia="en-AU"/>
        </w:rPr>
      </w:pPr>
      <w:r>
        <w:rPr>
          <w:rFonts w:cs="Avenir-Light"/>
          <w:szCs w:val="24"/>
          <w:lang w:eastAsia="en-AU"/>
        </w:rPr>
        <w:t>the person’s needs including cultural, spiritual, and language considerations as much as possible</w:t>
      </w:r>
    </w:p>
    <w:p w14:paraId="644BFF0C" w14:textId="77777777" w:rsidR="00876D49" w:rsidRDefault="00876D49" w:rsidP="00876D49">
      <w:pPr>
        <w:numPr>
          <w:ilvl w:val="0"/>
          <w:numId w:val="18"/>
        </w:numPr>
        <w:autoSpaceDE w:val="0"/>
        <w:autoSpaceDN w:val="0"/>
        <w:adjustRightInd w:val="0"/>
        <w:ind w:left="426" w:hanging="426"/>
        <w:rPr>
          <w:rFonts w:cs="Avenir-Light"/>
          <w:szCs w:val="24"/>
          <w:lang w:eastAsia="en-AU"/>
        </w:rPr>
      </w:pPr>
      <w:r>
        <w:rPr>
          <w:rFonts w:cs="Avenir-Light"/>
          <w:szCs w:val="24"/>
          <w:lang w:eastAsia="en-AU"/>
        </w:rPr>
        <w:t xml:space="preserve">the person’s best </w:t>
      </w:r>
      <w:r w:rsidRPr="00F165B7">
        <w:rPr>
          <w:rFonts w:cs="Avenir-Light"/>
          <w:szCs w:val="24"/>
          <w:lang w:eastAsia="en-AU"/>
        </w:rPr>
        <w:t xml:space="preserve">body alignment </w:t>
      </w:r>
      <w:r>
        <w:rPr>
          <w:rFonts w:cs="Avenir-Light"/>
          <w:szCs w:val="24"/>
          <w:lang w:eastAsia="en-AU"/>
        </w:rPr>
        <w:t>to ensure minimal pressure is applied to the torso or head during physical restraint</w:t>
      </w:r>
    </w:p>
    <w:p w14:paraId="52844D52" w14:textId="77777777" w:rsidR="00876D49" w:rsidRDefault="00876D49" w:rsidP="00876D49">
      <w:pPr>
        <w:numPr>
          <w:ilvl w:val="0"/>
          <w:numId w:val="18"/>
        </w:numPr>
        <w:autoSpaceDE w:val="0"/>
        <w:autoSpaceDN w:val="0"/>
        <w:adjustRightInd w:val="0"/>
        <w:ind w:left="426" w:hanging="426"/>
        <w:rPr>
          <w:rFonts w:cs="Avenir-Light"/>
          <w:szCs w:val="24"/>
          <w:lang w:eastAsia="en-AU"/>
        </w:rPr>
      </w:pPr>
      <w:r>
        <w:rPr>
          <w:rFonts w:cs="Avenir-Light"/>
          <w:szCs w:val="24"/>
          <w:lang w:eastAsia="en-AU"/>
        </w:rPr>
        <w:t xml:space="preserve">the person’s </w:t>
      </w:r>
      <w:r w:rsidRPr="00F165B7">
        <w:rPr>
          <w:rFonts w:cs="Avenir-Light"/>
          <w:szCs w:val="24"/>
          <w:lang w:eastAsia="en-AU"/>
        </w:rPr>
        <w:t>airway and respiration</w:t>
      </w:r>
      <w:r>
        <w:rPr>
          <w:rFonts w:cs="Avenir-Light"/>
          <w:szCs w:val="24"/>
          <w:lang w:eastAsia="en-AU"/>
        </w:rPr>
        <w:t xml:space="preserve"> must be </w:t>
      </w:r>
      <w:proofErr w:type="gramStart"/>
      <w:r>
        <w:rPr>
          <w:rFonts w:cs="Avenir-Light"/>
          <w:szCs w:val="24"/>
          <w:lang w:eastAsia="en-AU"/>
        </w:rPr>
        <w:t>protected</w:t>
      </w:r>
      <w:proofErr w:type="gramEnd"/>
      <w:r>
        <w:rPr>
          <w:rFonts w:cs="Avenir-Light"/>
          <w:szCs w:val="24"/>
          <w:lang w:eastAsia="en-AU"/>
        </w:rPr>
        <w:t xml:space="preserve"> and the person must never be held face down when in the prone position</w:t>
      </w:r>
    </w:p>
    <w:p w14:paraId="38971416" w14:textId="77777777" w:rsidR="00876D49" w:rsidRDefault="00876D49" w:rsidP="00876D49">
      <w:pPr>
        <w:numPr>
          <w:ilvl w:val="0"/>
          <w:numId w:val="18"/>
        </w:numPr>
        <w:autoSpaceDE w:val="0"/>
        <w:autoSpaceDN w:val="0"/>
        <w:adjustRightInd w:val="0"/>
        <w:ind w:left="426" w:hanging="426"/>
        <w:rPr>
          <w:rFonts w:cs="Avenir-Light"/>
          <w:szCs w:val="24"/>
          <w:lang w:eastAsia="en-AU"/>
        </w:rPr>
      </w:pPr>
      <w:r>
        <w:rPr>
          <w:rFonts w:cs="Avenir-Light"/>
          <w:szCs w:val="24"/>
          <w:lang w:eastAsia="en-AU"/>
        </w:rPr>
        <w:t xml:space="preserve">the person’s skin surfaces are protected </w:t>
      </w:r>
      <w:r w:rsidRPr="00F165B7">
        <w:rPr>
          <w:rFonts w:cs="Avenir-Light"/>
          <w:szCs w:val="24"/>
          <w:lang w:eastAsia="en-AU"/>
        </w:rPr>
        <w:t>to maintain tissue integrity</w:t>
      </w:r>
    </w:p>
    <w:p w14:paraId="16EA6CE8" w14:textId="77777777" w:rsidR="00876D49" w:rsidRPr="00DF3317" w:rsidRDefault="00876D49" w:rsidP="00876D49">
      <w:pPr>
        <w:numPr>
          <w:ilvl w:val="0"/>
          <w:numId w:val="18"/>
        </w:numPr>
        <w:autoSpaceDE w:val="0"/>
        <w:autoSpaceDN w:val="0"/>
        <w:adjustRightInd w:val="0"/>
        <w:ind w:left="426" w:hanging="426"/>
        <w:rPr>
          <w:rFonts w:cs="Avenir-Light"/>
          <w:szCs w:val="24"/>
          <w:lang w:eastAsia="en-AU"/>
        </w:rPr>
      </w:pPr>
      <w:r>
        <w:rPr>
          <w:rFonts w:cs="Avenir-Light"/>
          <w:szCs w:val="24"/>
          <w:lang w:eastAsia="en-AU"/>
        </w:rPr>
        <w:t xml:space="preserve">mechanical restraint and physical restraint techniques </w:t>
      </w:r>
      <w:r w:rsidRPr="00F165B7">
        <w:rPr>
          <w:rFonts w:cs="Avenir-Light"/>
          <w:szCs w:val="24"/>
          <w:lang w:eastAsia="en-AU"/>
        </w:rPr>
        <w:t>must avoid direct pressure on bony prominences and joints</w:t>
      </w:r>
      <w:r>
        <w:rPr>
          <w:rFonts w:cs="Arial"/>
          <w:color w:val="000000"/>
        </w:rPr>
        <w:t xml:space="preserve"> and applied in accordance with </w:t>
      </w:r>
      <w:r w:rsidRPr="00F165B7">
        <w:rPr>
          <w:rFonts w:cs="Arial"/>
          <w:color w:val="000000"/>
        </w:rPr>
        <w:t>the manufacturer’s instructions</w:t>
      </w:r>
    </w:p>
    <w:p w14:paraId="3A60BCC0" w14:textId="77777777" w:rsidR="00876D49" w:rsidRPr="00F165B7" w:rsidRDefault="00876D49" w:rsidP="00876D49">
      <w:pPr>
        <w:numPr>
          <w:ilvl w:val="0"/>
          <w:numId w:val="18"/>
        </w:numPr>
        <w:autoSpaceDE w:val="0"/>
        <w:autoSpaceDN w:val="0"/>
        <w:adjustRightInd w:val="0"/>
        <w:ind w:left="426" w:hanging="426"/>
        <w:rPr>
          <w:rFonts w:cs="Avenir-Light"/>
          <w:szCs w:val="24"/>
          <w:lang w:eastAsia="en-AU"/>
        </w:rPr>
      </w:pPr>
      <w:r>
        <w:rPr>
          <w:rFonts w:cs="Arial"/>
          <w:color w:val="000000"/>
        </w:rPr>
        <w:t>where possible, the grip should be on clothing rather than flesh with all care taken not to inflict pain or undue force</w:t>
      </w:r>
    </w:p>
    <w:p w14:paraId="2C35DBA1" w14:textId="2013D2B7" w:rsidR="00876D49" w:rsidRPr="00013510" w:rsidRDefault="00876D49" w:rsidP="00876D49">
      <w:pPr>
        <w:numPr>
          <w:ilvl w:val="0"/>
          <w:numId w:val="18"/>
        </w:numPr>
        <w:autoSpaceDE w:val="0"/>
        <w:autoSpaceDN w:val="0"/>
        <w:adjustRightInd w:val="0"/>
        <w:ind w:left="426" w:hanging="426"/>
        <w:rPr>
          <w:rFonts w:cs="Avenir-Light"/>
          <w:szCs w:val="24"/>
          <w:lang w:eastAsia="en-AU"/>
        </w:rPr>
      </w:pPr>
      <w:r>
        <w:rPr>
          <w:rFonts w:cs="Avenir-Light"/>
          <w:szCs w:val="24"/>
          <w:lang w:eastAsia="en-AU"/>
        </w:rPr>
        <w:t>restraint is only maintained for as long as there is a clinical need or the person is in or presents an immediate danger, and</w:t>
      </w:r>
    </w:p>
    <w:p w14:paraId="29378D13" w14:textId="5CAF2099" w:rsidR="00876D49" w:rsidRPr="00F165B7" w:rsidRDefault="000B3713" w:rsidP="00876D49">
      <w:pPr>
        <w:numPr>
          <w:ilvl w:val="0"/>
          <w:numId w:val="18"/>
        </w:numPr>
        <w:autoSpaceDE w:val="0"/>
        <w:autoSpaceDN w:val="0"/>
        <w:adjustRightInd w:val="0"/>
        <w:ind w:left="426" w:hanging="426"/>
        <w:rPr>
          <w:rFonts w:cs="Avenir-Light"/>
          <w:szCs w:val="24"/>
          <w:lang w:eastAsia="en-AU"/>
        </w:rPr>
      </w:pPr>
      <w:r>
        <w:rPr>
          <w:rFonts w:cs="Times-Roman"/>
          <w:szCs w:val="24"/>
          <w:lang w:eastAsia="en-AU"/>
        </w:rPr>
        <w:t>f</w:t>
      </w:r>
      <w:r w:rsidR="00876D49">
        <w:rPr>
          <w:rFonts w:cs="Times-Roman"/>
          <w:szCs w:val="24"/>
          <w:lang w:eastAsia="en-AU"/>
        </w:rPr>
        <w:t>or restraint of a child</w:t>
      </w:r>
      <w:r w:rsidR="00B36711">
        <w:rPr>
          <w:rFonts w:cs="Times-Roman"/>
          <w:szCs w:val="24"/>
          <w:lang w:eastAsia="en-AU"/>
        </w:rPr>
        <w:t xml:space="preserve"> or young person</w:t>
      </w:r>
      <w:r w:rsidR="00876D49">
        <w:rPr>
          <w:rFonts w:cs="Times-Roman"/>
          <w:szCs w:val="24"/>
          <w:lang w:eastAsia="en-AU"/>
        </w:rPr>
        <w:t>, as soon as practical explain the procedure to the parent/carer.</w:t>
      </w:r>
    </w:p>
    <w:p w14:paraId="532BE6B8" w14:textId="77777777" w:rsidR="00876D49" w:rsidRDefault="00876D49" w:rsidP="00876D49">
      <w:pPr>
        <w:pStyle w:val="ListBullet"/>
        <w:numPr>
          <w:ilvl w:val="0"/>
          <w:numId w:val="0"/>
        </w:numPr>
        <w:ind w:left="426"/>
      </w:pPr>
    </w:p>
    <w:p w14:paraId="563F125C" w14:textId="04A7EB5C" w:rsidR="00876D49" w:rsidRPr="00B839A3" w:rsidRDefault="00876D49" w:rsidP="00876D49">
      <w:r w:rsidRPr="00B839A3">
        <w:t>For all episodes of restraint</w:t>
      </w:r>
      <w:r>
        <w:t xml:space="preserve"> </w:t>
      </w:r>
      <w:r w:rsidRPr="00B839A3">
        <w:t xml:space="preserve">a </w:t>
      </w:r>
      <w:r w:rsidRPr="004C1653">
        <w:t>Medical Officer</w:t>
      </w:r>
      <w:r>
        <w:t>, the Chief Psychiatrist, CAM</w:t>
      </w:r>
      <w:r w:rsidR="00D703F1">
        <w:t>H</w:t>
      </w:r>
      <w:r>
        <w:t>S</w:t>
      </w:r>
      <w:r w:rsidR="00D703F1">
        <w:t xml:space="preserve"> </w:t>
      </w:r>
      <w:r>
        <w:t xml:space="preserve">Psychiatrist, Care Coordinator or Emergency Medicine Specialist, </w:t>
      </w:r>
      <w:r w:rsidRPr="00B839A3">
        <w:t xml:space="preserve">must make an entry in the </w:t>
      </w:r>
      <w:r>
        <w:t>person</w:t>
      </w:r>
      <w:r w:rsidRPr="00B839A3">
        <w:t>’s clinical record</w:t>
      </w:r>
      <w:r>
        <w:t xml:space="preserve"> t</w:t>
      </w:r>
      <w:r w:rsidRPr="00B839A3">
        <w:t>hat include</w:t>
      </w:r>
      <w:r>
        <w:t>s</w:t>
      </w:r>
      <w:r w:rsidRPr="00B839A3">
        <w:t>:</w:t>
      </w:r>
    </w:p>
    <w:p w14:paraId="4CB03461" w14:textId="46C8D5C0" w:rsidR="00876D49" w:rsidRDefault="00876D49" w:rsidP="00876D49">
      <w:pPr>
        <w:pStyle w:val="ColorfulList-Accent11"/>
        <w:numPr>
          <w:ilvl w:val="0"/>
          <w:numId w:val="20"/>
        </w:numPr>
        <w:autoSpaceDE w:val="0"/>
        <w:autoSpaceDN w:val="0"/>
        <w:ind w:left="426" w:hanging="426"/>
        <w:contextualSpacing w:val="0"/>
        <w:rPr>
          <w:color w:val="000000"/>
        </w:rPr>
      </w:pPr>
      <w:r>
        <w:t>a d</w:t>
      </w:r>
      <w:r>
        <w:rPr>
          <w:color w:val="000000"/>
        </w:rPr>
        <w:t xml:space="preserve">escription of the significant behaviours of the person that warranted the decision to </w:t>
      </w:r>
      <w:r w:rsidR="001722D0">
        <w:rPr>
          <w:color w:val="000000"/>
        </w:rPr>
        <w:t xml:space="preserve">apply </w:t>
      </w:r>
      <w:r>
        <w:rPr>
          <w:color w:val="000000"/>
        </w:rPr>
        <w:t>restrain</w:t>
      </w:r>
      <w:r w:rsidR="00705D7D">
        <w:rPr>
          <w:color w:val="000000"/>
        </w:rPr>
        <w:t>t</w:t>
      </w:r>
    </w:p>
    <w:p w14:paraId="1ED648BA" w14:textId="21BD028A" w:rsidR="00876D49" w:rsidRPr="00B839A3" w:rsidRDefault="00876D49" w:rsidP="00876D49">
      <w:pPr>
        <w:pStyle w:val="Indentdot"/>
        <w:numPr>
          <w:ilvl w:val="0"/>
          <w:numId w:val="20"/>
        </w:numPr>
        <w:ind w:left="426" w:hanging="426"/>
        <w:rPr>
          <w:sz w:val="24"/>
          <w:szCs w:val="24"/>
          <w:lang w:val="en-US"/>
        </w:rPr>
      </w:pPr>
      <w:r>
        <w:rPr>
          <w:sz w:val="24"/>
          <w:szCs w:val="24"/>
          <w:lang w:val="en-US"/>
        </w:rPr>
        <w:t xml:space="preserve">a description of the alternative steps taken to avoid the use of </w:t>
      </w:r>
      <w:r w:rsidRPr="00B839A3">
        <w:rPr>
          <w:sz w:val="24"/>
          <w:szCs w:val="24"/>
          <w:lang w:val="en-US"/>
        </w:rPr>
        <w:t>restraint</w:t>
      </w:r>
      <w:r>
        <w:rPr>
          <w:sz w:val="24"/>
          <w:szCs w:val="24"/>
          <w:lang w:val="en-US"/>
        </w:rPr>
        <w:t xml:space="preserve">, </w:t>
      </w:r>
      <w:r w:rsidRPr="00B839A3">
        <w:rPr>
          <w:sz w:val="24"/>
          <w:szCs w:val="24"/>
          <w:lang w:val="en-US"/>
        </w:rPr>
        <w:t xml:space="preserve">the </w:t>
      </w:r>
      <w:r>
        <w:rPr>
          <w:sz w:val="24"/>
          <w:szCs w:val="24"/>
          <w:lang w:val="en-US"/>
        </w:rPr>
        <w:t>reasons</w:t>
      </w:r>
      <w:r w:rsidRPr="00B839A3">
        <w:rPr>
          <w:sz w:val="24"/>
          <w:szCs w:val="24"/>
          <w:lang w:val="en-US"/>
        </w:rPr>
        <w:t xml:space="preserve"> for </w:t>
      </w:r>
      <w:r>
        <w:rPr>
          <w:sz w:val="24"/>
          <w:szCs w:val="24"/>
          <w:lang w:val="en-US"/>
        </w:rPr>
        <w:t>the steps taken, and their effectiveness</w:t>
      </w:r>
    </w:p>
    <w:p w14:paraId="1DB0D918" w14:textId="73793F96" w:rsidR="00876D49" w:rsidRDefault="00876D49" w:rsidP="00876D49">
      <w:pPr>
        <w:pStyle w:val="ColorfulList-Accent11"/>
        <w:numPr>
          <w:ilvl w:val="0"/>
          <w:numId w:val="20"/>
        </w:numPr>
        <w:ind w:left="426" w:hanging="426"/>
        <w:contextualSpacing w:val="0"/>
      </w:pPr>
      <w:r>
        <w:t xml:space="preserve">an individualised care plan including the type of restraint to be used, its purpose, proposed period of use and timelines for release of restraint, </w:t>
      </w:r>
      <w:proofErr w:type="gramStart"/>
      <w:r>
        <w:t>review</w:t>
      </w:r>
      <w:proofErr w:type="gramEnd"/>
      <w:r>
        <w:t xml:space="preserve"> and evaluation</w:t>
      </w:r>
    </w:p>
    <w:p w14:paraId="2485392C" w14:textId="69974A83" w:rsidR="00876D49" w:rsidRDefault="00876D49" w:rsidP="00876D49">
      <w:pPr>
        <w:pStyle w:val="ColorfulList-Accent11"/>
        <w:numPr>
          <w:ilvl w:val="0"/>
          <w:numId w:val="20"/>
        </w:numPr>
        <w:ind w:left="426" w:hanging="426"/>
        <w:contextualSpacing w:val="0"/>
      </w:pPr>
      <w:r>
        <w:t>identification of any risks associated with the use of the restraint and appropriate measures to address identified risks</w:t>
      </w:r>
    </w:p>
    <w:p w14:paraId="25EF2374" w14:textId="54ED09A7" w:rsidR="00876D49" w:rsidRDefault="5C6C0729" w:rsidP="00876D49">
      <w:pPr>
        <w:pStyle w:val="Indentdot"/>
        <w:numPr>
          <w:ilvl w:val="0"/>
          <w:numId w:val="20"/>
        </w:numPr>
        <w:ind w:left="426" w:hanging="426"/>
        <w:rPr>
          <w:sz w:val="24"/>
          <w:szCs w:val="24"/>
          <w:lang w:val="en-US"/>
        </w:rPr>
      </w:pPr>
      <w:r w:rsidRPr="1E0DF180">
        <w:rPr>
          <w:sz w:val="24"/>
          <w:szCs w:val="24"/>
          <w:lang w:val="en-US"/>
        </w:rPr>
        <w:t xml:space="preserve">the date and time restraint was applied, </w:t>
      </w:r>
      <w:r w:rsidR="33512AC6" w:rsidRPr="1E0DF180">
        <w:rPr>
          <w:sz w:val="24"/>
          <w:szCs w:val="24"/>
          <w:lang w:val="en-US"/>
        </w:rPr>
        <w:t>t</w:t>
      </w:r>
      <w:r w:rsidRPr="1E0DF180">
        <w:rPr>
          <w:sz w:val="24"/>
          <w:szCs w:val="24"/>
          <w:lang w:val="en-US"/>
        </w:rPr>
        <w:t>he staff member who made this decision and the staff member who took this action</w:t>
      </w:r>
    </w:p>
    <w:p w14:paraId="622FE424" w14:textId="1BE4051A" w:rsidR="00876D49" w:rsidRPr="00F42348" w:rsidRDefault="00876D49" w:rsidP="00876D49">
      <w:pPr>
        <w:pStyle w:val="Indentdot"/>
        <w:numPr>
          <w:ilvl w:val="0"/>
          <w:numId w:val="20"/>
        </w:numPr>
        <w:ind w:left="426" w:hanging="426"/>
        <w:rPr>
          <w:sz w:val="24"/>
          <w:szCs w:val="24"/>
          <w:lang w:val="en-US"/>
        </w:rPr>
      </w:pPr>
      <w:r>
        <w:rPr>
          <w:sz w:val="24"/>
          <w:szCs w:val="24"/>
          <w:lang w:val="en-US"/>
        </w:rPr>
        <w:t>t</w:t>
      </w:r>
      <w:r w:rsidRPr="00F42348">
        <w:rPr>
          <w:sz w:val="24"/>
          <w:szCs w:val="24"/>
          <w:lang w:val="en-US"/>
        </w:rPr>
        <w:t xml:space="preserve">he explanation given to the </w:t>
      </w:r>
      <w:r>
        <w:rPr>
          <w:sz w:val="24"/>
          <w:szCs w:val="24"/>
          <w:lang w:val="en-US"/>
        </w:rPr>
        <w:t>person</w:t>
      </w:r>
      <w:r w:rsidRPr="00F42348">
        <w:rPr>
          <w:sz w:val="24"/>
          <w:szCs w:val="24"/>
          <w:lang w:val="en-US"/>
        </w:rPr>
        <w:t xml:space="preserve"> about the </w:t>
      </w:r>
      <w:r>
        <w:rPr>
          <w:sz w:val="24"/>
          <w:szCs w:val="24"/>
          <w:lang w:val="en-US"/>
        </w:rPr>
        <w:t>reason</w:t>
      </w:r>
      <w:r w:rsidRPr="00F42348">
        <w:rPr>
          <w:sz w:val="24"/>
          <w:szCs w:val="24"/>
          <w:lang w:val="en-US"/>
        </w:rPr>
        <w:t xml:space="preserve"> for restraint and a description of the </w:t>
      </w:r>
      <w:r>
        <w:rPr>
          <w:sz w:val="24"/>
          <w:szCs w:val="24"/>
          <w:lang w:val="en-US"/>
        </w:rPr>
        <w:t>person</w:t>
      </w:r>
      <w:r w:rsidRPr="00F42348">
        <w:rPr>
          <w:sz w:val="24"/>
          <w:szCs w:val="24"/>
          <w:lang w:val="en-US"/>
        </w:rPr>
        <w:t>’s response</w:t>
      </w:r>
    </w:p>
    <w:p w14:paraId="62503276" w14:textId="0BEC09D1" w:rsidR="00876D49" w:rsidRDefault="00876D49" w:rsidP="00876D49">
      <w:pPr>
        <w:pStyle w:val="Indentdot"/>
        <w:numPr>
          <w:ilvl w:val="0"/>
          <w:numId w:val="20"/>
        </w:numPr>
        <w:ind w:left="426" w:hanging="426"/>
        <w:rPr>
          <w:sz w:val="24"/>
          <w:szCs w:val="24"/>
          <w:lang w:val="en-US"/>
        </w:rPr>
      </w:pPr>
      <w:r>
        <w:rPr>
          <w:sz w:val="24"/>
          <w:szCs w:val="24"/>
          <w:lang w:val="en-US"/>
        </w:rPr>
        <w:t>t</w:t>
      </w:r>
      <w:r w:rsidRPr="00501D7C">
        <w:rPr>
          <w:sz w:val="24"/>
          <w:szCs w:val="24"/>
          <w:lang w:val="en-US"/>
        </w:rPr>
        <w:t xml:space="preserve">he forcible giving of medication and why the medication was </w:t>
      </w:r>
      <w:r w:rsidR="001722D0">
        <w:rPr>
          <w:sz w:val="24"/>
          <w:szCs w:val="24"/>
          <w:lang w:val="en-US"/>
        </w:rPr>
        <w:t xml:space="preserve">required to be </w:t>
      </w:r>
      <w:r w:rsidRPr="00501D7C">
        <w:rPr>
          <w:sz w:val="24"/>
          <w:szCs w:val="24"/>
          <w:lang w:val="en-US"/>
        </w:rPr>
        <w:t>administered</w:t>
      </w:r>
    </w:p>
    <w:p w14:paraId="39ACBC99" w14:textId="24983EFC" w:rsidR="00876D49" w:rsidRPr="00501D7C" w:rsidRDefault="5C6C0729" w:rsidP="00876D49">
      <w:pPr>
        <w:pStyle w:val="Indentdot"/>
        <w:numPr>
          <w:ilvl w:val="0"/>
          <w:numId w:val="20"/>
        </w:numPr>
        <w:ind w:left="426" w:hanging="426"/>
        <w:rPr>
          <w:sz w:val="24"/>
          <w:szCs w:val="24"/>
          <w:lang w:val="en-US"/>
        </w:rPr>
      </w:pPr>
      <w:r w:rsidRPr="1E0DF180">
        <w:rPr>
          <w:sz w:val="24"/>
          <w:szCs w:val="24"/>
          <w:lang w:val="en-US"/>
        </w:rPr>
        <w:t xml:space="preserve">observations and evaluation of the person’s airway, </w:t>
      </w:r>
      <w:proofErr w:type="gramStart"/>
      <w:r w:rsidRPr="1E0DF180">
        <w:rPr>
          <w:sz w:val="24"/>
          <w:szCs w:val="24"/>
          <w:lang w:val="en-US"/>
        </w:rPr>
        <w:t>skin</w:t>
      </w:r>
      <w:proofErr w:type="gramEnd"/>
      <w:r w:rsidRPr="1E0DF180">
        <w:rPr>
          <w:sz w:val="24"/>
          <w:szCs w:val="24"/>
          <w:lang w:val="en-US"/>
        </w:rPr>
        <w:t xml:space="preserve"> and circulation</w:t>
      </w:r>
      <w:r w:rsidR="33512AC6" w:rsidRPr="1E0DF180">
        <w:rPr>
          <w:sz w:val="24"/>
          <w:szCs w:val="24"/>
          <w:lang w:val="en-US"/>
        </w:rPr>
        <w:t xml:space="preserve"> during </w:t>
      </w:r>
      <w:r w:rsidR="51B7BD3E" w:rsidRPr="1E0DF180">
        <w:rPr>
          <w:sz w:val="24"/>
          <w:szCs w:val="24"/>
          <w:lang w:val="en-US"/>
        </w:rPr>
        <w:t>the episode of restraint</w:t>
      </w:r>
    </w:p>
    <w:p w14:paraId="32CC0A5B" w14:textId="03FC8AD3" w:rsidR="00876D49" w:rsidRPr="00847E0E" w:rsidRDefault="00876D49" w:rsidP="00876D49">
      <w:pPr>
        <w:pStyle w:val="Indentdot"/>
        <w:numPr>
          <w:ilvl w:val="0"/>
          <w:numId w:val="20"/>
        </w:numPr>
        <w:ind w:left="426" w:hanging="426"/>
        <w:rPr>
          <w:sz w:val="24"/>
          <w:szCs w:val="24"/>
          <w:lang w:val="en-US"/>
        </w:rPr>
      </w:pPr>
      <w:r>
        <w:rPr>
          <w:sz w:val="24"/>
          <w:szCs w:val="24"/>
          <w:lang w:val="en-US"/>
        </w:rPr>
        <w:t>t</w:t>
      </w:r>
      <w:r w:rsidRPr="00847E0E">
        <w:rPr>
          <w:sz w:val="24"/>
          <w:szCs w:val="24"/>
          <w:lang w:val="en-US"/>
        </w:rPr>
        <w:t>he effect o</w:t>
      </w:r>
      <w:r>
        <w:rPr>
          <w:sz w:val="24"/>
          <w:szCs w:val="24"/>
          <w:lang w:val="en-US"/>
        </w:rPr>
        <w:t>f the restraint on the person</w:t>
      </w:r>
    </w:p>
    <w:p w14:paraId="58B6178E" w14:textId="5498C543" w:rsidR="00876D49" w:rsidRPr="00847E0E" w:rsidRDefault="5C6C0729" w:rsidP="00876D49">
      <w:pPr>
        <w:pStyle w:val="Indentdot"/>
        <w:numPr>
          <w:ilvl w:val="0"/>
          <w:numId w:val="20"/>
        </w:numPr>
        <w:ind w:left="426" w:hanging="426"/>
        <w:rPr>
          <w:sz w:val="24"/>
          <w:szCs w:val="24"/>
          <w:lang w:val="en-US"/>
        </w:rPr>
      </w:pPr>
      <w:r w:rsidRPr="1E0DF180">
        <w:rPr>
          <w:sz w:val="24"/>
          <w:szCs w:val="24"/>
          <w:lang w:val="en-US"/>
        </w:rPr>
        <w:t>the date and time the Office of the Public Advocate of the ACT was notified (see Section 2 for more information)</w:t>
      </w:r>
    </w:p>
    <w:p w14:paraId="5CB27BE6" w14:textId="14854A10" w:rsidR="00876D49" w:rsidRDefault="00876D49" w:rsidP="00876D49">
      <w:pPr>
        <w:pStyle w:val="Indentdot"/>
        <w:numPr>
          <w:ilvl w:val="0"/>
          <w:numId w:val="20"/>
        </w:numPr>
        <w:autoSpaceDE w:val="0"/>
        <w:autoSpaceDN w:val="0"/>
        <w:adjustRightInd w:val="0"/>
        <w:ind w:left="426" w:hanging="426"/>
        <w:rPr>
          <w:sz w:val="24"/>
          <w:szCs w:val="24"/>
          <w:lang w:val="en-US"/>
        </w:rPr>
      </w:pPr>
      <w:r>
        <w:rPr>
          <w:sz w:val="24"/>
          <w:szCs w:val="24"/>
          <w:lang w:val="en-US"/>
        </w:rPr>
        <w:t>t</w:t>
      </w:r>
      <w:r w:rsidRPr="00A43389">
        <w:rPr>
          <w:sz w:val="24"/>
          <w:szCs w:val="24"/>
          <w:lang w:val="en-US"/>
        </w:rPr>
        <w:t xml:space="preserve">he date and time the restraint was ceased </w:t>
      </w:r>
    </w:p>
    <w:p w14:paraId="4648142D" w14:textId="77777777" w:rsidR="00876D49" w:rsidRPr="00A43389" w:rsidRDefault="00876D49" w:rsidP="00876D49">
      <w:pPr>
        <w:pStyle w:val="Indentdot"/>
        <w:numPr>
          <w:ilvl w:val="0"/>
          <w:numId w:val="20"/>
        </w:numPr>
        <w:autoSpaceDE w:val="0"/>
        <w:autoSpaceDN w:val="0"/>
        <w:adjustRightInd w:val="0"/>
        <w:ind w:left="426" w:hanging="426"/>
        <w:rPr>
          <w:sz w:val="24"/>
          <w:szCs w:val="24"/>
          <w:lang w:val="en-US"/>
        </w:rPr>
      </w:pPr>
      <w:r>
        <w:rPr>
          <w:sz w:val="24"/>
          <w:szCs w:val="24"/>
          <w:lang w:val="en-US"/>
        </w:rPr>
        <w:lastRenderedPageBreak/>
        <w:t>a</w:t>
      </w:r>
      <w:r w:rsidRPr="00A43389">
        <w:rPr>
          <w:sz w:val="24"/>
          <w:szCs w:val="24"/>
          <w:lang w:val="en-US"/>
        </w:rPr>
        <w:t>ny further follow up that was taken or may be required</w:t>
      </w:r>
      <w:r>
        <w:rPr>
          <w:sz w:val="24"/>
          <w:szCs w:val="24"/>
          <w:lang w:val="en-US"/>
        </w:rPr>
        <w:t>, and</w:t>
      </w:r>
    </w:p>
    <w:p w14:paraId="563AD238" w14:textId="7BB42F28" w:rsidR="00876D49" w:rsidRDefault="001722D0" w:rsidP="00876D49">
      <w:pPr>
        <w:pStyle w:val="Indentdot"/>
        <w:numPr>
          <w:ilvl w:val="0"/>
          <w:numId w:val="20"/>
        </w:numPr>
        <w:ind w:left="426" w:hanging="426"/>
        <w:rPr>
          <w:sz w:val="24"/>
          <w:szCs w:val="24"/>
          <w:lang w:val="en-US"/>
        </w:rPr>
      </w:pPr>
      <w:r>
        <w:rPr>
          <w:sz w:val="24"/>
          <w:szCs w:val="24"/>
          <w:lang w:val="en-US"/>
        </w:rPr>
        <w:t>what</w:t>
      </w:r>
      <w:r w:rsidR="00876D49" w:rsidRPr="00074529">
        <w:rPr>
          <w:sz w:val="24"/>
          <w:szCs w:val="24"/>
          <w:lang w:val="en-US"/>
        </w:rPr>
        <w:t xml:space="preserve"> </w:t>
      </w:r>
      <w:r w:rsidR="00876D49">
        <w:rPr>
          <w:sz w:val="24"/>
          <w:szCs w:val="24"/>
          <w:lang w:val="en-US"/>
        </w:rPr>
        <w:t>psychological support</w:t>
      </w:r>
      <w:r w:rsidR="00876D49" w:rsidRPr="00074529">
        <w:rPr>
          <w:sz w:val="24"/>
          <w:szCs w:val="24"/>
          <w:lang w:val="en-US"/>
        </w:rPr>
        <w:t xml:space="preserve"> </w:t>
      </w:r>
      <w:r>
        <w:rPr>
          <w:sz w:val="24"/>
          <w:szCs w:val="24"/>
          <w:lang w:val="en-US"/>
        </w:rPr>
        <w:t xml:space="preserve">was </w:t>
      </w:r>
      <w:r w:rsidR="00876D49" w:rsidRPr="00074529">
        <w:rPr>
          <w:sz w:val="24"/>
          <w:szCs w:val="24"/>
          <w:lang w:val="en-US"/>
        </w:rPr>
        <w:t xml:space="preserve">offered to the </w:t>
      </w:r>
      <w:r w:rsidR="00876D49">
        <w:rPr>
          <w:sz w:val="24"/>
          <w:szCs w:val="24"/>
          <w:lang w:val="en-US"/>
        </w:rPr>
        <w:t>person</w:t>
      </w:r>
      <w:r w:rsidR="00876D49" w:rsidRPr="00074529">
        <w:rPr>
          <w:sz w:val="24"/>
          <w:szCs w:val="24"/>
          <w:lang w:val="en-US"/>
        </w:rPr>
        <w:t>, staff and members of the public who may have witnessed the event</w:t>
      </w:r>
      <w:r w:rsidR="00876D49">
        <w:rPr>
          <w:sz w:val="24"/>
          <w:szCs w:val="24"/>
          <w:lang w:val="en-US"/>
        </w:rPr>
        <w:t>.</w:t>
      </w:r>
    </w:p>
    <w:p w14:paraId="299FA050" w14:textId="77777777" w:rsidR="00876D49" w:rsidRDefault="00876D49" w:rsidP="00876D49">
      <w:pPr>
        <w:pStyle w:val="Indentdot"/>
        <w:numPr>
          <w:ilvl w:val="0"/>
          <w:numId w:val="0"/>
        </w:numPr>
        <w:rPr>
          <w:sz w:val="24"/>
          <w:szCs w:val="24"/>
          <w:lang w:val="en-US"/>
        </w:rPr>
      </w:pPr>
    </w:p>
    <w:p w14:paraId="6BD5DB1A" w14:textId="03D4769B" w:rsidR="00876D49" w:rsidRDefault="00876D49" w:rsidP="00C71BAA">
      <w:pPr>
        <w:pStyle w:val="Indentdot"/>
        <w:numPr>
          <w:ilvl w:val="0"/>
          <w:numId w:val="0"/>
        </w:numPr>
        <w:pBdr>
          <w:top w:val="single" w:sz="4" w:space="1" w:color="auto"/>
          <w:left w:val="single" w:sz="4" w:space="4" w:color="auto"/>
          <w:bottom w:val="single" w:sz="4" w:space="1" w:color="auto"/>
          <w:right w:val="single" w:sz="4" w:space="4" w:color="auto"/>
        </w:pBdr>
        <w:rPr>
          <w:sz w:val="24"/>
          <w:szCs w:val="24"/>
          <w:lang w:val="en-US"/>
        </w:rPr>
      </w:pPr>
      <w:r w:rsidRPr="00C71BAA">
        <w:rPr>
          <w:b/>
          <w:bCs/>
          <w:sz w:val="24"/>
          <w:szCs w:val="24"/>
          <w:lang w:val="en-US"/>
        </w:rPr>
        <w:t>Note</w:t>
      </w:r>
      <w:r>
        <w:rPr>
          <w:sz w:val="24"/>
          <w:szCs w:val="24"/>
          <w:lang w:val="en-US"/>
        </w:rPr>
        <w:t xml:space="preserve"> any person</w:t>
      </w:r>
      <w:r w:rsidR="00D63906">
        <w:rPr>
          <w:sz w:val="24"/>
          <w:szCs w:val="24"/>
          <w:lang w:val="en-US"/>
        </w:rPr>
        <w:t xml:space="preserve"> who</w:t>
      </w:r>
      <w:r>
        <w:rPr>
          <w:sz w:val="24"/>
          <w:szCs w:val="24"/>
          <w:lang w:val="en-US"/>
        </w:rPr>
        <w:t xml:space="preserve"> is being treated under the </w:t>
      </w:r>
      <w:r w:rsidR="00D703F1">
        <w:rPr>
          <w:sz w:val="24"/>
          <w:szCs w:val="24"/>
          <w:lang w:val="en-US"/>
        </w:rPr>
        <w:t>Act</w:t>
      </w:r>
      <w:r>
        <w:rPr>
          <w:sz w:val="24"/>
          <w:szCs w:val="24"/>
          <w:lang w:val="en-US"/>
        </w:rPr>
        <w:t xml:space="preserve"> requires the restraint to be recorded in the</w:t>
      </w:r>
      <w:r w:rsidR="00D703F1">
        <w:rPr>
          <w:sz w:val="24"/>
          <w:szCs w:val="24"/>
          <w:lang w:val="en-US"/>
        </w:rPr>
        <w:t xml:space="preserve"> </w:t>
      </w:r>
      <w:r>
        <w:rPr>
          <w:sz w:val="24"/>
          <w:szCs w:val="24"/>
          <w:lang w:val="en-US"/>
        </w:rPr>
        <w:t xml:space="preserve">persons ECR. </w:t>
      </w:r>
    </w:p>
    <w:p w14:paraId="61697DE2" w14:textId="77777777" w:rsidR="00876D49" w:rsidRDefault="00876D49" w:rsidP="00876D49">
      <w:pPr>
        <w:pStyle w:val="Indentdot"/>
        <w:numPr>
          <w:ilvl w:val="0"/>
          <w:numId w:val="0"/>
        </w:numPr>
        <w:rPr>
          <w:sz w:val="24"/>
          <w:szCs w:val="24"/>
          <w:lang w:val="en-US"/>
        </w:rPr>
      </w:pPr>
    </w:p>
    <w:p w14:paraId="270F2AC2" w14:textId="0BE0EB27" w:rsidR="00876D49" w:rsidRPr="001722D0" w:rsidRDefault="00876D49" w:rsidP="00876D49">
      <w:pPr>
        <w:pStyle w:val="Indentdot"/>
        <w:numPr>
          <w:ilvl w:val="0"/>
          <w:numId w:val="0"/>
        </w:numPr>
        <w:rPr>
          <w:sz w:val="24"/>
          <w:szCs w:val="24"/>
          <w:lang w:val="en-US"/>
        </w:rPr>
      </w:pPr>
      <w:r>
        <w:rPr>
          <w:sz w:val="24"/>
          <w:szCs w:val="24"/>
          <w:lang w:val="en-US"/>
        </w:rPr>
        <w:t>Clinical handover using ISBAR format should be provided to medical and nursing staff on the next shift.</w:t>
      </w:r>
      <w:r w:rsidR="001722D0">
        <w:rPr>
          <w:sz w:val="24"/>
          <w:szCs w:val="24"/>
          <w:lang w:val="en-US"/>
        </w:rPr>
        <w:t xml:space="preserve"> Refer to </w:t>
      </w:r>
      <w:r w:rsidR="001722D0">
        <w:rPr>
          <w:i/>
          <w:iCs/>
          <w:sz w:val="24"/>
          <w:szCs w:val="24"/>
          <w:lang w:val="en-US"/>
        </w:rPr>
        <w:t>Clinical Handover Procedure.</w:t>
      </w:r>
    </w:p>
    <w:p w14:paraId="5FD2B2E9" w14:textId="07D347F6" w:rsidR="00C71BAA" w:rsidRDefault="009707B7" w:rsidP="00B63924">
      <w:pPr>
        <w:jc w:val="right"/>
        <w:rPr>
          <w:rStyle w:val="Hyperlink"/>
          <w:rFonts w:cs="Arial"/>
          <w:i/>
          <w:szCs w:val="24"/>
        </w:rPr>
      </w:pPr>
      <w:hyperlink w:anchor="Contents" w:history="1">
        <w:r w:rsidR="00F17F63"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17F63" w:rsidRPr="00CD1C0E" w14:paraId="38E464A7" w14:textId="77777777" w:rsidTr="00C1246F">
        <w:trPr>
          <w:cantSplit/>
          <w:trHeight w:val="285"/>
        </w:trPr>
        <w:tc>
          <w:tcPr>
            <w:tcW w:w="9158" w:type="dxa"/>
            <w:shd w:val="clear" w:color="auto" w:fill="A6A6A6" w:themeFill="background1" w:themeFillShade="A6"/>
          </w:tcPr>
          <w:p w14:paraId="4F66E177" w14:textId="5D104F7F" w:rsidR="00F17F63" w:rsidRPr="003D2D06" w:rsidRDefault="00F17F63" w:rsidP="00C1246F">
            <w:pPr>
              <w:pStyle w:val="Heading1"/>
            </w:pPr>
            <w:bookmarkStart w:id="33" w:name="_Toc103853888"/>
            <w:r>
              <w:t xml:space="preserve">Section </w:t>
            </w:r>
            <w:r w:rsidR="00B63924">
              <w:t>7</w:t>
            </w:r>
            <w:r w:rsidRPr="003D2D06">
              <w:t xml:space="preserve"> – </w:t>
            </w:r>
            <w:r w:rsidR="00876D49" w:rsidRPr="00AB199F">
              <w:t xml:space="preserve"> Monitoring and Care of the Person during Restraint</w:t>
            </w:r>
            <w:bookmarkEnd w:id="33"/>
          </w:p>
        </w:tc>
      </w:tr>
    </w:tbl>
    <w:p w14:paraId="2CF62D04" w14:textId="77777777" w:rsidR="00F17F63" w:rsidRDefault="00F17F63" w:rsidP="00F17F63">
      <w:pPr>
        <w:pStyle w:val="Heading2"/>
      </w:pPr>
    </w:p>
    <w:p w14:paraId="61F84129" w14:textId="60736959" w:rsidR="00876D49" w:rsidRDefault="5C6C0729" w:rsidP="1E0DF180">
      <w:pPr>
        <w:rPr>
          <w:rFonts w:cs="Arial"/>
        </w:rPr>
      </w:pPr>
      <w:r w:rsidRPr="1E0DF180">
        <w:rPr>
          <w:rFonts w:cs="Arial"/>
        </w:rPr>
        <w:t xml:space="preserve">For safety reasons, the person who is under restraint must have constant supervision and observation by staff. A Clinical Risk Assessment form </w:t>
      </w:r>
      <w:r w:rsidR="004D0615">
        <w:rPr>
          <w:rFonts w:cs="Arial"/>
        </w:rPr>
        <w:t xml:space="preserve">(adults), or Paediatric Behavioural assessment, </w:t>
      </w:r>
      <w:proofErr w:type="gramStart"/>
      <w:r w:rsidR="004D0615">
        <w:rPr>
          <w:rFonts w:cs="Arial"/>
        </w:rPr>
        <w:t>observation</w:t>
      </w:r>
      <w:proofErr w:type="gramEnd"/>
      <w:r w:rsidR="004D0615">
        <w:rPr>
          <w:rFonts w:cs="Arial"/>
        </w:rPr>
        <w:t xml:space="preserve"> and management form (children and young people), </w:t>
      </w:r>
      <w:r w:rsidRPr="1E0DF180">
        <w:rPr>
          <w:rFonts w:cs="Arial"/>
        </w:rPr>
        <w:t xml:space="preserve">must be completed (located on the Forms Register) and noted in the person’s observation chart and ECR. </w:t>
      </w:r>
    </w:p>
    <w:p w14:paraId="0BE8AB9F" w14:textId="77777777" w:rsidR="00876D49" w:rsidRDefault="00876D49" w:rsidP="00876D49">
      <w:pPr>
        <w:rPr>
          <w:rFonts w:cs="Arial"/>
          <w:szCs w:val="24"/>
        </w:rPr>
      </w:pPr>
    </w:p>
    <w:p w14:paraId="780CB18C" w14:textId="539160E5" w:rsidR="00876D49" w:rsidRDefault="5C6C0729" w:rsidP="1E0DF180">
      <w:pPr>
        <w:rPr>
          <w:rFonts w:cs="Arial"/>
        </w:rPr>
      </w:pPr>
      <w:r w:rsidRPr="1E0DF180">
        <w:rPr>
          <w:rFonts w:cs="Arial"/>
        </w:rPr>
        <w:t xml:space="preserve">As a minimum requirement, staff must check the </w:t>
      </w:r>
      <w:r w:rsidR="1F1D830A" w:rsidRPr="1E0DF180">
        <w:rPr>
          <w:rFonts w:cs="Arial"/>
        </w:rPr>
        <w:t>person</w:t>
      </w:r>
      <w:r w:rsidRPr="1E0DF180">
        <w:rPr>
          <w:rFonts w:cs="Arial"/>
        </w:rPr>
        <w:t xml:space="preserve"> every hour </w:t>
      </w:r>
      <w:r w:rsidR="1F1D830A" w:rsidRPr="1E0DF180">
        <w:rPr>
          <w:rFonts w:cs="Arial"/>
        </w:rPr>
        <w:t xml:space="preserve">throughout the episode of restraint </w:t>
      </w:r>
      <w:r w:rsidRPr="1E0DF180">
        <w:rPr>
          <w:rFonts w:cs="Arial"/>
        </w:rPr>
        <w:t>and document on the person’s observation chart:</w:t>
      </w:r>
    </w:p>
    <w:p w14:paraId="1A04504E" w14:textId="77777777" w:rsidR="00876D49" w:rsidRDefault="00876D49" w:rsidP="00876D49">
      <w:pPr>
        <w:numPr>
          <w:ilvl w:val="0"/>
          <w:numId w:val="22"/>
        </w:numPr>
        <w:ind w:left="426" w:hanging="426"/>
        <w:rPr>
          <w:rFonts w:cs="Arial"/>
          <w:szCs w:val="24"/>
        </w:rPr>
      </w:pPr>
      <w:r>
        <w:rPr>
          <w:rFonts w:cs="Arial"/>
          <w:szCs w:val="24"/>
        </w:rPr>
        <w:t>Blood pressure (BP)</w:t>
      </w:r>
    </w:p>
    <w:p w14:paraId="32899156" w14:textId="77777777" w:rsidR="00876D49" w:rsidRDefault="00876D49" w:rsidP="00876D49">
      <w:pPr>
        <w:numPr>
          <w:ilvl w:val="0"/>
          <w:numId w:val="22"/>
        </w:numPr>
        <w:ind w:left="426" w:hanging="426"/>
        <w:rPr>
          <w:rFonts w:cs="Arial"/>
          <w:szCs w:val="24"/>
        </w:rPr>
      </w:pPr>
      <w:r>
        <w:rPr>
          <w:rFonts w:cs="Arial"/>
          <w:szCs w:val="24"/>
        </w:rPr>
        <w:t>Heart rate (HR)</w:t>
      </w:r>
    </w:p>
    <w:p w14:paraId="62995147" w14:textId="77777777" w:rsidR="00876D49" w:rsidRDefault="00876D49" w:rsidP="00876D49">
      <w:pPr>
        <w:numPr>
          <w:ilvl w:val="0"/>
          <w:numId w:val="22"/>
        </w:numPr>
        <w:ind w:left="426" w:hanging="426"/>
        <w:rPr>
          <w:rFonts w:cs="Arial"/>
          <w:szCs w:val="24"/>
        </w:rPr>
      </w:pPr>
      <w:r>
        <w:rPr>
          <w:rFonts w:cs="Arial"/>
          <w:szCs w:val="24"/>
        </w:rPr>
        <w:t>Respiratory r</w:t>
      </w:r>
      <w:r w:rsidRPr="00DC3A1D">
        <w:rPr>
          <w:rFonts w:cs="Arial"/>
          <w:szCs w:val="24"/>
        </w:rPr>
        <w:t>ate (RR)</w:t>
      </w:r>
    </w:p>
    <w:p w14:paraId="2ED0041C" w14:textId="77777777" w:rsidR="00876D49" w:rsidRDefault="00876D49" w:rsidP="00876D49">
      <w:pPr>
        <w:numPr>
          <w:ilvl w:val="0"/>
          <w:numId w:val="22"/>
        </w:numPr>
        <w:ind w:left="426" w:hanging="426"/>
        <w:rPr>
          <w:rFonts w:cs="Arial"/>
          <w:szCs w:val="24"/>
        </w:rPr>
      </w:pPr>
      <w:r>
        <w:rPr>
          <w:rFonts w:cs="Arial"/>
          <w:szCs w:val="24"/>
        </w:rPr>
        <w:t>Temperature</w:t>
      </w:r>
    </w:p>
    <w:p w14:paraId="7D3A6E8D" w14:textId="77777777" w:rsidR="00876D49" w:rsidRDefault="00876D49" w:rsidP="00876D49">
      <w:pPr>
        <w:numPr>
          <w:ilvl w:val="0"/>
          <w:numId w:val="22"/>
        </w:numPr>
        <w:ind w:left="426" w:hanging="426"/>
        <w:rPr>
          <w:rFonts w:cs="Arial"/>
          <w:szCs w:val="24"/>
        </w:rPr>
      </w:pPr>
      <w:r>
        <w:rPr>
          <w:rFonts w:cs="Arial"/>
          <w:szCs w:val="24"/>
        </w:rPr>
        <w:t>Level of Consciousness, and</w:t>
      </w:r>
    </w:p>
    <w:p w14:paraId="45B002E5" w14:textId="77777777" w:rsidR="00876D49" w:rsidRPr="00DC3A1D" w:rsidRDefault="00876D49" w:rsidP="00876D49">
      <w:pPr>
        <w:numPr>
          <w:ilvl w:val="0"/>
          <w:numId w:val="22"/>
        </w:numPr>
        <w:ind w:left="426" w:hanging="426"/>
        <w:rPr>
          <w:rFonts w:cs="Arial"/>
          <w:szCs w:val="24"/>
        </w:rPr>
      </w:pPr>
      <w:r>
        <w:rPr>
          <w:rFonts w:cs="Arial"/>
          <w:szCs w:val="24"/>
        </w:rPr>
        <w:t>Oxygen saturation (where equipment is available).</w:t>
      </w:r>
    </w:p>
    <w:p w14:paraId="0C6BE5C8" w14:textId="77777777" w:rsidR="00876D49" w:rsidRDefault="00876D49" w:rsidP="00876D49">
      <w:pPr>
        <w:autoSpaceDE w:val="0"/>
        <w:autoSpaceDN w:val="0"/>
        <w:adjustRightInd w:val="0"/>
        <w:rPr>
          <w:rFonts w:cs="Times-Roman"/>
          <w:szCs w:val="24"/>
          <w:lang w:eastAsia="en-AU"/>
        </w:rPr>
      </w:pPr>
    </w:p>
    <w:p w14:paraId="225AF449" w14:textId="77777777" w:rsidR="00876D49" w:rsidRDefault="00876D49" w:rsidP="00876D49">
      <w:pPr>
        <w:autoSpaceDE w:val="0"/>
        <w:autoSpaceDN w:val="0"/>
        <w:adjustRightInd w:val="0"/>
        <w:rPr>
          <w:rFonts w:cs="Times-Roman"/>
          <w:szCs w:val="24"/>
          <w:lang w:eastAsia="en-AU"/>
        </w:rPr>
      </w:pPr>
      <w:r>
        <w:rPr>
          <w:rFonts w:cs="Times-Roman"/>
          <w:szCs w:val="24"/>
          <w:lang w:eastAsia="en-AU"/>
        </w:rPr>
        <w:t>Staff must also:</w:t>
      </w:r>
    </w:p>
    <w:p w14:paraId="165A6B11" w14:textId="2AA9ACA9" w:rsidR="00876D49" w:rsidRPr="008A689C" w:rsidRDefault="00876D49" w:rsidP="00876D49">
      <w:pPr>
        <w:numPr>
          <w:ilvl w:val="0"/>
          <w:numId w:val="23"/>
        </w:numPr>
        <w:autoSpaceDE w:val="0"/>
        <w:autoSpaceDN w:val="0"/>
        <w:adjustRightInd w:val="0"/>
        <w:ind w:left="426" w:hanging="426"/>
        <w:rPr>
          <w:rFonts w:cs="Times-Roman"/>
          <w:szCs w:val="24"/>
          <w:lang w:eastAsia="en-AU"/>
        </w:rPr>
      </w:pPr>
      <w:r>
        <w:rPr>
          <w:rFonts w:cs="Times-Roman"/>
          <w:szCs w:val="24"/>
          <w:lang w:eastAsia="en-AU"/>
        </w:rPr>
        <w:t>p</w:t>
      </w:r>
      <w:r w:rsidRPr="008A689C">
        <w:rPr>
          <w:rFonts w:cs="Times-Roman"/>
          <w:szCs w:val="24"/>
          <w:lang w:eastAsia="en-AU"/>
        </w:rPr>
        <w:t>rovide reassurance and social contact</w:t>
      </w:r>
      <w:r w:rsidR="00B869BB">
        <w:rPr>
          <w:rFonts w:cs="Times-Roman"/>
          <w:szCs w:val="24"/>
          <w:lang w:eastAsia="en-AU"/>
        </w:rPr>
        <w:t xml:space="preserve"> to the person</w:t>
      </w:r>
    </w:p>
    <w:p w14:paraId="25CA16C9" w14:textId="77777777" w:rsidR="00876D49" w:rsidRPr="008A689C"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c</w:t>
      </w:r>
      <w:r w:rsidRPr="008A689C">
        <w:rPr>
          <w:rFonts w:cs="Times-Roman"/>
          <w:szCs w:val="24"/>
          <w:lang w:eastAsia="en-AU"/>
        </w:rPr>
        <w:t>heck body alignment and positioning remains appropriate</w:t>
      </w:r>
    </w:p>
    <w:p w14:paraId="54D8EBEB" w14:textId="604B7443" w:rsidR="00876D49" w:rsidRPr="008A689C"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 xml:space="preserve">check </w:t>
      </w:r>
      <w:r w:rsidR="00B869BB">
        <w:rPr>
          <w:rFonts w:cs="Times-Roman"/>
          <w:szCs w:val="24"/>
          <w:lang w:eastAsia="en-AU"/>
        </w:rPr>
        <w:t xml:space="preserve">the person’s </w:t>
      </w:r>
      <w:r>
        <w:rPr>
          <w:rFonts w:cs="Times-Roman"/>
          <w:szCs w:val="24"/>
          <w:lang w:eastAsia="en-AU"/>
        </w:rPr>
        <w:t>airway is not compromised</w:t>
      </w:r>
    </w:p>
    <w:p w14:paraId="20DF7A7A" w14:textId="0B3F0B55" w:rsidR="00876D49" w:rsidRPr="008A689C" w:rsidRDefault="5C6C0729" w:rsidP="1E0DF180">
      <w:pPr>
        <w:numPr>
          <w:ilvl w:val="0"/>
          <w:numId w:val="21"/>
        </w:numPr>
        <w:autoSpaceDE w:val="0"/>
        <w:autoSpaceDN w:val="0"/>
        <w:adjustRightInd w:val="0"/>
        <w:ind w:left="426" w:hanging="426"/>
        <w:rPr>
          <w:rFonts w:cs="Times-Roman"/>
          <w:lang w:eastAsia="en-AU"/>
        </w:rPr>
      </w:pPr>
      <w:r w:rsidRPr="1E0DF180">
        <w:rPr>
          <w:rFonts w:cs="Times-Roman"/>
          <w:lang w:eastAsia="en-AU"/>
        </w:rPr>
        <w:t>provide care for prevention of pressure areas</w:t>
      </w:r>
      <w:r w:rsidR="334264FF" w:rsidRPr="1E0DF180">
        <w:rPr>
          <w:rFonts w:cs="Times-Roman"/>
          <w:lang w:eastAsia="en-AU"/>
        </w:rPr>
        <w:t>, if required</w:t>
      </w:r>
    </w:p>
    <w:p w14:paraId="386A6792" w14:textId="562FC71C" w:rsidR="00876D49" w:rsidRPr="008A689C"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e</w:t>
      </w:r>
      <w:r w:rsidRPr="008A689C">
        <w:rPr>
          <w:rFonts w:cs="Times-Roman"/>
          <w:szCs w:val="24"/>
          <w:lang w:eastAsia="en-AU"/>
        </w:rPr>
        <w:t xml:space="preserve">xamine </w:t>
      </w:r>
      <w:r w:rsidR="00B869BB">
        <w:rPr>
          <w:rFonts w:cs="Times-Roman"/>
          <w:szCs w:val="24"/>
          <w:lang w:eastAsia="en-AU"/>
        </w:rPr>
        <w:t>the person</w:t>
      </w:r>
      <w:r w:rsidR="00C71BAA">
        <w:rPr>
          <w:rFonts w:cs="Times-Roman"/>
          <w:szCs w:val="24"/>
          <w:lang w:eastAsia="en-AU"/>
        </w:rPr>
        <w:t xml:space="preserve"> during restraint</w:t>
      </w:r>
      <w:r w:rsidR="00B869BB">
        <w:rPr>
          <w:rFonts w:cs="Times-Roman"/>
          <w:szCs w:val="24"/>
          <w:lang w:eastAsia="en-AU"/>
        </w:rPr>
        <w:t xml:space="preserve"> </w:t>
      </w:r>
      <w:r w:rsidRPr="008A689C">
        <w:rPr>
          <w:rFonts w:cs="Times-Roman"/>
          <w:szCs w:val="24"/>
          <w:lang w:eastAsia="en-AU"/>
        </w:rPr>
        <w:t>for the deve</w:t>
      </w:r>
      <w:r>
        <w:rPr>
          <w:rFonts w:cs="Times-Roman"/>
          <w:szCs w:val="24"/>
          <w:lang w:eastAsia="en-AU"/>
        </w:rPr>
        <w:t>lopment of adverse effects (for example,</w:t>
      </w:r>
      <w:r w:rsidRPr="008A689C">
        <w:rPr>
          <w:rFonts w:cs="Times-Roman"/>
          <w:szCs w:val="24"/>
          <w:lang w:eastAsia="en-AU"/>
        </w:rPr>
        <w:t xml:space="preserve"> pressure sores, abrasions, other tissue damage)</w:t>
      </w:r>
    </w:p>
    <w:p w14:paraId="6514304B" w14:textId="01F65930" w:rsidR="00876D49" w:rsidRPr="008A689C"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e</w:t>
      </w:r>
      <w:r w:rsidRPr="008A689C">
        <w:rPr>
          <w:rFonts w:cs="Times-Roman"/>
          <w:szCs w:val="24"/>
          <w:lang w:eastAsia="en-AU"/>
        </w:rPr>
        <w:t xml:space="preserve">nsure </w:t>
      </w:r>
      <w:r w:rsidR="00B869BB">
        <w:rPr>
          <w:rFonts w:cs="Times-Roman"/>
          <w:szCs w:val="24"/>
          <w:lang w:eastAsia="en-AU"/>
        </w:rPr>
        <w:t xml:space="preserve">the person is </w:t>
      </w:r>
      <w:r w:rsidRPr="008A689C">
        <w:rPr>
          <w:rFonts w:cs="Times-Roman"/>
          <w:szCs w:val="24"/>
          <w:lang w:eastAsia="en-AU"/>
        </w:rPr>
        <w:t>hydrat</w:t>
      </w:r>
      <w:r w:rsidR="00B869BB">
        <w:rPr>
          <w:rFonts w:cs="Times-Roman"/>
          <w:szCs w:val="24"/>
          <w:lang w:eastAsia="en-AU"/>
        </w:rPr>
        <w:t>ed</w:t>
      </w:r>
      <w:r w:rsidRPr="008A689C">
        <w:rPr>
          <w:rFonts w:cs="Times-Roman"/>
          <w:szCs w:val="24"/>
          <w:lang w:eastAsia="en-AU"/>
        </w:rPr>
        <w:t xml:space="preserve"> and offer </w:t>
      </w:r>
      <w:r w:rsidR="00B869BB">
        <w:rPr>
          <w:rFonts w:cs="Times-Roman"/>
          <w:szCs w:val="24"/>
          <w:lang w:eastAsia="en-AU"/>
        </w:rPr>
        <w:t xml:space="preserve">the person </w:t>
      </w:r>
      <w:r w:rsidRPr="008A689C">
        <w:rPr>
          <w:rFonts w:cs="Times-Roman"/>
          <w:szCs w:val="24"/>
          <w:lang w:eastAsia="en-AU"/>
        </w:rPr>
        <w:t>fluids</w:t>
      </w:r>
      <w:r>
        <w:rPr>
          <w:rFonts w:cs="Times-Roman"/>
          <w:szCs w:val="24"/>
          <w:lang w:eastAsia="en-AU"/>
        </w:rPr>
        <w:t xml:space="preserve"> if permitted based on clinical condition</w:t>
      </w:r>
    </w:p>
    <w:p w14:paraId="528D886F" w14:textId="0B3508E9" w:rsidR="00876D49" w:rsidRPr="008A689C"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p</w:t>
      </w:r>
      <w:r w:rsidRPr="008A689C">
        <w:rPr>
          <w:rFonts w:cs="Times-Roman"/>
          <w:szCs w:val="24"/>
          <w:lang w:eastAsia="en-AU"/>
        </w:rPr>
        <w:t>rovide</w:t>
      </w:r>
      <w:r w:rsidR="00B869BB">
        <w:rPr>
          <w:rFonts w:cs="Times-Roman"/>
          <w:szCs w:val="24"/>
          <w:lang w:eastAsia="en-AU"/>
        </w:rPr>
        <w:t xml:space="preserve"> the person with</w:t>
      </w:r>
      <w:r w:rsidRPr="008A689C">
        <w:rPr>
          <w:rFonts w:cs="Times-Roman"/>
          <w:szCs w:val="24"/>
          <w:lang w:eastAsia="en-AU"/>
        </w:rPr>
        <w:t xml:space="preserve"> regular toileting</w:t>
      </w:r>
    </w:p>
    <w:p w14:paraId="1AB7E657" w14:textId="62C83C02" w:rsidR="00876D49"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r</w:t>
      </w:r>
      <w:r w:rsidRPr="008A689C">
        <w:rPr>
          <w:rFonts w:cs="Times-Roman"/>
          <w:szCs w:val="24"/>
          <w:lang w:eastAsia="en-AU"/>
        </w:rPr>
        <w:t xml:space="preserve">elease the </w:t>
      </w:r>
      <w:r>
        <w:rPr>
          <w:rFonts w:cs="Times-Roman"/>
          <w:szCs w:val="24"/>
          <w:lang w:eastAsia="en-AU"/>
        </w:rPr>
        <w:t>person</w:t>
      </w:r>
      <w:r w:rsidRPr="008A689C">
        <w:rPr>
          <w:rFonts w:cs="Times-Roman"/>
          <w:szCs w:val="24"/>
          <w:lang w:eastAsia="en-AU"/>
        </w:rPr>
        <w:t xml:space="preserve">’s limbs from </w:t>
      </w:r>
      <w:r w:rsidR="00B869BB">
        <w:rPr>
          <w:rFonts w:cs="Times-Roman"/>
          <w:szCs w:val="24"/>
          <w:lang w:eastAsia="en-AU"/>
        </w:rPr>
        <w:t>mechanical</w:t>
      </w:r>
      <w:r w:rsidRPr="008A689C">
        <w:rPr>
          <w:rFonts w:cs="Times-Roman"/>
          <w:szCs w:val="24"/>
          <w:lang w:eastAsia="en-AU"/>
        </w:rPr>
        <w:t xml:space="preserve"> restraint at least once per hour to prevent injury from immobilisation and allow repositioning</w:t>
      </w:r>
    </w:p>
    <w:p w14:paraId="1C0C4D2F" w14:textId="1C8B6E00" w:rsidR="00876D49"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complete a mental state examination</w:t>
      </w:r>
      <w:r w:rsidR="00B869BB">
        <w:rPr>
          <w:rFonts w:cs="Times-Roman"/>
          <w:szCs w:val="24"/>
          <w:lang w:eastAsia="en-AU"/>
        </w:rPr>
        <w:t xml:space="preserve"> of the person</w:t>
      </w:r>
      <w:r>
        <w:rPr>
          <w:rFonts w:cs="Times-Roman"/>
          <w:szCs w:val="24"/>
          <w:lang w:eastAsia="en-AU"/>
        </w:rPr>
        <w:t xml:space="preserve"> and record the results in the</w:t>
      </w:r>
      <w:r w:rsidR="00B869BB">
        <w:rPr>
          <w:rFonts w:cs="Times-Roman"/>
          <w:szCs w:val="24"/>
          <w:lang w:eastAsia="en-AU"/>
        </w:rPr>
        <w:t>ir</w:t>
      </w:r>
      <w:r>
        <w:rPr>
          <w:rFonts w:cs="Times-Roman"/>
          <w:szCs w:val="24"/>
          <w:lang w:eastAsia="en-AU"/>
        </w:rPr>
        <w:t xml:space="preserve"> </w:t>
      </w:r>
      <w:r w:rsidR="00C71BAA">
        <w:rPr>
          <w:rFonts w:cs="Times-Roman"/>
          <w:szCs w:val="24"/>
          <w:lang w:eastAsia="en-AU"/>
        </w:rPr>
        <w:t>ECR</w:t>
      </w:r>
      <w:r>
        <w:rPr>
          <w:rFonts w:cs="Times-Roman"/>
          <w:szCs w:val="24"/>
          <w:lang w:eastAsia="en-AU"/>
        </w:rPr>
        <w:t>.</w:t>
      </w:r>
    </w:p>
    <w:p w14:paraId="1EF9B2AF" w14:textId="77777777" w:rsidR="00876D49" w:rsidRPr="008A31AA" w:rsidRDefault="00876D49" w:rsidP="00876D49">
      <w:pPr>
        <w:autoSpaceDE w:val="0"/>
        <w:autoSpaceDN w:val="0"/>
        <w:adjustRightInd w:val="0"/>
        <w:ind w:left="567"/>
        <w:rPr>
          <w:rFonts w:cs="Times-Roman"/>
          <w:sz w:val="22"/>
          <w:szCs w:val="22"/>
          <w:lang w:eastAsia="en-AU"/>
        </w:rPr>
      </w:pPr>
    </w:p>
    <w:p w14:paraId="6C48964C" w14:textId="19EC58AE" w:rsidR="00876D49" w:rsidRDefault="00B869BB" w:rsidP="00876D49">
      <w:pPr>
        <w:rPr>
          <w:rFonts w:cs="Arial"/>
          <w:szCs w:val="24"/>
        </w:rPr>
      </w:pPr>
      <w:bookmarkStart w:id="34" w:name="_Hlk102748721"/>
      <w:r>
        <w:rPr>
          <w:rFonts w:cs="Arial"/>
          <w:szCs w:val="24"/>
        </w:rPr>
        <w:t>While restr</w:t>
      </w:r>
      <w:r w:rsidR="00C71BAA">
        <w:rPr>
          <w:rFonts w:cs="Arial"/>
          <w:szCs w:val="24"/>
        </w:rPr>
        <w:t>aint</w:t>
      </w:r>
      <w:r>
        <w:rPr>
          <w:rFonts w:cs="Arial"/>
          <w:szCs w:val="24"/>
        </w:rPr>
        <w:t xml:space="preserve"> </w:t>
      </w:r>
      <w:r w:rsidR="00C71BAA">
        <w:rPr>
          <w:rFonts w:cs="Arial"/>
          <w:szCs w:val="24"/>
        </w:rPr>
        <w:t>is</w:t>
      </w:r>
      <w:r>
        <w:rPr>
          <w:rFonts w:cs="Arial"/>
          <w:szCs w:val="24"/>
        </w:rPr>
        <w:t xml:space="preserve"> applied to a person a</w:t>
      </w:r>
      <w:r w:rsidR="00876D49" w:rsidRPr="000C7E70">
        <w:rPr>
          <w:rFonts w:cs="Arial"/>
          <w:szCs w:val="24"/>
        </w:rPr>
        <w:t xml:space="preserve"> Medical Of</w:t>
      </w:r>
      <w:r w:rsidR="00876D49">
        <w:rPr>
          <w:rFonts w:cs="Arial"/>
          <w:szCs w:val="24"/>
        </w:rPr>
        <w:t xml:space="preserve">ficer must examine and document findings of the person at least once every four hours. If </w:t>
      </w:r>
      <w:r w:rsidR="00045AC7">
        <w:rPr>
          <w:rFonts w:cs="Arial"/>
          <w:szCs w:val="24"/>
        </w:rPr>
        <w:t xml:space="preserve">the person </w:t>
      </w:r>
      <w:r w:rsidR="00D17713">
        <w:rPr>
          <w:rFonts w:cs="Arial"/>
          <w:szCs w:val="24"/>
        </w:rPr>
        <w:t xml:space="preserve">being restrained </w:t>
      </w:r>
      <w:r w:rsidR="00045AC7">
        <w:rPr>
          <w:rFonts w:cs="Arial"/>
          <w:szCs w:val="24"/>
        </w:rPr>
        <w:t>displays signs of</w:t>
      </w:r>
      <w:r w:rsidR="00D91E10">
        <w:rPr>
          <w:rFonts w:cs="Arial"/>
          <w:szCs w:val="24"/>
        </w:rPr>
        <w:t>,</w:t>
      </w:r>
      <w:r w:rsidR="00045AC7">
        <w:rPr>
          <w:rFonts w:cs="Arial"/>
          <w:szCs w:val="24"/>
        </w:rPr>
        <w:t xml:space="preserve"> </w:t>
      </w:r>
      <w:r w:rsidR="00045AC7">
        <w:rPr>
          <w:rFonts w:cs="Arial"/>
          <w:szCs w:val="24"/>
        </w:rPr>
        <w:lastRenderedPageBreak/>
        <w:t>or voices physiological compromise</w:t>
      </w:r>
      <w:r w:rsidR="001333DF">
        <w:rPr>
          <w:rFonts w:cs="Arial"/>
          <w:szCs w:val="24"/>
        </w:rPr>
        <w:t xml:space="preserve"> such as difficulty breathing</w:t>
      </w:r>
      <w:r w:rsidR="00D91E10">
        <w:rPr>
          <w:rFonts w:cs="Arial"/>
          <w:szCs w:val="24"/>
        </w:rPr>
        <w:t>,</w:t>
      </w:r>
      <w:r w:rsidR="001333DF">
        <w:rPr>
          <w:rFonts w:cs="Arial"/>
          <w:szCs w:val="24"/>
        </w:rPr>
        <w:t xml:space="preserve"> </w:t>
      </w:r>
      <w:r w:rsidR="00876D49">
        <w:rPr>
          <w:rFonts w:cs="Arial"/>
          <w:szCs w:val="24"/>
        </w:rPr>
        <w:t xml:space="preserve">the restraint must be ceased </w:t>
      </w:r>
      <w:proofErr w:type="gramStart"/>
      <w:r w:rsidR="00876D49">
        <w:rPr>
          <w:rFonts w:cs="Arial"/>
          <w:szCs w:val="24"/>
        </w:rPr>
        <w:t>immediately</w:t>
      </w:r>
      <w:proofErr w:type="gramEnd"/>
      <w:r w:rsidR="00876D49">
        <w:rPr>
          <w:rFonts w:cs="Arial"/>
          <w:szCs w:val="24"/>
        </w:rPr>
        <w:t xml:space="preserve"> and alternatives sought</w:t>
      </w:r>
      <w:bookmarkEnd w:id="34"/>
      <w:r w:rsidR="00876D49">
        <w:rPr>
          <w:rFonts w:cs="Arial"/>
          <w:szCs w:val="24"/>
        </w:rPr>
        <w:t xml:space="preserve">. A Senior Medical Officer, Registrar or Consultant, Chief Psychiatrist, Care </w:t>
      </w:r>
      <w:proofErr w:type="gramStart"/>
      <w:r w:rsidR="00876D49">
        <w:rPr>
          <w:rFonts w:cs="Arial"/>
          <w:szCs w:val="24"/>
        </w:rPr>
        <w:t>Coordinator</w:t>
      </w:r>
      <w:proofErr w:type="gramEnd"/>
      <w:r w:rsidR="00876D49">
        <w:rPr>
          <w:rFonts w:cs="Arial"/>
          <w:szCs w:val="24"/>
        </w:rPr>
        <w:t xml:space="preserve"> or person in charge of the mental health facility</w:t>
      </w:r>
      <w:r w:rsidR="008D07FB">
        <w:rPr>
          <w:rFonts w:cs="Arial"/>
          <w:szCs w:val="24"/>
        </w:rPr>
        <w:t xml:space="preserve"> (</w:t>
      </w:r>
      <w:r w:rsidR="008D07FB" w:rsidRPr="008D07FB">
        <w:rPr>
          <w:rFonts w:cs="Arial"/>
          <w:szCs w:val="24"/>
        </w:rPr>
        <w:t>Assistant Director of Nursing during business hours or the most senior nurse on the unit after hours</w:t>
      </w:r>
      <w:r w:rsidR="008D07FB">
        <w:rPr>
          <w:rFonts w:cs="Arial"/>
          <w:szCs w:val="24"/>
        </w:rPr>
        <w:t>)</w:t>
      </w:r>
      <w:r w:rsidR="00876D49">
        <w:rPr>
          <w:rFonts w:cs="Arial"/>
          <w:szCs w:val="24"/>
        </w:rPr>
        <w:t>, must be contacted to assess the person.</w:t>
      </w:r>
    </w:p>
    <w:p w14:paraId="5E5BCE06" w14:textId="77777777" w:rsidR="00FF2FAC" w:rsidRDefault="00FF2FAC" w:rsidP="00876D49">
      <w:pPr>
        <w:rPr>
          <w:rFonts w:cs="Arial"/>
          <w:szCs w:val="24"/>
        </w:rPr>
      </w:pPr>
    </w:p>
    <w:p w14:paraId="5CFC6CAB" w14:textId="02FBB258" w:rsidR="00F17F63" w:rsidRDefault="009707B7" w:rsidP="00FF2FAC">
      <w:pPr>
        <w:jc w:val="right"/>
        <w:rPr>
          <w:rStyle w:val="Hyperlink"/>
          <w:rFonts w:cs="Arial"/>
          <w:i/>
          <w:szCs w:val="24"/>
        </w:rPr>
      </w:pPr>
      <w:hyperlink w:anchor="Contents" w:history="1">
        <w:r w:rsidR="00F17F63"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17F63" w:rsidRPr="00CD1C0E" w14:paraId="2D064C19" w14:textId="77777777" w:rsidTr="00C1246F">
        <w:trPr>
          <w:cantSplit/>
          <w:trHeight w:val="285"/>
        </w:trPr>
        <w:tc>
          <w:tcPr>
            <w:tcW w:w="9158" w:type="dxa"/>
            <w:shd w:val="clear" w:color="auto" w:fill="A6A6A6" w:themeFill="background1" w:themeFillShade="A6"/>
          </w:tcPr>
          <w:p w14:paraId="15B071B1" w14:textId="41EBA2D9" w:rsidR="00F17F63" w:rsidRPr="003D2D06" w:rsidRDefault="00F17F63" w:rsidP="00C1246F">
            <w:pPr>
              <w:pStyle w:val="Heading1"/>
            </w:pPr>
            <w:bookmarkStart w:id="35" w:name="_Toc103853889"/>
            <w:r>
              <w:t xml:space="preserve">Section </w:t>
            </w:r>
            <w:r w:rsidR="00B63924">
              <w:t>8</w:t>
            </w:r>
            <w:r w:rsidRPr="003D2D06">
              <w:t xml:space="preserve"> – </w:t>
            </w:r>
            <w:r w:rsidR="00876D49" w:rsidRPr="00AB199F">
              <w:t xml:space="preserve"> Communication with the Person and their Next of Kin</w:t>
            </w:r>
            <w:r w:rsidR="00876D49">
              <w:t xml:space="preserve">, </w:t>
            </w:r>
            <w:r w:rsidR="00876D49" w:rsidRPr="00AB199F">
              <w:t>Substitute Decision Maker</w:t>
            </w:r>
            <w:r w:rsidR="00876D49">
              <w:t xml:space="preserve"> or Nominated Person</w:t>
            </w:r>
            <w:bookmarkEnd w:id="35"/>
          </w:p>
        </w:tc>
      </w:tr>
    </w:tbl>
    <w:p w14:paraId="65A228C8" w14:textId="77777777" w:rsidR="00F17F63" w:rsidRDefault="00F17F63" w:rsidP="00F17F63">
      <w:pPr>
        <w:pStyle w:val="Heading2"/>
      </w:pPr>
    </w:p>
    <w:p w14:paraId="1C0774E7" w14:textId="08BADE0C" w:rsidR="00876D49" w:rsidRDefault="00876D49" w:rsidP="00876D49">
      <w:pPr>
        <w:rPr>
          <w:rFonts w:cs="Arial"/>
          <w:szCs w:val="24"/>
        </w:rPr>
      </w:pPr>
      <w:r>
        <w:rPr>
          <w:rFonts w:cs="Arial"/>
          <w:szCs w:val="24"/>
        </w:rPr>
        <w:t>If a person provides their consent to share their information, staff should contact the person’s next of kin,</w:t>
      </w:r>
      <w:r w:rsidR="0026358D">
        <w:rPr>
          <w:rFonts w:cs="Arial"/>
          <w:szCs w:val="24"/>
        </w:rPr>
        <w:t xml:space="preserve"> carer,</w:t>
      </w:r>
      <w:r>
        <w:rPr>
          <w:rFonts w:cs="Arial"/>
          <w:szCs w:val="24"/>
        </w:rPr>
        <w:t xml:space="preserve"> substitute decision maker</w:t>
      </w:r>
      <w:r w:rsidRPr="003C4EA6">
        <w:rPr>
          <w:rFonts w:cs="Arial"/>
          <w:szCs w:val="24"/>
        </w:rPr>
        <w:t xml:space="preserve"> </w:t>
      </w:r>
      <w:r>
        <w:rPr>
          <w:rFonts w:cs="Arial"/>
          <w:szCs w:val="24"/>
        </w:rPr>
        <w:t xml:space="preserve">and/or nominated person and advise them </w:t>
      </w:r>
      <w:r w:rsidRPr="003C4EA6">
        <w:rPr>
          <w:rFonts w:cs="Arial"/>
          <w:szCs w:val="24"/>
        </w:rPr>
        <w:t>of the restraint as soon as practicable</w:t>
      </w:r>
      <w:r>
        <w:rPr>
          <w:rFonts w:cs="Arial"/>
          <w:szCs w:val="24"/>
        </w:rPr>
        <w:t>, including</w:t>
      </w:r>
      <w:r w:rsidRPr="003C4EA6">
        <w:rPr>
          <w:rFonts w:cs="Arial"/>
          <w:szCs w:val="24"/>
        </w:rPr>
        <w:t>:</w:t>
      </w:r>
    </w:p>
    <w:p w14:paraId="651C7CE2" w14:textId="23D92099" w:rsidR="00876D49" w:rsidRPr="00D46504" w:rsidRDefault="00876D49" w:rsidP="00D46504">
      <w:pPr>
        <w:pStyle w:val="ListBullet"/>
        <w:tabs>
          <w:tab w:val="clear" w:pos="1080"/>
          <w:tab w:val="num" w:pos="426"/>
        </w:tabs>
        <w:ind w:left="426" w:hanging="426"/>
      </w:pPr>
      <w:r w:rsidRPr="00D46504">
        <w:t>the type of restraint used</w:t>
      </w:r>
    </w:p>
    <w:p w14:paraId="10EFE86F" w14:textId="5BC441E2" w:rsidR="00876D49" w:rsidRPr="00D46504" w:rsidRDefault="00876D49" w:rsidP="00D46504">
      <w:pPr>
        <w:pStyle w:val="ListBullet"/>
        <w:tabs>
          <w:tab w:val="clear" w:pos="1080"/>
          <w:tab w:val="num" w:pos="426"/>
        </w:tabs>
        <w:ind w:left="426" w:hanging="426"/>
      </w:pPr>
      <w:r w:rsidRPr="00D46504">
        <w:t xml:space="preserve">the length of time restraint will be or has been used </w:t>
      </w:r>
    </w:p>
    <w:p w14:paraId="5EB4A73D" w14:textId="77777777" w:rsidR="00876D49" w:rsidRPr="00D46504" w:rsidRDefault="00876D49" w:rsidP="00D46504">
      <w:pPr>
        <w:pStyle w:val="ListBullet"/>
        <w:tabs>
          <w:tab w:val="clear" w:pos="1080"/>
          <w:tab w:val="num" w:pos="426"/>
        </w:tabs>
        <w:ind w:left="426" w:hanging="426"/>
      </w:pPr>
      <w:r w:rsidRPr="00D46504">
        <w:t>the forcible giving of medication</w:t>
      </w:r>
    </w:p>
    <w:p w14:paraId="5380C2D9" w14:textId="132063B4" w:rsidR="00876D49" w:rsidRPr="00D46504" w:rsidRDefault="00876D49" w:rsidP="00D46504">
      <w:pPr>
        <w:pStyle w:val="ListBullet"/>
        <w:tabs>
          <w:tab w:val="clear" w:pos="1080"/>
          <w:tab w:val="num" w:pos="426"/>
        </w:tabs>
        <w:ind w:left="426" w:hanging="426"/>
      </w:pPr>
      <w:r w:rsidRPr="00D46504">
        <w:t>strategies in place to reduce the need for restraint in the future</w:t>
      </w:r>
    </w:p>
    <w:p w14:paraId="0DBFEA0F" w14:textId="77777777" w:rsidR="00876D49" w:rsidRPr="00D46504" w:rsidRDefault="00876D49" w:rsidP="00D46504">
      <w:pPr>
        <w:pStyle w:val="ListBullet"/>
        <w:tabs>
          <w:tab w:val="clear" w:pos="1080"/>
          <w:tab w:val="num" w:pos="426"/>
        </w:tabs>
        <w:ind w:left="426" w:hanging="426"/>
      </w:pPr>
      <w:r w:rsidRPr="00D46504">
        <w:t xml:space="preserve">a full explanation of the indications, potential </w:t>
      </w:r>
      <w:proofErr w:type="gramStart"/>
      <w:r w:rsidRPr="00D46504">
        <w:t>risks</w:t>
      </w:r>
      <w:proofErr w:type="gramEnd"/>
      <w:r w:rsidRPr="00D46504">
        <w:t xml:space="preserve"> and benefits</w:t>
      </w:r>
    </w:p>
    <w:p w14:paraId="1682F228" w14:textId="29EBA78F" w:rsidR="00876D49" w:rsidRPr="00D46504" w:rsidRDefault="00876D49" w:rsidP="00D46504">
      <w:pPr>
        <w:pStyle w:val="ListBullet"/>
        <w:tabs>
          <w:tab w:val="clear" w:pos="1080"/>
          <w:tab w:val="num" w:pos="426"/>
        </w:tabs>
        <w:ind w:left="426" w:hanging="426"/>
      </w:pPr>
      <w:r w:rsidRPr="00D46504">
        <w:t>alternatives investigated prior to the restraint intervention</w:t>
      </w:r>
    </w:p>
    <w:p w14:paraId="38909E8E" w14:textId="5087E440" w:rsidR="00876D49" w:rsidRPr="00483011" w:rsidRDefault="00876D49" w:rsidP="00D46504">
      <w:pPr>
        <w:pStyle w:val="ListBullet"/>
        <w:tabs>
          <w:tab w:val="clear" w:pos="1080"/>
          <w:tab w:val="num" w:pos="426"/>
        </w:tabs>
        <w:ind w:left="426" w:hanging="426"/>
      </w:pPr>
      <w:r w:rsidRPr="00D46504">
        <w:t>the support the person and family members, next of kin, or designated representative (if applicable) will receive following cessation of the use of restraint</w:t>
      </w:r>
      <w:r w:rsidRPr="00483011">
        <w:t>.</w:t>
      </w:r>
    </w:p>
    <w:p w14:paraId="1F1F8601" w14:textId="4BC76F70" w:rsidR="00876D49" w:rsidRDefault="00876D49" w:rsidP="00876D49">
      <w:pPr>
        <w:rPr>
          <w:rFonts w:cs="Arial"/>
          <w:szCs w:val="24"/>
        </w:rPr>
      </w:pPr>
    </w:p>
    <w:p w14:paraId="3D0AF9F3" w14:textId="48933D86" w:rsidR="00B708BE" w:rsidRPr="001333DF" w:rsidRDefault="001333DF" w:rsidP="00876D49">
      <w:pPr>
        <w:rPr>
          <w:rFonts w:cs="Arial"/>
          <w:szCs w:val="24"/>
          <w:u w:val="single"/>
        </w:rPr>
      </w:pPr>
      <w:r w:rsidRPr="001333DF">
        <w:rPr>
          <w:rFonts w:cs="Arial"/>
          <w:szCs w:val="24"/>
          <w:u w:val="single"/>
        </w:rPr>
        <w:t>Consent by a c</w:t>
      </w:r>
      <w:r w:rsidR="00B708BE" w:rsidRPr="001333DF">
        <w:rPr>
          <w:rFonts w:cs="Arial"/>
          <w:szCs w:val="24"/>
          <w:u w:val="single"/>
        </w:rPr>
        <w:t xml:space="preserve">hild </w:t>
      </w:r>
      <w:r w:rsidRPr="001333DF">
        <w:rPr>
          <w:rFonts w:cs="Arial"/>
          <w:szCs w:val="24"/>
          <w:u w:val="single"/>
        </w:rPr>
        <w:t>or</w:t>
      </w:r>
      <w:r w:rsidR="00B708BE" w:rsidRPr="001333DF">
        <w:rPr>
          <w:rFonts w:cs="Arial"/>
          <w:szCs w:val="24"/>
          <w:u w:val="single"/>
        </w:rPr>
        <w:t xml:space="preserve"> </w:t>
      </w:r>
      <w:r w:rsidRPr="001333DF">
        <w:rPr>
          <w:rFonts w:cs="Arial"/>
          <w:szCs w:val="24"/>
          <w:u w:val="single"/>
        </w:rPr>
        <w:t>y</w:t>
      </w:r>
      <w:r w:rsidR="00B708BE" w:rsidRPr="001333DF">
        <w:rPr>
          <w:rFonts w:cs="Arial"/>
          <w:szCs w:val="24"/>
          <w:u w:val="single"/>
        </w:rPr>
        <w:t>oung person</w:t>
      </w:r>
    </w:p>
    <w:p w14:paraId="5FB55D41" w14:textId="30C437A6" w:rsidR="00B708BE" w:rsidRDefault="001333DF" w:rsidP="00876D49">
      <w:pPr>
        <w:rPr>
          <w:rFonts w:cs="Arial"/>
          <w:szCs w:val="24"/>
        </w:rPr>
      </w:pPr>
      <w:r>
        <w:rPr>
          <w:rFonts w:cs="Arial"/>
          <w:szCs w:val="24"/>
        </w:rPr>
        <w:t xml:space="preserve">Until the age of 18 years, consent is usually obtained from a parent or legal guardian, however staff should aim to involve the child or young person in the discussion and decision making. </w:t>
      </w:r>
    </w:p>
    <w:p w14:paraId="7297A601" w14:textId="3EC8783D" w:rsidR="001333DF" w:rsidRDefault="001333DF" w:rsidP="00876D49">
      <w:pPr>
        <w:rPr>
          <w:rFonts w:cs="Arial"/>
          <w:szCs w:val="24"/>
        </w:rPr>
      </w:pPr>
    </w:p>
    <w:p w14:paraId="5B2CF9F5" w14:textId="307CD51A" w:rsidR="001333DF" w:rsidRDefault="001333DF" w:rsidP="001333DF">
      <w:pPr>
        <w:rPr>
          <w:rFonts w:asciiTheme="minorHAnsi" w:hAnsiTheme="minorHAnsi" w:cstheme="minorHAnsi"/>
          <w:szCs w:val="24"/>
        </w:rPr>
      </w:pPr>
      <w:r>
        <w:rPr>
          <w:rFonts w:asciiTheme="minorHAnsi" w:hAnsiTheme="minorHAnsi" w:cstheme="minorHAnsi"/>
          <w:szCs w:val="24"/>
        </w:rPr>
        <w:t xml:space="preserve">Older children and young people may </w:t>
      </w:r>
      <w:r w:rsidR="001021A8">
        <w:rPr>
          <w:rFonts w:asciiTheme="minorHAnsi" w:hAnsiTheme="minorHAnsi" w:cstheme="minorHAnsi"/>
          <w:szCs w:val="24"/>
        </w:rPr>
        <w:t>provide consent if determined to be Gillick competent</w:t>
      </w:r>
      <w:r>
        <w:rPr>
          <w:rFonts w:asciiTheme="minorHAnsi" w:hAnsiTheme="minorHAnsi" w:cstheme="minorHAnsi"/>
          <w:szCs w:val="24"/>
        </w:rPr>
        <w:t xml:space="preserve">. </w:t>
      </w:r>
    </w:p>
    <w:p w14:paraId="108F9609" w14:textId="3891BFA5" w:rsidR="001021A8" w:rsidRDefault="001021A8" w:rsidP="001021A8">
      <w:pPr>
        <w:rPr>
          <w:rFonts w:asciiTheme="minorHAnsi" w:hAnsiTheme="minorHAnsi" w:cstheme="minorHAnsi"/>
          <w:szCs w:val="24"/>
        </w:rPr>
      </w:pPr>
      <w:r>
        <w:rPr>
          <w:rFonts w:asciiTheme="minorHAnsi" w:hAnsiTheme="minorHAnsi" w:cstheme="minorHAnsi"/>
          <w:szCs w:val="24"/>
        </w:rPr>
        <w:t>In determining whether an older child or young person is capable of providing consent, staff need to consider whether they have sufficient understanding and intelligence to:</w:t>
      </w:r>
    </w:p>
    <w:p w14:paraId="6F7B9D06" w14:textId="1B12B94B" w:rsidR="001021A8" w:rsidRDefault="001021A8" w:rsidP="001021A8">
      <w:pPr>
        <w:pStyle w:val="ListParagraph"/>
        <w:numPr>
          <w:ilvl w:val="0"/>
          <w:numId w:val="46"/>
        </w:numPr>
        <w:rPr>
          <w:rFonts w:asciiTheme="minorHAnsi" w:hAnsiTheme="minorHAnsi" w:cstheme="minorHAnsi"/>
          <w:szCs w:val="24"/>
        </w:rPr>
      </w:pPr>
      <w:r>
        <w:rPr>
          <w:rFonts w:asciiTheme="minorHAnsi" w:hAnsiTheme="minorHAnsi" w:cstheme="minorHAnsi"/>
          <w:szCs w:val="24"/>
        </w:rPr>
        <w:t xml:space="preserve">Comprehend the medical advice being given, including the nature, consequences and implications of the proposed examination, </w:t>
      </w:r>
      <w:proofErr w:type="gramStart"/>
      <w:r>
        <w:rPr>
          <w:rFonts w:asciiTheme="minorHAnsi" w:hAnsiTheme="minorHAnsi" w:cstheme="minorHAnsi"/>
          <w:szCs w:val="24"/>
        </w:rPr>
        <w:t>treatment</w:t>
      </w:r>
      <w:proofErr w:type="gramEnd"/>
      <w:r>
        <w:rPr>
          <w:rFonts w:asciiTheme="minorHAnsi" w:hAnsiTheme="minorHAnsi" w:cstheme="minorHAnsi"/>
          <w:szCs w:val="24"/>
        </w:rPr>
        <w:t xml:space="preserve"> or procedure</w:t>
      </w:r>
    </w:p>
    <w:p w14:paraId="7443F380" w14:textId="385B40EC" w:rsidR="001021A8" w:rsidRDefault="001021A8" w:rsidP="001021A8">
      <w:pPr>
        <w:pStyle w:val="ListParagraph"/>
        <w:numPr>
          <w:ilvl w:val="0"/>
          <w:numId w:val="46"/>
        </w:numPr>
        <w:rPr>
          <w:rFonts w:asciiTheme="minorHAnsi" w:hAnsiTheme="minorHAnsi" w:cstheme="minorHAnsi"/>
          <w:szCs w:val="24"/>
        </w:rPr>
      </w:pPr>
      <w:r>
        <w:rPr>
          <w:rFonts w:asciiTheme="minorHAnsi" w:hAnsiTheme="minorHAnsi" w:cstheme="minorHAnsi"/>
          <w:szCs w:val="24"/>
        </w:rPr>
        <w:t xml:space="preserve">Comprehend the potential risks to health with or without the examination, </w:t>
      </w:r>
      <w:proofErr w:type="gramStart"/>
      <w:r>
        <w:rPr>
          <w:rFonts w:asciiTheme="minorHAnsi" w:hAnsiTheme="minorHAnsi" w:cstheme="minorHAnsi"/>
          <w:szCs w:val="24"/>
        </w:rPr>
        <w:t>treatment</w:t>
      </w:r>
      <w:proofErr w:type="gramEnd"/>
      <w:r>
        <w:rPr>
          <w:rFonts w:asciiTheme="minorHAnsi" w:hAnsiTheme="minorHAnsi" w:cstheme="minorHAnsi"/>
          <w:szCs w:val="24"/>
        </w:rPr>
        <w:t xml:space="preserve"> or procedure and </w:t>
      </w:r>
    </w:p>
    <w:p w14:paraId="6DE16D4F" w14:textId="77777777" w:rsidR="001021A8" w:rsidRDefault="001021A8" w:rsidP="001021A8">
      <w:pPr>
        <w:pStyle w:val="ListParagraph"/>
        <w:numPr>
          <w:ilvl w:val="0"/>
          <w:numId w:val="46"/>
        </w:numPr>
        <w:rPr>
          <w:rFonts w:asciiTheme="minorHAnsi" w:hAnsiTheme="minorHAnsi" w:cstheme="minorHAnsi"/>
          <w:szCs w:val="24"/>
        </w:rPr>
      </w:pPr>
      <w:r>
        <w:rPr>
          <w:rFonts w:asciiTheme="minorHAnsi" w:hAnsiTheme="minorHAnsi" w:cstheme="minorHAnsi"/>
          <w:szCs w:val="24"/>
        </w:rPr>
        <w:t xml:space="preserve">Manage the emotional impact of either accepting or rejecting the advised examination, </w:t>
      </w:r>
      <w:proofErr w:type="gramStart"/>
      <w:r>
        <w:rPr>
          <w:rFonts w:asciiTheme="minorHAnsi" w:hAnsiTheme="minorHAnsi" w:cstheme="minorHAnsi"/>
          <w:szCs w:val="24"/>
        </w:rPr>
        <w:t>treatment</w:t>
      </w:r>
      <w:proofErr w:type="gramEnd"/>
      <w:r>
        <w:rPr>
          <w:rFonts w:asciiTheme="minorHAnsi" w:hAnsiTheme="minorHAnsi" w:cstheme="minorHAnsi"/>
          <w:szCs w:val="24"/>
        </w:rPr>
        <w:t xml:space="preserve"> or procedure. </w:t>
      </w:r>
    </w:p>
    <w:p w14:paraId="677E0E02" w14:textId="77777777" w:rsidR="001333DF" w:rsidRDefault="001333DF" w:rsidP="001333DF">
      <w:pPr>
        <w:rPr>
          <w:rFonts w:asciiTheme="minorHAnsi" w:hAnsiTheme="minorHAnsi" w:cstheme="minorHAnsi"/>
          <w:szCs w:val="24"/>
        </w:rPr>
      </w:pPr>
    </w:p>
    <w:p w14:paraId="456B4186" w14:textId="2B257209" w:rsidR="001333DF" w:rsidRDefault="001021A8" w:rsidP="001333DF">
      <w:pPr>
        <w:rPr>
          <w:rFonts w:asciiTheme="minorHAnsi" w:hAnsiTheme="minorHAnsi" w:cstheme="minorHAnsi"/>
          <w:szCs w:val="24"/>
        </w:rPr>
      </w:pPr>
      <w:r>
        <w:rPr>
          <w:rFonts w:asciiTheme="minorHAnsi" w:hAnsiTheme="minorHAnsi" w:cstheme="minorBidi"/>
        </w:rPr>
        <w:t>Staff</w:t>
      </w:r>
      <w:r w:rsidR="001333DF">
        <w:rPr>
          <w:rFonts w:asciiTheme="minorHAnsi" w:hAnsiTheme="minorHAnsi" w:cstheme="minorBidi"/>
        </w:rPr>
        <w:t xml:space="preserve"> should encourage the child or young person to communicate with parents or guardians, unless there are concerns around their safety or wellbeing, however where the child or young person requests confidentiality, and/or if the need for examination, treatment or a procedure is identified, the </w:t>
      </w:r>
      <w:r>
        <w:rPr>
          <w:rFonts w:asciiTheme="minorHAnsi" w:hAnsiTheme="minorHAnsi" w:cstheme="minorBidi"/>
        </w:rPr>
        <w:t>staff</w:t>
      </w:r>
      <w:r w:rsidR="001333DF">
        <w:rPr>
          <w:rFonts w:asciiTheme="minorHAnsi" w:hAnsiTheme="minorHAnsi" w:cstheme="minorBidi"/>
        </w:rPr>
        <w:t xml:space="preserve"> should consider Gillick Competence of the child or young person to seek legally valid consent. The views (if known) of the parent or guardian to the proposed examination, treatment or procedure, and any alternatives should also be </w:t>
      </w:r>
      <w:r w:rsidR="001333DF">
        <w:rPr>
          <w:rFonts w:asciiTheme="minorHAnsi" w:hAnsiTheme="minorHAnsi" w:cstheme="minorBidi"/>
        </w:rPr>
        <w:lastRenderedPageBreak/>
        <w:t>considered.</w:t>
      </w:r>
      <w:r w:rsidR="00990941">
        <w:rPr>
          <w:rFonts w:asciiTheme="minorHAnsi" w:hAnsiTheme="minorHAnsi" w:cstheme="minorBidi"/>
        </w:rPr>
        <w:t xml:space="preserve"> </w:t>
      </w:r>
      <w:r w:rsidR="001333DF">
        <w:rPr>
          <w:rFonts w:asciiTheme="minorHAnsi" w:hAnsiTheme="minorHAnsi" w:cstheme="minorHAnsi"/>
          <w:szCs w:val="24"/>
        </w:rPr>
        <w:t xml:space="preserve">Documentation should clearly include the </w:t>
      </w:r>
      <w:r>
        <w:rPr>
          <w:rFonts w:asciiTheme="minorHAnsi" w:hAnsiTheme="minorHAnsi" w:cstheme="minorHAnsi"/>
          <w:szCs w:val="24"/>
        </w:rPr>
        <w:t xml:space="preserve">staff </w:t>
      </w:r>
      <w:proofErr w:type="spellStart"/>
      <w:r>
        <w:rPr>
          <w:rFonts w:asciiTheme="minorHAnsi" w:hAnsiTheme="minorHAnsi" w:cstheme="minorHAnsi"/>
          <w:szCs w:val="24"/>
        </w:rPr>
        <w:t>members</w:t>
      </w:r>
      <w:r w:rsidR="001333DF">
        <w:rPr>
          <w:rFonts w:asciiTheme="minorHAnsi" w:hAnsiTheme="minorHAnsi" w:cstheme="minorHAnsi"/>
          <w:szCs w:val="24"/>
        </w:rPr>
        <w:t>’s</w:t>
      </w:r>
      <w:proofErr w:type="spellEnd"/>
      <w:r w:rsidR="001333DF">
        <w:rPr>
          <w:rFonts w:asciiTheme="minorHAnsi" w:hAnsiTheme="minorHAnsi" w:cstheme="minorHAnsi"/>
          <w:szCs w:val="24"/>
        </w:rPr>
        <w:t xml:space="preserve"> determination of Gillick competence.</w:t>
      </w:r>
    </w:p>
    <w:p w14:paraId="2A1F8F4E" w14:textId="439BB64F" w:rsidR="001333DF" w:rsidRDefault="001021A8" w:rsidP="00876D49">
      <w:pPr>
        <w:rPr>
          <w:rFonts w:cs="Arial"/>
          <w:szCs w:val="24"/>
        </w:rPr>
      </w:pPr>
      <w:r>
        <w:rPr>
          <w:rFonts w:asciiTheme="minorHAnsi" w:hAnsiTheme="minorHAnsi" w:cstheme="minorHAnsi"/>
          <w:szCs w:val="24"/>
        </w:rPr>
        <w:t xml:space="preserve">Refer to </w:t>
      </w:r>
      <w:r>
        <w:rPr>
          <w:rFonts w:asciiTheme="minorHAnsi" w:hAnsiTheme="minorHAnsi" w:cstheme="minorHAnsi"/>
          <w:i/>
          <w:iCs/>
          <w:szCs w:val="24"/>
        </w:rPr>
        <w:t>Informed Consent – Clinical Policy</w:t>
      </w:r>
      <w:r>
        <w:rPr>
          <w:rFonts w:asciiTheme="minorHAnsi" w:hAnsiTheme="minorHAnsi" w:cstheme="minorHAnsi"/>
          <w:szCs w:val="24"/>
        </w:rPr>
        <w:t xml:space="preserve"> for further information.</w:t>
      </w:r>
    </w:p>
    <w:p w14:paraId="586B5658" w14:textId="47ADCEC3" w:rsidR="001333DF" w:rsidRDefault="001333DF" w:rsidP="00876D49">
      <w:pPr>
        <w:rPr>
          <w:rFonts w:cs="Arial"/>
          <w:szCs w:val="24"/>
        </w:rPr>
      </w:pPr>
    </w:p>
    <w:p w14:paraId="71E1F56A" w14:textId="5F0B3072" w:rsidR="001021A8" w:rsidRPr="001021A8" w:rsidRDefault="001021A8" w:rsidP="00876D49">
      <w:pPr>
        <w:rPr>
          <w:rFonts w:cs="Arial"/>
          <w:szCs w:val="24"/>
          <w:u w:val="single"/>
        </w:rPr>
      </w:pPr>
      <w:r w:rsidRPr="001021A8">
        <w:rPr>
          <w:rFonts w:cs="Arial"/>
          <w:szCs w:val="24"/>
          <w:u w:val="single"/>
        </w:rPr>
        <w:t>Person without decision making capacity</w:t>
      </w:r>
    </w:p>
    <w:p w14:paraId="176494BB" w14:textId="39AB61BF" w:rsidR="00876D49" w:rsidRDefault="00876D49" w:rsidP="00876D49">
      <w:r w:rsidRPr="007240A1">
        <w:t xml:space="preserve">Where it has been identified that </w:t>
      </w:r>
      <w:r w:rsidR="00A406F5">
        <w:t xml:space="preserve">the </w:t>
      </w:r>
      <w:r>
        <w:t>person</w:t>
      </w:r>
      <w:r w:rsidRPr="007240A1">
        <w:t xml:space="preserve"> does not have the decision-making capacity to provide consent themselves</w:t>
      </w:r>
      <w:r>
        <w:t>,</w:t>
      </w:r>
      <w:r w:rsidRPr="007240A1">
        <w:t xml:space="preserve"> </w:t>
      </w:r>
      <w:r>
        <w:t>a</w:t>
      </w:r>
      <w:r w:rsidRPr="007240A1">
        <w:t xml:space="preserve"> substitute deci</w:t>
      </w:r>
      <w:r>
        <w:t xml:space="preserve">sion maker can provide consent. Refer to </w:t>
      </w:r>
      <w:r w:rsidR="00B152FA">
        <w:rPr>
          <w:i/>
          <w:iCs/>
        </w:rPr>
        <w:t xml:space="preserve">Informed Consent – Clinical </w:t>
      </w:r>
      <w:r w:rsidR="00B152FA" w:rsidRPr="006F1EE9">
        <w:rPr>
          <w:i/>
          <w:iCs/>
        </w:rPr>
        <w:t>Policy</w:t>
      </w:r>
      <w:r w:rsidR="006F1EE9">
        <w:rPr>
          <w:i/>
          <w:iCs/>
        </w:rPr>
        <w:t xml:space="preserve"> </w:t>
      </w:r>
      <w:r w:rsidR="006F1EE9">
        <w:t xml:space="preserve">or </w:t>
      </w:r>
      <w:r w:rsidR="006F1EE9">
        <w:rPr>
          <w:i/>
          <w:iCs/>
        </w:rPr>
        <w:t xml:space="preserve">Advance Agreements, Advance Consent Directions, and Nominated Persons under the Mental Health Act 2015 </w:t>
      </w:r>
      <w:proofErr w:type="gramStart"/>
      <w:r w:rsidR="006F1EE9">
        <w:rPr>
          <w:i/>
          <w:iCs/>
        </w:rPr>
        <w:t>Procedure</w:t>
      </w:r>
      <w:r w:rsidR="006F1EE9">
        <w:t>.</w:t>
      </w:r>
      <w:r>
        <w:t>.</w:t>
      </w:r>
      <w:proofErr w:type="gramEnd"/>
    </w:p>
    <w:p w14:paraId="0FC514E1" w14:textId="4B4E7D39" w:rsidR="00876D49" w:rsidRDefault="00876D49" w:rsidP="00876D49">
      <w:pPr>
        <w:rPr>
          <w:rFonts w:cs="Arial"/>
          <w:szCs w:val="24"/>
        </w:rPr>
      </w:pPr>
    </w:p>
    <w:p w14:paraId="1D26DE8F" w14:textId="039D7C42" w:rsidR="001021A8" w:rsidRPr="001021A8" w:rsidRDefault="001021A8" w:rsidP="00876D49">
      <w:pPr>
        <w:rPr>
          <w:rFonts w:cs="Arial"/>
          <w:szCs w:val="24"/>
          <w:u w:val="single"/>
        </w:rPr>
      </w:pPr>
      <w:r>
        <w:rPr>
          <w:rFonts w:cs="Arial"/>
          <w:szCs w:val="24"/>
          <w:u w:val="single"/>
        </w:rPr>
        <w:t>Communicating information about an episode of restraint</w:t>
      </w:r>
    </w:p>
    <w:p w14:paraId="16BEBDAE" w14:textId="3B7B8FA4" w:rsidR="00876D49" w:rsidRDefault="006F1EE9" w:rsidP="00876D49">
      <w:pPr>
        <w:rPr>
          <w:rFonts w:cs="Arial"/>
          <w:szCs w:val="24"/>
        </w:rPr>
      </w:pPr>
      <w:r>
        <w:rPr>
          <w:rFonts w:cs="Arial"/>
          <w:szCs w:val="24"/>
        </w:rPr>
        <w:t xml:space="preserve">Information about the </w:t>
      </w:r>
      <w:r w:rsidR="00876D49">
        <w:rPr>
          <w:rFonts w:cs="Arial"/>
          <w:szCs w:val="24"/>
        </w:rPr>
        <w:t xml:space="preserve">episode of restraint may be confronting and staff must communicate </w:t>
      </w:r>
      <w:r w:rsidR="00876D49" w:rsidRPr="00540772">
        <w:rPr>
          <w:rFonts w:cs="Arial"/>
          <w:szCs w:val="24"/>
        </w:rPr>
        <w:t xml:space="preserve">to the </w:t>
      </w:r>
      <w:r w:rsidR="00876D49">
        <w:rPr>
          <w:rFonts w:cs="Arial"/>
          <w:szCs w:val="24"/>
        </w:rPr>
        <w:t>person</w:t>
      </w:r>
      <w:r w:rsidR="00876D49" w:rsidRPr="00540772">
        <w:rPr>
          <w:rFonts w:cs="Arial"/>
          <w:szCs w:val="24"/>
        </w:rPr>
        <w:t xml:space="preserve"> or </w:t>
      </w:r>
      <w:r w:rsidR="00876D49">
        <w:rPr>
          <w:rFonts w:cs="Arial"/>
          <w:szCs w:val="24"/>
        </w:rPr>
        <w:t xml:space="preserve">their </w:t>
      </w:r>
      <w:r w:rsidR="00876D49" w:rsidRPr="00540772">
        <w:rPr>
          <w:rFonts w:cs="Arial"/>
          <w:szCs w:val="24"/>
        </w:rPr>
        <w:t>family</w:t>
      </w:r>
      <w:r w:rsidR="00876D49">
        <w:rPr>
          <w:rFonts w:cs="Arial"/>
          <w:szCs w:val="24"/>
        </w:rPr>
        <w:t xml:space="preserve"> members,</w:t>
      </w:r>
      <w:r w:rsidR="0026358D">
        <w:rPr>
          <w:rFonts w:cs="Arial"/>
          <w:szCs w:val="24"/>
        </w:rPr>
        <w:t xml:space="preserve"> carer,</w:t>
      </w:r>
      <w:r w:rsidR="00876D49">
        <w:rPr>
          <w:rFonts w:cs="Arial"/>
          <w:szCs w:val="24"/>
        </w:rPr>
        <w:t xml:space="preserve"> next of kin, designated representative or nominated person</w:t>
      </w:r>
      <w:r w:rsidR="00876D49" w:rsidRPr="00540772">
        <w:rPr>
          <w:rFonts w:cs="Arial"/>
          <w:szCs w:val="24"/>
        </w:rPr>
        <w:t xml:space="preserve"> </w:t>
      </w:r>
      <w:r w:rsidR="00876D49">
        <w:rPr>
          <w:rFonts w:cs="Arial"/>
          <w:szCs w:val="24"/>
        </w:rPr>
        <w:t xml:space="preserve">in a respectful manner and ensure all information is understood. </w:t>
      </w:r>
    </w:p>
    <w:p w14:paraId="2E7F69B2" w14:textId="77777777" w:rsidR="00876D49" w:rsidRDefault="00876D49" w:rsidP="00876D49">
      <w:pPr>
        <w:rPr>
          <w:rFonts w:cs="Arial"/>
          <w:szCs w:val="24"/>
        </w:rPr>
      </w:pPr>
    </w:p>
    <w:p w14:paraId="69068EF4" w14:textId="3D7A6F6C" w:rsidR="00876D49" w:rsidRDefault="00876D49" w:rsidP="00876D49">
      <w:pPr>
        <w:rPr>
          <w:szCs w:val="24"/>
          <w:lang w:eastAsia="en-AU"/>
        </w:rPr>
      </w:pPr>
      <w:r>
        <w:rPr>
          <w:rFonts w:cs="Arial"/>
          <w:szCs w:val="24"/>
        </w:rPr>
        <w:t>In some situations,</w:t>
      </w:r>
      <w:r w:rsidRPr="00540772">
        <w:rPr>
          <w:rFonts w:cs="Arial"/>
          <w:szCs w:val="24"/>
        </w:rPr>
        <w:t xml:space="preserve"> language may be a barrier and </w:t>
      </w:r>
      <w:r>
        <w:rPr>
          <w:rFonts w:cs="Arial"/>
          <w:szCs w:val="24"/>
        </w:rPr>
        <w:t>staff must use an accredited i</w:t>
      </w:r>
      <w:r w:rsidRPr="00540772">
        <w:rPr>
          <w:rFonts w:cs="Arial"/>
          <w:szCs w:val="24"/>
        </w:rPr>
        <w:t xml:space="preserve">nterpreter </w:t>
      </w:r>
      <w:r>
        <w:rPr>
          <w:rFonts w:cs="Arial"/>
          <w:szCs w:val="24"/>
        </w:rPr>
        <w:t xml:space="preserve">for languages other than English or for </w:t>
      </w:r>
      <w:proofErr w:type="spellStart"/>
      <w:r>
        <w:rPr>
          <w:rFonts w:cs="Arial"/>
          <w:szCs w:val="24"/>
        </w:rPr>
        <w:t>Auslan</w:t>
      </w:r>
      <w:proofErr w:type="spellEnd"/>
      <w:r>
        <w:rPr>
          <w:rFonts w:cs="Arial"/>
          <w:szCs w:val="24"/>
        </w:rPr>
        <w:t xml:space="preserve">. Please see </w:t>
      </w:r>
      <w:r w:rsidRPr="00204AE2">
        <w:rPr>
          <w:rFonts w:cs="Arial"/>
          <w:szCs w:val="24"/>
        </w:rPr>
        <w:t xml:space="preserve">the </w:t>
      </w:r>
      <w:bookmarkStart w:id="36" w:name="_Hlk95815109"/>
      <w:r w:rsidR="006F1EE9">
        <w:rPr>
          <w:rFonts w:cs="Arial"/>
          <w:i/>
          <w:iCs/>
          <w:szCs w:val="24"/>
        </w:rPr>
        <w:t xml:space="preserve">ACT </w:t>
      </w:r>
      <w:r w:rsidRPr="00C71BAA">
        <w:rPr>
          <w:i/>
          <w:iCs/>
          <w:szCs w:val="24"/>
          <w:lang w:eastAsia="en-AU"/>
        </w:rPr>
        <w:t>Language Services Policy</w:t>
      </w:r>
      <w:r w:rsidRPr="00204AE2">
        <w:rPr>
          <w:szCs w:val="24"/>
          <w:lang w:eastAsia="en-AU"/>
        </w:rPr>
        <w:t xml:space="preserve"> and </w:t>
      </w:r>
      <w:r w:rsidRPr="00C71BAA">
        <w:rPr>
          <w:i/>
          <w:iCs/>
          <w:szCs w:val="24"/>
          <w:lang w:eastAsia="en-AU"/>
        </w:rPr>
        <w:t>Language Services</w:t>
      </w:r>
      <w:r w:rsidR="006F1EE9">
        <w:rPr>
          <w:i/>
          <w:iCs/>
          <w:szCs w:val="24"/>
          <w:lang w:eastAsia="en-AU"/>
        </w:rPr>
        <w:t xml:space="preserve"> –</w:t>
      </w:r>
      <w:r w:rsidRPr="00C71BAA">
        <w:rPr>
          <w:i/>
          <w:iCs/>
          <w:szCs w:val="24"/>
          <w:lang w:eastAsia="en-AU"/>
        </w:rPr>
        <w:t xml:space="preserve"> Interpreters</w:t>
      </w:r>
      <w:r w:rsidR="006F1EE9">
        <w:rPr>
          <w:i/>
          <w:iCs/>
          <w:szCs w:val="24"/>
          <w:lang w:eastAsia="en-AU"/>
        </w:rPr>
        <w:t xml:space="preserve"> and Translated Materials</w:t>
      </w:r>
      <w:r w:rsidRPr="00C71BAA">
        <w:rPr>
          <w:i/>
          <w:iCs/>
          <w:szCs w:val="24"/>
          <w:lang w:eastAsia="en-AU"/>
        </w:rPr>
        <w:t xml:space="preserve"> Procedure</w:t>
      </w:r>
      <w:r>
        <w:rPr>
          <w:szCs w:val="24"/>
          <w:lang w:eastAsia="en-AU"/>
        </w:rPr>
        <w:t xml:space="preserve"> </w:t>
      </w:r>
      <w:bookmarkEnd w:id="36"/>
      <w:r w:rsidRPr="00204AE2">
        <w:rPr>
          <w:szCs w:val="24"/>
          <w:lang w:eastAsia="en-AU"/>
        </w:rPr>
        <w:t>.</w:t>
      </w:r>
    </w:p>
    <w:p w14:paraId="3BA716CF" w14:textId="77777777" w:rsidR="00876D49" w:rsidRDefault="00876D49" w:rsidP="00876D49">
      <w:pPr>
        <w:rPr>
          <w:szCs w:val="24"/>
          <w:lang w:eastAsia="en-AU"/>
        </w:rPr>
      </w:pPr>
    </w:p>
    <w:p w14:paraId="1422D9D2" w14:textId="4C6699D4" w:rsidR="00876D49" w:rsidRDefault="00876D49" w:rsidP="00876D49">
      <w:pPr>
        <w:rPr>
          <w:rFonts w:cs="Arial"/>
          <w:szCs w:val="24"/>
        </w:rPr>
      </w:pPr>
      <w:r w:rsidRPr="00540772">
        <w:rPr>
          <w:rFonts w:cs="Arial"/>
          <w:szCs w:val="24"/>
        </w:rPr>
        <w:t xml:space="preserve">For Aboriginal and Torres Strait Islander </w:t>
      </w:r>
      <w:r>
        <w:rPr>
          <w:rFonts w:cs="Arial"/>
          <w:szCs w:val="24"/>
        </w:rPr>
        <w:t>people</w:t>
      </w:r>
      <w:r w:rsidRPr="00540772">
        <w:rPr>
          <w:rFonts w:cs="Arial"/>
          <w:szCs w:val="24"/>
        </w:rPr>
        <w:t>s,</w:t>
      </w:r>
      <w:r>
        <w:rPr>
          <w:rFonts w:cs="Arial"/>
          <w:szCs w:val="24"/>
        </w:rPr>
        <w:t xml:space="preserve"> the Aboriginal and Torres Strait Islander Liaison Service should also be consulted as appropriate and to assist in communication with the person and/or their family to help resolve any issues.</w:t>
      </w:r>
      <w:r w:rsidR="006F1EE9">
        <w:rPr>
          <w:rFonts w:cs="Arial"/>
          <w:szCs w:val="24"/>
        </w:rPr>
        <w:t xml:space="preserve"> </w:t>
      </w:r>
      <w:bookmarkStart w:id="37" w:name="_Hlk95815009"/>
      <w:r w:rsidR="006F1EE9">
        <w:rPr>
          <w:rFonts w:cs="Arial"/>
          <w:szCs w:val="24"/>
        </w:rPr>
        <w:t xml:space="preserve">Contact MHJHADS Liaison service on extension 44137 or </w:t>
      </w:r>
      <w:hyperlink r:id="rId15" w:history="1">
        <w:r w:rsidR="006F1EE9" w:rsidRPr="0034327C">
          <w:rPr>
            <w:rStyle w:val="Hyperlink"/>
            <w:rFonts w:cs="Arial"/>
            <w:szCs w:val="24"/>
          </w:rPr>
          <w:t>CHS.ALO-MHJHADS@act.gov.au</w:t>
        </w:r>
      </w:hyperlink>
      <w:r w:rsidR="006F1EE9">
        <w:rPr>
          <w:rFonts w:cs="Arial"/>
          <w:szCs w:val="24"/>
        </w:rPr>
        <w:t xml:space="preserve"> .  CHS service on extension 42055 or </w:t>
      </w:r>
      <w:hyperlink r:id="rId16" w:history="1">
        <w:r w:rsidR="00FF2FAC" w:rsidRPr="00D13318">
          <w:rPr>
            <w:rStyle w:val="Hyperlink"/>
            <w:rFonts w:cs="Arial"/>
            <w:szCs w:val="24"/>
          </w:rPr>
          <w:t>ALOservice@act.gov.au</w:t>
        </w:r>
      </w:hyperlink>
      <w:r w:rsidR="00FF2FAC">
        <w:rPr>
          <w:rFonts w:cs="Arial"/>
          <w:szCs w:val="24"/>
        </w:rPr>
        <w:t xml:space="preserve"> </w:t>
      </w:r>
      <w:r w:rsidR="006F1EE9">
        <w:rPr>
          <w:rFonts w:cs="Arial"/>
          <w:szCs w:val="24"/>
        </w:rPr>
        <w:t>.</w:t>
      </w:r>
    </w:p>
    <w:bookmarkEnd w:id="37"/>
    <w:p w14:paraId="180AFFDE" w14:textId="77777777" w:rsidR="00876D49" w:rsidRDefault="00876D49" w:rsidP="00876D49">
      <w:pPr>
        <w:rPr>
          <w:rFonts w:cs="Arial"/>
          <w:szCs w:val="24"/>
        </w:rPr>
      </w:pPr>
    </w:p>
    <w:p w14:paraId="41733903" w14:textId="77777777" w:rsidR="005D3223" w:rsidRDefault="00876D49" w:rsidP="00876D49">
      <w:pPr>
        <w:rPr>
          <w:rFonts w:cs="Arial"/>
          <w:szCs w:val="24"/>
        </w:rPr>
      </w:pPr>
      <w:r>
        <w:rPr>
          <w:rFonts w:cs="Arial"/>
          <w:szCs w:val="24"/>
        </w:rPr>
        <w:t xml:space="preserve">When a person, </w:t>
      </w:r>
      <w:r w:rsidRPr="00BA053C">
        <w:rPr>
          <w:rFonts w:cs="Arial"/>
          <w:szCs w:val="24"/>
        </w:rPr>
        <w:t xml:space="preserve">their </w:t>
      </w:r>
      <w:r>
        <w:rPr>
          <w:rFonts w:cs="Arial"/>
          <w:szCs w:val="24"/>
        </w:rPr>
        <w:t>next of kin,</w:t>
      </w:r>
      <w:r w:rsidR="0026358D">
        <w:rPr>
          <w:rFonts w:cs="Arial"/>
          <w:szCs w:val="24"/>
        </w:rPr>
        <w:t xml:space="preserve"> carer,</w:t>
      </w:r>
      <w:r>
        <w:rPr>
          <w:rFonts w:cs="Arial"/>
          <w:szCs w:val="24"/>
        </w:rPr>
        <w:t xml:space="preserve"> substitute decision maker or nominated person </w:t>
      </w:r>
      <w:r w:rsidRPr="00BA053C">
        <w:rPr>
          <w:rFonts w:cs="Arial"/>
          <w:szCs w:val="24"/>
        </w:rPr>
        <w:t xml:space="preserve">are concerned </w:t>
      </w:r>
      <w:r>
        <w:rPr>
          <w:rFonts w:cs="Arial"/>
          <w:szCs w:val="24"/>
        </w:rPr>
        <w:t xml:space="preserve">or unhappy about their care, </w:t>
      </w:r>
      <w:r w:rsidRPr="00BA053C">
        <w:rPr>
          <w:rFonts w:cs="Arial"/>
          <w:szCs w:val="24"/>
        </w:rPr>
        <w:t>or the use of restraint</w:t>
      </w:r>
      <w:r w:rsidR="005D3223">
        <w:rPr>
          <w:rFonts w:cs="Arial"/>
          <w:szCs w:val="24"/>
        </w:rPr>
        <w:t>:</w:t>
      </w:r>
    </w:p>
    <w:p w14:paraId="69F5D298" w14:textId="55CBDA7B" w:rsidR="005D3223" w:rsidRDefault="005D3223" w:rsidP="005D3223">
      <w:pPr>
        <w:pStyle w:val="ListParagraph"/>
        <w:numPr>
          <w:ilvl w:val="0"/>
          <w:numId w:val="42"/>
        </w:numPr>
        <w:rPr>
          <w:rFonts w:cs="Arial"/>
          <w:szCs w:val="24"/>
        </w:rPr>
      </w:pPr>
      <w:r>
        <w:rPr>
          <w:rFonts w:cs="Arial"/>
          <w:szCs w:val="24"/>
        </w:rPr>
        <w:t>T</w:t>
      </w:r>
      <w:r w:rsidR="00876D49" w:rsidRPr="005D3223">
        <w:rPr>
          <w:rFonts w:cs="Arial"/>
          <w:szCs w:val="24"/>
        </w:rPr>
        <w:t xml:space="preserve">hey should be encouraged and supported by staff to raise these issues with the treating team as they occur. </w:t>
      </w:r>
    </w:p>
    <w:p w14:paraId="2228341E" w14:textId="77777777" w:rsidR="005D3223" w:rsidRDefault="00876D49" w:rsidP="005D3223">
      <w:pPr>
        <w:pStyle w:val="ListParagraph"/>
        <w:numPr>
          <w:ilvl w:val="0"/>
          <w:numId w:val="42"/>
        </w:numPr>
        <w:rPr>
          <w:rFonts w:cs="Arial"/>
          <w:szCs w:val="24"/>
        </w:rPr>
      </w:pPr>
      <w:r w:rsidRPr="005D3223">
        <w:rPr>
          <w:rFonts w:cs="Arial"/>
          <w:szCs w:val="24"/>
        </w:rPr>
        <w:t xml:space="preserve">If any concerns are not addressed by the treating team, staff should facilitate a discussion with the Director of Nursing or Clinical Director within the Division. </w:t>
      </w:r>
    </w:p>
    <w:p w14:paraId="4A8FE8FA" w14:textId="078FFACA" w:rsidR="005D3223" w:rsidRDefault="00876D49" w:rsidP="005D3223">
      <w:pPr>
        <w:pStyle w:val="ListParagraph"/>
        <w:numPr>
          <w:ilvl w:val="0"/>
          <w:numId w:val="42"/>
        </w:numPr>
        <w:rPr>
          <w:rFonts w:cs="Arial"/>
          <w:szCs w:val="24"/>
        </w:rPr>
      </w:pPr>
      <w:r w:rsidRPr="005D3223">
        <w:rPr>
          <w:rFonts w:cs="Arial"/>
          <w:szCs w:val="24"/>
        </w:rPr>
        <w:t>If this does not resolve their concern, escalation should occur to the Executive of the Division, then t</w:t>
      </w:r>
      <w:r w:rsidR="00125564">
        <w:rPr>
          <w:rFonts w:cs="Arial"/>
          <w:szCs w:val="24"/>
        </w:rPr>
        <w:t>o</w:t>
      </w:r>
      <w:r w:rsidR="000B7D9D">
        <w:rPr>
          <w:rFonts w:cs="Arial"/>
          <w:szCs w:val="24"/>
        </w:rPr>
        <w:t xml:space="preserve"> Chief Operating Officer and if still not resolved then to</w:t>
      </w:r>
      <w:r w:rsidR="00125564">
        <w:rPr>
          <w:rFonts w:cs="Arial"/>
          <w:szCs w:val="24"/>
        </w:rPr>
        <w:t xml:space="preserve"> Chief Executive Officer of</w:t>
      </w:r>
      <w:r w:rsidRPr="005D3223">
        <w:rPr>
          <w:rFonts w:cs="Arial"/>
          <w:szCs w:val="24"/>
        </w:rPr>
        <w:t xml:space="preserve"> Canberra Health Services. </w:t>
      </w:r>
    </w:p>
    <w:p w14:paraId="7906B26C" w14:textId="7B641BEA" w:rsidR="00876D49" w:rsidRPr="005D3223" w:rsidRDefault="00876D49" w:rsidP="005D3223">
      <w:pPr>
        <w:pStyle w:val="ListParagraph"/>
        <w:numPr>
          <w:ilvl w:val="0"/>
          <w:numId w:val="42"/>
        </w:numPr>
        <w:rPr>
          <w:rFonts w:cs="Arial"/>
          <w:szCs w:val="24"/>
        </w:rPr>
      </w:pPr>
      <w:r w:rsidRPr="005D3223">
        <w:rPr>
          <w:rFonts w:cs="Arial"/>
          <w:szCs w:val="24"/>
        </w:rPr>
        <w:t>Any concerns raised out of hours should be addressed by the out of hours After Hours Hospital Manager.</w:t>
      </w:r>
      <w:r w:rsidR="00393A9D" w:rsidRPr="005D3223">
        <w:rPr>
          <w:rFonts w:cs="Arial"/>
          <w:szCs w:val="24"/>
        </w:rPr>
        <w:t xml:space="preserve"> </w:t>
      </w:r>
    </w:p>
    <w:p w14:paraId="7EE6867D" w14:textId="77777777" w:rsidR="00FC3EF6" w:rsidRPr="00FC3EF6" w:rsidRDefault="00FC3EF6" w:rsidP="00F17F63">
      <w:pPr>
        <w:rPr>
          <w:rFonts w:cs="Arial"/>
          <w:bCs/>
          <w:szCs w:val="24"/>
        </w:rPr>
      </w:pPr>
    </w:p>
    <w:p w14:paraId="6B3C626C" w14:textId="0F6CAF67" w:rsidR="00C71BAA" w:rsidRDefault="009707B7" w:rsidP="00FF2FAC">
      <w:pPr>
        <w:jc w:val="right"/>
        <w:rPr>
          <w:rStyle w:val="Hyperlink"/>
          <w:rFonts w:cs="Arial"/>
          <w:i/>
          <w:szCs w:val="24"/>
        </w:rPr>
      </w:pPr>
      <w:hyperlink w:anchor="Contents" w:history="1">
        <w:r w:rsidR="00F17F63"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17F63" w:rsidRPr="00CD1C0E" w14:paraId="6B4384E8" w14:textId="77777777" w:rsidTr="00C1246F">
        <w:trPr>
          <w:cantSplit/>
          <w:trHeight w:val="285"/>
        </w:trPr>
        <w:tc>
          <w:tcPr>
            <w:tcW w:w="9158" w:type="dxa"/>
            <w:shd w:val="clear" w:color="auto" w:fill="A6A6A6" w:themeFill="background1" w:themeFillShade="A6"/>
          </w:tcPr>
          <w:p w14:paraId="607E605C" w14:textId="6FF3699D" w:rsidR="00F17F63" w:rsidRPr="003D2D06" w:rsidRDefault="00F17F63" w:rsidP="00C1246F">
            <w:pPr>
              <w:pStyle w:val="Heading1"/>
            </w:pPr>
            <w:bookmarkStart w:id="38" w:name="_Toc103853890"/>
            <w:r>
              <w:t xml:space="preserve">Section </w:t>
            </w:r>
            <w:r w:rsidR="00B63924">
              <w:t>9</w:t>
            </w:r>
            <w:r w:rsidRPr="003D2D06">
              <w:t xml:space="preserve"> – </w:t>
            </w:r>
            <w:r w:rsidR="00876D49" w:rsidRPr="00AB199F">
              <w:t xml:space="preserve"> Care of the Person </w:t>
            </w:r>
            <w:r w:rsidR="002010E0">
              <w:t xml:space="preserve">and Staff </w:t>
            </w:r>
            <w:r w:rsidR="00876D49" w:rsidRPr="00AB199F">
              <w:t>Post Restraint</w:t>
            </w:r>
            <w:bookmarkEnd w:id="38"/>
          </w:p>
        </w:tc>
      </w:tr>
    </w:tbl>
    <w:p w14:paraId="184EB02B" w14:textId="77777777" w:rsidR="00F17F63" w:rsidRDefault="00F17F63" w:rsidP="00F17F63">
      <w:pPr>
        <w:pStyle w:val="Heading2"/>
      </w:pPr>
    </w:p>
    <w:p w14:paraId="5C19B462" w14:textId="3C200417" w:rsidR="002010E0" w:rsidRDefault="00876D49" w:rsidP="00876D49">
      <w:pPr>
        <w:rPr>
          <w:rFonts w:cs="Arial"/>
          <w:szCs w:val="24"/>
        </w:rPr>
      </w:pPr>
      <w:r w:rsidRPr="00185C9B">
        <w:rPr>
          <w:rFonts w:cs="Arial"/>
          <w:szCs w:val="24"/>
        </w:rPr>
        <w:t>Restrain</w:t>
      </w:r>
      <w:r>
        <w:rPr>
          <w:rFonts w:cs="Arial"/>
          <w:szCs w:val="24"/>
        </w:rPr>
        <w:t>t can be a traumatic experience and s</w:t>
      </w:r>
      <w:r w:rsidRPr="00185C9B">
        <w:rPr>
          <w:rFonts w:cs="Arial"/>
          <w:szCs w:val="24"/>
        </w:rPr>
        <w:t>taff should</w:t>
      </w:r>
      <w:r>
        <w:rPr>
          <w:rFonts w:cs="Arial"/>
          <w:szCs w:val="24"/>
        </w:rPr>
        <w:t xml:space="preserve"> </w:t>
      </w:r>
      <w:r w:rsidRPr="00185C9B">
        <w:rPr>
          <w:rFonts w:cs="Arial"/>
          <w:szCs w:val="24"/>
        </w:rPr>
        <w:t>provid</w:t>
      </w:r>
      <w:r>
        <w:rPr>
          <w:rFonts w:cs="Arial"/>
          <w:szCs w:val="24"/>
        </w:rPr>
        <w:t>e psychological support to</w:t>
      </w:r>
      <w:r w:rsidR="002010E0">
        <w:rPr>
          <w:rFonts w:cs="Arial"/>
          <w:szCs w:val="24"/>
        </w:rPr>
        <w:t>:</w:t>
      </w:r>
    </w:p>
    <w:p w14:paraId="015A4F12" w14:textId="3B84874D" w:rsidR="002010E0" w:rsidRPr="00D46504" w:rsidRDefault="00876D49" w:rsidP="00D46504">
      <w:pPr>
        <w:pStyle w:val="ListBullet"/>
        <w:tabs>
          <w:tab w:val="clear" w:pos="1080"/>
          <w:tab w:val="num" w:pos="426"/>
        </w:tabs>
        <w:ind w:left="426" w:hanging="426"/>
      </w:pPr>
      <w:r w:rsidRPr="00D46504">
        <w:t>the person</w:t>
      </w:r>
      <w:r w:rsidR="002010E0" w:rsidRPr="00D46504">
        <w:t>, particularly if the restraint was an emergency or the person was not competent at the time of restraint</w:t>
      </w:r>
      <w:r w:rsidRPr="00D46504">
        <w:t xml:space="preserve"> </w:t>
      </w:r>
    </w:p>
    <w:p w14:paraId="29CD298D" w14:textId="046090FE" w:rsidR="002010E0" w:rsidRPr="00D46504" w:rsidRDefault="00876D49" w:rsidP="00D46504">
      <w:pPr>
        <w:pStyle w:val="ListBullet"/>
        <w:tabs>
          <w:tab w:val="clear" w:pos="1080"/>
          <w:tab w:val="num" w:pos="426"/>
        </w:tabs>
        <w:ind w:left="426" w:hanging="426"/>
      </w:pPr>
      <w:r w:rsidRPr="00D46504">
        <w:t>their next of kin</w:t>
      </w:r>
      <w:r w:rsidR="001756EE" w:rsidRPr="00D46504">
        <w:t>,</w:t>
      </w:r>
      <w:r w:rsidR="0026358D" w:rsidRPr="00D46504">
        <w:t xml:space="preserve"> carer</w:t>
      </w:r>
      <w:r w:rsidR="001756EE" w:rsidRPr="00D46504">
        <w:t xml:space="preserve">, </w:t>
      </w:r>
      <w:r w:rsidRPr="00D46504">
        <w:t xml:space="preserve">substitute decision maker </w:t>
      </w:r>
      <w:r w:rsidR="001756EE" w:rsidRPr="00D46504">
        <w:t>and/</w:t>
      </w:r>
      <w:r w:rsidRPr="00D46504">
        <w:t xml:space="preserve">or nominated person </w:t>
      </w:r>
    </w:p>
    <w:p w14:paraId="07A717F3" w14:textId="1BF35EA0" w:rsidR="001756EE" w:rsidRDefault="001756EE" w:rsidP="00D46504">
      <w:pPr>
        <w:pStyle w:val="ListBullet"/>
        <w:tabs>
          <w:tab w:val="clear" w:pos="1080"/>
          <w:tab w:val="num" w:pos="426"/>
        </w:tabs>
        <w:ind w:left="426" w:hanging="426"/>
      </w:pPr>
      <w:r w:rsidRPr="00D46504">
        <w:lastRenderedPageBreak/>
        <w:t>any consumer</w:t>
      </w:r>
      <w:r>
        <w:t xml:space="preserve"> or visitor or other person who may have witnessed the restraint.</w:t>
      </w:r>
    </w:p>
    <w:p w14:paraId="2B55F671" w14:textId="7A068E9D" w:rsidR="002010E0" w:rsidRDefault="002010E0" w:rsidP="002010E0">
      <w:pPr>
        <w:pStyle w:val="ListBullet"/>
        <w:numPr>
          <w:ilvl w:val="0"/>
          <w:numId w:val="0"/>
        </w:numPr>
      </w:pPr>
      <w:r>
        <w:t xml:space="preserve">The support offered does not need to include a formal debrief </w:t>
      </w:r>
      <w:r w:rsidR="000B07A3">
        <w:t xml:space="preserve">as, </w:t>
      </w:r>
      <w:r>
        <w:t>in some circumstances</w:t>
      </w:r>
      <w:r w:rsidR="000B07A3">
        <w:t>,</w:t>
      </w:r>
      <w:r>
        <w:t xml:space="preserve"> this may add to the person’s trauma.</w:t>
      </w:r>
    </w:p>
    <w:p w14:paraId="7BD9391E" w14:textId="07963E79" w:rsidR="001756EE" w:rsidRDefault="001756EE" w:rsidP="002010E0">
      <w:pPr>
        <w:pStyle w:val="ListBullet"/>
        <w:numPr>
          <w:ilvl w:val="0"/>
          <w:numId w:val="0"/>
        </w:numPr>
      </w:pPr>
    </w:p>
    <w:p w14:paraId="29E7616E" w14:textId="19C40389" w:rsidR="00505102" w:rsidRDefault="00505102" w:rsidP="002010E0">
      <w:pPr>
        <w:pStyle w:val="ListBullet"/>
        <w:numPr>
          <w:ilvl w:val="0"/>
          <w:numId w:val="0"/>
        </w:numPr>
      </w:pPr>
      <w:r>
        <w:t>Psychological support includes:</w:t>
      </w:r>
    </w:p>
    <w:p w14:paraId="0FC85279" w14:textId="33CB9912" w:rsidR="00505102" w:rsidRDefault="00505102" w:rsidP="00D46504">
      <w:pPr>
        <w:pStyle w:val="ListBullet"/>
        <w:tabs>
          <w:tab w:val="clear" w:pos="1080"/>
          <w:tab w:val="num" w:pos="567"/>
        </w:tabs>
        <w:ind w:left="851" w:hanging="851"/>
      </w:pPr>
      <w:r>
        <w:t>listening to the person about how they feel and what they experienced</w:t>
      </w:r>
    </w:p>
    <w:p w14:paraId="2508F8B5" w14:textId="72421693" w:rsidR="00505102" w:rsidRDefault="00BD2130" w:rsidP="00D46504">
      <w:pPr>
        <w:pStyle w:val="ListBullet"/>
        <w:tabs>
          <w:tab w:val="clear" w:pos="1080"/>
          <w:tab w:val="num" w:pos="567"/>
        </w:tabs>
        <w:ind w:left="851" w:hanging="851"/>
      </w:pPr>
      <w:r>
        <w:t>answer any questions the person m</w:t>
      </w:r>
      <w:r w:rsidR="008F0550">
        <w:t>a</w:t>
      </w:r>
      <w:r>
        <w:t>y have.</w:t>
      </w:r>
    </w:p>
    <w:p w14:paraId="72AA3A94" w14:textId="77777777" w:rsidR="00505102" w:rsidRDefault="00505102" w:rsidP="002010E0">
      <w:pPr>
        <w:pStyle w:val="ListBullet"/>
        <w:numPr>
          <w:ilvl w:val="0"/>
          <w:numId w:val="0"/>
        </w:numPr>
      </w:pPr>
    </w:p>
    <w:p w14:paraId="1B8BE2B9" w14:textId="3934706B" w:rsidR="001756EE" w:rsidRDefault="001756EE" w:rsidP="001756EE">
      <w:r>
        <w:t xml:space="preserve">Post restraint </w:t>
      </w:r>
      <w:r w:rsidR="00BD2130">
        <w:t xml:space="preserve">psychological </w:t>
      </w:r>
      <w:r>
        <w:t>support can be provided by:</w:t>
      </w:r>
    </w:p>
    <w:p w14:paraId="6AE8D3F2" w14:textId="54F76261" w:rsidR="001756EE" w:rsidRPr="001756EE" w:rsidRDefault="001756EE" w:rsidP="00D46504">
      <w:pPr>
        <w:pStyle w:val="ListParagraph"/>
        <w:numPr>
          <w:ilvl w:val="0"/>
          <w:numId w:val="43"/>
        </w:numPr>
        <w:ind w:left="426" w:hanging="426"/>
        <w:rPr>
          <w:rFonts w:cs="Arial"/>
          <w:szCs w:val="24"/>
        </w:rPr>
      </w:pPr>
      <w:r>
        <w:t xml:space="preserve">peer recovery workers </w:t>
      </w:r>
    </w:p>
    <w:p w14:paraId="08FAC53F" w14:textId="7D72CC9D" w:rsidR="001756EE" w:rsidRDefault="001756EE" w:rsidP="00D46504">
      <w:pPr>
        <w:pStyle w:val="ListParagraph"/>
        <w:numPr>
          <w:ilvl w:val="0"/>
          <w:numId w:val="43"/>
        </w:numPr>
        <w:ind w:left="426" w:hanging="426"/>
        <w:rPr>
          <w:rFonts w:cs="Arial"/>
          <w:szCs w:val="24"/>
        </w:rPr>
      </w:pPr>
      <w:r>
        <w:t>a staff member of the person’s choosing</w:t>
      </w:r>
    </w:p>
    <w:p w14:paraId="56B311E0" w14:textId="77777777" w:rsidR="001756EE" w:rsidRDefault="001756EE" w:rsidP="00D46504">
      <w:pPr>
        <w:pStyle w:val="ListParagraph"/>
        <w:numPr>
          <w:ilvl w:val="0"/>
          <w:numId w:val="43"/>
        </w:numPr>
        <w:ind w:left="426" w:hanging="426"/>
        <w:rPr>
          <w:rFonts w:cs="Arial"/>
          <w:szCs w:val="24"/>
        </w:rPr>
      </w:pPr>
      <w:r>
        <w:rPr>
          <w:rFonts w:cs="Arial"/>
          <w:szCs w:val="24"/>
        </w:rPr>
        <w:t xml:space="preserve">the </w:t>
      </w:r>
      <w:r w:rsidRPr="001756EE">
        <w:rPr>
          <w:rFonts w:cs="Arial"/>
          <w:szCs w:val="24"/>
        </w:rPr>
        <w:t xml:space="preserve">person can be referred onto appropriate support services, for example, to a social worker, </w:t>
      </w:r>
      <w:proofErr w:type="gramStart"/>
      <w:r w:rsidRPr="001756EE">
        <w:rPr>
          <w:rFonts w:cs="Arial"/>
          <w:szCs w:val="24"/>
        </w:rPr>
        <w:t>psychologist</w:t>
      </w:r>
      <w:proofErr w:type="gramEnd"/>
      <w:r w:rsidRPr="001756EE">
        <w:rPr>
          <w:rFonts w:cs="Arial"/>
          <w:szCs w:val="24"/>
        </w:rPr>
        <w:t xml:space="preserve"> or counsellor. </w:t>
      </w:r>
    </w:p>
    <w:p w14:paraId="315AE3AC" w14:textId="77777777" w:rsidR="001756EE" w:rsidRDefault="001756EE" w:rsidP="001756EE">
      <w:pPr>
        <w:rPr>
          <w:rFonts w:cs="Arial"/>
          <w:szCs w:val="24"/>
        </w:rPr>
      </w:pPr>
    </w:p>
    <w:p w14:paraId="2D11AC09" w14:textId="26C4FECC" w:rsidR="001756EE" w:rsidRPr="001756EE" w:rsidRDefault="001756EE" w:rsidP="001756EE">
      <w:pPr>
        <w:rPr>
          <w:rFonts w:cs="Arial"/>
          <w:szCs w:val="24"/>
        </w:rPr>
      </w:pPr>
      <w:r w:rsidRPr="001756EE">
        <w:rPr>
          <w:rFonts w:cs="Arial"/>
          <w:szCs w:val="24"/>
        </w:rPr>
        <w:t xml:space="preserve">For Aboriginal and Torres Strait Islander people, staff must contact the Aboriginal and Torres Strait Islander Liaison Service to assist in communication with the person and/or their family. Contact MHJHADS Liaison service on extension 44137 or </w:t>
      </w:r>
      <w:hyperlink r:id="rId17" w:history="1">
        <w:r w:rsidRPr="001756EE">
          <w:rPr>
            <w:rStyle w:val="Hyperlink"/>
            <w:rFonts w:cs="Arial"/>
            <w:szCs w:val="24"/>
          </w:rPr>
          <w:t>CHS.ALO-MHJHADS@act.gov.au</w:t>
        </w:r>
      </w:hyperlink>
      <w:r w:rsidRPr="001756EE">
        <w:rPr>
          <w:rFonts w:cs="Arial"/>
          <w:szCs w:val="24"/>
        </w:rPr>
        <w:t xml:space="preserve"> .  CHS liaison service on extension 42055 or </w:t>
      </w:r>
      <w:hyperlink r:id="rId18" w:history="1">
        <w:r w:rsidRPr="001756EE">
          <w:rPr>
            <w:rStyle w:val="Hyperlink"/>
            <w:rFonts w:cs="Arial"/>
            <w:szCs w:val="24"/>
          </w:rPr>
          <w:t>ALOservice@act.gov.au</w:t>
        </w:r>
      </w:hyperlink>
      <w:r w:rsidRPr="001756EE">
        <w:rPr>
          <w:rFonts w:cs="Arial"/>
          <w:szCs w:val="24"/>
        </w:rPr>
        <w:t xml:space="preserve"> .</w:t>
      </w:r>
    </w:p>
    <w:p w14:paraId="6A1FE96E" w14:textId="77777777" w:rsidR="001756EE" w:rsidRDefault="001756EE" w:rsidP="001756EE">
      <w:pPr>
        <w:rPr>
          <w:rFonts w:cs="Arial"/>
        </w:rPr>
      </w:pPr>
    </w:p>
    <w:p w14:paraId="2CBFA7AC" w14:textId="4F9033CC" w:rsidR="001756EE" w:rsidRDefault="001756EE" w:rsidP="001756EE">
      <w:pPr>
        <w:rPr>
          <w:rFonts w:cs="Arial"/>
        </w:rPr>
      </w:pPr>
      <w:r w:rsidRPr="1E0DF180">
        <w:rPr>
          <w:rFonts w:cs="Arial"/>
        </w:rPr>
        <w:t xml:space="preserve">Any person being treated under the Act, must be offered a post restraint review within 72 hours with oversight of a Senior Medical Officer (Senior Registrar or Consultant), and/or a Consultant Psychiatrist. </w:t>
      </w:r>
    </w:p>
    <w:p w14:paraId="3D132312" w14:textId="77777777" w:rsidR="002010E0" w:rsidRDefault="002010E0" w:rsidP="00876D49">
      <w:pPr>
        <w:rPr>
          <w:rFonts w:cs="Arial"/>
          <w:szCs w:val="24"/>
        </w:rPr>
      </w:pPr>
    </w:p>
    <w:p w14:paraId="02E3186A" w14:textId="72CB7D3C" w:rsidR="00876D49" w:rsidRDefault="00876D49" w:rsidP="00876D49">
      <w:pPr>
        <w:rPr>
          <w:rFonts w:cs="Arial"/>
          <w:szCs w:val="24"/>
        </w:rPr>
      </w:pPr>
      <w:r>
        <w:rPr>
          <w:rFonts w:cs="Arial"/>
          <w:szCs w:val="24"/>
        </w:rPr>
        <w:t xml:space="preserve">Staff must record the </w:t>
      </w:r>
      <w:r w:rsidR="002010E0">
        <w:rPr>
          <w:rFonts w:cs="Arial"/>
          <w:szCs w:val="24"/>
        </w:rPr>
        <w:t>support offered and any outcomes</w:t>
      </w:r>
      <w:r>
        <w:rPr>
          <w:rFonts w:cs="Arial"/>
          <w:szCs w:val="24"/>
        </w:rPr>
        <w:t xml:space="preserve"> in the person’s </w:t>
      </w:r>
      <w:r w:rsidR="00705D7D">
        <w:rPr>
          <w:rFonts w:cs="Arial"/>
          <w:szCs w:val="24"/>
        </w:rPr>
        <w:t>ECR</w:t>
      </w:r>
      <w:r>
        <w:rPr>
          <w:rFonts w:cs="Arial"/>
          <w:szCs w:val="24"/>
        </w:rPr>
        <w:t xml:space="preserve">. If the person chooses not to engage in psychological support </w:t>
      </w:r>
      <w:r w:rsidR="00393A9D">
        <w:rPr>
          <w:rFonts w:cs="Arial"/>
          <w:szCs w:val="24"/>
        </w:rPr>
        <w:t>the</w:t>
      </w:r>
      <w:r>
        <w:rPr>
          <w:rFonts w:cs="Arial"/>
          <w:szCs w:val="24"/>
        </w:rPr>
        <w:t xml:space="preserve"> attempts to offer psychological support debrief must be recorded in the person’s </w:t>
      </w:r>
      <w:r w:rsidR="00705D7D">
        <w:rPr>
          <w:rFonts w:cs="Arial"/>
          <w:szCs w:val="24"/>
        </w:rPr>
        <w:t>ECR</w:t>
      </w:r>
      <w:r w:rsidRPr="00185C9B">
        <w:rPr>
          <w:rFonts w:cs="Arial"/>
          <w:szCs w:val="24"/>
        </w:rPr>
        <w:t>.</w:t>
      </w:r>
      <w:r>
        <w:rPr>
          <w:rFonts w:cs="Arial"/>
          <w:szCs w:val="24"/>
        </w:rPr>
        <w:t xml:space="preserve"> </w:t>
      </w:r>
    </w:p>
    <w:p w14:paraId="11348834" w14:textId="2DB96D70" w:rsidR="00876D49" w:rsidRDefault="00876D49" w:rsidP="00876D49">
      <w:pPr>
        <w:rPr>
          <w:rFonts w:cs="Arial"/>
          <w:szCs w:val="24"/>
        </w:rPr>
      </w:pPr>
    </w:p>
    <w:p w14:paraId="3DA836F5" w14:textId="280130B5" w:rsidR="00B708BE" w:rsidRPr="00B708BE" w:rsidRDefault="00B708BE" w:rsidP="00876D49">
      <w:pPr>
        <w:rPr>
          <w:rFonts w:cs="Arial"/>
          <w:b/>
          <w:bCs/>
          <w:szCs w:val="24"/>
        </w:rPr>
      </w:pPr>
      <w:proofErr w:type="spellStart"/>
      <w:r>
        <w:rPr>
          <w:rFonts w:cs="Arial"/>
          <w:b/>
          <w:bCs/>
          <w:szCs w:val="24"/>
        </w:rPr>
        <w:t>Moin</w:t>
      </w:r>
      <w:r w:rsidR="001756EE">
        <w:rPr>
          <w:rFonts w:cs="Arial"/>
          <w:b/>
          <w:bCs/>
          <w:szCs w:val="24"/>
        </w:rPr>
        <w:t>t</w:t>
      </w:r>
      <w:r>
        <w:rPr>
          <w:rFonts w:cs="Arial"/>
          <w:b/>
          <w:bCs/>
          <w:szCs w:val="24"/>
        </w:rPr>
        <w:t>oring</w:t>
      </w:r>
      <w:proofErr w:type="spellEnd"/>
      <w:r>
        <w:rPr>
          <w:rFonts w:cs="Arial"/>
          <w:b/>
          <w:bCs/>
          <w:szCs w:val="24"/>
        </w:rPr>
        <w:t xml:space="preserve"> of person</w:t>
      </w:r>
    </w:p>
    <w:p w14:paraId="2759E64B" w14:textId="0E6A2F03" w:rsidR="00876D49" w:rsidRDefault="5C6C0729" w:rsidP="1E0DF180">
      <w:pPr>
        <w:rPr>
          <w:rFonts w:cs="Arial"/>
        </w:rPr>
      </w:pPr>
      <w:r w:rsidRPr="1E0DF180">
        <w:rPr>
          <w:rFonts w:cs="Arial"/>
        </w:rPr>
        <w:t>A person needs to be monitored closely post restraint. Following all episodes of restraint</w:t>
      </w:r>
      <w:r w:rsidR="000B7D9D">
        <w:rPr>
          <w:rFonts w:cs="Arial"/>
        </w:rPr>
        <w:t xml:space="preserve"> the person </w:t>
      </w:r>
      <w:r w:rsidRPr="1E0DF180">
        <w:rPr>
          <w:rFonts w:cs="Arial"/>
        </w:rPr>
        <w:t>must be examined by a Medical Officer in consultation with a Consultant Psychiatrist to:</w:t>
      </w:r>
    </w:p>
    <w:p w14:paraId="3EE495F3" w14:textId="77777777" w:rsidR="00876D49"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e</w:t>
      </w:r>
      <w:r w:rsidRPr="008A689C">
        <w:rPr>
          <w:rFonts w:cs="Times-Roman"/>
          <w:szCs w:val="24"/>
          <w:lang w:eastAsia="en-AU"/>
        </w:rPr>
        <w:t>stablish any adverse outcome</w:t>
      </w:r>
      <w:r>
        <w:rPr>
          <w:rFonts w:cs="Times-Roman"/>
          <w:szCs w:val="24"/>
          <w:lang w:eastAsia="en-AU"/>
        </w:rPr>
        <w:t xml:space="preserve">, either physical or emotional, </w:t>
      </w:r>
      <w:r w:rsidRPr="008A689C">
        <w:rPr>
          <w:rFonts w:cs="Times-Roman"/>
          <w:szCs w:val="24"/>
          <w:lang w:eastAsia="en-AU"/>
        </w:rPr>
        <w:t>sustained as a result of the restraint</w:t>
      </w:r>
    </w:p>
    <w:p w14:paraId="625968C9" w14:textId="77777777" w:rsidR="00876D49" w:rsidRPr="008A689C"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learn from the person’s experience of restraint to avoid a reoccurrence</w:t>
      </w:r>
    </w:p>
    <w:p w14:paraId="1B15DB3C" w14:textId="77777777" w:rsidR="00876D49" w:rsidRPr="008A689C" w:rsidRDefault="00876D49" w:rsidP="00876D49">
      <w:pPr>
        <w:numPr>
          <w:ilvl w:val="0"/>
          <w:numId w:val="21"/>
        </w:numPr>
        <w:autoSpaceDE w:val="0"/>
        <w:autoSpaceDN w:val="0"/>
        <w:adjustRightInd w:val="0"/>
        <w:ind w:left="426" w:hanging="426"/>
        <w:rPr>
          <w:rFonts w:cs="Times-Roman"/>
          <w:szCs w:val="24"/>
          <w:lang w:eastAsia="en-AU"/>
        </w:rPr>
      </w:pPr>
      <w:r>
        <w:rPr>
          <w:rFonts w:cs="Times-Roman"/>
          <w:szCs w:val="24"/>
          <w:lang w:eastAsia="en-AU"/>
        </w:rPr>
        <w:t>i</w:t>
      </w:r>
      <w:r w:rsidRPr="008A689C">
        <w:rPr>
          <w:rFonts w:cs="Times-Roman"/>
          <w:szCs w:val="24"/>
          <w:lang w:eastAsia="en-AU"/>
        </w:rPr>
        <w:t>mplement treatm</w:t>
      </w:r>
      <w:r>
        <w:rPr>
          <w:rFonts w:cs="Times-Roman"/>
          <w:szCs w:val="24"/>
          <w:lang w:eastAsia="en-AU"/>
        </w:rPr>
        <w:t>ent of any adverse outcomes, and</w:t>
      </w:r>
    </w:p>
    <w:p w14:paraId="30885C13" w14:textId="77777777" w:rsidR="00876D49" w:rsidRPr="00263075" w:rsidRDefault="00876D49" w:rsidP="00876D49">
      <w:pPr>
        <w:numPr>
          <w:ilvl w:val="0"/>
          <w:numId w:val="21"/>
        </w:numPr>
        <w:autoSpaceDE w:val="0"/>
        <w:autoSpaceDN w:val="0"/>
        <w:adjustRightInd w:val="0"/>
        <w:ind w:left="426" w:hanging="426"/>
        <w:rPr>
          <w:rFonts w:cs="Arial"/>
          <w:b/>
          <w:szCs w:val="24"/>
        </w:rPr>
      </w:pPr>
      <w:r>
        <w:rPr>
          <w:rFonts w:cs="Times-Roman"/>
          <w:szCs w:val="24"/>
          <w:lang w:eastAsia="en-AU"/>
        </w:rPr>
        <w:t>r</w:t>
      </w:r>
      <w:r w:rsidRPr="00A21AAA">
        <w:rPr>
          <w:rFonts w:cs="Times-Roman"/>
          <w:szCs w:val="24"/>
          <w:lang w:eastAsia="en-AU"/>
        </w:rPr>
        <w:t>ecord and report adverse outcomes.</w:t>
      </w:r>
    </w:p>
    <w:p w14:paraId="3A09C6DA" w14:textId="50C43833" w:rsidR="00F17F63" w:rsidRDefault="00F17F63" w:rsidP="00F17F63">
      <w:pPr>
        <w:rPr>
          <w:rFonts w:cs="Arial"/>
          <w:b/>
          <w:szCs w:val="24"/>
        </w:rPr>
      </w:pPr>
    </w:p>
    <w:p w14:paraId="70643EA5" w14:textId="375C67E2" w:rsidR="00B708BE" w:rsidRPr="00B708BE" w:rsidRDefault="00B708BE" w:rsidP="00F17F63">
      <w:pPr>
        <w:rPr>
          <w:rFonts w:cs="Arial"/>
          <w:b/>
          <w:szCs w:val="24"/>
        </w:rPr>
      </w:pPr>
      <w:r>
        <w:rPr>
          <w:rFonts w:cs="Arial"/>
          <w:b/>
          <w:szCs w:val="24"/>
        </w:rPr>
        <w:t>Staff support</w:t>
      </w:r>
    </w:p>
    <w:p w14:paraId="41F96D56" w14:textId="3A5EB9B4" w:rsidR="00A13FBE" w:rsidRDefault="00A13FBE" w:rsidP="00A13FBE">
      <w:pPr>
        <w:rPr>
          <w:rFonts w:cs="Arial"/>
          <w:szCs w:val="24"/>
        </w:rPr>
      </w:pPr>
      <w:r>
        <w:rPr>
          <w:rFonts w:cs="Arial"/>
          <w:szCs w:val="24"/>
        </w:rPr>
        <w:t xml:space="preserve">Staff involved in an episode of restraint are to be offered support, refer to </w:t>
      </w:r>
      <w:r>
        <w:rPr>
          <w:rFonts w:cs="Arial"/>
          <w:i/>
          <w:iCs/>
          <w:szCs w:val="24"/>
        </w:rPr>
        <w:t>Psychological Support for Staff – A Manager’s Guide Guideline.</w:t>
      </w:r>
      <w:r>
        <w:rPr>
          <w:rFonts w:cs="Arial"/>
          <w:szCs w:val="24"/>
        </w:rPr>
        <w:t xml:space="preserve"> Staff can also be involved in the post restraint review to reflect on and evaluate their actions. As a part of the </w:t>
      </w:r>
      <w:r w:rsidR="002B2337">
        <w:rPr>
          <w:rFonts w:cs="Arial"/>
          <w:szCs w:val="24"/>
        </w:rPr>
        <w:t>restraint episode</w:t>
      </w:r>
      <w:r>
        <w:rPr>
          <w:rFonts w:cs="Arial"/>
          <w:szCs w:val="24"/>
        </w:rPr>
        <w:t xml:space="preserve"> review, the Assistant Director of Nursing or </w:t>
      </w:r>
      <w:r>
        <w:rPr>
          <w:rFonts w:cs="Arial"/>
          <w:color w:val="000000"/>
        </w:rPr>
        <w:t>Director of Nursing for</w:t>
      </w:r>
      <w:r w:rsidRPr="00357B4B">
        <w:rPr>
          <w:rFonts w:cs="Arial"/>
          <w:color w:val="000000"/>
        </w:rPr>
        <w:t xml:space="preserve"> the ward </w:t>
      </w:r>
      <w:r>
        <w:rPr>
          <w:rFonts w:cs="Arial"/>
          <w:color w:val="000000"/>
        </w:rPr>
        <w:t xml:space="preserve">and the Clinical Director </w:t>
      </w:r>
      <w:r>
        <w:rPr>
          <w:rFonts w:cs="Arial"/>
          <w:szCs w:val="24"/>
        </w:rPr>
        <w:t>must ensure that a debrief session has been offered to all staff involved.</w:t>
      </w:r>
    </w:p>
    <w:p w14:paraId="5269DABD" w14:textId="0F93B07A" w:rsidR="00A13FBE" w:rsidRDefault="00A13FBE" w:rsidP="00F17F63">
      <w:pPr>
        <w:rPr>
          <w:rFonts w:cs="Arial"/>
          <w:b/>
          <w:szCs w:val="24"/>
        </w:rPr>
      </w:pPr>
    </w:p>
    <w:p w14:paraId="2FE5EBCC" w14:textId="77777777" w:rsidR="008F0550" w:rsidRDefault="008F0550" w:rsidP="00F17F63">
      <w:pPr>
        <w:rPr>
          <w:rFonts w:cs="Arial"/>
          <w:b/>
          <w:szCs w:val="24"/>
        </w:rPr>
      </w:pPr>
    </w:p>
    <w:p w14:paraId="4C5DFE87" w14:textId="7CB31C45" w:rsidR="00B708BE" w:rsidRDefault="00B708BE" w:rsidP="00F17F63">
      <w:pPr>
        <w:rPr>
          <w:rFonts w:cs="Arial"/>
          <w:b/>
          <w:szCs w:val="24"/>
        </w:rPr>
      </w:pPr>
      <w:r>
        <w:rPr>
          <w:rFonts w:cs="Arial"/>
          <w:b/>
          <w:szCs w:val="24"/>
        </w:rPr>
        <w:lastRenderedPageBreak/>
        <w:t>Review of restraint</w:t>
      </w:r>
    </w:p>
    <w:p w14:paraId="3F5FF3E8" w14:textId="2E3F9CB4" w:rsidR="00FF2FAC" w:rsidRDefault="00393A9D" w:rsidP="00A13FBE">
      <w:pPr>
        <w:rPr>
          <w:rFonts w:cs="Arial"/>
          <w:szCs w:val="24"/>
        </w:rPr>
      </w:pPr>
      <w:r>
        <w:rPr>
          <w:rFonts w:cs="Arial"/>
          <w:szCs w:val="24"/>
        </w:rPr>
        <w:t>All</w:t>
      </w:r>
      <w:r w:rsidRPr="003B7DF3">
        <w:rPr>
          <w:rFonts w:cs="Arial"/>
          <w:szCs w:val="24"/>
        </w:rPr>
        <w:t xml:space="preserve"> episodes of restraint </w:t>
      </w:r>
      <w:r>
        <w:rPr>
          <w:rFonts w:cs="Arial"/>
          <w:szCs w:val="24"/>
        </w:rPr>
        <w:t xml:space="preserve">in a mental health setting must be reviewed </w:t>
      </w:r>
      <w:r w:rsidRPr="003B7DF3">
        <w:rPr>
          <w:rFonts w:cs="Arial"/>
          <w:szCs w:val="24"/>
        </w:rPr>
        <w:t xml:space="preserve">in the </w:t>
      </w:r>
      <w:r>
        <w:rPr>
          <w:rFonts w:cs="Arial"/>
          <w:szCs w:val="24"/>
        </w:rPr>
        <w:t xml:space="preserve">MHJHADS Restraint, </w:t>
      </w:r>
      <w:r w:rsidRPr="003B7DF3">
        <w:rPr>
          <w:rFonts w:cs="Arial"/>
          <w:szCs w:val="24"/>
        </w:rPr>
        <w:t xml:space="preserve">Seclusion </w:t>
      </w:r>
      <w:r>
        <w:rPr>
          <w:rFonts w:cs="Arial"/>
          <w:szCs w:val="24"/>
        </w:rPr>
        <w:t xml:space="preserve">and Restrictive Practices </w:t>
      </w:r>
      <w:r w:rsidRPr="003B7DF3">
        <w:rPr>
          <w:rFonts w:cs="Arial"/>
          <w:szCs w:val="24"/>
        </w:rPr>
        <w:t>meeting</w:t>
      </w:r>
      <w:r>
        <w:rPr>
          <w:rFonts w:cs="Arial"/>
          <w:szCs w:val="24"/>
        </w:rPr>
        <w:t xml:space="preserve"> </w:t>
      </w:r>
      <w:r w:rsidRPr="003B7DF3">
        <w:rPr>
          <w:rFonts w:cs="Arial"/>
          <w:szCs w:val="24"/>
        </w:rPr>
        <w:t xml:space="preserve">and </w:t>
      </w:r>
      <w:r>
        <w:rPr>
          <w:rFonts w:cs="Arial"/>
          <w:szCs w:val="24"/>
        </w:rPr>
        <w:t>include the outcomes and learnings.</w:t>
      </w:r>
      <w:r w:rsidR="003D3D61">
        <w:rPr>
          <w:rFonts w:cs="Arial"/>
          <w:szCs w:val="24"/>
        </w:rPr>
        <w:t xml:space="preserve"> </w:t>
      </w:r>
    </w:p>
    <w:p w14:paraId="371CA807" w14:textId="77777777" w:rsidR="000B3713" w:rsidRDefault="000B3713" w:rsidP="00A13FBE">
      <w:pPr>
        <w:rPr>
          <w:rFonts w:cs="Arial"/>
          <w:szCs w:val="24"/>
        </w:rPr>
      </w:pPr>
    </w:p>
    <w:p w14:paraId="27307348" w14:textId="5392BCC0" w:rsidR="00393A9D" w:rsidRPr="0049722E" w:rsidRDefault="00393A9D" w:rsidP="00A13FBE">
      <w:r w:rsidRPr="0049722E">
        <w:t>In Paediatrics</w:t>
      </w:r>
      <w:r w:rsidR="009717EE">
        <w:t>,</w:t>
      </w:r>
      <w:r w:rsidRPr="0049722E">
        <w:t xml:space="preserve"> this review will take place within a month at Multidisciplinary Team meetings with appropriate staff (including CAMHS) present. These meetings are held Monday and Thursday 1030 and will be </w:t>
      </w:r>
      <w:proofErr w:type="spellStart"/>
      <w:r w:rsidRPr="0049722E">
        <w:t>minuted</w:t>
      </w:r>
      <w:proofErr w:type="spellEnd"/>
      <w:r w:rsidRPr="0049722E">
        <w:t>. The outcome of the review will be circulated to all staff to ensure ongoing efforts to maintain high standards of care.</w:t>
      </w:r>
    </w:p>
    <w:p w14:paraId="1BA75F61" w14:textId="77777777" w:rsidR="00393A9D" w:rsidRDefault="00393A9D" w:rsidP="00F17F63">
      <w:pPr>
        <w:rPr>
          <w:rFonts w:cs="Arial"/>
          <w:b/>
          <w:szCs w:val="24"/>
        </w:rPr>
      </w:pPr>
    </w:p>
    <w:p w14:paraId="64DB8038" w14:textId="518AC5B8" w:rsidR="00876D49" w:rsidRDefault="009707B7" w:rsidP="00FF2FAC">
      <w:pPr>
        <w:jc w:val="right"/>
        <w:rPr>
          <w:rStyle w:val="Hyperlink"/>
          <w:rFonts w:cs="Arial"/>
          <w:i/>
          <w:szCs w:val="24"/>
        </w:rPr>
      </w:pPr>
      <w:hyperlink w:anchor="Contents" w:history="1">
        <w:r w:rsidR="00F17F63" w:rsidRPr="00590902">
          <w:rPr>
            <w:rStyle w:val="Hyperlink"/>
            <w:rFonts w:cs="Arial"/>
            <w:i/>
            <w:szCs w:val="24"/>
          </w:rPr>
          <w:t>Back to Table of Contents</w:t>
        </w:r>
      </w:hyperlink>
    </w:p>
    <w:p w14:paraId="53CFF391" w14:textId="77777777" w:rsidR="004D0615" w:rsidRDefault="004D0615" w:rsidP="00FF2FAC">
      <w:pPr>
        <w:jc w:val="right"/>
        <w:rPr>
          <w:rStyle w:val="Hyperlink"/>
          <w:rFonts w:cs="Arial"/>
          <w:i/>
          <w:szCs w:val="24"/>
        </w:rPr>
      </w:pPr>
    </w:p>
    <w:tbl>
      <w:tblPr>
        <w:tblpPr w:leftFromText="180" w:rightFromText="180" w:vertAnchor="text" w:horzAnchor="margin" w:tblpY="181"/>
        <w:tblW w:w="9158" w:type="dxa"/>
        <w:tblLook w:val="0000" w:firstRow="0" w:lastRow="0" w:firstColumn="0" w:lastColumn="0" w:noHBand="0" w:noVBand="0"/>
      </w:tblPr>
      <w:tblGrid>
        <w:gridCol w:w="9158"/>
      </w:tblGrid>
      <w:tr w:rsidR="00876D49" w:rsidRPr="00CD1C0E" w14:paraId="1FCDEB55" w14:textId="77777777" w:rsidTr="00C1246F">
        <w:trPr>
          <w:cantSplit/>
          <w:trHeight w:val="285"/>
        </w:trPr>
        <w:tc>
          <w:tcPr>
            <w:tcW w:w="9158" w:type="dxa"/>
            <w:shd w:val="clear" w:color="auto" w:fill="A6A6A6" w:themeFill="background1" w:themeFillShade="A6"/>
          </w:tcPr>
          <w:p w14:paraId="45DF3A57" w14:textId="1BEB0D28" w:rsidR="00876D49" w:rsidRPr="003D2D06" w:rsidRDefault="00876D49" w:rsidP="00C1246F">
            <w:pPr>
              <w:pStyle w:val="Heading1"/>
            </w:pPr>
            <w:bookmarkStart w:id="39" w:name="_Toc103853891"/>
            <w:r>
              <w:t xml:space="preserve">Section </w:t>
            </w:r>
            <w:r w:rsidR="00B63924">
              <w:t>10</w:t>
            </w:r>
            <w:r w:rsidRPr="003D2D06">
              <w:t xml:space="preserve"> – </w:t>
            </w:r>
            <w:r w:rsidRPr="00AB199F">
              <w:t xml:space="preserve"> Restraint as a Necessity and in an Emergency Situation</w:t>
            </w:r>
            <w:bookmarkEnd w:id="39"/>
          </w:p>
        </w:tc>
      </w:tr>
    </w:tbl>
    <w:p w14:paraId="39C9D98C" w14:textId="77777777" w:rsidR="00876D49" w:rsidRDefault="00876D49" w:rsidP="00876D49">
      <w:pPr>
        <w:pStyle w:val="Heading2"/>
      </w:pPr>
    </w:p>
    <w:p w14:paraId="06432042" w14:textId="611528F3" w:rsidR="00393A9D" w:rsidRDefault="00876D49" w:rsidP="00876D49">
      <w:pPr>
        <w:rPr>
          <w:rFonts w:cs="Arial"/>
        </w:rPr>
      </w:pPr>
      <w:r>
        <w:rPr>
          <w:rFonts w:cs="Arial"/>
        </w:rPr>
        <w:t xml:space="preserve">The </w:t>
      </w:r>
      <w:r w:rsidR="00393A9D">
        <w:rPr>
          <w:rFonts w:cs="Arial"/>
        </w:rPr>
        <w:t xml:space="preserve">application of </w:t>
      </w:r>
      <w:r>
        <w:rPr>
          <w:rFonts w:cs="Arial"/>
        </w:rPr>
        <w:t xml:space="preserve">restraint </w:t>
      </w:r>
      <w:r w:rsidR="00393A9D">
        <w:rPr>
          <w:rFonts w:cs="Arial"/>
        </w:rPr>
        <w:t>to</w:t>
      </w:r>
      <w:r>
        <w:rPr>
          <w:rFonts w:cs="Arial"/>
        </w:rPr>
        <w:t xml:space="preserve"> a person, without consent, where the treatment is immediately necessary to preserve life or human safety, is lawful under the defence of ‘necessity’. This includes a situation where a person lacks capacity to give consent to the treatment. </w:t>
      </w:r>
    </w:p>
    <w:p w14:paraId="517A0750" w14:textId="77777777" w:rsidR="00393A9D" w:rsidRDefault="00876D49" w:rsidP="00876D49">
      <w:r>
        <w:t>For the defence</w:t>
      </w:r>
      <w:r w:rsidR="00393A9D">
        <w:t xml:space="preserve"> of necessity</w:t>
      </w:r>
      <w:r>
        <w:t xml:space="preserve"> to apply</w:t>
      </w:r>
      <w:r w:rsidR="00393A9D">
        <w:t>:</w:t>
      </w:r>
    </w:p>
    <w:p w14:paraId="59E14EDD" w14:textId="1A9A305A" w:rsidR="00393A9D" w:rsidRDefault="00876D49" w:rsidP="00D46504">
      <w:pPr>
        <w:pStyle w:val="ListBullet"/>
        <w:tabs>
          <w:tab w:val="clear" w:pos="1080"/>
          <w:tab w:val="num" w:pos="567"/>
        </w:tabs>
        <w:ind w:left="567" w:hanging="567"/>
      </w:pPr>
      <w:r>
        <w:t>restraint o</w:t>
      </w:r>
      <w:r w:rsidR="00393A9D">
        <w:t>n</w:t>
      </w:r>
      <w:r>
        <w:t xml:space="preserve"> the person must be reasonable and proportionate to the gravity and risk of harm </w:t>
      </w:r>
    </w:p>
    <w:p w14:paraId="2DD7A254" w14:textId="196340F6" w:rsidR="00876D49" w:rsidRDefault="00876D49" w:rsidP="00D46504">
      <w:pPr>
        <w:pStyle w:val="ListBullet"/>
        <w:tabs>
          <w:tab w:val="clear" w:pos="1080"/>
          <w:tab w:val="num" w:pos="567"/>
        </w:tabs>
        <w:ind w:left="567" w:hanging="567"/>
      </w:pPr>
      <w:r>
        <w:t>the nature and duration of the restraint, and must be materially connected to the provision of treatment</w:t>
      </w:r>
      <w:r w:rsidR="000B3713">
        <w:t>, and</w:t>
      </w:r>
      <w:r>
        <w:t xml:space="preserve"> </w:t>
      </w:r>
    </w:p>
    <w:p w14:paraId="63D312DB" w14:textId="4E98EAAC" w:rsidR="00626BC8" w:rsidRDefault="000B3713" w:rsidP="00D46504">
      <w:pPr>
        <w:pStyle w:val="ListBullet"/>
        <w:tabs>
          <w:tab w:val="clear" w:pos="1080"/>
          <w:tab w:val="num" w:pos="567"/>
        </w:tabs>
        <w:ind w:left="567" w:hanging="567"/>
      </w:pPr>
      <w:r>
        <w:t>t</w:t>
      </w:r>
      <w:r w:rsidR="00626BC8">
        <w:t>he decision to use restr</w:t>
      </w:r>
      <w:r w:rsidR="00A13FBE">
        <w:t>aint</w:t>
      </w:r>
      <w:r w:rsidR="00626BC8">
        <w:t xml:space="preserve"> on the person is one of last resort, when all other appropriate alternatives have failed or can reasonably be expected to fail.</w:t>
      </w:r>
    </w:p>
    <w:p w14:paraId="25203F2B" w14:textId="77777777" w:rsidR="00876D49" w:rsidRDefault="00876D49" w:rsidP="00876D49"/>
    <w:p w14:paraId="61242611" w14:textId="77777777" w:rsidR="00876D49" w:rsidRPr="00603443" w:rsidRDefault="00876D49" w:rsidP="00876D49">
      <w:pPr>
        <w:rPr>
          <w:rFonts w:cs="Arial"/>
          <w:szCs w:val="24"/>
        </w:rPr>
      </w:pPr>
      <w:r>
        <w:rPr>
          <w:rFonts w:cs="Arial"/>
          <w:szCs w:val="24"/>
        </w:rPr>
        <w:t xml:space="preserve">It is acknowledged that in extraordinary circumstances, a ‘measure of last resort’ may need to be the first action undertaken for clinical safety reasons and </w:t>
      </w:r>
      <w:r>
        <w:t>to protect a person from an imminent threat of harm</w:t>
      </w:r>
      <w:r>
        <w:rPr>
          <w:rFonts w:cs="Arial"/>
          <w:szCs w:val="24"/>
        </w:rPr>
        <w:t>.</w:t>
      </w:r>
    </w:p>
    <w:p w14:paraId="42D54506" w14:textId="77777777" w:rsidR="00876D49" w:rsidRDefault="00876D49" w:rsidP="00876D49"/>
    <w:p w14:paraId="0AC5D1C6" w14:textId="007E656E" w:rsidR="00876D49" w:rsidRDefault="00876D49" w:rsidP="00876D49">
      <w:pPr>
        <w:rPr>
          <w:rFonts w:cs="Arial"/>
        </w:rPr>
      </w:pPr>
      <w:r>
        <w:t xml:space="preserve">In all cases, the use of restraint, including the surrounding circumstances, the reasons for the restraint and all other alternatives tried, </w:t>
      </w:r>
      <w:r w:rsidR="00F81A4E">
        <w:t>must</w:t>
      </w:r>
      <w:r>
        <w:t xml:space="preserve"> be documented</w:t>
      </w:r>
      <w:r w:rsidR="001756EE">
        <w:t xml:space="preserve"> in the person’s </w:t>
      </w:r>
      <w:r w:rsidR="00114466">
        <w:t>ECR</w:t>
      </w:r>
      <w:r>
        <w:t xml:space="preserve">. </w:t>
      </w:r>
    </w:p>
    <w:p w14:paraId="620D3D31" w14:textId="77777777" w:rsidR="00876D49" w:rsidRDefault="00876D49" w:rsidP="00876D49">
      <w:pPr>
        <w:ind w:left="567" w:hanging="567"/>
        <w:rPr>
          <w:rFonts w:cs="Arial"/>
          <w:color w:val="000000"/>
        </w:rPr>
      </w:pPr>
    </w:p>
    <w:p w14:paraId="30F17DB5" w14:textId="306A6294" w:rsidR="00876D49" w:rsidRPr="00A13FBE" w:rsidRDefault="00876D49" w:rsidP="00876D49">
      <w:pPr>
        <w:rPr>
          <w:rFonts w:cs="Arial"/>
          <w:i/>
          <w:iCs/>
          <w:color w:val="000000"/>
        </w:rPr>
      </w:pPr>
      <w:r>
        <w:rPr>
          <w:rFonts w:cs="Arial"/>
          <w:color w:val="000000"/>
        </w:rPr>
        <w:t xml:space="preserve">Every effort should be made, as far as practicable in the circumstances, to obtain authority or consent for the use of restraint from an appropriate source prior to the use of restraint. </w:t>
      </w:r>
      <w:r w:rsidR="00626BC8">
        <w:rPr>
          <w:rFonts w:cs="Arial"/>
          <w:color w:val="000000"/>
        </w:rPr>
        <w:t xml:space="preserve">Refer to </w:t>
      </w:r>
      <w:r w:rsidR="00626BC8" w:rsidRPr="00A13FBE">
        <w:rPr>
          <w:rFonts w:cs="Arial"/>
          <w:i/>
          <w:iCs/>
          <w:color w:val="000000"/>
        </w:rPr>
        <w:t>Advance Agreement, Advance Consent</w:t>
      </w:r>
      <w:r w:rsidR="00626BC8">
        <w:rPr>
          <w:rFonts w:cs="Arial"/>
          <w:color w:val="000000"/>
        </w:rPr>
        <w:t xml:space="preserve"> </w:t>
      </w:r>
      <w:r w:rsidR="00626BC8" w:rsidRPr="00A13FBE">
        <w:rPr>
          <w:rFonts w:cs="Arial"/>
          <w:i/>
          <w:iCs/>
          <w:color w:val="000000"/>
        </w:rPr>
        <w:t xml:space="preserve">Directions </w:t>
      </w:r>
      <w:r w:rsidR="00626BC8">
        <w:rPr>
          <w:rFonts w:cs="Arial"/>
          <w:i/>
          <w:iCs/>
          <w:color w:val="000000"/>
        </w:rPr>
        <w:t>and Nominated Persons under the Mental Health Act 2015 procedure.</w:t>
      </w:r>
    </w:p>
    <w:p w14:paraId="3B705ABA" w14:textId="77777777" w:rsidR="00876D49" w:rsidRDefault="00876D49" w:rsidP="00876D49">
      <w:pPr>
        <w:rPr>
          <w:rFonts w:cs="Arial"/>
          <w:color w:val="000000"/>
        </w:rPr>
      </w:pPr>
    </w:p>
    <w:p w14:paraId="60556078" w14:textId="7C548966" w:rsidR="00876D49" w:rsidRDefault="00876D49" w:rsidP="00876D49">
      <w:pPr>
        <w:rPr>
          <w:rFonts w:cs="Arial"/>
          <w:color w:val="000000"/>
        </w:rPr>
      </w:pPr>
      <w:r w:rsidRPr="0049722E">
        <w:rPr>
          <w:rFonts w:cs="Arial"/>
          <w:color w:val="000000"/>
        </w:rPr>
        <w:t>In an emergency, the Senior Nurse on duty must obtain a telephone order for the use of restraint (and/or the forcible giving of medication) as soon as is practicable from the Senior Medical Officer responsible for the person. In Paediatrics the responsible officer will be the CA</w:t>
      </w:r>
      <w:r>
        <w:rPr>
          <w:rFonts w:cs="Arial"/>
          <w:color w:val="000000"/>
        </w:rPr>
        <w:t>MH</w:t>
      </w:r>
      <w:r w:rsidRPr="0049722E">
        <w:rPr>
          <w:rFonts w:cs="Arial"/>
          <w:color w:val="000000"/>
        </w:rPr>
        <w:t>S Psychiatrist or on call after hours Psychiatrist.</w:t>
      </w:r>
    </w:p>
    <w:p w14:paraId="4662BFB3" w14:textId="77777777" w:rsidR="00876D49" w:rsidRDefault="00876D49" w:rsidP="00876D49">
      <w:pPr>
        <w:rPr>
          <w:rFonts w:cs="Arial"/>
          <w:color w:val="000000"/>
        </w:rPr>
      </w:pPr>
    </w:p>
    <w:p w14:paraId="55610347" w14:textId="717E8749" w:rsidR="00876D49" w:rsidRDefault="00876D49" w:rsidP="00876D49">
      <w:pPr>
        <w:rPr>
          <w:rFonts w:cs="Arial"/>
          <w:color w:val="000000"/>
        </w:rPr>
      </w:pPr>
      <w:r>
        <w:rPr>
          <w:rFonts w:cs="Arial"/>
          <w:color w:val="000000"/>
        </w:rPr>
        <w:lastRenderedPageBreak/>
        <w:t>Under the</w:t>
      </w:r>
      <w:r w:rsidR="00FF2FAC">
        <w:rPr>
          <w:rFonts w:cs="Arial"/>
          <w:color w:val="000000"/>
        </w:rPr>
        <w:t xml:space="preserve"> Act</w:t>
      </w:r>
      <w:r w:rsidR="009C41E4">
        <w:rPr>
          <w:rFonts w:cs="Arial"/>
          <w:color w:val="000000"/>
        </w:rPr>
        <w:t>,</w:t>
      </w:r>
      <w:r w:rsidR="00FF2FAC">
        <w:rPr>
          <w:rFonts w:cs="Arial"/>
          <w:color w:val="000000"/>
        </w:rPr>
        <w:t xml:space="preserve"> </w:t>
      </w:r>
      <w:r>
        <w:rPr>
          <w:rFonts w:cs="Arial"/>
          <w:color w:val="000000"/>
        </w:rPr>
        <w:t xml:space="preserve">authorisation must be obtained from a Chief Psychiatrist, </w:t>
      </w:r>
      <w:r>
        <w:t xml:space="preserve">CAMHS Psychiatrist, </w:t>
      </w:r>
      <w:r>
        <w:rPr>
          <w:rFonts w:cs="Arial"/>
          <w:color w:val="000000"/>
        </w:rPr>
        <w:t>Care Coordinator, person in charge of the mental health facility</w:t>
      </w:r>
      <w:r w:rsidR="008D07FB">
        <w:rPr>
          <w:rFonts w:cs="Arial"/>
          <w:color w:val="000000"/>
        </w:rPr>
        <w:t xml:space="preserve"> (</w:t>
      </w:r>
      <w:r w:rsidR="008D07FB">
        <w:t>Assistant Director of Nursing during business hours or the most senior nurse on the unit after hours)</w:t>
      </w:r>
      <w:r>
        <w:rPr>
          <w:rFonts w:cs="Arial"/>
          <w:color w:val="000000"/>
        </w:rPr>
        <w:t xml:space="preserve"> or from the Emergency Medicine Specialist if within the Emergency Department.</w:t>
      </w:r>
    </w:p>
    <w:p w14:paraId="05C79F0D" w14:textId="77777777" w:rsidR="00876D49" w:rsidRDefault="00876D49" w:rsidP="00876D49">
      <w:pPr>
        <w:rPr>
          <w:rFonts w:cs="Arial"/>
          <w:color w:val="000000"/>
        </w:rPr>
      </w:pPr>
    </w:p>
    <w:p w14:paraId="562D6A8C" w14:textId="77777777" w:rsidR="00876D49" w:rsidRDefault="00876D49" w:rsidP="00876D49">
      <w:pPr>
        <w:rPr>
          <w:rFonts w:cs="Arial"/>
          <w:color w:val="000000"/>
        </w:rPr>
      </w:pPr>
      <w:r>
        <w:rPr>
          <w:rFonts w:cs="Arial"/>
          <w:color w:val="000000"/>
        </w:rPr>
        <w:t>If required out of hours, the Senior Nurse must obtain the telephone order.</w:t>
      </w:r>
    </w:p>
    <w:p w14:paraId="275D58E0" w14:textId="77777777" w:rsidR="00876D49" w:rsidRDefault="00876D49" w:rsidP="00876D49">
      <w:pPr>
        <w:rPr>
          <w:rFonts w:cs="Arial"/>
          <w:color w:val="000000"/>
        </w:rPr>
      </w:pPr>
    </w:p>
    <w:p w14:paraId="43273EF3" w14:textId="77777777" w:rsidR="00876D49" w:rsidRDefault="00876D49" w:rsidP="00876D49">
      <w:pPr>
        <w:rPr>
          <w:rFonts w:cs="Arial"/>
          <w:color w:val="000000"/>
        </w:rPr>
      </w:pPr>
      <w:r>
        <w:rPr>
          <w:rFonts w:cs="Arial"/>
          <w:color w:val="000000"/>
        </w:rPr>
        <w:t>T</w:t>
      </w:r>
      <w:r w:rsidRPr="00357B4B">
        <w:rPr>
          <w:rFonts w:cs="Arial"/>
          <w:color w:val="000000"/>
        </w:rPr>
        <w:t xml:space="preserve">he </w:t>
      </w:r>
      <w:r>
        <w:rPr>
          <w:rFonts w:cs="Arial"/>
          <w:color w:val="000000"/>
        </w:rPr>
        <w:t>person who has authorised the restraint</w:t>
      </w:r>
      <w:r w:rsidRPr="00357B4B">
        <w:rPr>
          <w:rFonts w:cs="Arial"/>
          <w:color w:val="000000"/>
        </w:rPr>
        <w:t xml:space="preserve"> </w:t>
      </w:r>
      <w:r>
        <w:rPr>
          <w:rFonts w:cs="Arial"/>
          <w:color w:val="000000"/>
        </w:rPr>
        <w:t>must document the following details in the person’s clinical record:</w:t>
      </w:r>
    </w:p>
    <w:p w14:paraId="53A6C53F" w14:textId="522812C0" w:rsidR="00876D49" w:rsidRDefault="00876D49" w:rsidP="00D46504">
      <w:pPr>
        <w:pStyle w:val="ListBullet"/>
        <w:tabs>
          <w:tab w:val="clear" w:pos="1080"/>
          <w:tab w:val="num" w:pos="426"/>
        </w:tabs>
        <w:ind w:hanging="1080"/>
      </w:pPr>
      <w:r>
        <w:t xml:space="preserve">the </w:t>
      </w:r>
      <w:r w:rsidRPr="00357B4B">
        <w:t>reason for the restraint</w:t>
      </w:r>
    </w:p>
    <w:p w14:paraId="3FE9DAFA" w14:textId="666443F6" w:rsidR="00876D49" w:rsidRDefault="00876D49" w:rsidP="00D46504">
      <w:pPr>
        <w:pStyle w:val="ListBullet"/>
        <w:tabs>
          <w:tab w:val="clear" w:pos="1080"/>
          <w:tab w:val="num" w:pos="426"/>
        </w:tabs>
        <w:ind w:hanging="1080"/>
      </w:pPr>
      <w:r>
        <w:t>manner of the restraint</w:t>
      </w:r>
    </w:p>
    <w:p w14:paraId="0982818A" w14:textId="77777777" w:rsidR="00876D49" w:rsidRDefault="00876D49" w:rsidP="00D46504">
      <w:pPr>
        <w:pStyle w:val="ListBullet"/>
        <w:tabs>
          <w:tab w:val="clear" w:pos="1080"/>
          <w:tab w:val="num" w:pos="426"/>
        </w:tabs>
        <w:ind w:hanging="1080"/>
      </w:pPr>
      <w:r>
        <w:t>people who were involved</w:t>
      </w:r>
    </w:p>
    <w:p w14:paraId="6EB04101" w14:textId="77777777" w:rsidR="00876D49" w:rsidRDefault="00876D49" w:rsidP="00D46504">
      <w:pPr>
        <w:pStyle w:val="ListBullet"/>
        <w:tabs>
          <w:tab w:val="clear" w:pos="1080"/>
          <w:tab w:val="num" w:pos="426"/>
        </w:tabs>
        <w:ind w:hanging="1080"/>
      </w:pPr>
      <w:r w:rsidRPr="00357B4B">
        <w:t>all alternatives that have been utilised and failed</w:t>
      </w:r>
      <w:r>
        <w:t>, and</w:t>
      </w:r>
    </w:p>
    <w:p w14:paraId="7ABAB434" w14:textId="48A848F2" w:rsidR="00876D49" w:rsidRPr="00483011" w:rsidRDefault="00876D49" w:rsidP="00D46504">
      <w:pPr>
        <w:pStyle w:val="ListBullet"/>
        <w:tabs>
          <w:tab w:val="clear" w:pos="1080"/>
          <w:tab w:val="num" w:pos="426"/>
        </w:tabs>
        <w:ind w:hanging="1080"/>
      </w:pPr>
      <w:r w:rsidRPr="00483011">
        <w:t>length of time of the application o</w:t>
      </w:r>
      <w:r w:rsidR="00626BC8">
        <w:t>f</w:t>
      </w:r>
      <w:r w:rsidRPr="00483011">
        <w:t xml:space="preserve"> restraint. </w:t>
      </w:r>
    </w:p>
    <w:p w14:paraId="67A01E02" w14:textId="77777777" w:rsidR="00876D49" w:rsidRDefault="00876D49" w:rsidP="00876D49">
      <w:pPr>
        <w:rPr>
          <w:rFonts w:cs="Arial"/>
          <w:color w:val="000000"/>
        </w:rPr>
      </w:pPr>
    </w:p>
    <w:p w14:paraId="04AC1AF5" w14:textId="77777777" w:rsidR="00876D49" w:rsidRDefault="00876D49" w:rsidP="00876D49">
      <w:pPr>
        <w:rPr>
          <w:rFonts w:cs="Arial"/>
          <w:color w:val="000000"/>
        </w:rPr>
      </w:pPr>
      <w:r w:rsidRPr="00357B4B">
        <w:rPr>
          <w:rFonts w:cs="Arial"/>
          <w:color w:val="000000"/>
        </w:rPr>
        <w:t>The authorising Medical Officer must sign all telephone orders within 12 hours</w:t>
      </w:r>
      <w:r>
        <w:rPr>
          <w:rFonts w:cs="Arial"/>
          <w:color w:val="000000"/>
        </w:rPr>
        <w:t>.</w:t>
      </w:r>
    </w:p>
    <w:p w14:paraId="5992CF84" w14:textId="77777777" w:rsidR="00876D49" w:rsidRDefault="00876D49" w:rsidP="00876D49">
      <w:pPr>
        <w:rPr>
          <w:rFonts w:cs="Arial"/>
          <w:color w:val="000000"/>
        </w:rPr>
      </w:pPr>
    </w:p>
    <w:p w14:paraId="702FE2BA" w14:textId="7B034AEB" w:rsidR="00876D49" w:rsidRDefault="00876D49" w:rsidP="00876D49">
      <w:pPr>
        <w:rPr>
          <w:rFonts w:cs="Arial"/>
          <w:szCs w:val="24"/>
        </w:rPr>
      </w:pPr>
      <w:r w:rsidRPr="00E1355E">
        <w:rPr>
          <w:rFonts w:cs="Arial"/>
          <w:szCs w:val="24"/>
        </w:rPr>
        <w:t>In the even</w:t>
      </w:r>
      <w:r>
        <w:rPr>
          <w:rFonts w:cs="Arial"/>
          <w:szCs w:val="24"/>
        </w:rPr>
        <w:t>t</w:t>
      </w:r>
      <w:r w:rsidRPr="00E1355E">
        <w:rPr>
          <w:rFonts w:cs="Arial"/>
          <w:szCs w:val="24"/>
        </w:rPr>
        <w:t xml:space="preserve"> of an emergency evacuation, </w:t>
      </w:r>
      <w:r>
        <w:rPr>
          <w:rFonts w:cs="Arial"/>
          <w:szCs w:val="24"/>
        </w:rPr>
        <w:t>staff must manage a person who is restrained</w:t>
      </w:r>
      <w:r w:rsidRPr="00E1355E">
        <w:rPr>
          <w:rFonts w:cs="Arial"/>
          <w:szCs w:val="24"/>
        </w:rPr>
        <w:t xml:space="preserve"> in accordance with </w:t>
      </w:r>
      <w:r>
        <w:rPr>
          <w:rFonts w:cs="Arial"/>
          <w:szCs w:val="24"/>
        </w:rPr>
        <w:t xml:space="preserve">the Emergency Management Plans located on the </w:t>
      </w:r>
      <w:r w:rsidR="00626BC8">
        <w:rPr>
          <w:rFonts w:cs="Arial"/>
          <w:szCs w:val="24"/>
        </w:rPr>
        <w:t>CHS Health</w:t>
      </w:r>
      <w:r>
        <w:rPr>
          <w:rFonts w:cs="Arial"/>
          <w:szCs w:val="24"/>
        </w:rPr>
        <w:t xml:space="preserve"> Hub under Security/Fire Safety/Emergency Plans.</w:t>
      </w:r>
    </w:p>
    <w:p w14:paraId="19E8092A" w14:textId="77777777" w:rsidR="00876D49" w:rsidRDefault="00876D49" w:rsidP="00876D49">
      <w:pPr>
        <w:rPr>
          <w:rFonts w:cs="Arial"/>
          <w:b/>
          <w:szCs w:val="24"/>
        </w:rPr>
      </w:pPr>
    </w:p>
    <w:p w14:paraId="56E2623A" w14:textId="75B43CD6" w:rsidR="00876D49" w:rsidRDefault="009707B7" w:rsidP="00876D49">
      <w:pPr>
        <w:jc w:val="right"/>
        <w:rPr>
          <w:rFonts w:cs="Arial"/>
          <w:b/>
          <w:szCs w:val="24"/>
        </w:rPr>
      </w:pPr>
      <w:hyperlink w:anchor="Contents" w:history="1">
        <w:r w:rsidR="00876D49" w:rsidRPr="00590902">
          <w:rPr>
            <w:rStyle w:val="Hyperlink"/>
            <w:rFonts w:cs="Arial"/>
            <w:i/>
            <w:szCs w:val="24"/>
          </w:rPr>
          <w:t>Back to Table of Contents</w:t>
        </w:r>
      </w:hyperlink>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40" w:name="_Toc103853892"/>
            <w:r>
              <w:t>Evaluation</w:t>
            </w:r>
            <w:bookmarkEnd w:id="40"/>
            <w:r>
              <w:t xml:space="preserve"> </w:t>
            </w:r>
            <w:r w:rsidR="00E73459">
              <w:tab/>
            </w:r>
          </w:p>
        </w:tc>
      </w:tr>
    </w:tbl>
    <w:p w14:paraId="6E93670E" w14:textId="77777777" w:rsidR="00F9158A" w:rsidRDefault="00F9158A" w:rsidP="00F9158A">
      <w:pPr>
        <w:pStyle w:val="Default"/>
        <w:rPr>
          <w:rFonts w:ascii="Calibri" w:hAnsi="Calibri"/>
        </w:rPr>
      </w:pPr>
    </w:p>
    <w:p w14:paraId="392F428C" w14:textId="265FF25C" w:rsidR="00845445" w:rsidRPr="00845445" w:rsidRDefault="00845445" w:rsidP="00F9158A">
      <w:pPr>
        <w:pStyle w:val="Default"/>
        <w:rPr>
          <w:rFonts w:ascii="Calibri" w:hAnsi="Calibri" w:cs="Arial"/>
          <w:b/>
          <w:bCs/>
          <w:iCs/>
          <w:color w:val="auto"/>
          <w:lang w:eastAsia="en-US"/>
        </w:rPr>
      </w:pPr>
      <w:r w:rsidRPr="00845445">
        <w:rPr>
          <w:rFonts w:ascii="Calibri" w:hAnsi="Calibri" w:cs="Arial"/>
          <w:b/>
          <w:bCs/>
          <w:iCs/>
          <w:color w:val="auto"/>
          <w:lang w:eastAsia="en-US"/>
        </w:rPr>
        <w:t>Outcome</w:t>
      </w:r>
    </w:p>
    <w:p w14:paraId="49E18C96" w14:textId="283DB142" w:rsidR="00845445" w:rsidRDefault="00626BC8" w:rsidP="00F9158A">
      <w:pPr>
        <w:pStyle w:val="Default"/>
        <w:rPr>
          <w:rFonts w:ascii="Calibri" w:hAnsi="Calibri" w:cs="Arial"/>
          <w:iCs/>
          <w:color w:val="auto"/>
          <w:lang w:eastAsia="en-US"/>
        </w:rPr>
      </w:pPr>
      <w:r>
        <w:rPr>
          <w:rFonts w:ascii="Calibri" w:hAnsi="Calibri" w:cs="Arial"/>
          <w:iCs/>
          <w:color w:val="auto"/>
          <w:lang w:eastAsia="en-US"/>
        </w:rPr>
        <w:t xml:space="preserve">People </w:t>
      </w:r>
      <w:r w:rsidR="00FF2FAC">
        <w:rPr>
          <w:rFonts w:ascii="Calibri" w:hAnsi="Calibri" w:cs="Arial"/>
          <w:iCs/>
          <w:color w:val="auto"/>
          <w:lang w:eastAsia="en-US"/>
        </w:rPr>
        <w:t>detained</w:t>
      </w:r>
      <w:r>
        <w:rPr>
          <w:rFonts w:ascii="Calibri" w:hAnsi="Calibri" w:cs="Arial"/>
          <w:iCs/>
          <w:color w:val="auto"/>
          <w:lang w:eastAsia="en-US"/>
        </w:rPr>
        <w:t xml:space="preserve"> under the Mental Health Act 2015</w:t>
      </w:r>
      <w:r w:rsidR="009C41E4">
        <w:rPr>
          <w:rFonts w:ascii="Calibri" w:hAnsi="Calibri" w:cs="Arial"/>
          <w:iCs/>
          <w:color w:val="auto"/>
          <w:lang w:eastAsia="en-US"/>
        </w:rPr>
        <w:t xml:space="preserve"> and</w:t>
      </w:r>
      <w:r>
        <w:rPr>
          <w:rFonts w:ascii="Calibri" w:hAnsi="Calibri" w:cs="Arial"/>
          <w:iCs/>
          <w:color w:val="auto"/>
          <w:lang w:eastAsia="en-US"/>
        </w:rPr>
        <w:t xml:space="preserve"> </w:t>
      </w:r>
      <w:proofErr w:type="spellStart"/>
      <w:r>
        <w:rPr>
          <w:rFonts w:ascii="Calibri" w:hAnsi="Calibri" w:cs="Arial"/>
          <w:iCs/>
          <w:color w:val="auto"/>
          <w:lang w:eastAsia="en-US"/>
        </w:rPr>
        <w:t>assesed</w:t>
      </w:r>
      <w:proofErr w:type="spellEnd"/>
      <w:r>
        <w:rPr>
          <w:rFonts w:ascii="Calibri" w:hAnsi="Calibri" w:cs="Arial"/>
          <w:iCs/>
          <w:color w:val="auto"/>
          <w:lang w:eastAsia="en-US"/>
        </w:rPr>
        <w:t xml:space="preserve"> as requiring restr</w:t>
      </w:r>
      <w:r w:rsidR="00FF2FAC">
        <w:rPr>
          <w:rFonts w:ascii="Calibri" w:hAnsi="Calibri" w:cs="Arial"/>
          <w:iCs/>
          <w:color w:val="auto"/>
          <w:lang w:eastAsia="en-US"/>
        </w:rPr>
        <w:t>aint</w:t>
      </w:r>
      <w:r>
        <w:rPr>
          <w:rFonts w:ascii="Calibri" w:hAnsi="Calibri" w:cs="Arial"/>
          <w:iCs/>
          <w:color w:val="auto"/>
          <w:lang w:eastAsia="en-US"/>
        </w:rPr>
        <w:t xml:space="preserve"> or forcible administration of medication are managed as per this procedure.</w:t>
      </w:r>
    </w:p>
    <w:p w14:paraId="01E51C3A" w14:textId="77777777" w:rsidR="00626BC8" w:rsidRPr="00A13FBE" w:rsidRDefault="00626BC8" w:rsidP="00F9158A">
      <w:pPr>
        <w:pStyle w:val="Default"/>
        <w:rPr>
          <w:rFonts w:ascii="Calibri" w:hAnsi="Calibri" w:cs="Arial"/>
          <w:iCs/>
          <w:color w:val="auto"/>
          <w:lang w:eastAsia="en-US"/>
        </w:rPr>
      </w:pPr>
    </w:p>
    <w:p w14:paraId="30BA3477" w14:textId="6EB16B7C" w:rsidR="00845445" w:rsidRPr="00845445" w:rsidRDefault="00845445" w:rsidP="00F9158A">
      <w:pPr>
        <w:pStyle w:val="Default"/>
        <w:rPr>
          <w:rFonts w:ascii="Calibri" w:hAnsi="Calibri" w:cs="Arial"/>
          <w:b/>
          <w:bCs/>
          <w:iCs/>
          <w:color w:val="auto"/>
          <w:lang w:eastAsia="en-US"/>
        </w:rPr>
      </w:pPr>
      <w:r w:rsidRPr="00845445">
        <w:rPr>
          <w:rFonts w:ascii="Calibri" w:hAnsi="Calibri" w:cs="Arial"/>
          <w:b/>
          <w:bCs/>
          <w:iCs/>
          <w:color w:val="auto"/>
          <w:lang w:eastAsia="en-US"/>
        </w:rPr>
        <w:t>Measures</w:t>
      </w:r>
    </w:p>
    <w:p w14:paraId="394551E6" w14:textId="60545424" w:rsidR="00626BC8" w:rsidRPr="00A13FBE" w:rsidRDefault="00626BC8" w:rsidP="00A13FBE">
      <w:pPr>
        <w:numPr>
          <w:ilvl w:val="0"/>
          <w:numId w:val="25"/>
        </w:numPr>
        <w:ind w:left="426" w:hanging="426"/>
        <w:rPr>
          <w:rFonts w:cs="Arial"/>
          <w:szCs w:val="24"/>
        </w:rPr>
      </w:pPr>
      <w:r>
        <w:rPr>
          <w:rFonts w:cs="Arial"/>
          <w:szCs w:val="24"/>
        </w:rPr>
        <w:t>Annual review of consumer feedback about restr</w:t>
      </w:r>
      <w:r w:rsidR="00A13FBE">
        <w:rPr>
          <w:rFonts w:cs="Arial"/>
          <w:szCs w:val="24"/>
        </w:rPr>
        <w:t>aint</w:t>
      </w:r>
      <w:r w:rsidR="00FF2FAC">
        <w:rPr>
          <w:rFonts w:cs="Arial"/>
          <w:szCs w:val="24"/>
        </w:rPr>
        <w:t xml:space="preserve"> or forcible administration of medication</w:t>
      </w:r>
      <w:r>
        <w:rPr>
          <w:rFonts w:cs="Arial"/>
          <w:szCs w:val="24"/>
        </w:rPr>
        <w:t>.</w:t>
      </w:r>
    </w:p>
    <w:p w14:paraId="20B9DA33" w14:textId="216A1D88" w:rsidR="00A13FBE" w:rsidRDefault="00A13FBE" w:rsidP="00876D49">
      <w:pPr>
        <w:numPr>
          <w:ilvl w:val="0"/>
          <w:numId w:val="25"/>
        </w:numPr>
        <w:ind w:left="426" w:hanging="426"/>
        <w:rPr>
          <w:rFonts w:cs="Arial"/>
          <w:szCs w:val="24"/>
        </w:rPr>
      </w:pPr>
      <w:r>
        <w:rPr>
          <w:rFonts w:cs="Arial"/>
          <w:szCs w:val="24"/>
        </w:rPr>
        <w:t xml:space="preserve">Annual review of </w:t>
      </w:r>
      <w:r w:rsidR="00F81A4E">
        <w:rPr>
          <w:rFonts w:cs="Arial"/>
          <w:szCs w:val="24"/>
        </w:rPr>
        <w:t>staff accident and incident report (</w:t>
      </w:r>
      <w:r>
        <w:rPr>
          <w:rFonts w:cs="Arial"/>
          <w:szCs w:val="24"/>
        </w:rPr>
        <w:t>SAIR</w:t>
      </w:r>
      <w:r w:rsidR="00F81A4E">
        <w:rPr>
          <w:rFonts w:cs="Arial"/>
          <w:szCs w:val="24"/>
        </w:rPr>
        <w:t>)</w:t>
      </w:r>
      <w:r>
        <w:rPr>
          <w:rFonts w:cs="Arial"/>
          <w:szCs w:val="24"/>
        </w:rPr>
        <w:t xml:space="preserve"> related to application of restraint</w:t>
      </w:r>
      <w:r w:rsidR="00FF2FAC">
        <w:rPr>
          <w:rFonts w:cs="Arial"/>
          <w:szCs w:val="24"/>
        </w:rPr>
        <w:t xml:space="preserve"> or forcible administration of medication.</w:t>
      </w:r>
    </w:p>
    <w:p w14:paraId="2C32E4B2" w14:textId="0CB7D738" w:rsidR="00A13FBE" w:rsidRPr="007F0541" w:rsidRDefault="00A13FBE" w:rsidP="00876D49">
      <w:pPr>
        <w:numPr>
          <w:ilvl w:val="0"/>
          <w:numId w:val="25"/>
        </w:numPr>
        <w:ind w:left="426" w:hanging="426"/>
        <w:rPr>
          <w:rFonts w:cs="Arial"/>
          <w:szCs w:val="24"/>
        </w:rPr>
      </w:pPr>
      <w:r>
        <w:rPr>
          <w:rFonts w:cs="Arial"/>
          <w:szCs w:val="24"/>
        </w:rPr>
        <w:t>Monthly review of episodes of restraint at Restraint Seclusion and Restrictive Practices Committee (MHJHADS) and Multidisciplinary Team meeting (</w:t>
      </w:r>
      <w:proofErr w:type="spellStart"/>
      <w:r>
        <w:rPr>
          <w:rFonts w:cs="Arial"/>
          <w:szCs w:val="24"/>
        </w:rPr>
        <w:t>Paeditrics</w:t>
      </w:r>
      <w:proofErr w:type="spellEnd"/>
      <w:r>
        <w:rPr>
          <w:rFonts w:cs="Arial"/>
          <w:szCs w:val="24"/>
        </w:rPr>
        <w:t xml:space="preserve">) to identify what could be done better. </w:t>
      </w:r>
    </w:p>
    <w:p w14:paraId="5EC87FAC" w14:textId="77777777" w:rsidR="00A13FBE" w:rsidRDefault="00A13FBE" w:rsidP="00A13FBE">
      <w:pPr>
        <w:pStyle w:val="ListBullet"/>
        <w:numPr>
          <w:ilvl w:val="0"/>
          <w:numId w:val="0"/>
        </w:numPr>
        <w:ind w:left="426"/>
      </w:pPr>
    </w:p>
    <w:p w14:paraId="119BA4AD" w14:textId="4D7741CC" w:rsidR="00F9158A" w:rsidRPr="00253F5A" w:rsidRDefault="00876D49" w:rsidP="00876D49">
      <w:pPr>
        <w:jc w:val="right"/>
      </w:pPr>
      <w:r>
        <w:t>.</w:t>
      </w:r>
      <w:hyperlink w:anchor="Contents" w:history="1">
        <w:r w:rsidR="00F9158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41" w:name="_Toc389473287"/>
            <w:bookmarkStart w:id="42" w:name="_Toc103853893"/>
            <w:r>
              <w:t xml:space="preserve">Related Policies, </w:t>
            </w:r>
            <w:r w:rsidR="007B6904">
              <w:t>Procedures</w:t>
            </w:r>
            <w:bookmarkEnd w:id="41"/>
            <w:r>
              <w:t>, Guidelines and Legislation</w:t>
            </w:r>
            <w:bookmarkEnd w:id="42"/>
          </w:p>
        </w:tc>
      </w:tr>
    </w:tbl>
    <w:p w14:paraId="2F51A8B7" w14:textId="77777777" w:rsidR="007B6904" w:rsidRDefault="007B6904" w:rsidP="007B6904">
      <w:pPr>
        <w:rPr>
          <w:szCs w:val="24"/>
        </w:rPr>
      </w:pPr>
    </w:p>
    <w:p w14:paraId="2F51A8BA" w14:textId="77777777" w:rsidR="001926F4" w:rsidRPr="00201FB6" w:rsidRDefault="001926F4" w:rsidP="00201FB6">
      <w:pPr>
        <w:rPr>
          <w:b/>
        </w:rPr>
      </w:pPr>
      <w:r w:rsidRPr="00201FB6">
        <w:rPr>
          <w:b/>
        </w:rPr>
        <w:t>Policies</w:t>
      </w:r>
    </w:p>
    <w:p w14:paraId="2F51A8BC" w14:textId="11B58020" w:rsidR="000A7335" w:rsidRDefault="00231F81" w:rsidP="009E70F4">
      <w:pPr>
        <w:numPr>
          <w:ilvl w:val="0"/>
          <w:numId w:val="3"/>
        </w:numPr>
        <w:ind w:left="360"/>
        <w:rPr>
          <w:rFonts w:cs="Arial"/>
          <w:szCs w:val="24"/>
        </w:rPr>
      </w:pPr>
      <w:r>
        <w:rPr>
          <w:rFonts w:cs="Arial"/>
          <w:szCs w:val="24"/>
        </w:rPr>
        <w:t xml:space="preserve">Informed </w:t>
      </w:r>
      <w:r w:rsidR="00F14EC1">
        <w:rPr>
          <w:rFonts w:cs="Arial"/>
          <w:szCs w:val="24"/>
        </w:rPr>
        <w:t xml:space="preserve">Consent </w:t>
      </w:r>
      <w:r>
        <w:rPr>
          <w:rFonts w:cs="Arial"/>
          <w:szCs w:val="24"/>
        </w:rPr>
        <w:t>(Clinical)</w:t>
      </w:r>
    </w:p>
    <w:p w14:paraId="7B01113B" w14:textId="6DAF23AF" w:rsidR="00127200" w:rsidRDefault="00127200" w:rsidP="009E70F4">
      <w:pPr>
        <w:numPr>
          <w:ilvl w:val="0"/>
          <w:numId w:val="3"/>
        </w:numPr>
        <w:ind w:left="360"/>
        <w:rPr>
          <w:rFonts w:cs="Arial"/>
          <w:szCs w:val="24"/>
        </w:rPr>
      </w:pPr>
      <w:r>
        <w:rPr>
          <w:rFonts w:cs="Arial"/>
          <w:szCs w:val="24"/>
        </w:rPr>
        <w:lastRenderedPageBreak/>
        <w:t>Clinical Records Management</w:t>
      </w:r>
    </w:p>
    <w:p w14:paraId="72F8D9B2" w14:textId="7FE58188" w:rsidR="00127200" w:rsidRDefault="00127200" w:rsidP="009E70F4">
      <w:pPr>
        <w:numPr>
          <w:ilvl w:val="0"/>
          <w:numId w:val="3"/>
        </w:numPr>
        <w:ind w:left="360"/>
        <w:rPr>
          <w:rFonts w:cs="Arial"/>
          <w:szCs w:val="24"/>
        </w:rPr>
      </w:pPr>
      <w:r>
        <w:rPr>
          <w:rFonts w:cs="Arial"/>
          <w:szCs w:val="24"/>
        </w:rPr>
        <w:t>Incident Management – Clinical</w:t>
      </w:r>
    </w:p>
    <w:p w14:paraId="4172772C" w14:textId="211C2E2A" w:rsidR="00127200" w:rsidRDefault="00127200" w:rsidP="009E70F4">
      <w:pPr>
        <w:numPr>
          <w:ilvl w:val="0"/>
          <w:numId w:val="3"/>
        </w:numPr>
        <w:ind w:left="360"/>
        <w:rPr>
          <w:rFonts w:cs="Arial"/>
          <w:szCs w:val="24"/>
        </w:rPr>
      </w:pPr>
      <w:r>
        <w:rPr>
          <w:rFonts w:cs="Arial"/>
          <w:szCs w:val="24"/>
        </w:rPr>
        <w:t xml:space="preserve">Occupational Violence </w:t>
      </w:r>
    </w:p>
    <w:p w14:paraId="5123BB07" w14:textId="0ED0302E" w:rsidR="00127200" w:rsidRDefault="00127200" w:rsidP="009E70F4">
      <w:pPr>
        <w:numPr>
          <w:ilvl w:val="0"/>
          <w:numId w:val="3"/>
        </w:numPr>
        <w:ind w:left="360"/>
        <w:rPr>
          <w:rFonts w:cs="Arial"/>
          <w:szCs w:val="24"/>
        </w:rPr>
      </w:pPr>
      <w:r>
        <w:rPr>
          <w:rFonts w:cs="Arial"/>
          <w:szCs w:val="24"/>
        </w:rPr>
        <w:t>Open Disclosure</w:t>
      </w:r>
    </w:p>
    <w:p w14:paraId="6FCD37C3" w14:textId="03C83D50" w:rsidR="00127200" w:rsidRDefault="00127200" w:rsidP="009E70F4">
      <w:pPr>
        <w:numPr>
          <w:ilvl w:val="0"/>
          <w:numId w:val="3"/>
        </w:numPr>
        <w:ind w:left="360"/>
        <w:rPr>
          <w:rFonts w:cs="Arial"/>
          <w:szCs w:val="24"/>
        </w:rPr>
      </w:pPr>
      <w:r>
        <w:rPr>
          <w:rFonts w:cs="Arial"/>
          <w:szCs w:val="24"/>
        </w:rPr>
        <w:t>Work Health and Safety</w:t>
      </w:r>
    </w:p>
    <w:p w14:paraId="33E4E1DB" w14:textId="166A1940" w:rsidR="00FF2FAC" w:rsidRPr="000A7335" w:rsidRDefault="00FF2FAC" w:rsidP="009E70F4">
      <w:pPr>
        <w:numPr>
          <w:ilvl w:val="0"/>
          <w:numId w:val="3"/>
        </w:numPr>
        <w:ind w:left="360"/>
        <w:rPr>
          <w:rFonts w:cs="Arial"/>
          <w:szCs w:val="24"/>
        </w:rPr>
      </w:pPr>
      <w:r>
        <w:rPr>
          <w:rFonts w:cs="Arial"/>
          <w:szCs w:val="24"/>
        </w:rPr>
        <w:t>Nursing and Midwifery Board of Australia Requirements of Practice</w:t>
      </w:r>
    </w:p>
    <w:p w14:paraId="2F51A8BD" w14:textId="77777777" w:rsidR="000A7335" w:rsidRPr="000A7335" w:rsidRDefault="000A7335" w:rsidP="000A7335">
      <w:pPr>
        <w:rPr>
          <w:rFonts w:cs="Arial"/>
          <w:szCs w:val="24"/>
        </w:rPr>
      </w:pPr>
    </w:p>
    <w:p w14:paraId="2F51A8BE" w14:textId="77777777" w:rsidR="00931B93" w:rsidRPr="00201FB6" w:rsidRDefault="00931B93" w:rsidP="00201FB6">
      <w:pPr>
        <w:rPr>
          <w:b/>
        </w:rPr>
      </w:pPr>
      <w:r w:rsidRPr="00201FB6">
        <w:rPr>
          <w:b/>
        </w:rPr>
        <w:t>Procedures</w:t>
      </w:r>
    </w:p>
    <w:p w14:paraId="2F51A8BF" w14:textId="0FD8E15B" w:rsidR="001926F4" w:rsidRPr="001F2A9B" w:rsidRDefault="00231F81" w:rsidP="000A7335">
      <w:pPr>
        <w:numPr>
          <w:ilvl w:val="0"/>
          <w:numId w:val="3"/>
        </w:numPr>
        <w:ind w:left="360"/>
        <w:rPr>
          <w:rFonts w:cs="Arial"/>
          <w:szCs w:val="24"/>
        </w:rPr>
      </w:pPr>
      <w:r>
        <w:rPr>
          <w:rFonts w:cs="Arial"/>
          <w:szCs w:val="24"/>
        </w:rPr>
        <w:t>Infection Prevention and Control</w:t>
      </w:r>
      <w:r w:rsidR="001926F4" w:rsidRPr="001F2A9B">
        <w:rPr>
          <w:rFonts w:cs="Arial"/>
          <w:szCs w:val="24"/>
        </w:rPr>
        <w:t xml:space="preserve"> Healthcare Associated Infections Clinical </w:t>
      </w:r>
    </w:p>
    <w:p w14:paraId="2F51A8C0" w14:textId="6D9FBDF2" w:rsidR="000A7335" w:rsidRDefault="000A7335" w:rsidP="000A7335">
      <w:pPr>
        <w:pStyle w:val="ListParagraph"/>
        <w:numPr>
          <w:ilvl w:val="0"/>
          <w:numId w:val="3"/>
        </w:numPr>
        <w:ind w:left="360"/>
        <w:rPr>
          <w:rFonts w:cs="Arial"/>
          <w:szCs w:val="24"/>
        </w:rPr>
      </w:pPr>
      <w:r w:rsidRPr="001F2A9B">
        <w:rPr>
          <w:rFonts w:cs="Arial"/>
          <w:szCs w:val="24"/>
        </w:rPr>
        <w:t xml:space="preserve">Patient Identification and Procedure Matching </w:t>
      </w:r>
    </w:p>
    <w:p w14:paraId="2446E494" w14:textId="5D5C4168" w:rsidR="00127200" w:rsidRDefault="00127200" w:rsidP="000A7335">
      <w:pPr>
        <w:pStyle w:val="ListParagraph"/>
        <w:numPr>
          <w:ilvl w:val="0"/>
          <w:numId w:val="3"/>
        </w:numPr>
        <w:ind w:left="360"/>
        <w:rPr>
          <w:rFonts w:cs="Arial"/>
          <w:szCs w:val="24"/>
        </w:rPr>
      </w:pPr>
      <w:r>
        <w:rPr>
          <w:rFonts w:cs="Arial"/>
          <w:szCs w:val="24"/>
        </w:rPr>
        <w:t>Clinical Handover</w:t>
      </w:r>
    </w:p>
    <w:p w14:paraId="76C59963" w14:textId="022B9804" w:rsidR="00127200" w:rsidRDefault="00127200" w:rsidP="000A7335">
      <w:pPr>
        <w:pStyle w:val="ListParagraph"/>
        <w:numPr>
          <w:ilvl w:val="0"/>
          <w:numId w:val="3"/>
        </w:numPr>
        <w:ind w:left="360"/>
        <w:rPr>
          <w:rFonts w:cs="Arial"/>
          <w:szCs w:val="24"/>
        </w:rPr>
      </w:pPr>
      <w:r>
        <w:rPr>
          <w:rFonts w:cs="Arial"/>
          <w:szCs w:val="24"/>
        </w:rPr>
        <w:t>Clinical Records Management</w:t>
      </w:r>
    </w:p>
    <w:p w14:paraId="5D7389A6" w14:textId="44104148" w:rsidR="00127200" w:rsidRDefault="00127200" w:rsidP="000A7335">
      <w:pPr>
        <w:pStyle w:val="ListParagraph"/>
        <w:numPr>
          <w:ilvl w:val="0"/>
          <w:numId w:val="3"/>
        </w:numPr>
        <w:ind w:left="360"/>
        <w:rPr>
          <w:rFonts w:cs="Arial"/>
          <w:szCs w:val="24"/>
        </w:rPr>
      </w:pPr>
      <w:r>
        <w:rPr>
          <w:rFonts w:cs="Arial"/>
          <w:szCs w:val="24"/>
        </w:rPr>
        <w:t xml:space="preserve">Consumer Feedback </w:t>
      </w:r>
      <w:r w:rsidR="00FF2FAC">
        <w:rPr>
          <w:rFonts w:cs="Arial"/>
          <w:szCs w:val="24"/>
        </w:rPr>
        <w:t>M</w:t>
      </w:r>
      <w:r>
        <w:rPr>
          <w:rFonts w:cs="Arial"/>
          <w:szCs w:val="24"/>
        </w:rPr>
        <w:t xml:space="preserve">anagement </w:t>
      </w:r>
    </w:p>
    <w:p w14:paraId="5BC341BA" w14:textId="5C6E18C6" w:rsidR="00127200" w:rsidRDefault="00127200" w:rsidP="000A7335">
      <w:pPr>
        <w:pStyle w:val="ListParagraph"/>
        <w:numPr>
          <w:ilvl w:val="0"/>
          <w:numId w:val="3"/>
        </w:numPr>
        <w:ind w:left="360"/>
        <w:rPr>
          <w:rFonts w:cs="Arial"/>
          <w:szCs w:val="24"/>
        </w:rPr>
      </w:pPr>
      <w:r>
        <w:rPr>
          <w:rFonts w:cs="Arial"/>
          <w:szCs w:val="24"/>
        </w:rPr>
        <w:t>Incident Management – Clinical</w:t>
      </w:r>
    </w:p>
    <w:p w14:paraId="0AE571BF" w14:textId="5180F3F5" w:rsidR="00127200" w:rsidRDefault="00127200" w:rsidP="000A7335">
      <w:pPr>
        <w:pStyle w:val="ListParagraph"/>
        <w:numPr>
          <w:ilvl w:val="0"/>
          <w:numId w:val="3"/>
        </w:numPr>
        <w:ind w:left="360"/>
        <w:rPr>
          <w:rFonts w:cs="Arial"/>
          <w:szCs w:val="24"/>
        </w:rPr>
      </w:pPr>
      <w:r>
        <w:rPr>
          <w:rFonts w:cs="Arial"/>
          <w:szCs w:val="24"/>
        </w:rPr>
        <w:t>Occupational Violence</w:t>
      </w:r>
    </w:p>
    <w:p w14:paraId="3A265EC4" w14:textId="2548D3E5" w:rsidR="00127200" w:rsidRDefault="00127200" w:rsidP="00127200">
      <w:pPr>
        <w:pStyle w:val="ListParagraph"/>
        <w:numPr>
          <w:ilvl w:val="0"/>
          <w:numId w:val="3"/>
        </w:numPr>
        <w:ind w:left="360"/>
        <w:rPr>
          <w:rFonts w:cs="Arial"/>
          <w:szCs w:val="24"/>
        </w:rPr>
      </w:pPr>
      <w:r>
        <w:rPr>
          <w:rFonts w:cs="Arial"/>
          <w:szCs w:val="24"/>
        </w:rPr>
        <w:t>Advanced Agreements, Advance Consent Directions and Nominated Persons under the Mental Health Act 2015</w:t>
      </w:r>
    </w:p>
    <w:p w14:paraId="2F51A8C4" w14:textId="2A09ACC8" w:rsidR="00931B93" w:rsidRDefault="00BA4F35" w:rsidP="000839D8">
      <w:pPr>
        <w:pStyle w:val="ListBullet"/>
        <w:tabs>
          <w:tab w:val="clear" w:pos="1080"/>
          <w:tab w:val="num" w:pos="284"/>
        </w:tabs>
        <w:ind w:left="567" w:hanging="567"/>
      </w:pPr>
      <w:bookmarkStart w:id="43" w:name="_Hlk95812526"/>
      <w:r w:rsidRPr="00BA4F35">
        <w:t>Seclusion of a Person Detained under the Mental Health Act 2015</w:t>
      </w:r>
    </w:p>
    <w:bookmarkEnd w:id="43"/>
    <w:p w14:paraId="50364760" w14:textId="3EA5347C" w:rsidR="00BA4F35" w:rsidRDefault="00BA4F35" w:rsidP="000839D8">
      <w:pPr>
        <w:pStyle w:val="ListBullet"/>
        <w:tabs>
          <w:tab w:val="clear" w:pos="1080"/>
          <w:tab w:val="num" w:pos="284"/>
        </w:tabs>
        <w:ind w:left="567" w:hanging="567"/>
      </w:pPr>
      <w:r>
        <w:t xml:space="preserve">Restrictive Practices </w:t>
      </w:r>
    </w:p>
    <w:p w14:paraId="62DB3DE7" w14:textId="377B23D4" w:rsidR="00FF2FAC" w:rsidRDefault="00FF2FAC" w:rsidP="000839D8">
      <w:pPr>
        <w:pStyle w:val="ListBullet"/>
        <w:tabs>
          <w:tab w:val="clear" w:pos="1080"/>
          <w:tab w:val="num" w:pos="284"/>
        </w:tabs>
        <w:ind w:left="567" w:hanging="567"/>
      </w:pPr>
      <w:r>
        <w:t>Alerts Management</w:t>
      </w:r>
    </w:p>
    <w:p w14:paraId="0A1A527D" w14:textId="055C42AF" w:rsidR="00FF2FAC" w:rsidRPr="000A7335" w:rsidRDefault="00FF2FAC" w:rsidP="000839D8">
      <w:pPr>
        <w:pStyle w:val="ListBullet"/>
        <w:tabs>
          <w:tab w:val="clear" w:pos="1080"/>
          <w:tab w:val="num" w:pos="284"/>
        </w:tabs>
        <w:ind w:left="567" w:hanging="567"/>
      </w:pPr>
      <w:r>
        <w:t>Responding to Consumer use of Alcohol and/or Other Drugs</w:t>
      </w:r>
    </w:p>
    <w:p w14:paraId="0F2C1AB8" w14:textId="77777777" w:rsidR="00BA4F35" w:rsidRDefault="00BA4F35" w:rsidP="00201FB6">
      <w:pPr>
        <w:rPr>
          <w:b/>
        </w:rPr>
      </w:pPr>
    </w:p>
    <w:p w14:paraId="2F51A8C5" w14:textId="70412B6E" w:rsidR="00931B93" w:rsidRPr="00201FB6" w:rsidRDefault="00931B93" w:rsidP="00201FB6">
      <w:pPr>
        <w:rPr>
          <w:b/>
        </w:rPr>
      </w:pPr>
      <w:r w:rsidRPr="00201FB6">
        <w:rPr>
          <w:b/>
        </w:rPr>
        <w:t>Legislation</w:t>
      </w:r>
    </w:p>
    <w:p w14:paraId="2F51A8C6" w14:textId="77777777" w:rsidR="000A7335" w:rsidRPr="000A7335" w:rsidRDefault="000A7335" w:rsidP="000A7335">
      <w:pPr>
        <w:numPr>
          <w:ilvl w:val="0"/>
          <w:numId w:val="3"/>
        </w:numPr>
        <w:ind w:left="360"/>
        <w:rPr>
          <w:rFonts w:cs="Arial"/>
          <w:szCs w:val="24"/>
        </w:rPr>
      </w:pPr>
      <w:r w:rsidRPr="001F2A9B">
        <w:rPr>
          <w:rFonts w:cs="Arial"/>
          <w:i/>
          <w:szCs w:val="24"/>
        </w:rPr>
        <w:t>Health Records (Privacy and Access) Act</w:t>
      </w:r>
      <w:r w:rsidRPr="000A7335">
        <w:rPr>
          <w:rFonts w:cs="Arial"/>
          <w:szCs w:val="24"/>
        </w:rPr>
        <w:t xml:space="preserve"> 1997</w:t>
      </w:r>
    </w:p>
    <w:p w14:paraId="2F51A8C7" w14:textId="77777777" w:rsidR="000A7335" w:rsidRPr="000A7335" w:rsidRDefault="000A7335" w:rsidP="000A7335">
      <w:pPr>
        <w:numPr>
          <w:ilvl w:val="0"/>
          <w:numId w:val="3"/>
        </w:numPr>
        <w:ind w:left="360"/>
        <w:rPr>
          <w:rFonts w:cs="Arial"/>
          <w:szCs w:val="24"/>
        </w:rPr>
      </w:pPr>
      <w:r w:rsidRPr="001F2A9B">
        <w:rPr>
          <w:rFonts w:cs="Arial"/>
          <w:i/>
          <w:szCs w:val="24"/>
        </w:rPr>
        <w:t>Human Rights Act</w:t>
      </w:r>
      <w:r w:rsidRPr="000A7335">
        <w:rPr>
          <w:rFonts w:cs="Arial"/>
          <w:szCs w:val="24"/>
        </w:rPr>
        <w:t xml:space="preserve"> 2004</w:t>
      </w:r>
    </w:p>
    <w:p w14:paraId="2F51A8C8" w14:textId="77777777" w:rsidR="000A7335" w:rsidRPr="000A7335" w:rsidRDefault="000A7335" w:rsidP="000A7335">
      <w:pPr>
        <w:numPr>
          <w:ilvl w:val="0"/>
          <w:numId w:val="3"/>
        </w:numPr>
        <w:ind w:left="360"/>
        <w:rPr>
          <w:rFonts w:cs="Arial"/>
          <w:szCs w:val="24"/>
        </w:rPr>
      </w:pPr>
      <w:r w:rsidRPr="001F2A9B">
        <w:rPr>
          <w:rFonts w:cs="Arial"/>
          <w:i/>
          <w:szCs w:val="24"/>
        </w:rPr>
        <w:t>Work Health and Safety Act</w:t>
      </w:r>
      <w:r w:rsidRPr="000A7335">
        <w:rPr>
          <w:rFonts w:cs="Arial"/>
          <w:szCs w:val="24"/>
        </w:rPr>
        <w:t xml:space="preserve"> 2011</w:t>
      </w:r>
    </w:p>
    <w:p w14:paraId="4ED5D646" w14:textId="3C6D29A9" w:rsidR="00876D49" w:rsidRPr="00BA4F35" w:rsidRDefault="00876D49" w:rsidP="000839D8">
      <w:pPr>
        <w:pStyle w:val="ListBullet"/>
        <w:tabs>
          <w:tab w:val="clear" w:pos="1080"/>
          <w:tab w:val="num" w:pos="426"/>
        </w:tabs>
        <w:ind w:left="567" w:hanging="567"/>
        <w:rPr>
          <w:i/>
          <w:iCs/>
        </w:rPr>
      </w:pPr>
      <w:r w:rsidRPr="00BA4F35">
        <w:rPr>
          <w:i/>
          <w:iCs/>
        </w:rPr>
        <w:t>Carers Recognition Act 20</w:t>
      </w:r>
      <w:r w:rsidR="00127200" w:rsidRPr="00BA4F35">
        <w:rPr>
          <w:i/>
          <w:iCs/>
        </w:rPr>
        <w:t>21</w:t>
      </w:r>
    </w:p>
    <w:p w14:paraId="7C8A0E26" w14:textId="77777777" w:rsidR="00876D49" w:rsidRPr="00BA4F35" w:rsidRDefault="00876D49" w:rsidP="000839D8">
      <w:pPr>
        <w:pStyle w:val="ListBullet"/>
        <w:tabs>
          <w:tab w:val="clear" w:pos="1080"/>
          <w:tab w:val="num" w:pos="426"/>
        </w:tabs>
        <w:ind w:left="567" w:hanging="567"/>
        <w:rPr>
          <w:i/>
          <w:iCs/>
        </w:rPr>
      </w:pPr>
      <w:r w:rsidRPr="00BA4F35">
        <w:rPr>
          <w:i/>
          <w:iCs/>
        </w:rPr>
        <w:t>Common Law</w:t>
      </w:r>
    </w:p>
    <w:p w14:paraId="574DB606" w14:textId="77777777" w:rsidR="00876D49" w:rsidRPr="00BA4F35" w:rsidRDefault="00876D49" w:rsidP="000839D8">
      <w:pPr>
        <w:pStyle w:val="ListBullet"/>
        <w:tabs>
          <w:tab w:val="clear" w:pos="1080"/>
          <w:tab w:val="num" w:pos="426"/>
        </w:tabs>
        <w:ind w:left="567" w:hanging="567"/>
        <w:rPr>
          <w:i/>
          <w:iCs/>
        </w:rPr>
      </w:pPr>
      <w:r w:rsidRPr="00BA4F35">
        <w:rPr>
          <w:i/>
          <w:iCs/>
        </w:rPr>
        <w:t>Crimes Act 1900 (ACT)</w:t>
      </w:r>
    </w:p>
    <w:p w14:paraId="5B4CE583" w14:textId="77777777" w:rsidR="00876D49" w:rsidRPr="00BA4F35" w:rsidRDefault="00876D49" w:rsidP="000839D8">
      <w:pPr>
        <w:pStyle w:val="ListBullet"/>
        <w:tabs>
          <w:tab w:val="clear" w:pos="1080"/>
          <w:tab w:val="num" w:pos="426"/>
        </w:tabs>
        <w:ind w:left="567" w:hanging="567"/>
        <w:rPr>
          <w:rFonts w:cs="Calibri"/>
          <w:i/>
          <w:iCs/>
          <w:lang w:eastAsia="en-AU"/>
        </w:rPr>
      </w:pPr>
      <w:r w:rsidRPr="00BA4F35">
        <w:rPr>
          <w:rFonts w:cs="Calibri"/>
          <w:i/>
          <w:iCs/>
          <w:lang w:eastAsia="en-AU"/>
        </w:rPr>
        <w:t>Guardianship and Management of Property Act 1991</w:t>
      </w:r>
    </w:p>
    <w:p w14:paraId="300FCDFA" w14:textId="5ACB931C" w:rsidR="00876D49" w:rsidRPr="00BA4F35" w:rsidRDefault="00876D49" w:rsidP="000839D8">
      <w:pPr>
        <w:pStyle w:val="ListBullet"/>
        <w:tabs>
          <w:tab w:val="clear" w:pos="1080"/>
          <w:tab w:val="num" w:pos="426"/>
        </w:tabs>
        <w:ind w:left="567" w:hanging="567"/>
        <w:rPr>
          <w:i/>
          <w:iCs/>
        </w:rPr>
      </w:pPr>
      <w:r w:rsidRPr="00BA4F35">
        <w:rPr>
          <w:i/>
          <w:iCs/>
        </w:rPr>
        <w:t>Mental Health Act 2015</w:t>
      </w:r>
    </w:p>
    <w:p w14:paraId="695DB4AD" w14:textId="77777777" w:rsidR="00876D49" w:rsidRPr="00BA4F35" w:rsidRDefault="00876D49" w:rsidP="000839D8">
      <w:pPr>
        <w:pStyle w:val="ListBullet"/>
        <w:tabs>
          <w:tab w:val="clear" w:pos="1080"/>
          <w:tab w:val="num" w:pos="426"/>
        </w:tabs>
        <w:ind w:left="567" w:hanging="567"/>
        <w:rPr>
          <w:rFonts w:cs="Calibri"/>
          <w:i/>
          <w:iCs/>
          <w:lang w:eastAsia="en-AU"/>
        </w:rPr>
      </w:pPr>
      <w:r w:rsidRPr="00BA4F35">
        <w:rPr>
          <w:rFonts w:cs="Calibri"/>
          <w:i/>
          <w:iCs/>
          <w:lang w:eastAsia="en-AU"/>
        </w:rPr>
        <w:t>Powers of Attorney Act 2006</w:t>
      </w:r>
    </w:p>
    <w:p w14:paraId="736CD62D" w14:textId="77777777" w:rsidR="00876D49" w:rsidRPr="00BA4F35" w:rsidRDefault="00876D49" w:rsidP="000839D8">
      <w:pPr>
        <w:pStyle w:val="ListBullet"/>
        <w:tabs>
          <w:tab w:val="clear" w:pos="1080"/>
          <w:tab w:val="num" w:pos="426"/>
        </w:tabs>
        <w:ind w:left="567" w:hanging="567"/>
        <w:rPr>
          <w:i/>
          <w:iCs/>
        </w:rPr>
      </w:pPr>
      <w:r w:rsidRPr="00BA4F35">
        <w:rPr>
          <w:i/>
          <w:iCs/>
        </w:rPr>
        <w:t>Work Health and Safety Regulation 2011</w:t>
      </w:r>
    </w:p>
    <w:p w14:paraId="31617B21" w14:textId="77777777" w:rsidR="00876D49" w:rsidRPr="00BA4F35" w:rsidRDefault="00876D49" w:rsidP="000839D8">
      <w:pPr>
        <w:pStyle w:val="ListBullet"/>
        <w:tabs>
          <w:tab w:val="clear" w:pos="1080"/>
          <w:tab w:val="num" w:pos="426"/>
        </w:tabs>
        <w:ind w:left="567" w:hanging="567"/>
        <w:rPr>
          <w:i/>
          <w:iCs/>
        </w:rPr>
      </w:pPr>
      <w:r w:rsidRPr="00BA4F35">
        <w:rPr>
          <w:i/>
          <w:iCs/>
        </w:rPr>
        <w:t>Work Health and Safety Codes of Practice</w:t>
      </w:r>
    </w:p>
    <w:p w14:paraId="2F51A8C9" w14:textId="1E5172A3" w:rsidR="007B6904" w:rsidRPr="00BA4F35" w:rsidRDefault="007B6904" w:rsidP="00BA4F35">
      <w:pPr>
        <w:pStyle w:val="ListBullet"/>
        <w:numPr>
          <w:ilvl w:val="0"/>
          <w:numId w:val="0"/>
        </w:numPr>
        <w:ind w:left="426"/>
        <w:rPr>
          <w:i/>
          <w:iCs/>
        </w:rPr>
      </w:pPr>
    </w:p>
    <w:p w14:paraId="045F681A" w14:textId="77777777" w:rsidR="00F829C8" w:rsidRDefault="00F829C8" w:rsidP="00F829C8">
      <w:pPr>
        <w:rPr>
          <w:rFonts w:cs="Arial"/>
          <w:b/>
          <w:bCs/>
          <w:iCs/>
          <w:szCs w:val="24"/>
        </w:rPr>
      </w:pPr>
      <w:r>
        <w:rPr>
          <w:rFonts w:cs="Arial"/>
          <w:b/>
          <w:bCs/>
          <w:iCs/>
          <w:szCs w:val="24"/>
        </w:rPr>
        <w:t>Other</w:t>
      </w:r>
    </w:p>
    <w:p w14:paraId="5B294E43" w14:textId="77777777" w:rsidR="00F829C8" w:rsidRDefault="00F829C8" w:rsidP="000839D8">
      <w:pPr>
        <w:pStyle w:val="ListBullet"/>
        <w:tabs>
          <w:tab w:val="clear" w:pos="1080"/>
          <w:tab w:val="num" w:pos="426"/>
        </w:tabs>
        <w:ind w:hanging="1080"/>
      </w:pPr>
      <w:r>
        <w:t>Australian Charter of Health Care Rights</w:t>
      </w:r>
    </w:p>
    <w:p w14:paraId="06353709" w14:textId="77777777" w:rsidR="00BA4F35" w:rsidRPr="0043168C" w:rsidRDefault="009707B7" w:rsidP="000839D8">
      <w:pPr>
        <w:pStyle w:val="ListBullet"/>
        <w:tabs>
          <w:tab w:val="clear" w:pos="1080"/>
          <w:tab w:val="num" w:pos="426"/>
        </w:tabs>
        <w:ind w:hanging="1080"/>
      </w:pPr>
      <w:hyperlink r:id="rId19" w:history="1">
        <w:r w:rsidR="00BA4F35" w:rsidRPr="0043168C">
          <w:t>ACT Charter of Rights for people who experience mental health issues</w:t>
        </w:r>
      </w:hyperlink>
    </w:p>
    <w:p w14:paraId="1CD9A9FC" w14:textId="317A5731" w:rsidR="00876D49" w:rsidRPr="000839D8" w:rsidRDefault="009707B7" w:rsidP="000839D8">
      <w:pPr>
        <w:pStyle w:val="ListBullet"/>
        <w:tabs>
          <w:tab w:val="clear" w:pos="1080"/>
          <w:tab w:val="num" w:pos="426"/>
        </w:tabs>
        <w:ind w:hanging="1080"/>
        <w:rPr>
          <w:iCs/>
        </w:rPr>
      </w:pPr>
      <w:hyperlink r:id="rId20" w:history="1">
        <w:r w:rsidR="00BA4F35" w:rsidRPr="0043168C">
          <w:rPr>
            <w:iCs/>
          </w:rPr>
          <w:t>Mental Health Statement of Rights and Responsibilities 2012</w:t>
        </w:r>
      </w:hyperlink>
    </w:p>
    <w:p w14:paraId="448BF20D" w14:textId="77777777" w:rsidR="00876D49" w:rsidRPr="00FF56DD" w:rsidRDefault="00876D49" w:rsidP="00F829C8">
      <w:pPr>
        <w:rPr>
          <w:rFonts w:cs="Arial"/>
          <w:i/>
          <w:szCs w:val="24"/>
        </w:rPr>
      </w:pPr>
    </w:p>
    <w:p w14:paraId="2F51A8CA" w14:textId="3D6FBC9B" w:rsidR="007B6904" w:rsidRDefault="009707B7" w:rsidP="007B6904">
      <w:pPr>
        <w:pStyle w:val="ListParagraph"/>
        <w:jc w:val="right"/>
        <w:rPr>
          <w:rStyle w:val="Hyperlink"/>
          <w:rFonts w:cs="Arial"/>
          <w:i/>
          <w:szCs w:val="24"/>
        </w:rPr>
      </w:pPr>
      <w:hyperlink w:anchor="Contents" w:history="1">
        <w:r w:rsidR="007B6904" w:rsidRPr="00590902">
          <w:rPr>
            <w:rStyle w:val="Hyperlink"/>
            <w:rFonts w:cs="Arial"/>
            <w:i/>
            <w:szCs w:val="24"/>
          </w:rPr>
          <w:t>Back to Table of Contents</w:t>
        </w:r>
      </w:hyperlink>
    </w:p>
    <w:p w14:paraId="02A35CEE" w14:textId="5030C909" w:rsidR="000839D8" w:rsidRDefault="000839D8" w:rsidP="007B6904">
      <w:pPr>
        <w:pStyle w:val="ListParagraph"/>
        <w:jc w:val="right"/>
        <w:rPr>
          <w:rStyle w:val="Hyperlink"/>
          <w:rFonts w:cs="Arial"/>
          <w:i/>
          <w:szCs w:val="24"/>
        </w:rPr>
      </w:pPr>
    </w:p>
    <w:p w14:paraId="7A9D4F69" w14:textId="77777777" w:rsidR="000839D8" w:rsidRDefault="000839D8" w:rsidP="007B6904">
      <w:pPr>
        <w:pStyle w:val="ListParagraph"/>
        <w:jc w:val="right"/>
        <w:rPr>
          <w:szCs w:val="24"/>
        </w:rPr>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CC" w14:textId="77777777" w:rsidTr="0074223E">
        <w:trPr>
          <w:cantSplit/>
          <w:trHeight w:val="285"/>
        </w:trPr>
        <w:tc>
          <w:tcPr>
            <w:tcW w:w="9158" w:type="dxa"/>
            <w:shd w:val="clear" w:color="auto" w:fill="A6A6A6" w:themeFill="background1" w:themeFillShade="A6"/>
          </w:tcPr>
          <w:p w14:paraId="2F51A8CB" w14:textId="77777777" w:rsidR="007B6904" w:rsidRPr="00CD1C0E" w:rsidRDefault="007B6904" w:rsidP="004213C3">
            <w:pPr>
              <w:pStyle w:val="Heading1"/>
            </w:pPr>
            <w:bookmarkStart w:id="44" w:name="_Toc389473288"/>
            <w:bookmarkStart w:id="45" w:name="_Toc103853894"/>
            <w:r>
              <w:lastRenderedPageBreak/>
              <w:t>References</w:t>
            </w:r>
            <w:bookmarkEnd w:id="44"/>
            <w:bookmarkEnd w:id="45"/>
          </w:p>
        </w:tc>
      </w:tr>
    </w:tbl>
    <w:p w14:paraId="2C30046D" w14:textId="77777777" w:rsidR="00876D49" w:rsidRPr="00ED11DD" w:rsidRDefault="00876D49" w:rsidP="00876D49">
      <w:pPr>
        <w:rPr>
          <w:rFonts w:cs="Arial"/>
          <w:szCs w:val="24"/>
        </w:rPr>
      </w:pPr>
    </w:p>
    <w:p w14:paraId="49269B45" w14:textId="77777777" w:rsidR="00876D49" w:rsidRPr="00ED11DD" w:rsidRDefault="00876D49" w:rsidP="00876D49">
      <w:pPr>
        <w:rPr>
          <w:rFonts w:cs="Arial"/>
          <w:szCs w:val="24"/>
        </w:rPr>
      </w:pPr>
      <w:r w:rsidRPr="00ED11DD">
        <w:rPr>
          <w:rFonts w:cs="Arial"/>
          <w:szCs w:val="24"/>
        </w:rPr>
        <w:t>ANMC Code of Ethics for Nurses in Australia, Australian Nursing and Midwifery Council, 2008</w:t>
      </w:r>
    </w:p>
    <w:p w14:paraId="691F7F74" w14:textId="77777777" w:rsidR="00876D49" w:rsidRPr="00ED11DD" w:rsidRDefault="00876D49" w:rsidP="00876D49">
      <w:pPr>
        <w:rPr>
          <w:rFonts w:cs="Arial"/>
          <w:szCs w:val="24"/>
        </w:rPr>
      </w:pPr>
    </w:p>
    <w:p w14:paraId="786979BA" w14:textId="77777777" w:rsidR="00876D49" w:rsidRPr="00ED11DD" w:rsidRDefault="00876D49" w:rsidP="00876D49">
      <w:pPr>
        <w:rPr>
          <w:rFonts w:cs="Arial"/>
          <w:szCs w:val="24"/>
        </w:rPr>
      </w:pPr>
      <w:r w:rsidRPr="00ED11DD">
        <w:rPr>
          <w:rFonts w:cs="Arial"/>
          <w:szCs w:val="24"/>
        </w:rPr>
        <w:t>‘Standard for the Use of Restraint for Nurses and Midwives’, Nursing Board of Tasmania, 2008</w:t>
      </w:r>
    </w:p>
    <w:p w14:paraId="016FC6B1" w14:textId="77777777" w:rsidR="00876D49" w:rsidRPr="00ED11DD" w:rsidRDefault="00876D49" w:rsidP="00876D49">
      <w:pPr>
        <w:rPr>
          <w:rFonts w:cs="Arial"/>
          <w:szCs w:val="24"/>
        </w:rPr>
      </w:pPr>
    </w:p>
    <w:p w14:paraId="382619FE" w14:textId="77777777" w:rsidR="00876D49" w:rsidRPr="00ED11DD" w:rsidRDefault="00876D49" w:rsidP="00876D49">
      <w:pPr>
        <w:rPr>
          <w:rFonts w:cs="Arial"/>
          <w:szCs w:val="24"/>
        </w:rPr>
      </w:pPr>
      <w:r w:rsidRPr="00ED11DD">
        <w:rPr>
          <w:rFonts w:cs="Arial"/>
          <w:szCs w:val="24"/>
        </w:rPr>
        <w:t>‘Guidelines for the Use of Restraint in WA’, Nurses and Midwives Board of Western Australia, 2009</w:t>
      </w:r>
    </w:p>
    <w:p w14:paraId="28BFE6C4" w14:textId="77777777" w:rsidR="00876D49" w:rsidRPr="00ED11DD" w:rsidRDefault="00876D49" w:rsidP="00876D49">
      <w:pPr>
        <w:rPr>
          <w:rFonts w:cs="Arial"/>
          <w:szCs w:val="24"/>
        </w:rPr>
      </w:pPr>
    </w:p>
    <w:p w14:paraId="6504A2B3" w14:textId="77777777" w:rsidR="00876D49" w:rsidRPr="00ED11DD" w:rsidRDefault="00876D49" w:rsidP="00876D49">
      <w:pPr>
        <w:rPr>
          <w:rFonts w:cs="Arial"/>
          <w:szCs w:val="24"/>
        </w:rPr>
      </w:pPr>
      <w:r w:rsidRPr="00ED11DD">
        <w:rPr>
          <w:rFonts w:cs="Arial"/>
          <w:szCs w:val="24"/>
        </w:rPr>
        <w:t>‘Decision-making Tool: Responding to issues of restraint in Aged Care’, Australian Government Department of Health and Ageing, 2004</w:t>
      </w:r>
    </w:p>
    <w:p w14:paraId="7DE2A163" w14:textId="77777777" w:rsidR="00876D49" w:rsidRPr="00ED11DD" w:rsidRDefault="00876D49" w:rsidP="00876D49">
      <w:pPr>
        <w:rPr>
          <w:rFonts w:cs="Arial"/>
          <w:szCs w:val="24"/>
        </w:rPr>
      </w:pPr>
    </w:p>
    <w:p w14:paraId="7A565689" w14:textId="77777777" w:rsidR="00876D49" w:rsidRPr="00ED11DD" w:rsidRDefault="00876D49" w:rsidP="00876D49">
      <w:pPr>
        <w:rPr>
          <w:rFonts w:cs="Arial"/>
          <w:szCs w:val="24"/>
        </w:rPr>
      </w:pPr>
      <w:r w:rsidRPr="00ED11DD">
        <w:rPr>
          <w:rFonts w:cs="Arial"/>
          <w:szCs w:val="24"/>
        </w:rPr>
        <w:t>‘Ending Seclusion and Restraint in Australian Mental Health Services (Position Statement)’, National Mental Health Consumer &amp; Carer Forum (NMHCCF), 2010</w:t>
      </w:r>
    </w:p>
    <w:p w14:paraId="5D42C479" w14:textId="77777777" w:rsidR="00876D49" w:rsidRPr="00ED11DD" w:rsidRDefault="00876D49" w:rsidP="00876D49">
      <w:pPr>
        <w:rPr>
          <w:rFonts w:cs="Arial"/>
          <w:szCs w:val="24"/>
        </w:rPr>
      </w:pPr>
    </w:p>
    <w:p w14:paraId="657835CA" w14:textId="77777777" w:rsidR="00876D49" w:rsidRPr="00ED11DD" w:rsidRDefault="00876D49" w:rsidP="00876D49">
      <w:pPr>
        <w:rPr>
          <w:rFonts w:cs="Arial"/>
          <w:color w:val="000000"/>
          <w:szCs w:val="24"/>
        </w:rPr>
      </w:pPr>
      <w:r w:rsidRPr="00ED11DD">
        <w:rPr>
          <w:rFonts w:cs="Arial"/>
          <w:color w:val="000000"/>
          <w:szCs w:val="24"/>
        </w:rPr>
        <w:t>‘Joanna Briggs Institute Best Practice Information Sheet, Pressure Ulcers - Prevention of pressure related damage’, Volume 12 (Issue 2), 2008</w:t>
      </w:r>
    </w:p>
    <w:p w14:paraId="4FB46C6F" w14:textId="77777777" w:rsidR="00876D49" w:rsidRPr="00ED11DD" w:rsidRDefault="00876D49" w:rsidP="00876D49">
      <w:pPr>
        <w:rPr>
          <w:rFonts w:cs="Arial"/>
          <w:color w:val="000000"/>
          <w:szCs w:val="24"/>
        </w:rPr>
      </w:pPr>
    </w:p>
    <w:p w14:paraId="57B0C74C" w14:textId="77777777" w:rsidR="00876D49" w:rsidRPr="00ED11DD" w:rsidRDefault="00876D49" w:rsidP="00876D49">
      <w:pPr>
        <w:rPr>
          <w:szCs w:val="24"/>
        </w:rPr>
      </w:pPr>
      <w:r w:rsidRPr="00ED11DD">
        <w:rPr>
          <w:szCs w:val="24"/>
        </w:rPr>
        <w:t>‘Joanna Briggs Institute Best Practice Information Sheet, Physical Restraint Part 1 -</w:t>
      </w:r>
    </w:p>
    <w:p w14:paraId="33DA9ACF" w14:textId="77777777" w:rsidR="00876D49" w:rsidRDefault="00876D49" w:rsidP="00876D49">
      <w:r w:rsidRPr="00ED11DD">
        <w:rPr>
          <w:szCs w:val="24"/>
        </w:rPr>
        <w:t xml:space="preserve">Minimisation in </w:t>
      </w:r>
      <w:r w:rsidRPr="00ED11DD">
        <w:rPr>
          <w:rFonts w:cs="Arial"/>
          <w:szCs w:val="24"/>
        </w:rPr>
        <w:t>Acute and Residential care Facilities’, Volume 6 (Issue 3), 2002</w:t>
      </w:r>
      <w:r>
        <w:rPr>
          <w:rFonts w:cs="Arial"/>
          <w:szCs w:val="24"/>
        </w:rPr>
        <w:t xml:space="preserve"> </w:t>
      </w:r>
      <w:hyperlink r:id="rId21" w:history="1">
        <w:r>
          <w:rPr>
            <w:rStyle w:val="Hyperlink"/>
          </w:rPr>
          <w:t>http://connect.jbiconnectplus.org/ViewSourceFile.aspx?0=4326</w:t>
        </w:r>
      </w:hyperlink>
    </w:p>
    <w:p w14:paraId="6471B5C3" w14:textId="77777777" w:rsidR="00876D49" w:rsidRDefault="00876D49" w:rsidP="00876D49"/>
    <w:p w14:paraId="7956ED60" w14:textId="77777777" w:rsidR="00876D49" w:rsidRDefault="00876D49" w:rsidP="00876D49">
      <w:r w:rsidRPr="00ED11DD">
        <w:rPr>
          <w:szCs w:val="24"/>
        </w:rPr>
        <w:t xml:space="preserve">‘Joanna Briggs Institute Best Practice Information Sheet, Physical Restraint Part 2 -Minimisation in </w:t>
      </w:r>
      <w:r w:rsidRPr="00ED11DD">
        <w:rPr>
          <w:rFonts w:cs="Arial"/>
          <w:szCs w:val="24"/>
        </w:rPr>
        <w:t>Acute and Residential care Facilities’, Volume 6 (Issue 3), 2002</w:t>
      </w:r>
      <w:r>
        <w:rPr>
          <w:rFonts w:cs="Arial"/>
          <w:szCs w:val="24"/>
        </w:rPr>
        <w:t xml:space="preserve"> </w:t>
      </w:r>
      <w:hyperlink r:id="rId22" w:history="1">
        <w:r>
          <w:rPr>
            <w:rStyle w:val="Hyperlink"/>
          </w:rPr>
          <w:t>http://connect.jbiconnectplus.org/ViewSourceFile.aspx?0=4327</w:t>
        </w:r>
      </w:hyperlink>
      <w:r>
        <w:t xml:space="preserve"> </w:t>
      </w:r>
    </w:p>
    <w:p w14:paraId="16DD7F87" w14:textId="44B1CC53" w:rsidR="00876D49" w:rsidRDefault="00876D49" w:rsidP="00876D49">
      <w:pPr>
        <w:rPr>
          <w:lang w:eastAsia="en-AU"/>
        </w:rPr>
      </w:pPr>
      <w:r>
        <w:rPr>
          <w:lang w:eastAsia="en-AU"/>
        </w:rPr>
        <w:t>NSW Government, Policy Directive: Aggression, Seclusion &amp; Restraint in Mental Health Facilities in NSW</w:t>
      </w:r>
    </w:p>
    <w:p w14:paraId="73F85FFF" w14:textId="1A879D4B" w:rsidR="00F906F6" w:rsidRDefault="00F906F6" w:rsidP="00876D49">
      <w:pPr>
        <w:rPr>
          <w:lang w:eastAsia="en-AU"/>
        </w:rPr>
      </w:pPr>
    </w:p>
    <w:p w14:paraId="5FAA1033" w14:textId="40012162" w:rsidR="00F906F6" w:rsidRDefault="00F906F6" w:rsidP="00876D49">
      <w:pPr>
        <w:rPr>
          <w:lang w:eastAsia="en-AU"/>
        </w:rPr>
      </w:pPr>
      <w:r>
        <w:rPr>
          <w:lang w:eastAsia="en-AU"/>
        </w:rPr>
        <w:t>ACT Government Community Services, 2021,   ACT Senior Practitioner Fact Sheet website.</w:t>
      </w:r>
    </w:p>
    <w:p w14:paraId="066A8F36" w14:textId="5E4F9FB7" w:rsidR="00F906F6" w:rsidRDefault="00F906F6" w:rsidP="00876D49">
      <w:pPr>
        <w:rPr>
          <w:lang w:eastAsia="en-AU"/>
        </w:rPr>
      </w:pPr>
      <w:r>
        <w:rPr>
          <w:lang w:eastAsia="en-AU"/>
        </w:rPr>
        <w:t xml:space="preserve">Accessed at: </w:t>
      </w:r>
      <w:hyperlink r:id="rId23" w:history="1">
        <w:r w:rsidRPr="00CE0672">
          <w:rPr>
            <w:rStyle w:val="Hyperlink"/>
            <w:lang w:eastAsia="en-AU"/>
          </w:rPr>
          <w:t>https://www.communityservices.act.gov.au/quality-complaints-and-regulation/office-of-the-senior-practitioner/act-senior-practitioner-fact-sheet</w:t>
        </w:r>
      </w:hyperlink>
      <w:r>
        <w:rPr>
          <w:lang w:eastAsia="en-AU"/>
        </w:rPr>
        <w:t xml:space="preserve">  Accessed on: </w:t>
      </w:r>
      <w:r w:rsidR="00A10D54">
        <w:rPr>
          <w:lang w:eastAsia="en-AU"/>
        </w:rPr>
        <w:t>22/04/2022</w:t>
      </w:r>
    </w:p>
    <w:p w14:paraId="2FAF1370" w14:textId="6A896F00" w:rsidR="000839D8" w:rsidRDefault="000839D8" w:rsidP="00876D49">
      <w:pPr>
        <w:rPr>
          <w:lang w:eastAsia="en-AU"/>
        </w:rPr>
      </w:pPr>
    </w:p>
    <w:p w14:paraId="35743F7F" w14:textId="295DE90B" w:rsidR="000839D8" w:rsidRDefault="00730DC2" w:rsidP="00876D49">
      <w:pPr>
        <w:rPr>
          <w:lang w:eastAsia="en-AU"/>
        </w:rPr>
      </w:pPr>
      <w:r>
        <w:rPr>
          <w:lang w:eastAsia="en-AU"/>
        </w:rPr>
        <w:t xml:space="preserve">ACT Legislation 2021, </w:t>
      </w:r>
      <w:r>
        <w:rPr>
          <w:i/>
          <w:iCs/>
          <w:lang w:eastAsia="en-AU"/>
        </w:rPr>
        <w:t>Mental Health Act</w:t>
      </w:r>
      <w:r>
        <w:rPr>
          <w:lang w:eastAsia="en-AU"/>
        </w:rPr>
        <w:t xml:space="preserve"> 2015.  Accessed at: </w:t>
      </w:r>
      <w:hyperlink r:id="rId24" w:history="1">
        <w:r w:rsidRPr="008B7458">
          <w:rPr>
            <w:rStyle w:val="Hyperlink"/>
            <w:lang w:eastAsia="en-AU"/>
          </w:rPr>
          <w:t>https://www.legislation.act.gov.au/a/2015-38/</w:t>
        </w:r>
      </w:hyperlink>
      <w:r>
        <w:rPr>
          <w:lang w:eastAsia="en-AU"/>
        </w:rPr>
        <w:t xml:space="preserve">  Accessed on: 28/04/2022</w:t>
      </w:r>
    </w:p>
    <w:p w14:paraId="12C22656" w14:textId="3D4574D4" w:rsidR="00730DC2" w:rsidRDefault="00730DC2" w:rsidP="00876D49">
      <w:pPr>
        <w:rPr>
          <w:lang w:eastAsia="en-AU"/>
        </w:rPr>
      </w:pPr>
    </w:p>
    <w:p w14:paraId="2C9FBCB6" w14:textId="5285968E" w:rsidR="00730DC2" w:rsidRPr="00730DC2" w:rsidRDefault="00730DC2" w:rsidP="00876D49">
      <w:r>
        <w:rPr>
          <w:lang w:eastAsia="en-AU"/>
        </w:rPr>
        <w:t xml:space="preserve">Government of South Australia, 2022. Restrictive Practices in health care website accessed at: </w:t>
      </w:r>
      <w:hyperlink r:id="rId25" w:history="1">
        <w:r w:rsidRPr="008B7458">
          <w:rPr>
            <w:rStyle w:val="Hyperlink"/>
            <w:lang w:eastAsia="en-AU"/>
          </w:rPr>
          <w:t>https://www.sahealth.sa.gov.au/wps/wcm/connect/public+content/sa+health+internet/clinical+resources/clinical+programs+and+practice+guidelines/safety+and+wellbeing/restrictive+practices+in+health+care/restrictive+practices+in+health+care</w:t>
        </w:r>
      </w:hyperlink>
      <w:r>
        <w:rPr>
          <w:lang w:eastAsia="en-AU"/>
        </w:rPr>
        <w:t xml:space="preserve">    Accessed on 28/04/2022</w:t>
      </w:r>
    </w:p>
    <w:p w14:paraId="2F51A8D4" w14:textId="77777777" w:rsidR="007B6904" w:rsidRPr="00DE4E25" w:rsidRDefault="007B6904" w:rsidP="007B6904">
      <w:pPr>
        <w:jc w:val="right"/>
        <w:rPr>
          <w:szCs w:val="24"/>
        </w:rPr>
      </w:pPr>
    </w:p>
    <w:p w14:paraId="2F51A8D5" w14:textId="77777777" w:rsidR="00FF56DD" w:rsidRDefault="009707B7" w:rsidP="007B6904">
      <w:pPr>
        <w:jc w:val="right"/>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2F51A8D7" w14:textId="77777777" w:rsidTr="0074223E">
        <w:trPr>
          <w:cantSplit/>
          <w:trHeight w:val="285"/>
        </w:trPr>
        <w:tc>
          <w:tcPr>
            <w:tcW w:w="9158" w:type="dxa"/>
            <w:shd w:val="clear" w:color="auto" w:fill="A6A6A6" w:themeFill="background1" w:themeFillShade="A6"/>
          </w:tcPr>
          <w:p w14:paraId="2F51A8D6" w14:textId="258553E2" w:rsidR="00FF56DD" w:rsidRPr="000F1F60" w:rsidRDefault="00FF56DD" w:rsidP="004213C3">
            <w:pPr>
              <w:pStyle w:val="Heading1"/>
            </w:pPr>
            <w:bookmarkStart w:id="46" w:name="_Toc103853895"/>
            <w:r>
              <w:lastRenderedPageBreak/>
              <w:t>Definition of Terms</w:t>
            </w:r>
            <w:bookmarkEnd w:id="46"/>
            <w:r>
              <w:t xml:space="preserve">  </w:t>
            </w:r>
          </w:p>
        </w:tc>
      </w:tr>
    </w:tbl>
    <w:p w14:paraId="2F51A8D8" w14:textId="77777777" w:rsidR="00FF56DD" w:rsidRDefault="00FF56DD" w:rsidP="00FF56DD">
      <w:pPr>
        <w:rPr>
          <w:rFonts w:cs="Arial"/>
          <w:szCs w:val="24"/>
        </w:rPr>
      </w:pPr>
    </w:p>
    <w:p w14:paraId="3F617DFE" w14:textId="77777777" w:rsidR="00876D49" w:rsidRPr="00157EF5" w:rsidRDefault="00876D49" w:rsidP="00876D49">
      <w:pPr>
        <w:rPr>
          <w:b/>
          <w:bCs/>
          <w:szCs w:val="24"/>
        </w:rPr>
      </w:pPr>
      <w:r w:rsidRPr="00157EF5">
        <w:rPr>
          <w:b/>
          <w:bCs/>
          <w:szCs w:val="24"/>
        </w:rPr>
        <w:t xml:space="preserve">Capacity: </w:t>
      </w:r>
      <w:r w:rsidRPr="00157EF5">
        <w:rPr>
          <w:szCs w:val="24"/>
        </w:rPr>
        <w:t>The term capacity is used in this document to mean a person is capable of:</w:t>
      </w:r>
    </w:p>
    <w:p w14:paraId="1A2B44E1" w14:textId="77777777" w:rsidR="00876D49" w:rsidRPr="00157EF5" w:rsidRDefault="00876D49" w:rsidP="00876D49">
      <w:pPr>
        <w:pStyle w:val="ListParagraph"/>
        <w:numPr>
          <w:ilvl w:val="0"/>
          <w:numId w:val="26"/>
        </w:numPr>
        <w:contextualSpacing w:val="0"/>
      </w:pPr>
      <w:r w:rsidRPr="00157EF5">
        <w:t>Understanding the nature and effect of decisions about consent and communicating the understanding verbally or non-verbally</w:t>
      </w:r>
    </w:p>
    <w:p w14:paraId="08FE29C8" w14:textId="77777777" w:rsidR="00876D49" w:rsidRPr="00157EF5" w:rsidRDefault="00876D49" w:rsidP="00876D49">
      <w:pPr>
        <w:pStyle w:val="ListParagraph"/>
        <w:numPr>
          <w:ilvl w:val="0"/>
          <w:numId w:val="26"/>
        </w:numPr>
        <w:contextualSpacing w:val="0"/>
      </w:pPr>
      <w:r w:rsidRPr="00157EF5">
        <w:t>Freely and voluntarily making decisions about consent</w:t>
      </w:r>
    </w:p>
    <w:p w14:paraId="1995A06C" w14:textId="77777777" w:rsidR="00876D49" w:rsidRPr="00157EF5" w:rsidRDefault="00876D49" w:rsidP="00876D49">
      <w:pPr>
        <w:pStyle w:val="ListParagraph"/>
        <w:numPr>
          <w:ilvl w:val="0"/>
          <w:numId w:val="26"/>
        </w:numPr>
        <w:contextualSpacing w:val="0"/>
      </w:pPr>
      <w:r w:rsidRPr="00157EF5">
        <w:t>Communicating the decisions verbally or non-verbally, and</w:t>
      </w:r>
    </w:p>
    <w:p w14:paraId="1C37FCA5" w14:textId="77777777" w:rsidR="00876D49" w:rsidRPr="006A1BBE" w:rsidRDefault="00876D49" w:rsidP="00876D49">
      <w:pPr>
        <w:pStyle w:val="ListParagraph"/>
        <w:numPr>
          <w:ilvl w:val="0"/>
          <w:numId w:val="26"/>
        </w:numPr>
        <w:contextualSpacing w:val="0"/>
      </w:pPr>
      <w:r w:rsidRPr="00157EF5">
        <w:t xml:space="preserve">Retaining the information, their </w:t>
      </w:r>
      <w:proofErr w:type="gramStart"/>
      <w:r w:rsidRPr="00157EF5">
        <w:t>decision</w:t>
      </w:r>
      <w:proofErr w:type="gramEnd"/>
      <w:r w:rsidRPr="00157EF5">
        <w:t xml:space="preserve"> and their consent.</w:t>
      </w:r>
    </w:p>
    <w:p w14:paraId="2AE3FC44" w14:textId="77777777" w:rsidR="00876D49" w:rsidRPr="00157EF5" w:rsidRDefault="00876D49" w:rsidP="00876D49">
      <w:pPr>
        <w:pStyle w:val="Default"/>
        <w:rPr>
          <w:rFonts w:ascii="Calibri" w:hAnsi="Calibri"/>
        </w:rPr>
      </w:pPr>
      <w:r w:rsidRPr="00157EF5">
        <w:rPr>
          <w:rFonts w:ascii="Calibri" w:hAnsi="Calibri"/>
        </w:rPr>
        <w:t xml:space="preserve">The type of assessment required to determine someone’s capacity will vary depending on the type of decision being made. </w:t>
      </w:r>
    </w:p>
    <w:p w14:paraId="07518AA2" w14:textId="66C23DD8" w:rsidR="00876D49" w:rsidRDefault="00876D49" w:rsidP="00876D49">
      <w:pPr>
        <w:tabs>
          <w:tab w:val="left" w:pos="2895"/>
        </w:tabs>
        <w:rPr>
          <w:rFonts w:cs="Arial"/>
          <w:b/>
          <w:szCs w:val="24"/>
        </w:rPr>
      </w:pPr>
    </w:p>
    <w:p w14:paraId="44CB69B3" w14:textId="484CD230" w:rsidR="0026358D" w:rsidRPr="0026358D" w:rsidRDefault="0026358D" w:rsidP="00876D49">
      <w:pPr>
        <w:tabs>
          <w:tab w:val="left" w:pos="2895"/>
        </w:tabs>
        <w:rPr>
          <w:rFonts w:cs="Arial"/>
          <w:bCs/>
          <w:szCs w:val="24"/>
        </w:rPr>
      </w:pPr>
      <w:r>
        <w:rPr>
          <w:rFonts w:cs="Arial"/>
          <w:b/>
          <w:szCs w:val="24"/>
        </w:rPr>
        <w:t xml:space="preserve">Carer: </w:t>
      </w:r>
      <w:r>
        <w:rPr>
          <w:rFonts w:cs="Arial"/>
          <w:bCs/>
          <w:szCs w:val="24"/>
        </w:rPr>
        <w:t xml:space="preserve">a person is a carer if the person </w:t>
      </w:r>
      <w:r w:rsidR="006335C2">
        <w:rPr>
          <w:rFonts w:cs="Arial"/>
          <w:bCs/>
          <w:szCs w:val="24"/>
        </w:rPr>
        <w:t xml:space="preserve">provides personal care, support or assistance to a person who has a mental disorder or mental illness. </w:t>
      </w:r>
    </w:p>
    <w:p w14:paraId="7BD99F53" w14:textId="77777777" w:rsidR="0026358D" w:rsidRDefault="0026358D" w:rsidP="00876D49">
      <w:pPr>
        <w:tabs>
          <w:tab w:val="left" w:pos="2895"/>
        </w:tabs>
        <w:rPr>
          <w:rFonts w:cs="Arial"/>
          <w:b/>
          <w:szCs w:val="24"/>
        </w:rPr>
      </w:pPr>
    </w:p>
    <w:p w14:paraId="5E4018BB" w14:textId="61C5EC2B" w:rsidR="00876D49" w:rsidRDefault="00876D49" w:rsidP="00876D49">
      <w:r>
        <w:rPr>
          <w:rFonts w:cs="Arial"/>
          <w:b/>
          <w:szCs w:val="24"/>
        </w:rPr>
        <w:t>Care Coordinator:</w:t>
      </w:r>
      <w:r w:rsidR="00730DC2">
        <w:rPr>
          <w:rFonts w:cs="Arial"/>
          <w:bCs/>
          <w:szCs w:val="24"/>
        </w:rPr>
        <w:t xml:space="preserve">  Effective 5 April 2019 the Care </w:t>
      </w:r>
      <w:proofErr w:type="spellStart"/>
      <w:r w:rsidR="00730DC2">
        <w:rPr>
          <w:rFonts w:cs="Arial"/>
          <w:bCs/>
          <w:szCs w:val="24"/>
        </w:rPr>
        <w:t>Coodinator</w:t>
      </w:r>
      <w:proofErr w:type="spellEnd"/>
      <w:r w:rsidR="00730DC2">
        <w:rPr>
          <w:rFonts w:cs="Arial"/>
          <w:bCs/>
          <w:szCs w:val="24"/>
        </w:rPr>
        <w:t xml:space="preserve"> appointed under </w:t>
      </w:r>
      <w:r w:rsidR="00730DC2">
        <w:rPr>
          <w:rFonts w:cs="Arial"/>
          <w:bCs/>
          <w:i/>
          <w:iCs/>
          <w:szCs w:val="24"/>
        </w:rPr>
        <w:t>Mental Health Act</w:t>
      </w:r>
      <w:r w:rsidR="00730DC2">
        <w:rPr>
          <w:rFonts w:cs="Arial"/>
          <w:bCs/>
          <w:szCs w:val="24"/>
        </w:rPr>
        <w:t xml:space="preserve"> 2015 is </w:t>
      </w:r>
      <w:r w:rsidR="00730DC2">
        <w:t xml:space="preserve">Chief Psychiatrist ACT Health </w:t>
      </w:r>
      <w:proofErr w:type="gramStart"/>
      <w:r w:rsidR="00730DC2">
        <w:t>Directorate.</w:t>
      </w:r>
      <w:r>
        <w:t>.</w:t>
      </w:r>
      <w:proofErr w:type="gramEnd"/>
      <w:r>
        <w:t xml:space="preserve"> </w:t>
      </w:r>
    </w:p>
    <w:p w14:paraId="171DB05C" w14:textId="77777777" w:rsidR="00F906F6" w:rsidRDefault="00F906F6" w:rsidP="00F906F6">
      <w:pPr>
        <w:rPr>
          <w:rFonts w:cs="Arial"/>
          <w:szCs w:val="24"/>
        </w:rPr>
      </w:pPr>
    </w:p>
    <w:p w14:paraId="0F8C9C34" w14:textId="0557637E" w:rsidR="00F906F6" w:rsidRPr="00F906F6" w:rsidRDefault="00F906F6" w:rsidP="00F906F6">
      <w:pPr>
        <w:rPr>
          <w:rFonts w:cs="Arial"/>
          <w:szCs w:val="24"/>
        </w:rPr>
      </w:pPr>
      <w:r w:rsidRPr="00F906F6">
        <w:rPr>
          <w:rFonts w:cs="Arial"/>
          <w:b/>
          <w:bCs/>
          <w:szCs w:val="24"/>
        </w:rPr>
        <w:t>Chemical restraint</w:t>
      </w:r>
      <w:r>
        <w:rPr>
          <w:rFonts w:cs="Arial"/>
          <w:b/>
          <w:bCs/>
          <w:szCs w:val="24"/>
        </w:rPr>
        <w:t>:</w:t>
      </w:r>
      <w:r w:rsidRPr="00F906F6">
        <w:rPr>
          <w:rFonts w:cs="Arial"/>
          <w:szCs w:val="24"/>
        </w:rPr>
        <w:t xml:space="preserve"> </w:t>
      </w:r>
      <w:r>
        <w:rPr>
          <w:rFonts w:cs="Arial"/>
          <w:szCs w:val="24"/>
        </w:rPr>
        <w:t>T</w:t>
      </w:r>
      <w:r w:rsidRPr="00F906F6">
        <w:rPr>
          <w:rFonts w:cs="Arial"/>
          <w:szCs w:val="24"/>
        </w:rPr>
        <w:t xml:space="preserve">he use of medication or chemical substance for the primary purpose of influencing a person’s behaviour. Chemical restraint is </w:t>
      </w:r>
      <w:proofErr w:type="spellStart"/>
      <w:r w:rsidRPr="00F906F6">
        <w:rPr>
          <w:rFonts w:cs="Arial"/>
          <w:szCs w:val="24"/>
        </w:rPr>
        <w:t>not</w:t>
      </w:r>
      <w:proofErr w:type="spellEnd"/>
      <w:r w:rsidRPr="00F906F6">
        <w:rPr>
          <w:rFonts w:cs="Arial"/>
          <w:szCs w:val="24"/>
        </w:rPr>
        <w:t xml:space="preserve"> use of medication prescribed for the treatment or to enable the treatment of a mental or physical illness.</w:t>
      </w:r>
    </w:p>
    <w:p w14:paraId="5C019A65" w14:textId="31FE081E" w:rsidR="00876D49" w:rsidRDefault="00876D49" w:rsidP="00876D49">
      <w:pPr>
        <w:tabs>
          <w:tab w:val="left" w:pos="2895"/>
        </w:tabs>
        <w:rPr>
          <w:rFonts w:cs="Arial"/>
          <w:b/>
          <w:szCs w:val="24"/>
        </w:rPr>
      </w:pPr>
    </w:p>
    <w:p w14:paraId="798A3917" w14:textId="3AAA1569" w:rsidR="00102FD2" w:rsidRPr="00102FD2" w:rsidRDefault="00102FD2" w:rsidP="00876D49">
      <w:pPr>
        <w:tabs>
          <w:tab w:val="left" w:pos="2895"/>
        </w:tabs>
        <w:rPr>
          <w:rFonts w:cs="Arial"/>
          <w:bCs/>
          <w:szCs w:val="24"/>
        </w:rPr>
      </w:pPr>
      <w:r>
        <w:rPr>
          <w:rFonts w:cs="Arial"/>
          <w:b/>
          <w:szCs w:val="24"/>
        </w:rPr>
        <w:t xml:space="preserve">Child: </w:t>
      </w:r>
      <w:r>
        <w:rPr>
          <w:rFonts w:cs="Arial"/>
          <w:bCs/>
          <w:szCs w:val="24"/>
        </w:rPr>
        <w:t xml:space="preserve">For the purposes of this document a child is someone who is under 15 years of age.  </w:t>
      </w:r>
    </w:p>
    <w:p w14:paraId="6E7C5F81" w14:textId="2F4FD469" w:rsidR="00876D49" w:rsidRDefault="00876D49" w:rsidP="00876D49">
      <w:pPr>
        <w:tabs>
          <w:tab w:val="left" w:pos="2895"/>
        </w:tabs>
        <w:rPr>
          <w:rFonts w:cs="Arial"/>
          <w:b/>
          <w:szCs w:val="24"/>
        </w:rPr>
      </w:pPr>
    </w:p>
    <w:p w14:paraId="249482FC" w14:textId="75A7B634" w:rsidR="00F906F6" w:rsidRPr="00F906F6" w:rsidRDefault="00F906F6" w:rsidP="00F906F6">
      <w:pPr>
        <w:rPr>
          <w:rFonts w:cs="Arial"/>
          <w:szCs w:val="24"/>
        </w:rPr>
      </w:pPr>
      <w:r w:rsidRPr="00F906F6">
        <w:rPr>
          <w:rFonts w:cs="Arial"/>
          <w:b/>
          <w:bCs/>
          <w:szCs w:val="24"/>
        </w:rPr>
        <w:t>Environmental restraint</w:t>
      </w:r>
      <w:r w:rsidRPr="00F906F6">
        <w:rPr>
          <w:rFonts w:cs="Arial"/>
          <w:szCs w:val="24"/>
        </w:rPr>
        <w:t xml:space="preserve"> – any action or system that limits a person’s ability to freely access the person’s surroundings or particular thing or engage in activity. Environmental restraint is not the use of reasonable safety precautions such as a boundary fence.</w:t>
      </w:r>
    </w:p>
    <w:p w14:paraId="144B7EE5" w14:textId="77777777" w:rsidR="00F906F6" w:rsidRDefault="00F906F6" w:rsidP="00876D49">
      <w:pPr>
        <w:tabs>
          <w:tab w:val="left" w:pos="2895"/>
        </w:tabs>
        <w:rPr>
          <w:rFonts w:cs="Arial"/>
          <w:b/>
          <w:szCs w:val="24"/>
        </w:rPr>
      </w:pPr>
    </w:p>
    <w:p w14:paraId="3468D991" w14:textId="77777777" w:rsidR="00876D49" w:rsidRPr="00DB7D19" w:rsidRDefault="00876D49" w:rsidP="00876D49">
      <w:pPr>
        <w:tabs>
          <w:tab w:val="left" w:pos="2895"/>
        </w:tabs>
        <w:rPr>
          <w:rFonts w:cs="Arial"/>
          <w:szCs w:val="24"/>
        </w:rPr>
      </w:pPr>
      <w:r>
        <w:rPr>
          <w:rFonts w:cs="Arial"/>
          <w:b/>
          <w:szCs w:val="24"/>
        </w:rPr>
        <w:t xml:space="preserve">Forcible Giving of Medication </w:t>
      </w:r>
      <w:r w:rsidRPr="00DB7D19">
        <w:rPr>
          <w:rFonts w:cs="Arial"/>
          <w:szCs w:val="24"/>
        </w:rPr>
        <w:t>is medication given to a person against their will when under restraint. This is considered immediately necessary by the treating team for a person’s health and safety and/or the safety of others.</w:t>
      </w:r>
    </w:p>
    <w:p w14:paraId="356F5356" w14:textId="77777777" w:rsidR="00876D49" w:rsidRDefault="00876D49" w:rsidP="00876D49">
      <w:pPr>
        <w:rPr>
          <w:rFonts w:cs="Arial"/>
          <w:b/>
          <w:szCs w:val="24"/>
        </w:rPr>
      </w:pPr>
    </w:p>
    <w:p w14:paraId="0ADCE4E9" w14:textId="33C1C329" w:rsidR="00876D49" w:rsidRDefault="00876D49" w:rsidP="00876D49">
      <w:pPr>
        <w:rPr>
          <w:rFonts w:cs="Arial"/>
          <w:szCs w:val="24"/>
        </w:rPr>
      </w:pPr>
      <w:r w:rsidRPr="00F906F6">
        <w:rPr>
          <w:rFonts w:cs="Arial"/>
          <w:b/>
          <w:szCs w:val="24"/>
        </w:rPr>
        <w:t xml:space="preserve">Mechanical Restraint </w:t>
      </w:r>
      <w:r w:rsidR="00F906F6" w:rsidRPr="00F906F6">
        <w:rPr>
          <w:rFonts w:cs="Arial"/>
          <w:szCs w:val="24"/>
        </w:rPr>
        <w:t>use of a device to prevent, restrict or subdue the movement of all or part of a person’s body.  Mechanical restraint is not the use of a seatbelt when travelling or the use of device for therapeutic purposes.</w:t>
      </w:r>
      <w:r w:rsidR="00F906F6">
        <w:rPr>
          <w:rFonts w:cs="Arial"/>
          <w:szCs w:val="24"/>
        </w:rPr>
        <w:t xml:space="preserve"> </w:t>
      </w:r>
      <w:r>
        <w:rPr>
          <w:rFonts w:cs="Arial"/>
          <w:szCs w:val="24"/>
        </w:rPr>
        <w:t xml:space="preserve">Mechanical restraint is not a regular treatment option used by Adult Mental Health Services (AMHS) and can only be used by AMHS staff under the direction and supervision of the ACT Chief Psychiatrist. </w:t>
      </w:r>
    </w:p>
    <w:p w14:paraId="574669E1" w14:textId="77777777" w:rsidR="00876D49" w:rsidRDefault="00876D49" w:rsidP="00876D49">
      <w:pPr>
        <w:rPr>
          <w:rFonts w:cs="Arial"/>
          <w:szCs w:val="24"/>
        </w:rPr>
      </w:pPr>
    </w:p>
    <w:p w14:paraId="4358AF29" w14:textId="77777777" w:rsidR="00876D49" w:rsidRDefault="00876D49" w:rsidP="00876D49">
      <w:pPr>
        <w:rPr>
          <w:rFonts w:cs="Arial"/>
          <w:szCs w:val="24"/>
        </w:rPr>
      </w:pPr>
      <w:r w:rsidRPr="00AA2164">
        <w:rPr>
          <w:rFonts w:cs="Arial"/>
          <w:b/>
          <w:szCs w:val="24"/>
        </w:rPr>
        <w:t>M</w:t>
      </w:r>
      <w:r w:rsidRPr="0077414C">
        <w:rPr>
          <w:rFonts w:cs="Arial"/>
          <w:b/>
          <w:szCs w:val="24"/>
        </w:rPr>
        <w:t>echanical</w:t>
      </w:r>
      <w:r w:rsidRPr="0077414C">
        <w:rPr>
          <w:rFonts w:cs="Arial"/>
          <w:szCs w:val="24"/>
        </w:rPr>
        <w:t xml:space="preserve"> </w:t>
      </w:r>
      <w:r w:rsidRPr="0077414C">
        <w:rPr>
          <w:rFonts w:cs="Arial"/>
          <w:b/>
          <w:szCs w:val="24"/>
        </w:rPr>
        <w:t>device</w:t>
      </w:r>
      <w:r w:rsidRPr="0077414C">
        <w:rPr>
          <w:rFonts w:cs="Arial"/>
          <w:szCs w:val="24"/>
        </w:rPr>
        <w:t xml:space="preserve"> </w:t>
      </w:r>
      <w:r w:rsidRPr="0077414C">
        <w:rPr>
          <w:rFonts w:cs="Arial"/>
          <w:b/>
          <w:szCs w:val="24"/>
        </w:rPr>
        <w:t>restraint</w:t>
      </w:r>
      <w:r w:rsidRPr="0077414C">
        <w:rPr>
          <w:rFonts w:cs="Arial"/>
          <w:szCs w:val="24"/>
        </w:rPr>
        <w:t xml:space="preserve"> is an</w:t>
      </w:r>
      <w:r>
        <w:rPr>
          <w:rFonts w:cs="Arial"/>
          <w:szCs w:val="24"/>
        </w:rPr>
        <w:t xml:space="preserve">y device, </w:t>
      </w:r>
      <w:proofErr w:type="gramStart"/>
      <w:r>
        <w:rPr>
          <w:rFonts w:cs="Arial"/>
          <w:szCs w:val="24"/>
        </w:rPr>
        <w:t>material</w:t>
      </w:r>
      <w:proofErr w:type="gramEnd"/>
      <w:r>
        <w:rPr>
          <w:rFonts w:cs="Arial"/>
          <w:szCs w:val="24"/>
        </w:rPr>
        <w:t xml:space="preserve"> or equipment, </w:t>
      </w:r>
      <w:r w:rsidRPr="0077414C">
        <w:rPr>
          <w:rFonts w:cs="Arial"/>
          <w:szCs w:val="24"/>
        </w:rPr>
        <w:t>attached to</w:t>
      </w:r>
      <w:r>
        <w:rPr>
          <w:rFonts w:cs="Arial"/>
          <w:szCs w:val="24"/>
        </w:rPr>
        <w:t xml:space="preserve">, </w:t>
      </w:r>
      <w:r w:rsidRPr="0077414C">
        <w:rPr>
          <w:rFonts w:cs="Arial"/>
          <w:szCs w:val="24"/>
        </w:rPr>
        <w:t xml:space="preserve">near </w:t>
      </w:r>
      <w:r>
        <w:rPr>
          <w:rFonts w:cs="Arial"/>
          <w:szCs w:val="24"/>
        </w:rPr>
        <w:t xml:space="preserve">or adjacent to </w:t>
      </w:r>
      <w:r w:rsidRPr="0077414C">
        <w:rPr>
          <w:rFonts w:cs="Arial"/>
          <w:szCs w:val="24"/>
        </w:rPr>
        <w:t xml:space="preserve">a </w:t>
      </w:r>
      <w:r>
        <w:rPr>
          <w:rFonts w:cs="Arial"/>
          <w:szCs w:val="24"/>
        </w:rPr>
        <w:t xml:space="preserve">person’s </w:t>
      </w:r>
      <w:r w:rsidRPr="0077414C">
        <w:rPr>
          <w:rFonts w:cs="Arial"/>
          <w:szCs w:val="24"/>
        </w:rPr>
        <w:t>body</w:t>
      </w:r>
      <w:r>
        <w:rPr>
          <w:rFonts w:cs="Arial"/>
          <w:szCs w:val="24"/>
        </w:rPr>
        <w:t xml:space="preserve"> which </w:t>
      </w:r>
      <w:r w:rsidRPr="0077414C">
        <w:rPr>
          <w:rFonts w:cs="Arial"/>
          <w:szCs w:val="24"/>
        </w:rPr>
        <w:t xml:space="preserve">cannot be controlled or easily removed by the </w:t>
      </w:r>
      <w:r>
        <w:rPr>
          <w:rFonts w:cs="Arial"/>
          <w:szCs w:val="24"/>
        </w:rPr>
        <w:t>person. A mechanical device restraint</w:t>
      </w:r>
      <w:r w:rsidRPr="0077414C">
        <w:rPr>
          <w:rFonts w:cs="Arial"/>
          <w:szCs w:val="24"/>
        </w:rPr>
        <w:t xml:space="preserve"> deliberately prevents, or </w:t>
      </w:r>
      <w:r>
        <w:rPr>
          <w:rFonts w:cs="Arial"/>
          <w:szCs w:val="24"/>
        </w:rPr>
        <w:t>intends</w:t>
      </w:r>
      <w:r w:rsidRPr="0077414C">
        <w:rPr>
          <w:rFonts w:cs="Arial"/>
          <w:szCs w:val="24"/>
        </w:rPr>
        <w:t xml:space="preserve"> to deliberately prevent, a </w:t>
      </w:r>
      <w:r>
        <w:rPr>
          <w:rFonts w:cs="Arial"/>
          <w:szCs w:val="24"/>
        </w:rPr>
        <w:t>person</w:t>
      </w:r>
      <w:r w:rsidRPr="0077414C">
        <w:rPr>
          <w:rFonts w:cs="Arial"/>
          <w:szCs w:val="24"/>
        </w:rPr>
        <w:t xml:space="preserve">’s free body movement to a position of choice and/or a </w:t>
      </w:r>
      <w:r>
        <w:rPr>
          <w:rFonts w:cs="Arial"/>
          <w:szCs w:val="24"/>
        </w:rPr>
        <w:t>person</w:t>
      </w:r>
      <w:r w:rsidRPr="0077414C">
        <w:rPr>
          <w:rFonts w:cs="Arial"/>
          <w:szCs w:val="24"/>
        </w:rPr>
        <w:t>’s normal access to their body.</w:t>
      </w:r>
      <w:r w:rsidRPr="0077414C">
        <w:rPr>
          <w:rFonts w:cs="Arial"/>
          <w:szCs w:val="24"/>
        </w:rPr>
        <w:br/>
      </w:r>
      <w:r w:rsidRPr="0077414C">
        <w:rPr>
          <w:rFonts w:cs="Arial"/>
          <w:szCs w:val="24"/>
        </w:rPr>
        <w:br/>
        <w:t xml:space="preserve">Mechanical restraint may include the </w:t>
      </w:r>
      <w:r>
        <w:rPr>
          <w:rFonts w:cs="Arial"/>
          <w:szCs w:val="24"/>
        </w:rPr>
        <w:t xml:space="preserve">use of posy vests, </w:t>
      </w:r>
      <w:proofErr w:type="gramStart"/>
      <w:r>
        <w:rPr>
          <w:rFonts w:cs="Arial"/>
          <w:szCs w:val="24"/>
        </w:rPr>
        <w:t>belts</w:t>
      </w:r>
      <w:proofErr w:type="gramEnd"/>
      <w:r>
        <w:rPr>
          <w:rFonts w:cs="Arial"/>
          <w:szCs w:val="24"/>
        </w:rPr>
        <w:t xml:space="preserve"> and wrist straps</w:t>
      </w:r>
      <w:r w:rsidRPr="0077414C">
        <w:rPr>
          <w:rFonts w:cs="Arial"/>
          <w:szCs w:val="24"/>
        </w:rPr>
        <w:t xml:space="preserve">. Use of any </w:t>
      </w:r>
      <w:r w:rsidRPr="0077414C">
        <w:rPr>
          <w:rFonts w:cs="Arial"/>
          <w:szCs w:val="24"/>
        </w:rPr>
        <w:lastRenderedPageBreak/>
        <w:t>other material</w:t>
      </w:r>
      <w:r>
        <w:rPr>
          <w:rFonts w:cs="Arial"/>
          <w:szCs w:val="24"/>
        </w:rPr>
        <w:t xml:space="preserve"> that has</w:t>
      </w:r>
      <w:r w:rsidRPr="0077414C">
        <w:rPr>
          <w:rFonts w:cs="Arial"/>
          <w:szCs w:val="24"/>
        </w:rPr>
        <w:t xml:space="preserve"> not been specifically designed, </w:t>
      </w:r>
      <w:proofErr w:type="gramStart"/>
      <w:r w:rsidRPr="0077414C">
        <w:rPr>
          <w:rFonts w:cs="Arial"/>
          <w:szCs w:val="24"/>
        </w:rPr>
        <w:t>manufactured</w:t>
      </w:r>
      <w:proofErr w:type="gramEnd"/>
      <w:r w:rsidRPr="0077414C">
        <w:rPr>
          <w:rFonts w:cs="Arial"/>
          <w:szCs w:val="24"/>
        </w:rPr>
        <w:t xml:space="preserve"> and undergone a quality control process</w:t>
      </w:r>
      <w:r w:rsidRPr="00E17DC3">
        <w:rPr>
          <w:rFonts w:cs="Arial"/>
          <w:b/>
          <w:szCs w:val="24"/>
        </w:rPr>
        <w:t xml:space="preserve"> </w:t>
      </w:r>
      <w:r w:rsidRPr="00E17DC3">
        <w:rPr>
          <w:rFonts w:cs="Arial"/>
          <w:szCs w:val="24"/>
        </w:rPr>
        <w:t xml:space="preserve">for the use of restraint </w:t>
      </w:r>
      <w:r w:rsidRPr="00592D84">
        <w:rPr>
          <w:rFonts w:cs="Arial"/>
          <w:szCs w:val="24"/>
        </w:rPr>
        <w:t>must not</w:t>
      </w:r>
      <w:r w:rsidRPr="0077414C">
        <w:rPr>
          <w:rFonts w:cs="Arial"/>
          <w:szCs w:val="24"/>
        </w:rPr>
        <w:t xml:space="preserve"> be used for the purpose of restraint under any circumstances</w:t>
      </w:r>
      <w:r>
        <w:rPr>
          <w:rFonts w:cs="Arial"/>
          <w:szCs w:val="24"/>
        </w:rPr>
        <w:t xml:space="preserve">. For example, bed sheets, bed rails, </w:t>
      </w:r>
      <w:proofErr w:type="gramStart"/>
      <w:r>
        <w:rPr>
          <w:rFonts w:cs="Arial"/>
          <w:szCs w:val="24"/>
        </w:rPr>
        <w:t>bandages</w:t>
      </w:r>
      <w:proofErr w:type="gramEnd"/>
      <w:r>
        <w:rPr>
          <w:rFonts w:cs="Arial"/>
          <w:szCs w:val="24"/>
        </w:rPr>
        <w:t xml:space="preserve"> and</w:t>
      </w:r>
      <w:r w:rsidRPr="0077414C">
        <w:rPr>
          <w:rFonts w:cs="Arial"/>
          <w:szCs w:val="24"/>
        </w:rPr>
        <w:t xml:space="preserve"> bedside tables</w:t>
      </w:r>
      <w:r>
        <w:rPr>
          <w:rFonts w:cs="Arial"/>
          <w:szCs w:val="24"/>
        </w:rPr>
        <w:t xml:space="preserve">. </w:t>
      </w:r>
    </w:p>
    <w:p w14:paraId="3C448A3E" w14:textId="77777777" w:rsidR="00876D49" w:rsidRDefault="00876D49" w:rsidP="00876D49">
      <w:pPr>
        <w:rPr>
          <w:b/>
        </w:rPr>
      </w:pPr>
    </w:p>
    <w:p w14:paraId="2C7837E7" w14:textId="77777777" w:rsidR="00876D49" w:rsidRPr="007240A1" w:rsidRDefault="00876D49" w:rsidP="00876D49">
      <w:pPr>
        <w:pStyle w:val="Default"/>
        <w:rPr>
          <w:rFonts w:ascii="Calibri" w:hAnsi="Calibri"/>
        </w:rPr>
      </w:pPr>
      <w:r w:rsidRPr="007240A1">
        <w:rPr>
          <w:rFonts w:ascii="Calibri" w:hAnsi="Calibri"/>
          <w:b/>
          <w:bCs/>
        </w:rPr>
        <w:t>Nominated person:</w:t>
      </w:r>
      <w:r>
        <w:rPr>
          <w:rFonts w:ascii="Calibri" w:hAnsi="Calibri"/>
        </w:rPr>
        <w:t> </w:t>
      </w:r>
      <w:r w:rsidRPr="007240A1">
        <w:rPr>
          <w:rFonts w:ascii="Calibri" w:hAnsi="Calibri"/>
        </w:rPr>
        <w:t>A person with a mental disorder or mental illness, who has decision-making capacity, may, in writing nominate someone else to be their nominated person. The NP cannot consent on the person’s behalf (unless they have that power in another role such as Power of Attorney).</w:t>
      </w:r>
    </w:p>
    <w:p w14:paraId="1B05686B" w14:textId="77777777" w:rsidR="00876D49" w:rsidRPr="007240A1" w:rsidRDefault="00876D49" w:rsidP="00876D49">
      <w:pPr>
        <w:pStyle w:val="Default"/>
        <w:rPr>
          <w:rFonts w:ascii="Calibri" w:hAnsi="Calibri"/>
        </w:rPr>
      </w:pPr>
    </w:p>
    <w:p w14:paraId="39839FFF" w14:textId="77777777" w:rsidR="00876D49" w:rsidRDefault="00876D49" w:rsidP="00876D49">
      <w:r>
        <w:rPr>
          <w:b/>
        </w:rPr>
        <w:t xml:space="preserve">Patient Special: </w:t>
      </w:r>
      <w:r>
        <w:t>is one on one constant observation and care of a person. A special is strictly one on one for the designated person and is not to respond to any other call buttons or emergencies, or to leave the person or the immediate vicinity of the person.</w:t>
      </w:r>
    </w:p>
    <w:p w14:paraId="377EF429" w14:textId="77777777" w:rsidR="00876D49" w:rsidRDefault="00876D49" w:rsidP="00876D49"/>
    <w:p w14:paraId="1C699985" w14:textId="6BC376CF" w:rsidR="00876D49" w:rsidRDefault="00876D49" w:rsidP="00876D49">
      <w:pPr>
        <w:tabs>
          <w:tab w:val="left" w:pos="2895"/>
        </w:tabs>
        <w:rPr>
          <w:rFonts w:cs="Arial"/>
          <w:szCs w:val="24"/>
        </w:rPr>
      </w:pPr>
      <w:r w:rsidRPr="0077414C">
        <w:rPr>
          <w:rFonts w:cs="Arial"/>
          <w:b/>
          <w:szCs w:val="24"/>
        </w:rPr>
        <w:t>Physical restraint</w:t>
      </w:r>
      <w:r w:rsidRPr="0077414C">
        <w:rPr>
          <w:rFonts w:cs="Arial"/>
          <w:szCs w:val="24"/>
        </w:rPr>
        <w:t xml:space="preserve"> </w:t>
      </w:r>
      <w:r w:rsidR="00F906F6">
        <w:rPr>
          <w:rFonts w:cs="Arial"/>
          <w:szCs w:val="24"/>
        </w:rPr>
        <w:t xml:space="preserve">the use or action of force to stop, limit or subdue the movement of a person’s body or part of the person’s </w:t>
      </w:r>
      <w:proofErr w:type="spellStart"/>
      <w:r w:rsidR="00F906F6">
        <w:rPr>
          <w:rFonts w:cs="Arial"/>
          <w:szCs w:val="24"/>
        </w:rPr>
        <w:t>body.Physical</w:t>
      </w:r>
      <w:proofErr w:type="spellEnd"/>
      <w:r w:rsidR="00F906F6">
        <w:rPr>
          <w:rFonts w:cs="Arial"/>
          <w:szCs w:val="24"/>
        </w:rPr>
        <w:t xml:space="preserve"> restraint is not a reflex action of reasonable physical force and duration intended to guide or direct a person in the interest of person’s safety where there is an imminent risk of harm. Physical restraint </w:t>
      </w:r>
      <w:r w:rsidRPr="0077414C">
        <w:rPr>
          <w:rFonts w:cs="Arial"/>
          <w:szCs w:val="24"/>
        </w:rPr>
        <w:t>is a short term measure only</w:t>
      </w:r>
      <w:r>
        <w:rPr>
          <w:rFonts w:cs="Arial"/>
          <w:szCs w:val="24"/>
        </w:rPr>
        <w:t>.</w:t>
      </w:r>
      <w:r w:rsidRPr="00240997">
        <w:rPr>
          <w:rFonts w:cs="Arial"/>
          <w:szCs w:val="24"/>
        </w:rPr>
        <w:t xml:space="preserve"> </w:t>
      </w:r>
    </w:p>
    <w:p w14:paraId="1A3347E1" w14:textId="77777777" w:rsidR="00876D49" w:rsidRDefault="00876D49" w:rsidP="00876D49">
      <w:pPr>
        <w:tabs>
          <w:tab w:val="left" w:pos="2895"/>
        </w:tabs>
        <w:ind w:left="720"/>
        <w:rPr>
          <w:rFonts w:cs="Arial"/>
          <w:szCs w:val="24"/>
        </w:rPr>
      </w:pPr>
    </w:p>
    <w:p w14:paraId="3C593DEF" w14:textId="0C5A39A2" w:rsidR="00876D49" w:rsidRDefault="00876D49" w:rsidP="00876D49">
      <w:pPr>
        <w:rPr>
          <w:rFonts w:cs="Arial"/>
          <w:szCs w:val="24"/>
        </w:rPr>
      </w:pPr>
      <w:r w:rsidRPr="009266A7">
        <w:rPr>
          <w:b/>
          <w:bCs/>
        </w:rPr>
        <w:t>Restraint</w:t>
      </w:r>
      <w:r w:rsidRPr="009266A7">
        <w:t xml:space="preserve"> i</w:t>
      </w:r>
      <w:r w:rsidRPr="0077414C">
        <w:t>s the interference with, or restriction of, an individual's freedom of movement. R</w:t>
      </w:r>
      <w:r w:rsidRPr="0077414C">
        <w:rPr>
          <w:rFonts w:cs="Arial"/>
          <w:szCs w:val="24"/>
        </w:rPr>
        <w:t>estraint is defined as any device</w:t>
      </w:r>
      <w:r>
        <w:rPr>
          <w:rFonts w:cs="Arial"/>
          <w:szCs w:val="24"/>
        </w:rPr>
        <w:t xml:space="preserve">, </w:t>
      </w:r>
      <w:r w:rsidRPr="007031F7">
        <w:rPr>
          <w:rFonts w:cs="Arial"/>
          <w:szCs w:val="24"/>
        </w:rPr>
        <w:t xml:space="preserve">material or equipment </w:t>
      </w:r>
      <w:r>
        <w:rPr>
          <w:rFonts w:cs="Arial"/>
          <w:szCs w:val="24"/>
        </w:rPr>
        <w:t xml:space="preserve">attached to or near a person’s body and which cannot be controlled or easily removed by the </w:t>
      </w:r>
      <w:proofErr w:type="gramStart"/>
      <w:r>
        <w:rPr>
          <w:rFonts w:cs="Arial"/>
          <w:szCs w:val="24"/>
        </w:rPr>
        <w:t>person</w:t>
      </w:r>
      <w:proofErr w:type="gramEnd"/>
      <w:r>
        <w:rPr>
          <w:rFonts w:cs="Arial"/>
          <w:szCs w:val="24"/>
        </w:rPr>
        <w:t xml:space="preserve"> and which deliberately prevents or is deliberately intended to present a person’s fr</w:t>
      </w:r>
      <w:r w:rsidRPr="0077414C">
        <w:rPr>
          <w:rFonts w:cs="Arial"/>
          <w:szCs w:val="24"/>
        </w:rPr>
        <w:t xml:space="preserve">ee </w:t>
      </w:r>
      <w:r>
        <w:rPr>
          <w:rFonts w:cs="Arial"/>
          <w:szCs w:val="24"/>
        </w:rPr>
        <w:t xml:space="preserve">body </w:t>
      </w:r>
      <w:r w:rsidRPr="0077414C">
        <w:rPr>
          <w:rFonts w:cs="Arial"/>
          <w:szCs w:val="24"/>
        </w:rPr>
        <w:t xml:space="preserve">movement </w:t>
      </w:r>
      <w:r>
        <w:rPr>
          <w:rFonts w:cs="Arial"/>
          <w:szCs w:val="24"/>
        </w:rPr>
        <w:t>to a position of choice and/or a person’s normal access to their body. Restraint by threat is the direct or implied threat to use restraint against a person.</w:t>
      </w:r>
      <w:r w:rsidR="00F81A4E">
        <w:rPr>
          <w:rFonts w:cs="Arial"/>
          <w:szCs w:val="24"/>
        </w:rPr>
        <w:t xml:space="preserve"> Restraint includes any chemical, drug, medication or other substance that may </w:t>
      </w:r>
      <w:proofErr w:type="spellStart"/>
      <w:r w:rsidR="00F81A4E">
        <w:rPr>
          <w:rFonts w:cs="Arial"/>
          <w:szCs w:val="24"/>
        </w:rPr>
        <w:t>imapri</w:t>
      </w:r>
      <w:proofErr w:type="spellEnd"/>
      <w:r w:rsidR="00F81A4E">
        <w:rPr>
          <w:rFonts w:cs="Arial"/>
          <w:szCs w:val="24"/>
        </w:rPr>
        <w:t xml:space="preserve"> or impede a person’s normal functioning.</w:t>
      </w:r>
    </w:p>
    <w:p w14:paraId="46A9C055" w14:textId="77777777" w:rsidR="00876D49" w:rsidRDefault="00876D49" w:rsidP="00876D49">
      <w:pPr>
        <w:tabs>
          <w:tab w:val="left" w:pos="2895"/>
        </w:tabs>
        <w:rPr>
          <w:rFonts w:cs="Arial"/>
          <w:b/>
          <w:szCs w:val="24"/>
        </w:rPr>
      </w:pPr>
    </w:p>
    <w:p w14:paraId="794453CB" w14:textId="77777777" w:rsidR="00876D49" w:rsidRPr="00F366DC" w:rsidRDefault="00876D49" w:rsidP="00876D49">
      <w:pPr>
        <w:tabs>
          <w:tab w:val="left" w:pos="2895"/>
        </w:tabs>
        <w:rPr>
          <w:rFonts w:cs="Arial"/>
          <w:szCs w:val="24"/>
        </w:rPr>
      </w:pPr>
      <w:r>
        <w:rPr>
          <w:rFonts w:cs="Arial"/>
          <w:b/>
          <w:szCs w:val="24"/>
        </w:rPr>
        <w:t xml:space="preserve">Restraint alternative </w:t>
      </w:r>
      <w:r>
        <w:rPr>
          <w:rFonts w:cs="Arial"/>
          <w:szCs w:val="24"/>
        </w:rPr>
        <w:t>is considered to be any intervention that is used in place of a restraint device or reduces the need for physical restraint.</w:t>
      </w:r>
    </w:p>
    <w:p w14:paraId="4D4F878F" w14:textId="77777777" w:rsidR="00876D49" w:rsidRDefault="00876D49" w:rsidP="00876D49">
      <w:pPr>
        <w:tabs>
          <w:tab w:val="left" w:pos="2895"/>
        </w:tabs>
        <w:rPr>
          <w:rFonts w:cs="Arial"/>
          <w:szCs w:val="24"/>
        </w:rPr>
      </w:pPr>
    </w:p>
    <w:p w14:paraId="7F1059AE" w14:textId="77777777" w:rsidR="00876D49" w:rsidRPr="007240A1" w:rsidRDefault="00876D49" w:rsidP="00876D49">
      <w:pPr>
        <w:pStyle w:val="Default"/>
        <w:rPr>
          <w:rFonts w:ascii="Calibri" w:hAnsi="Calibri"/>
        </w:rPr>
      </w:pPr>
      <w:r w:rsidRPr="007240A1">
        <w:rPr>
          <w:rFonts w:ascii="Calibri" w:hAnsi="Calibri"/>
          <w:b/>
          <w:bCs/>
        </w:rPr>
        <w:t>Substitute Decision Maker</w:t>
      </w:r>
      <w:r w:rsidRPr="007240A1">
        <w:rPr>
          <w:rFonts w:ascii="Calibri" w:hAnsi="Calibri"/>
        </w:rPr>
        <w:t>: Where it has been identified that an adult consumer does not have the decision-making capacity to provide consent to treatment or procedures themselves the following substitute decision makers can provide consent:</w:t>
      </w:r>
    </w:p>
    <w:p w14:paraId="314D5528" w14:textId="77777777" w:rsidR="00876D49" w:rsidRPr="007240A1" w:rsidRDefault="00876D49" w:rsidP="00876D49">
      <w:pPr>
        <w:pStyle w:val="ListParagraph"/>
        <w:numPr>
          <w:ilvl w:val="0"/>
          <w:numId w:val="26"/>
        </w:numPr>
        <w:contextualSpacing w:val="0"/>
      </w:pPr>
      <w:r w:rsidRPr="007240A1">
        <w:t>Health Attorney</w:t>
      </w:r>
    </w:p>
    <w:p w14:paraId="7EC8BD90" w14:textId="77777777" w:rsidR="00876D49" w:rsidRPr="007240A1" w:rsidRDefault="00876D49" w:rsidP="00876D49">
      <w:pPr>
        <w:pStyle w:val="ListParagraph"/>
        <w:numPr>
          <w:ilvl w:val="0"/>
          <w:numId w:val="26"/>
        </w:numPr>
        <w:contextualSpacing w:val="0"/>
      </w:pPr>
      <w:r w:rsidRPr="007240A1">
        <w:t>The Attorney, under an Enduring Power of Attorney</w:t>
      </w:r>
    </w:p>
    <w:p w14:paraId="761D3BF0" w14:textId="1CD80B21" w:rsidR="00876D49" w:rsidRPr="007240A1" w:rsidRDefault="00876D49" w:rsidP="00876D49">
      <w:pPr>
        <w:pStyle w:val="ListParagraph"/>
        <w:numPr>
          <w:ilvl w:val="0"/>
          <w:numId w:val="26"/>
        </w:numPr>
        <w:contextualSpacing w:val="0"/>
      </w:pPr>
      <w:r w:rsidRPr="007240A1">
        <w:t>Guardian, if approved</w:t>
      </w:r>
    </w:p>
    <w:p w14:paraId="16EF5DA1" w14:textId="77777777" w:rsidR="00876D49" w:rsidRPr="007240A1" w:rsidRDefault="00876D49" w:rsidP="00876D49">
      <w:pPr>
        <w:pStyle w:val="ListParagraph"/>
        <w:numPr>
          <w:ilvl w:val="0"/>
          <w:numId w:val="26"/>
        </w:numPr>
        <w:contextualSpacing w:val="0"/>
      </w:pPr>
      <w:r w:rsidRPr="007240A1">
        <w:t>Chief Psychiatrist or Community Care Coordinator (where there are issues relating to mental health or mental dysfunction and the consumer is under a Mental Health Order).</w:t>
      </w:r>
    </w:p>
    <w:p w14:paraId="77E7AE92" w14:textId="77777777" w:rsidR="00876D49" w:rsidRDefault="00876D49" w:rsidP="00876D49">
      <w:pPr>
        <w:tabs>
          <w:tab w:val="left" w:pos="2895"/>
        </w:tabs>
        <w:rPr>
          <w:rFonts w:cs="Arial"/>
          <w:szCs w:val="24"/>
        </w:rPr>
      </w:pPr>
    </w:p>
    <w:p w14:paraId="0E210304" w14:textId="77777777" w:rsidR="00876D49" w:rsidRDefault="00876D49" w:rsidP="00876D49">
      <w:pPr>
        <w:rPr>
          <w:rFonts w:cs="Arial"/>
          <w:i/>
          <w:szCs w:val="24"/>
        </w:rPr>
      </w:pPr>
      <w:r w:rsidRPr="0077414C">
        <w:rPr>
          <w:rFonts w:cs="Arial"/>
          <w:b/>
        </w:rPr>
        <w:t>Supervision</w:t>
      </w:r>
      <w:r w:rsidRPr="0077414C">
        <w:rPr>
          <w:rFonts w:cs="Arial"/>
        </w:rPr>
        <w:t xml:space="preserve"> is the assignment of a nurse or an appropriately trained member of staff to a client </w:t>
      </w:r>
      <w:r>
        <w:rPr>
          <w:rFonts w:cs="Arial"/>
        </w:rPr>
        <w:t>to</w:t>
      </w:r>
      <w:r w:rsidRPr="0077414C">
        <w:rPr>
          <w:rFonts w:cs="Arial"/>
        </w:rPr>
        <w:t xml:space="preserve"> ensure safe and constant supervision with regular attention to the care of the </w:t>
      </w:r>
      <w:r>
        <w:rPr>
          <w:rFonts w:cs="Arial"/>
        </w:rPr>
        <w:t>person</w:t>
      </w:r>
      <w:r w:rsidRPr="0077414C">
        <w:rPr>
          <w:rFonts w:cs="Arial"/>
        </w:rPr>
        <w:t>’s needs.</w:t>
      </w:r>
      <w:r>
        <w:rPr>
          <w:rFonts w:cs="Arial"/>
          <w:i/>
          <w:szCs w:val="24"/>
        </w:rPr>
        <w:t xml:space="preserve"> </w:t>
      </w:r>
    </w:p>
    <w:p w14:paraId="237D5A31" w14:textId="77777777" w:rsidR="00876D49" w:rsidRPr="0077414C" w:rsidRDefault="00876D49" w:rsidP="00876D49">
      <w:pPr>
        <w:rPr>
          <w:b/>
          <w:bCs/>
          <w:u w:val="single"/>
        </w:rPr>
      </w:pPr>
    </w:p>
    <w:p w14:paraId="1AF9C3F3" w14:textId="77777777" w:rsidR="00876D49" w:rsidRDefault="00876D49" w:rsidP="00876D49">
      <w:pPr>
        <w:rPr>
          <w:rFonts w:cs="Arial"/>
        </w:rPr>
      </w:pPr>
      <w:r>
        <w:rPr>
          <w:b/>
          <w:bCs/>
        </w:rPr>
        <w:lastRenderedPageBreak/>
        <w:t xml:space="preserve">Treating Team </w:t>
      </w:r>
      <w:r>
        <w:rPr>
          <w:bCs/>
        </w:rPr>
        <w:t xml:space="preserve">includes the Medical Officer, Consultant Psychologist, Consultant Psychiatrist  Senior Nurse, nursing staff, Emergency Medicine Specialist, </w:t>
      </w:r>
      <w:r w:rsidRPr="0031677D">
        <w:rPr>
          <w:bCs/>
        </w:rPr>
        <w:t xml:space="preserve">interdisciplinary </w:t>
      </w:r>
      <w:proofErr w:type="gramStart"/>
      <w:r w:rsidRPr="0031677D">
        <w:rPr>
          <w:bCs/>
        </w:rPr>
        <w:t>team</w:t>
      </w:r>
      <w:proofErr w:type="gramEnd"/>
      <w:r w:rsidRPr="00635206">
        <w:rPr>
          <w:rFonts w:cs="Arial"/>
        </w:rPr>
        <w:t xml:space="preserve"> </w:t>
      </w:r>
      <w:r w:rsidRPr="00B839A3">
        <w:rPr>
          <w:rFonts w:cs="Arial"/>
        </w:rPr>
        <w:t>and other relevant healthca</w:t>
      </w:r>
      <w:r>
        <w:rPr>
          <w:rFonts w:cs="Arial"/>
        </w:rPr>
        <w:t>re providers.</w:t>
      </w:r>
    </w:p>
    <w:p w14:paraId="7ADEF2F4" w14:textId="77777777" w:rsidR="00876D49" w:rsidRDefault="00876D49" w:rsidP="00876D49">
      <w:pPr>
        <w:rPr>
          <w:rFonts w:cs="Arial"/>
        </w:rPr>
      </w:pPr>
    </w:p>
    <w:p w14:paraId="561B64E3" w14:textId="59728CA7" w:rsidR="00876D49" w:rsidRPr="00F221C3" w:rsidRDefault="00876D49" w:rsidP="00876D49">
      <w:pPr>
        <w:pStyle w:val="ListBullet"/>
        <w:numPr>
          <w:ilvl w:val="0"/>
          <w:numId w:val="0"/>
        </w:numPr>
      </w:pPr>
      <w:r w:rsidRPr="0049722E">
        <w:rPr>
          <w:b/>
          <w:bCs/>
        </w:rPr>
        <w:t>Young Person</w:t>
      </w:r>
      <w:r w:rsidRPr="0049722E">
        <w:t xml:space="preserve"> – for the purpose of this document a young person is someone who is</w:t>
      </w:r>
      <w:r w:rsidR="00102FD2">
        <w:t xml:space="preserve"> aged 15 to 17</w:t>
      </w:r>
      <w:r w:rsidRPr="0049722E">
        <w:t xml:space="preserve"> years and admitted to the Paediatric Adolescent ward.  Once the person turns 17 years</w:t>
      </w:r>
      <w:r w:rsidR="00102FD2">
        <w:t xml:space="preserve"> old</w:t>
      </w:r>
      <w:r w:rsidRPr="0049722E">
        <w:t>, they are</w:t>
      </w:r>
      <w:r w:rsidR="00102FD2">
        <w:t xml:space="preserve"> treated at CHS</w:t>
      </w:r>
      <w:r w:rsidRPr="0049722E">
        <w:t xml:space="preserve"> an adult</w:t>
      </w:r>
      <w:r w:rsidR="00102FD2">
        <w:t xml:space="preserve"> patient/consumer</w:t>
      </w:r>
      <w:r w:rsidRPr="0049722E">
        <w:t>.</w:t>
      </w:r>
    </w:p>
    <w:p w14:paraId="2F51A8DB" w14:textId="77777777" w:rsidR="00FF56DD" w:rsidRDefault="009707B7"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47" w:name="_Toc389473290"/>
            <w:bookmarkStart w:id="48" w:name="_Toc103853896"/>
            <w:r>
              <w:t>Search Terms</w:t>
            </w:r>
            <w:bookmarkEnd w:id="47"/>
            <w:bookmarkEnd w:id="48"/>
            <w:r>
              <w:t xml:space="preserve"> </w:t>
            </w:r>
          </w:p>
        </w:tc>
      </w:tr>
    </w:tbl>
    <w:p w14:paraId="2F51A8DF" w14:textId="127EEBFA" w:rsidR="005067CA" w:rsidRDefault="005067CA" w:rsidP="005067CA">
      <w:pPr>
        <w:rPr>
          <w:rFonts w:cs="Calibri,Bold"/>
          <w:bCs/>
          <w:i/>
          <w:szCs w:val="24"/>
          <w:lang w:eastAsia="en-AU"/>
        </w:rPr>
      </w:pPr>
    </w:p>
    <w:p w14:paraId="3840657C" w14:textId="419D61A6" w:rsidR="00876D49" w:rsidRDefault="00876D49" w:rsidP="00876D49">
      <w:r w:rsidRPr="002941E7">
        <w:rPr>
          <w:rFonts w:cs="Arial"/>
          <w:szCs w:val="24"/>
        </w:rPr>
        <w:t>ACAT</w:t>
      </w:r>
      <w:r>
        <w:rPr>
          <w:rFonts w:cs="Arial"/>
          <w:szCs w:val="24"/>
        </w:rPr>
        <w:t xml:space="preserve">, </w:t>
      </w:r>
      <w:r w:rsidRPr="002941E7">
        <w:rPr>
          <w:rFonts w:cs="Arial"/>
          <w:szCs w:val="24"/>
        </w:rPr>
        <w:t>ACT Civil and Administrative Tribunal</w:t>
      </w:r>
      <w:r>
        <w:rPr>
          <w:rFonts w:cs="Arial"/>
          <w:szCs w:val="24"/>
        </w:rPr>
        <w:t xml:space="preserve">, Forcible giving of medication, Mechanical, </w:t>
      </w:r>
      <w:r w:rsidRPr="002941E7">
        <w:rPr>
          <w:rFonts w:cs="Arial"/>
          <w:szCs w:val="24"/>
        </w:rPr>
        <w:t>Mental Health</w:t>
      </w:r>
      <w:r>
        <w:rPr>
          <w:rFonts w:cs="Arial"/>
          <w:szCs w:val="24"/>
        </w:rPr>
        <w:t xml:space="preserve"> Act 2015, </w:t>
      </w:r>
      <w:r w:rsidRPr="002941E7">
        <w:rPr>
          <w:rFonts w:cs="Arial"/>
          <w:szCs w:val="24"/>
        </w:rPr>
        <w:t>Physical Restraint</w:t>
      </w:r>
      <w:r>
        <w:rPr>
          <w:rFonts w:cs="Arial"/>
          <w:szCs w:val="24"/>
        </w:rPr>
        <w:t xml:space="preserve">, </w:t>
      </w:r>
      <w:r w:rsidRPr="002941E7">
        <w:rPr>
          <w:rFonts w:cs="Arial"/>
          <w:szCs w:val="24"/>
        </w:rPr>
        <w:t>Public Advocate</w:t>
      </w:r>
      <w:r>
        <w:rPr>
          <w:rFonts w:cs="Arial"/>
          <w:szCs w:val="24"/>
        </w:rPr>
        <w:t xml:space="preserve">, </w:t>
      </w:r>
      <w:r w:rsidRPr="002941E7">
        <w:rPr>
          <w:rFonts w:cs="Arial"/>
          <w:szCs w:val="24"/>
        </w:rPr>
        <w:t>Restraint</w:t>
      </w:r>
      <w:r>
        <w:rPr>
          <w:rFonts w:cs="Arial"/>
          <w:szCs w:val="24"/>
        </w:rPr>
        <w:t>, Restraint Decision Process</w:t>
      </w:r>
      <w:r w:rsidR="00127200">
        <w:rPr>
          <w:rFonts w:cs="Arial"/>
          <w:szCs w:val="24"/>
        </w:rPr>
        <w:t xml:space="preserve">, restrictive practices, </w:t>
      </w:r>
    </w:p>
    <w:p w14:paraId="2F51A8E0" w14:textId="77777777" w:rsidR="007B6904" w:rsidRPr="00901883" w:rsidRDefault="007B6904" w:rsidP="007B6904">
      <w:pPr>
        <w:jc w:val="both"/>
        <w:rPr>
          <w:rFonts w:asciiTheme="minorHAnsi" w:hAnsiTheme="minorHAnsi" w:cs="Arial"/>
          <w:b/>
          <w:i/>
          <w:sz w:val="22"/>
          <w:szCs w:val="22"/>
        </w:rPr>
      </w:pPr>
    </w:p>
    <w:p w14:paraId="2F51A8E1" w14:textId="77777777" w:rsidR="005F3214" w:rsidRPr="00AC7025" w:rsidRDefault="009707B7" w:rsidP="00AC7025">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49"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7777777" w:rsidR="002405CF" w:rsidRPr="000F1F60" w:rsidRDefault="002405CF" w:rsidP="00CC5D11">
            <w:pPr>
              <w:pStyle w:val="Heading1"/>
            </w:pPr>
            <w:bookmarkStart w:id="50" w:name="_Toc103853897"/>
            <w:r>
              <w:t>Attachments</w:t>
            </w:r>
            <w:bookmarkEnd w:id="50"/>
          </w:p>
        </w:tc>
      </w:tr>
      <w:bookmarkEnd w:id="49"/>
    </w:tbl>
    <w:p w14:paraId="2F51A8E4" w14:textId="77777777" w:rsidR="00DE4E25" w:rsidRDefault="00DE4E25" w:rsidP="007B6904">
      <w:pPr>
        <w:rPr>
          <w:rFonts w:cs="Arial"/>
          <w:i/>
          <w:szCs w:val="24"/>
        </w:rPr>
      </w:pPr>
    </w:p>
    <w:p w14:paraId="6334A2E1" w14:textId="77777777" w:rsidR="00876D49" w:rsidRPr="00154F33" w:rsidRDefault="00876D49" w:rsidP="00876D49">
      <w:pPr>
        <w:rPr>
          <w:rFonts w:cs="Arial"/>
          <w:szCs w:val="24"/>
        </w:rPr>
      </w:pPr>
      <w:r w:rsidRPr="00154F33">
        <w:rPr>
          <w:rFonts w:cs="Arial"/>
          <w:szCs w:val="24"/>
        </w:rPr>
        <w:t>Attachment 1:  Restraint Decision Process Flow Chart</w:t>
      </w:r>
    </w:p>
    <w:p w14:paraId="2F51A8E6" w14:textId="77777777" w:rsidR="00FF56DD" w:rsidRDefault="00FF56DD" w:rsidP="007B6904">
      <w:pPr>
        <w:rPr>
          <w:rFonts w:cs="Arial"/>
          <w:szCs w:val="24"/>
        </w:rPr>
      </w:pPr>
    </w:p>
    <w:p w14:paraId="741BB234" w14:textId="77777777"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ED46C3" w:rsidRPr="008202D3" w14:paraId="3D8FB228" w14:textId="77777777" w:rsidTr="004A1316">
        <w:tc>
          <w:tcPr>
            <w:tcW w:w="2265" w:type="dxa"/>
          </w:tcPr>
          <w:p w14:paraId="4CC3BE7E" w14:textId="77777777" w:rsidR="00ED46C3" w:rsidRPr="008202D3" w:rsidRDefault="00ED46C3" w:rsidP="004A1316">
            <w:pPr>
              <w:rPr>
                <w:i/>
                <w:sz w:val="20"/>
              </w:rPr>
            </w:pPr>
            <w:r w:rsidRPr="008202D3">
              <w:rPr>
                <w:i/>
                <w:sz w:val="20"/>
              </w:rPr>
              <w:t>Date Amended</w:t>
            </w:r>
          </w:p>
        </w:tc>
        <w:tc>
          <w:tcPr>
            <w:tcW w:w="2265" w:type="dxa"/>
          </w:tcPr>
          <w:p w14:paraId="0C6FC403" w14:textId="77777777" w:rsidR="00ED46C3" w:rsidRPr="008202D3" w:rsidRDefault="00ED46C3" w:rsidP="004A1316">
            <w:pPr>
              <w:rPr>
                <w:i/>
                <w:sz w:val="20"/>
              </w:rPr>
            </w:pPr>
            <w:r w:rsidRPr="008202D3">
              <w:rPr>
                <w:i/>
                <w:sz w:val="20"/>
              </w:rPr>
              <w:t>Section Amended</w:t>
            </w:r>
          </w:p>
        </w:tc>
        <w:tc>
          <w:tcPr>
            <w:tcW w:w="2265" w:type="dxa"/>
          </w:tcPr>
          <w:p w14:paraId="36BF7192" w14:textId="77777777" w:rsidR="00ED46C3" w:rsidRPr="008202D3" w:rsidRDefault="00ED46C3" w:rsidP="004A1316">
            <w:pPr>
              <w:rPr>
                <w:i/>
                <w:sz w:val="20"/>
              </w:rPr>
            </w:pPr>
            <w:r w:rsidRPr="008202D3">
              <w:rPr>
                <w:i/>
                <w:sz w:val="20"/>
              </w:rPr>
              <w:t>Divisional Approval</w:t>
            </w:r>
          </w:p>
        </w:tc>
        <w:tc>
          <w:tcPr>
            <w:tcW w:w="2265" w:type="dxa"/>
          </w:tcPr>
          <w:p w14:paraId="6974B6A4" w14:textId="77777777" w:rsidR="00ED46C3" w:rsidRPr="008202D3" w:rsidRDefault="00ED46C3" w:rsidP="004A1316">
            <w:pPr>
              <w:rPr>
                <w:i/>
                <w:sz w:val="20"/>
              </w:rPr>
            </w:pPr>
            <w:r w:rsidRPr="008202D3">
              <w:rPr>
                <w:i/>
                <w:sz w:val="20"/>
              </w:rPr>
              <w:t xml:space="preserve">Final Approval </w:t>
            </w:r>
          </w:p>
        </w:tc>
      </w:tr>
      <w:tr w:rsidR="00ED46C3" w:rsidRPr="008202D3" w14:paraId="69E49990" w14:textId="77777777" w:rsidTr="004A1316">
        <w:tc>
          <w:tcPr>
            <w:tcW w:w="2265" w:type="dxa"/>
          </w:tcPr>
          <w:p w14:paraId="4CB276AE" w14:textId="5CF5065F" w:rsidR="00ED46C3" w:rsidRPr="008202D3" w:rsidRDefault="00FD398B" w:rsidP="004A1316">
            <w:pPr>
              <w:rPr>
                <w:i/>
                <w:sz w:val="20"/>
              </w:rPr>
            </w:pPr>
            <w:r>
              <w:rPr>
                <w:i/>
                <w:sz w:val="20"/>
              </w:rPr>
              <w:t>19/05/2022</w:t>
            </w:r>
          </w:p>
        </w:tc>
        <w:tc>
          <w:tcPr>
            <w:tcW w:w="2265" w:type="dxa"/>
          </w:tcPr>
          <w:p w14:paraId="757FDC5B" w14:textId="2411FA64" w:rsidR="00ED46C3" w:rsidRPr="008202D3" w:rsidRDefault="00FD398B" w:rsidP="004A1316">
            <w:pPr>
              <w:rPr>
                <w:i/>
                <w:sz w:val="20"/>
              </w:rPr>
            </w:pPr>
            <w:r>
              <w:rPr>
                <w:i/>
                <w:sz w:val="20"/>
              </w:rPr>
              <w:t>Complete review</w:t>
            </w:r>
          </w:p>
        </w:tc>
        <w:tc>
          <w:tcPr>
            <w:tcW w:w="2265" w:type="dxa"/>
          </w:tcPr>
          <w:p w14:paraId="45358585" w14:textId="2B067063" w:rsidR="00ED46C3" w:rsidRPr="008202D3" w:rsidRDefault="00FD398B" w:rsidP="004A1316">
            <w:pPr>
              <w:rPr>
                <w:i/>
                <w:sz w:val="20"/>
              </w:rPr>
            </w:pPr>
            <w:r>
              <w:rPr>
                <w:i/>
                <w:sz w:val="20"/>
              </w:rPr>
              <w:t>Katie McKenzie, a/g ED MHJHADS</w:t>
            </w:r>
          </w:p>
        </w:tc>
        <w:tc>
          <w:tcPr>
            <w:tcW w:w="2265" w:type="dxa"/>
          </w:tcPr>
          <w:p w14:paraId="31501FE6" w14:textId="16FDD6E2" w:rsidR="00ED46C3" w:rsidRPr="008202D3" w:rsidRDefault="00FD398B" w:rsidP="004A1316">
            <w:pPr>
              <w:rPr>
                <w:i/>
                <w:sz w:val="20"/>
              </w:rPr>
            </w:pPr>
            <w:r>
              <w:rPr>
                <w:i/>
                <w:sz w:val="20"/>
              </w:rPr>
              <w:t>CHS Policy Committee</w:t>
            </w:r>
          </w:p>
        </w:tc>
      </w:tr>
      <w:tr w:rsidR="00ED46C3" w:rsidRPr="008202D3" w14:paraId="4B9C0359" w14:textId="77777777" w:rsidTr="004A1316">
        <w:tc>
          <w:tcPr>
            <w:tcW w:w="2265" w:type="dxa"/>
          </w:tcPr>
          <w:p w14:paraId="01E40F72" w14:textId="77777777" w:rsidR="00ED46C3" w:rsidRPr="008202D3" w:rsidRDefault="00ED46C3" w:rsidP="004A1316">
            <w:pPr>
              <w:rPr>
                <w:i/>
                <w:sz w:val="20"/>
              </w:rPr>
            </w:pPr>
          </w:p>
        </w:tc>
        <w:tc>
          <w:tcPr>
            <w:tcW w:w="2265" w:type="dxa"/>
          </w:tcPr>
          <w:p w14:paraId="25312BA2" w14:textId="77777777" w:rsidR="00ED46C3" w:rsidRPr="008202D3" w:rsidRDefault="00ED46C3" w:rsidP="004A1316">
            <w:pPr>
              <w:rPr>
                <w:i/>
                <w:sz w:val="20"/>
              </w:rPr>
            </w:pPr>
          </w:p>
        </w:tc>
        <w:tc>
          <w:tcPr>
            <w:tcW w:w="2265" w:type="dxa"/>
          </w:tcPr>
          <w:p w14:paraId="6A63A790" w14:textId="77777777" w:rsidR="00ED46C3" w:rsidRPr="008202D3" w:rsidRDefault="00ED46C3" w:rsidP="004A1316">
            <w:pPr>
              <w:rPr>
                <w:i/>
                <w:sz w:val="20"/>
              </w:rPr>
            </w:pPr>
          </w:p>
        </w:tc>
        <w:tc>
          <w:tcPr>
            <w:tcW w:w="2265" w:type="dxa"/>
          </w:tcPr>
          <w:p w14:paraId="0C203B9F" w14:textId="77777777" w:rsidR="00ED46C3" w:rsidRPr="008202D3" w:rsidRDefault="00ED46C3" w:rsidP="004A1316">
            <w:pPr>
              <w:rPr>
                <w:i/>
                <w:sz w:val="20"/>
              </w:rPr>
            </w:pP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ED46C3" w:rsidRPr="008202D3" w14:paraId="3DF1741B" w14:textId="77777777" w:rsidTr="004A1316">
        <w:tc>
          <w:tcPr>
            <w:tcW w:w="2122" w:type="dxa"/>
          </w:tcPr>
          <w:p w14:paraId="3A0A8647" w14:textId="77777777" w:rsidR="00ED46C3" w:rsidRPr="008202D3" w:rsidRDefault="00ED46C3" w:rsidP="004A1316">
            <w:pPr>
              <w:rPr>
                <w:i/>
                <w:sz w:val="20"/>
              </w:rPr>
            </w:pPr>
            <w:r w:rsidRPr="008202D3">
              <w:rPr>
                <w:i/>
                <w:sz w:val="20"/>
              </w:rPr>
              <w:t>Document Number</w:t>
            </w:r>
          </w:p>
        </w:tc>
        <w:tc>
          <w:tcPr>
            <w:tcW w:w="6938" w:type="dxa"/>
          </w:tcPr>
          <w:p w14:paraId="40CE1B13" w14:textId="77777777" w:rsidR="00ED46C3" w:rsidRPr="008202D3" w:rsidRDefault="00ED46C3" w:rsidP="004A1316">
            <w:pPr>
              <w:rPr>
                <w:i/>
                <w:sz w:val="20"/>
              </w:rPr>
            </w:pPr>
            <w:r w:rsidRPr="008202D3">
              <w:rPr>
                <w:i/>
                <w:sz w:val="20"/>
              </w:rPr>
              <w:t>Document Name</w:t>
            </w:r>
          </w:p>
        </w:tc>
      </w:tr>
      <w:tr w:rsidR="00ED46C3" w:rsidRPr="008202D3" w14:paraId="389A2F7C" w14:textId="77777777" w:rsidTr="004A1316">
        <w:tc>
          <w:tcPr>
            <w:tcW w:w="2122" w:type="dxa"/>
          </w:tcPr>
          <w:p w14:paraId="72FFFF3B" w14:textId="28CAB127" w:rsidR="00ED46C3" w:rsidRPr="008202D3" w:rsidRDefault="00FD398B" w:rsidP="004A1316">
            <w:pPr>
              <w:rPr>
                <w:i/>
                <w:sz w:val="20"/>
              </w:rPr>
            </w:pPr>
            <w:r>
              <w:rPr>
                <w:i/>
                <w:sz w:val="20"/>
              </w:rPr>
              <w:t>CHS16/025</w:t>
            </w:r>
          </w:p>
        </w:tc>
        <w:tc>
          <w:tcPr>
            <w:tcW w:w="6938" w:type="dxa"/>
          </w:tcPr>
          <w:p w14:paraId="61EF68F3" w14:textId="156AAB8E" w:rsidR="00ED46C3" w:rsidRPr="008202D3" w:rsidRDefault="00FD398B" w:rsidP="004A1316">
            <w:pPr>
              <w:rPr>
                <w:i/>
                <w:sz w:val="20"/>
              </w:rPr>
            </w:pPr>
            <w:r>
              <w:rPr>
                <w:i/>
                <w:sz w:val="20"/>
              </w:rPr>
              <w:t>Restraint of a Person</w:t>
            </w:r>
          </w:p>
        </w:tc>
      </w:tr>
      <w:tr w:rsidR="00ED46C3" w:rsidRPr="008202D3" w14:paraId="4414C7E4" w14:textId="77777777" w:rsidTr="004A1316">
        <w:tc>
          <w:tcPr>
            <w:tcW w:w="2122" w:type="dxa"/>
          </w:tcPr>
          <w:p w14:paraId="0E1C6F88" w14:textId="77777777" w:rsidR="00ED46C3" w:rsidRPr="008202D3" w:rsidRDefault="00ED46C3" w:rsidP="004A1316">
            <w:pPr>
              <w:rPr>
                <w:i/>
                <w:sz w:val="20"/>
              </w:rPr>
            </w:pPr>
          </w:p>
        </w:tc>
        <w:tc>
          <w:tcPr>
            <w:tcW w:w="6938" w:type="dxa"/>
          </w:tcPr>
          <w:p w14:paraId="73EF72D2" w14:textId="77777777" w:rsidR="00ED46C3" w:rsidRPr="008202D3" w:rsidRDefault="00ED46C3" w:rsidP="004A1316">
            <w:pPr>
              <w:rPr>
                <w:i/>
                <w:sz w:val="20"/>
              </w:rPr>
            </w:pPr>
          </w:p>
        </w:tc>
      </w:tr>
    </w:tbl>
    <w:p w14:paraId="2F51A904" w14:textId="77777777" w:rsidR="00B12123" w:rsidRPr="00010E74" w:rsidRDefault="00B12123" w:rsidP="00B12123">
      <w:pPr>
        <w:rPr>
          <w:i/>
          <w:sz w:val="20"/>
          <w:szCs w:val="24"/>
        </w:rPr>
      </w:pPr>
    </w:p>
    <w:p w14:paraId="2F51A905" w14:textId="515D5B94" w:rsidR="00876D49" w:rsidRDefault="00876D49">
      <w:pPr>
        <w:spacing w:after="200" w:line="276" w:lineRule="auto"/>
        <w:rPr>
          <w:rFonts w:cs="Arial"/>
          <w:szCs w:val="24"/>
        </w:rPr>
      </w:pPr>
      <w:r>
        <w:rPr>
          <w:rFonts w:cs="Arial"/>
          <w:szCs w:val="24"/>
        </w:rPr>
        <w:br w:type="page"/>
      </w:r>
    </w:p>
    <w:p w14:paraId="574AE116" w14:textId="77777777" w:rsidR="00876D49" w:rsidRDefault="00876D49" w:rsidP="00876D49">
      <w:pPr>
        <w:pStyle w:val="Heading2"/>
      </w:pPr>
      <w:r w:rsidRPr="00154F33">
        <w:lastRenderedPageBreak/>
        <w:t>Attachment 1: Restraint Decision Process Flow Chart</w:t>
      </w:r>
      <w:r>
        <w:t xml:space="preserve"> </w:t>
      </w:r>
    </w:p>
    <w:p w14:paraId="6EA9F70F" w14:textId="77777777" w:rsidR="00876D49" w:rsidRPr="00E93F92" w:rsidRDefault="00876D49" w:rsidP="00876D49"/>
    <w:p w14:paraId="058F2A3D" w14:textId="0FEBD869" w:rsidR="00395E36" w:rsidRPr="00876D49" w:rsidRDefault="00876D49" w:rsidP="00BA4F35">
      <w:pPr>
        <w:jc w:val="center"/>
        <w:rPr>
          <w:b/>
        </w:rPr>
      </w:pPr>
      <w:r>
        <w:object w:dxaOrig="10717" w:dyaOrig="15660" w14:anchorId="32EDE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32.65pt" o:ole="">
            <v:imagedata r:id="rId26" o:title=""/>
          </v:shape>
          <o:OLEObject Type="Embed" ProgID="Visio.Drawing.15" ShapeID="_x0000_i1025" DrawAspect="Content" ObjectID="_1714466621" r:id="rId27"/>
        </w:object>
      </w:r>
    </w:p>
    <w:sectPr w:rsidR="00395E36" w:rsidRPr="00876D49" w:rsidSect="004213C3">
      <w:headerReference w:type="default" r:id="rId28"/>
      <w:footerReference w:type="default" r:id="rId29"/>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8468" w14:textId="77777777" w:rsidR="00494AFA" w:rsidRDefault="00494AFA" w:rsidP="00F66CB0">
      <w:r>
        <w:separator/>
      </w:r>
    </w:p>
  </w:endnote>
  <w:endnote w:type="continuationSeparator" w:id="0">
    <w:p w14:paraId="2C21D23C" w14:textId="77777777" w:rsidR="00494AFA" w:rsidRDefault="00494AFA" w:rsidP="00F66CB0">
      <w:r>
        <w:continuationSeparator/>
      </w:r>
    </w:p>
  </w:endnote>
  <w:endnote w:type="continuationNotice" w:id="1">
    <w:p w14:paraId="51760CAC" w14:textId="77777777" w:rsidR="00494AFA" w:rsidRDefault="00494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Avenir-Ligh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08" w:rsidRPr="00AE7C5C" w14:paraId="2F51A914" w14:textId="77777777" w:rsidTr="005E1140">
      <w:tc>
        <w:tcPr>
          <w:tcW w:w="1515" w:type="dxa"/>
        </w:tcPr>
        <w:p w14:paraId="2F51A90E" w14:textId="77777777" w:rsidR="00E90708" w:rsidRPr="00B3752F" w:rsidRDefault="00E90708" w:rsidP="004213C3">
          <w:pPr>
            <w:pStyle w:val="Footer"/>
            <w:rPr>
              <w:rFonts w:cs="Arial"/>
              <w:b/>
              <w:bCs/>
              <w:i/>
              <w:sz w:val="20"/>
            </w:rPr>
          </w:pPr>
          <w:r w:rsidRPr="00B3752F">
            <w:rPr>
              <w:rFonts w:cs="Arial"/>
              <w:b/>
              <w:bCs/>
              <w:i/>
              <w:sz w:val="20"/>
            </w:rPr>
            <w:t>Doc Number</w:t>
          </w:r>
        </w:p>
      </w:tc>
      <w:tc>
        <w:tcPr>
          <w:tcW w:w="965" w:type="dxa"/>
        </w:tcPr>
        <w:p w14:paraId="2F51A90F" w14:textId="77777777" w:rsidR="00E90708" w:rsidRPr="00B3752F" w:rsidRDefault="00E90708" w:rsidP="004213C3">
          <w:pPr>
            <w:pStyle w:val="Footer"/>
            <w:rPr>
              <w:rFonts w:cs="Arial"/>
              <w:b/>
              <w:bCs/>
              <w:i/>
              <w:sz w:val="20"/>
            </w:rPr>
          </w:pPr>
          <w:r w:rsidRPr="00B3752F">
            <w:rPr>
              <w:rFonts w:cs="Arial"/>
              <w:b/>
              <w:bCs/>
              <w:i/>
              <w:sz w:val="20"/>
            </w:rPr>
            <w:t>Version</w:t>
          </w:r>
        </w:p>
      </w:tc>
      <w:tc>
        <w:tcPr>
          <w:tcW w:w="1552" w:type="dxa"/>
        </w:tcPr>
        <w:p w14:paraId="2F51A910" w14:textId="77777777" w:rsidR="00E90708" w:rsidRPr="00B3752F" w:rsidRDefault="00E90708" w:rsidP="004213C3">
          <w:pPr>
            <w:pStyle w:val="Footer"/>
            <w:rPr>
              <w:rFonts w:cs="Arial"/>
              <w:b/>
              <w:bCs/>
              <w:i/>
              <w:sz w:val="20"/>
            </w:rPr>
          </w:pPr>
          <w:r w:rsidRPr="00B3752F">
            <w:rPr>
              <w:rFonts w:cs="Arial"/>
              <w:b/>
              <w:bCs/>
              <w:i/>
              <w:sz w:val="20"/>
            </w:rPr>
            <w:t>Issued</w:t>
          </w:r>
        </w:p>
      </w:tc>
      <w:tc>
        <w:tcPr>
          <w:tcW w:w="1456" w:type="dxa"/>
        </w:tcPr>
        <w:p w14:paraId="2F51A911" w14:textId="77777777" w:rsidR="00E90708" w:rsidRPr="00B3752F" w:rsidRDefault="00E90708" w:rsidP="004213C3">
          <w:pPr>
            <w:pStyle w:val="Footer"/>
            <w:rPr>
              <w:rFonts w:cs="Arial"/>
              <w:b/>
              <w:bCs/>
              <w:i/>
              <w:sz w:val="20"/>
            </w:rPr>
          </w:pPr>
          <w:r w:rsidRPr="00B3752F">
            <w:rPr>
              <w:rFonts w:cs="Arial"/>
              <w:b/>
              <w:bCs/>
              <w:i/>
              <w:sz w:val="20"/>
            </w:rPr>
            <w:t>Review Date</w:t>
          </w:r>
        </w:p>
      </w:tc>
      <w:tc>
        <w:tcPr>
          <w:tcW w:w="1746" w:type="dxa"/>
        </w:tcPr>
        <w:p w14:paraId="2F51A912" w14:textId="77777777" w:rsidR="00E90708" w:rsidRPr="00B3752F" w:rsidRDefault="00E90708" w:rsidP="004213C3">
          <w:pPr>
            <w:pStyle w:val="Footer"/>
            <w:rPr>
              <w:rFonts w:cs="Arial"/>
              <w:b/>
              <w:bCs/>
              <w:i/>
              <w:sz w:val="20"/>
            </w:rPr>
          </w:pPr>
          <w:r w:rsidRPr="00B3752F">
            <w:rPr>
              <w:rFonts w:cs="Arial"/>
              <w:b/>
              <w:bCs/>
              <w:i/>
              <w:sz w:val="20"/>
            </w:rPr>
            <w:t>Area Responsible</w:t>
          </w:r>
        </w:p>
      </w:tc>
      <w:tc>
        <w:tcPr>
          <w:tcW w:w="1836" w:type="dxa"/>
        </w:tcPr>
        <w:p w14:paraId="2F51A913" w14:textId="77777777" w:rsidR="00E90708" w:rsidRPr="00B3752F" w:rsidRDefault="00E90708" w:rsidP="004213C3">
          <w:pPr>
            <w:pStyle w:val="Footer"/>
            <w:rPr>
              <w:rFonts w:cs="Arial"/>
              <w:b/>
              <w:bCs/>
              <w:i/>
              <w:sz w:val="20"/>
            </w:rPr>
          </w:pPr>
          <w:r w:rsidRPr="00B3752F">
            <w:rPr>
              <w:rFonts w:cs="Arial"/>
              <w:b/>
              <w:bCs/>
              <w:i/>
              <w:sz w:val="20"/>
            </w:rPr>
            <w:t>Page</w:t>
          </w:r>
        </w:p>
      </w:tc>
    </w:tr>
    <w:tr w:rsidR="00E90708" w14:paraId="2F51A91B" w14:textId="77777777" w:rsidTr="005E1140">
      <w:tc>
        <w:tcPr>
          <w:tcW w:w="1515" w:type="dxa"/>
        </w:tcPr>
        <w:p w14:paraId="2F51A915" w14:textId="54F660E9" w:rsidR="00E90708" w:rsidRPr="00542EE6" w:rsidRDefault="00FD398B" w:rsidP="004213C3">
          <w:pPr>
            <w:pStyle w:val="Footer"/>
            <w:rPr>
              <w:rFonts w:cs="Arial"/>
              <w:b/>
              <w:bCs/>
              <w:sz w:val="20"/>
            </w:rPr>
          </w:pPr>
          <w:r>
            <w:rPr>
              <w:b/>
              <w:bCs/>
              <w:sz w:val="20"/>
            </w:rPr>
            <w:t>CHS22/203</w:t>
          </w:r>
        </w:p>
      </w:tc>
      <w:tc>
        <w:tcPr>
          <w:tcW w:w="965" w:type="dxa"/>
        </w:tcPr>
        <w:p w14:paraId="2F51A916" w14:textId="4E082D87" w:rsidR="00E90708" w:rsidRPr="00B3752F" w:rsidRDefault="00FD398B" w:rsidP="004213C3">
          <w:pPr>
            <w:pStyle w:val="Footer"/>
            <w:rPr>
              <w:rFonts w:cs="Arial"/>
              <w:b/>
              <w:bCs/>
              <w:sz w:val="20"/>
            </w:rPr>
          </w:pPr>
          <w:r>
            <w:rPr>
              <w:rFonts w:cs="Arial"/>
              <w:b/>
              <w:bCs/>
              <w:sz w:val="20"/>
            </w:rPr>
            <w:t>1</w:t>
          </w:r>
        </w:p>
      </w:tc>
      <w:tc>
        <w:tcPr>
          <w:tcW w:w="1552" w:type="dxa"/>
        </w:tcPr>
        <w:p w14:paraId="2F51A917" w14:textId="752272A1" w:rsidR="00E90708" w:rsidRPr="00B3752F" w:rsidRDefault="00FD398B" w:rsidP="004213C3">
          <w:pPr>
            <w:pStyle w:val="Footer"/>
            <w:rPr>
              <w:rFonts w:cs="Arial"/>
              <w:b/>
              <w:bCs/>
              <w:sz w:val="20"/>
            </w:rPr>
          </w:pPr>
          <w:r>
            <w:rPr>
              <w:rFonts w:cs="Arial"/>
              <w:b/>
              <w:bCs/>
              <w:sz w:val="20"/>
            </w:rPr>
            <w:t>19/05/2022</w:t>
          </w:r>
        </w:p>
      </w:tc>
      <w:tc>
        <w:tcPr>
          <w:tcW w:w="1456" w:type="dxa"/>
        </w:tcPr>
        <w:p w14:paraId="2F51A918" w14:textId="6A19CEB7" w:rsidR="00E90708" w:rsidRPr="00B3752F" w:rsidRDefault="00FD398B" w:rsidP="004213C3">
          <w:pPr>
            <w:pStyle w:val="Footer"/>
            <w:rPr>
              <w:rFonts w:cs="Arial"/>
              <w:b/>
              <w:bCs/>
              <w:sz w:val="20"/>
            </w:rPr>
          </w:pPr>
          <w:r>
            <w:rPr>
              <w:rFonts w:cs="Arial"/>
              <w:b/>
              <w:bCs/>
              <w:sz w:val="20"/>
            </w:rPr>
            <w:t>01/06/2025</w:t>
          </w:r>
        </w:p>
      </w:tc>
      <w:tc>
        <w:tcPr>
          <w:tcW w:w="1746" w:type="dxa"/>
        </w:tcPr>
        <w:p w14:paraId="2F51A919" w14:textId="5D0F490C" w:rsidR="00E90708" w:rsidRPr="00B3752F" w:rsidRDefault="00FD398B" w:rsidP="004213C3">
          <w:pPr>
            <w:pStyle w:val="Footer"/>
            <w:rPr>
              <w:rFonts w:cs="Arial"/>
              <w:b/>
              <w:bCs/>
              <w:sz w:val="20"/>
            </w:rPr>
          </w:pPr>
          <w:r>
            <w:rPr>
              <w:rFonts w:cs="Arial"/>
              <w:b/>
              <w:bCs/>
              <w:sz w:val="20"/>
            </w:rPr>
            <w:t>MHJHADS</w:t>
          </w:r>
        </w:p>
      </w:tc>
      <w:tc>
        <w:tcPr>
          <w:tcW w:w="1836" w:type="dxa"/>
        </w:tcPr>
        <w:p w14:paraId="2F51A91A" w14:textId="77777777" w:rsidR="00E90708" w:rsidRPr="00B3752F" w:rsidRDefault="007B7628" w:rsidP="004213C3">
          <w:pPr>
            <w:pStyle w:val="Footer"/>
            <w:rPr>
              <w:sz w:val="20"/>
            </w:rPr>
          </w:pPr>
          <w:r w:rsidRPr="00B3752F">
            <w:rPr>
              <w:rStyle w:val="PageNumber"/>
              <w:sz w:val="20"/>
            </w:rPr>
            <w:fldChar w:fldCharType="begin"/>
          </w:r>
          <w:r w:rsidR="00E90708" w:rsidRPr="00B3752F">
            <w:rPr>
              <w:rStyle w:val="PageNumber"/>
              <w:sz w:val="20"/>
            </w:rPr>
            <w:instrText xml:space="preserve"> PAGE </w:instrText>
          </w:r>
          <w:r w:rsidRPr="00B3752F">
            <w:rPr>
              <w:rStyle w:val="PageNumber"/>
              <w:sz w:val="20"/>
            </w:rPr>
            <w:fldChar w:fldCharType="separate"/>
          </w:r>
          <w:r w:rsidR="00ED46C3">
            <w:rPr>
              <w:rStyle w:val="PageNumber"/>
              <w:noProof/>
              <w:sz w:val="20"/>
            </w:rPr>
            <w:t>6</w:t>
          </w:r>
          <w:r w:rsidRPr="00B3752F">
            <w:rPr>
              <w:rStyle w:val="PageNumber"/>
              <w:sz w:val="20"/>
            </w:rPr>
            <w:fldChar w:fldCharType="end"/>
          </w:r>
          <w:r w:rsidR="00E90708" w:rsidRPr="00B3752F">
            <w:rPr>
              <w:rStyle w:val="PageNumber"/>
              <w:sz w:val="20"/>
            </w:rPr>
            <w:t xml:space="preserve"> of </w:t>
          </w:r>
          <w:r w:rsidRPr="00B3752F">
            <w:rPr>
              <w:rStyle w:val="PageNumber"/>
              <w:sz w:val="20"/>
            </w:rPr>
            <w:fldChar w:fldCharType="begin"/>
          </w:r>
          <w:r w:rsidR="00E90708" w:rsidRPr="00B3752F">
            <w:rPr>
              <w:rStyle w:val="PageNumber"/>
              <w:sz w:val="20"/>
            </w:rPr>
            <w:instrText xml:space="preserve"> NUMPAGES </w:instrText>
          </w:r>
          <w:r w:rsidRPr="00B3752F">
            <w:rPr>
              <w:rStyle w:val="PageNumber"/>
              <w:sz w:val="20"/>
            </w:rPr>
            <w:fldChar w:fldCharType="separate"/>
          </w:r>
          <w:r w:rsidR="00ED46C3">
            <w:rPr>
              <w:rStyle w:val="PageNumber"/>
              <w:noProof/>
              <w:sz w:val="20"/>
            </w:rPr>
            <w:t>6</w:t>
          </w:r>
          <w:r w:rsidRPr="00B3752F">
            <w:rPr>
              <w:rStyle w:val="PageNumber"/>
              <w:sz w:val="20"/>
            </w:rPr>
            <w:fldChar w:fldCharType="end"/>
          </w:r>
        </w:p>
      </w:tc>
    </w:tr>
    <w:tr w:rsidR="005E1140" w14:paraId="668DA41F"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13A0083" w:rsidR="005E1140" w:rsidRPr="002C1428" w:rsidRDefault="005E1140"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366924">
            <w:rPr>
              <w:sz w:val="16"/>
              <w:szCs w:val="16"/>
            </w:rPr>
            <w:t>CHS</w:t>
          </w:r>
          <w:r w:rsidRPr="002C1428">
            <w:rPr>
              <w:sz w:val="16"/>
              <w:szCs w:val="16"/>
            </w:rPr>
            <w:t xml:space="preserve"> Policy Register</w:t>
          </w:r>
        </w:p>
      </w:tc>
    </w:tr>
  </w:tbl>
  <w:p w14:paraId="2F51A91D" w14:textId="77777777" w:rsidR="00E90708" w:rsidRPr="00AE7C5C" w:rsidRDefault="00E90708"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000D" w14:textId="77777777" w:rsidR="00494AFA" w:rsidRDefault="00494AFA" w:rsidP="00F66CB0">
      <w:r>
        <w:separator/>
      </w:r>
    </w:p>
  </w:footnote>
  <w:footnote w:type="continuationSeparator" w:id="0">
    <w:p w14:paraId="6A1925BC" w14:textId="77777777" w:rsidR="00494AFA" w:rsidRDefault="00494AFA" w:rsidP="00F66CB0">
      <w:r>
        <w:continuationSeparator/>
      </w:r>
    </w:p>
  </w:footnote>
  <w:footnote w:type="continuationNotice" w:id="1">
    <w:p w14:paraId="6AD85385" w14:textId="77777777" w:rsidR="00494AFA" w:rsidRDefault="00494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90708" w14:paraId="2F51A90C" w14:textId="77777777" w:rsidTr="0074223E">
      <w:trPr>
        <w:trHeight w:val="1418"/>
      </w:trPr>
      <w:tc>
        <w:tcPr>
          <w:tcW w:w="5556" w:type="dxa"/>
          <w:vAlign w:val="center"/>
          <w:hideMark/>
        </w:tcPr>
        <w:p w14:paraId="2F51A90A" w14:textId="5F72D3B6" w:rsidR="00E90708" w:rsidRDefault="00200D04" w:rsidP="0074223E">
          <w:pPr>
            <w:pStyle w:val="Header"/>
            <w:rPr>
              <w:sz w:val="20"/>
            </w:rPr>
          </w:pPr>
          <w:r>
            <w:rPr>
              <w:noProof/>
              <w:sz w:val="20"/>
            </w:rPr>
            <w:drawing>
              <wp:inline distT="0" distB="0" distL="0" distR="0" wp14:anchorId="5330CC0D" wp14:editId="1210ED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123428F5" w:rsidR="00E90708" w:rsidRDefault="00E90708">
          <w:pPr>
            <w:pStyle w:val="Header"/>
            <w:tabs>
              <w:tab w:val="left" w:pos="720"/>
            </w:tabs>
            <w:jc w:val="right"/>
            <w:rPr>
              <w:sz w:val="20"/>
            </w:rPr>
          </w:pPr>
          <w:bookmarkStart w:id="51" w:name="_top"/>
          <w:bookmarkEnd w:id="51"/>
          <w:r>
            <w:rPr>
              <w:sz w:val="20"/>
            </w:rPr>
            <w:t>CHS</w:t>
          </w:r>
          <w:r w:rsidR="00FD398B">
            <w:rPr>
              <w:sz w:val="20"/>
            </w:rPr>
            <w:t>22</w:t>
          </w:r>
          <w:r>
            <w:rPr>
              <w:sz w:val="20"/>
            </w:rPr>
            <w:t>/</w:t>
          </w:r>
          <w:r w:rsidR="00FD398B">
            <w:rPr>
              <w:sz w:val="20"/>
            </w:rPr>
            <w:t>203</w:t>
          </w:r>
          <w:r>
            <w:rPr>
              <w:sz w:val="20"/>
            </w:rPr>
            <w:t xml:space="preserve"> </w:t>
          </w:r>
        </w:p>
      </w:tc>
    </w:tr>
  </w:tbl>
  <w:p w14:paraId="2F51A90D" w14:textId="77777777" w:rsidR="00E90708" w:rsidRPr="00FC3538" w:rsidRDefault="00E9070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E65F2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1A43023"/>
    <w:multiLevelType w:val="hybridMultilevel"/>
    <w:tmpl w:val="EDE29AC2"/>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05FC3625"/>
    <w:multiLevelType w:val="hybridMultilevel"/>
    <w:tmpl w:val="CBA4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F42AA"/>
    <w:multiLevelType w:val="hybridMultilevel"/>
    <w:tmpl w:val="96CC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2C1CEF"/>
    <w:multiLevelType w:val="hybridMultilevel"/>
    <w:tmpl w:val="6E541B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E2CDD"/>
    <w:multiLevelType w:val="hybridMultilevel"/>
    <w:tmpl w:val="B99407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D1E762F"/>
    <w:multiLevelType w:val="hybridMultilevel"/>
    <w:tmpl w:val="91AAD34A"/>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8" w15:restartNumberingAfterBreak="0">
    <w:nsid w:val="110808B3"/>
    <w:multiLevelType w:val="hybridMultilevel"/>
    <w:tmpl w:val="F41C8E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8A206C"/>
    <w:multiLevelType w:val="hybridMultilevel"/>
    <w:tmpl w:val="3236C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096E3E"/>
    <w:multiLevelType w:val="hybridMultilevel"/>
    <w:tmpl w:val="4FF02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36203D"/>
    <w:multiLevelType w:val="hybridMultilevel"/>
    <w:tmpl w:val="140A1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EF1A71"/>
    <w:multiLevelType w:val="hybridMultilevel"/>
    <w:tmpl w:val="6EB0D2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84AA2"/>
    <w:multiLevelType w:val="hybridMultilevel"/>
    <w:tmpl w:val="D638C092"/>
    <w:lvl w:ilvl="0" w:tplc="A128FEC4">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16" w15:restartNumberingAfterBreak="0">
    <w:nsid w:val="20CC6905"/>
    <w:multiLevelType w:val="multilevel"/>
    <w:tmpl w:val="E0CC718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C78D2"/>
    <w:multiLevelType w:val="hybridMultilevel"/>
    <w:tmpl w:val="C078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396C14"/>
    <w:multiLevelType w:val="hybridMultilevel"/>
    <w:tmpl w:val="39B6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431E70"/>
    <w:multiLevelType w:val="hybridMultilevel"/>
    <w:tmpl w:val="D178885C"/>
    <w:lvl w:ilvl="0" w:tplc="CB1C89EC">
      <w:start w:val="1"/>
      <w:numFmt w:val="decimal"/>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9419D4"/>
    <w:multiLevelType w:val="hybridMultilevel"/>
    <w:tmpl w:val="01F80472"/>
    <w:lvl w:ilvl="0" w:tplc="FFFFFFFF">
      <w:start w:val="1"/>
      <w:numFmt w:val="lowerLetter"/>
      <w:lvlText w:val="%1)"/>
      <w:lvlJc w:val="left"/>
      <w:pPr>
        <w:ind w:left="720" w:hanging="360"/>
      </w:pPr>
    </w:lvl>
    <w:lvl w:ilvl="1" w:tplc="0C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0C2EB6"/>
    <w:multiLevelType w:val="hybridMultilevel"/>
    <w:tmpl w:val="8E746F18"/>
    <w:lvl w:ilvl="0" w:tplc="8BDCEF66">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FA7DA7"/>
    <w:multiLevelType w:val="hybridMultilevel"/>
    <w:tmpl w:val="87FC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545B03"/>
    <w:multiLevelType w:val="hybridMultilevel"/>
    <w:tmpl w:val="9BDA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46CA0"/>
    <w:multiLevelType w:val="hybridMultilevel"/>
    <w:tmpl w:val="0C36D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5F554B"/>
    <w:multiLevelType w:val="hybridMultilevel"/>
    <w:tmpl w:val="C34CA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7E77DD"/>
    <w:multiLevelType w:val="hybridMultilevel"/>
    <w:tmpl w:val="3D3EE8BE"/>
    <w:lvl w:ilvl="0" w:tplc="A128FEC4">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9" w15:restartNumberingAfterBreak="0">
    <w:nsid w:val="50B02A43"/>
    <w:multiLevelType w:val="hybridMultilevel"/>
    <w:tmpl w:val="FC248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F06FC1"/>
    <w:multiLevelType w:val="hybridMultilevel"/>
    <w:tmpl w:val="1D7EC0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5CB26F85"/>
    <w:multiLevelType w:val="hybridMultilevel"/>
    <w:tmpl w:val="2E98CE08"/>
    <w:lvl w:ilvl="0" w:tplc="0C090005">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2" w15:restartNumberingAfterBreak="0">
    <w:nsid w:val="60847D4C"/>
    <w:multiLevelType w:val="hybridMultilevel"/>
    <w:tmpl w:val="413CEF5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3" w15:restartNumberingAfterBreak="0">
    <w:nsid w:val="626E5E9B"/>
    <w:multiLevelType w:val="hybridMultilevel"/>
    <w:tmpl w:val="438CC6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2701F33"/>
    <w:multiLevelType w:val="hybridMultilevel"/>
    <w:tmpl w:val="5D7A7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F159D"/>
    <w:multiLevelType w:val="hybridMultilevel"/>
    <w:tmpl w:val="DBC842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668247D3"/>
    <w:multiLevelType w:val="hybridMultilevel"/>
    <w:tmpl w:val="B38E0218"/>
    <w:lvl w:ilvl="0" w:tplc="0C090001">
      <w:start w:val="1"/>
      <w:numFmt w:val="bullet"/>
      <w:pStyle w:val="Indentdo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66F938D8"/>
    <w:multiLevelType w:val="hybridMultilevel"/>
    <w:tmpl w:val="081677A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90D60A8"/>
    <w:multiLevelType w:val="hybridMultilevel"/>
    <w:tmpl w:val="A566E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BC19D7"/>
    <w:multiLevelType w:val="hybridMultilevel"/>
    <w:tmpl w:val="25826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D92394"/>
    <w:multiLevelType w:val="hybridMultilevel"/>
    <w:tmpl w:val="37C6EE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FF096E"/>
    <w:multiLevelType w:val="hybridMultilevel"/>
    <w:tmpl w:val="E1BC83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42"/>
  </w:num>
  <w:num w:numId="4">
    <w:abstractNumId w:val="10"/>
  </w:num>
  <w:num w:numId="5">
    <w:abstractNumId w:val="14"/>
  </w:num>
  <w:num w:numId="6">
    <w:abstractNumId w:val="43"/>
  </w:num>
  <w:num w:numId="7">
    <w:abstractNumId w:val="28"/>
  </w:num>
  <w:num w:numId="8">
    <w:abstractNumId w:val="0"/>
  </w:num>
  <w:num w:numId="9">
    <w:abstractNumId w:val="0"/>
  </w:num>
  <w:num w:numId="10">
    <w:abstractNumId w:val="26"/>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num>
  <w:num w:numId="14">
    <w:abstractNumId w:val="27"/>
  </w:num>
  <w:num w:numId="15">
    <w:abstractNumId w:val="25"/>
  </w:num>
  <w:num w:numId="16">
    <w:abstractNumId w:val="35"/>
  </w:num>
  <w:num w:numId="17">
    <w:abstractNumId w:val="15"/>
  </w:num>
  <w:num w:numId="18">
    <w:abstractNumId w:val="24"/>
  </w:num>
  <w:num w:numId="19">
    <w:abstractNumId w:val="1"/>
  </w:num>
  <w:num w:numId="20">
    <w:abstractNumId w:val="22"/>
  </w:num>
  <w:num w:numId="21">
    <w:abstractNumId w:val="41"/>
  </w:num>
  <w:num w:numId="22">
    <w:abstractNumId w:val="29"/>
  </w:num>
  <w:num w:numId="23">
    <w:abstractNumId w:val="39"/>
  </w:num>
  <w:num w:numId="24">
    <w:abstractNumId w:val="16"/>
  </w:num>
  <w:num w:numId="25">
    <w:abstractNumId w:val="3"/>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3"/>
  </w:num>
  <w:num w:numId="29">
    <w:abstractNumId w:val="9"/>
  </w:num>
  <w:num w:numId="30">
    <w:abstractNumId w:val="19"/>
  </w:num>
  <w:num w:numId="31">
    <w:abstractNumId w:val="18"/>
  </w:num>
  <w:num w:numId="32">
    <w:abstractNumId w:val="4"/>
  </w:num>
  <w:num w:numId="33">
    <w:abstractNumId w:val="13"/>
  </w:num>
  <w:num w:numId="34">
    <w:abstractNumId w:val="40"/>
  </w:num>
  <w:num w:numId="35">
    <w:abstractNumId w:val="38"/>
  </w:num>
  <w:num w:numId="36">
    <w:abstractNumId w:val="12"/>
  </w:num>
  <w:num w:numId="37">
    <w:abstractNumId w:val="21"/>
  </w:num>
  <w:num w:numId="38">
    <w:abstractNumId w:val="23"/>
  </w:num>
  <w:num w:numId="39">
    <w:abstractNumId w:val="11"/>
  </w:num>
  <w:num w:numId="40">
    <w:abstractNumId w:val="34"/>
  </w:num>
  <w:num w:numId="41">
    <w:abstractNumId w:val="17"/>
  </w:num>
  <w:num w:numId="42">
    <w:abstractNumId w:val="7"/>
  </w:num>
  <w:num w:numId="43">
    <w:abstractNumId w:val="32"/>
  </w:num>
  <w:num w:numId="44">
    <w:abstractNumId w:val="8"/>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05F4"/>
    <w:rsid w:val="000121C3"/>
    <w:rsid w:val="00015B90"/>
    <w:rsid w:val="0001607A"/>
    <w:rsid w:val="00044068"/>
    <w:rsid w:val="00045AC7"/>
    <w:rsid w:val="000803BE"/>
    <w:rsid w:val="000839D8"/>
    <w:rsid w:val="00091AC9"/>
    <w:rsid w:val="00095ECD"/>
    <w:rsid w:val="000A0FC8"/>
    <w:rsid w:val="000A7335"/>
    <w:rsid w:val="000B07A3"/>
    <w:rsid w:val="000B1620"/>
    <w:rsid w:val="000B3713"/>
    <w:rsid w:val="000B5C8C"/>
    <w:rsid w:val="000B71ED"/>
    <w:rsid w:val="000B7D9D"/>
    <w:rsid w:val="000C59E2"/>
    <w:rsid w:val="000C7B2D"/>
    <w:rsid w:val="000E5AD2"/>
    <w:rsid w:val="000F7B7E"/>
    <w:rsid w:val="001021A8"/>
    <w:rsid w:val="00102FD2"/>
    <w:rsid w:val="00103EEA"/>
    <w:rsid w:val="001115D7"/>
    <w:rsid w:val="00114466"/>
    <w:rsid w:val="00125564"/>
    <w:rsid w:val="00127200"/>
    <w:rsid w:val="001333DF"/>
    <w:rsid w:val="00164204"/>
    <w:rsid w:val="00170194"/>
    <w:rsid w:val="001722D0"/>
    <w:rsid w:val="001756EE"/>
    <w:rsid w:val="0018208E"/>
    <w:rsid w:val="00191109"/>
    <w:rsid w:val="00191235"/>
    <w:rsid w:val="001926F4"/>
    <w:rsid w:val="00194E04"/>
    <w:rsid w:val="001A0053"/>
    <w:rsid w:val="001B2465"/>
    <w:rsid w:val="001B3435"/>
    <w:rsid w:val="001F2A9B"/>
    <w:rsid w:val="001F6D2D"/>
    <w:rsid w:val="00200D04"/>
    <w:rsid w:val="002010E0"/>
    <w:rsid w:val="00201FB6"/>
    <w:rsid w:val="00231F81"/>
    <w:rsid w:val="002405CF"/>
    <w:rsid w:val="00240B97"/>
    <w:rsid w:val="0025382D"/>
    <w:rsid w:val="0026358D"/>
    <w:rsid w:val="00263BA6"/>
    <w:rsid w:val="0027264D"/>
    <w:rsid w:val="00275F6F"/>
    <w:rsid w:val="00285D38"/>
    <w:rsid w:val="00293E43"/>
    <w:rsid w:val="002B2337"/>
    <w:rsid w:val="002B5F43"/>
    <w:rsid w:val="002C61A9"/>
    <w:rsid w:val="002D39CF"/>
    <w:rsid w:val="002F1853"/>
    <w:rsid w:val="00313707"/>
    <w:rsid w:val="0032270B"/>
    <w:rsid w:val="00337E7C"/>
    <w:rsid w:val="00351CD9"/>
    <w:rsid w:val="00353CBB"/>
    <w:rsid w:val="003542AE"/>
    <w:rsid w:val="00362BF7"/>
    <w:rsid w:val="00366924"/>
    <w:rsid w:val="0037369D"/>
    <w:rsid w:val="00376A6D"/>
    <w:rsid w:val="00380B98"/>
    <w:rsid w:val="00393A9D"/>
    <w:rsid w:val="00395E36"/>
    <w:rsid w:val="00396023"/>
    <w:rsid w:val="003C204E"/>
    <w:rsid w:val="003C4BB5"/>
    <w:rsid w:val="003D3D61"/>
    <w:rsid w:val="003D79C3"/>
    <w:rsid w:val="003E4CC0"/>
    <w:rsid w:val="003F0C6E"/>
    <w:rsid w:val="003F3D8F"/>
    <w:rsid w:val="00410409"/>
    <w:rsid w:val="00412CED"/>
    <w:rsid w:val="00416751"/>
    <w:rsid w:val="00420F9E"/>
    <w:rsid w:val="004213C3"/>
    <w:rsid w:val="0042413C"/>
    <w:rsid w:val="00427139"/>
    <w:rsid w:val="00431A1C"/>
    <w:rsid w:val="004358E9"/>
    <w:rsid w:val="00444689"/>
    <w:rsid w:val="00445EEB"/>
    <w:rsid w:val="004537B3"/>
    <w:rsid w:val="0048050C"/>
    <w:rsid w:val="00487DD5"/>
    <w:rsid w:val="004947A7"/>
    <w:rsid w:val="00494AFA"/>
    <w:rsid w:val="004A2E02"/>
    <w:rsid w:val="004B7C43"/>
    <w:rsid w:val="004C2B20"/>
    <w:rsid w:val="004D0615"/>
    <w:rsid w:val="004D6932"/>
    <w:rsid w:val="004E28AD"/>
    <w:rsid w:val="004F0F49"/>
    <w:rsid w:val="004F1D05"/>
    <w:rsid w:val="004F2008"/>
    <w:rsid w:val="004F4840"/>
    <w:rsid w:val="00505102"/>
    <w:rsid w:val="00505B5D"/>
    <w:rsid w:val="005067CA"/>
    <w:rsid w:val="00507EAA"/>
    <w:rsid w:val="0052443C"/>
    <w:rsid w:val="0052775E"/>
    <w:rsid w:val="005416F0"/>
    <w:rsid w:val="00542514"/>
    <w:rsid w:val="00546AED"/>
    <w:rsid w:val="005512EF"/>
    <w:rsid w:val="00552151"/>
    <w:rsid w:val="005621E4"/>
    <w:rsid w:val="00590902"/>
    <w:rsid w:val="00592A14"/>
    <w:rsid w:val="00596FD7"/>
    <w:rsid w:val="005A3625"/>
    <w:rsid w:val="005B4738"/>
    <w:rsid w:val="005C212D"/>
    <w:rsid w:val="005C3CB0"/>
    <w:rsid w:val="005D3223"/>
    <w:rsid w:val="005E1140"/>
    <w:rsid w:val="005E65B6"/>
    <w:rsid w:val="005F3214"/>
    <w:rsid w:val="00612231"/>
    <w:rsid w:val="00626BC8"/>
    <w:rsid w:val="006310FA"/>
    <w:rsid w:val="006335C2"/>
    <w:rsid w:val="00635EB1"/>
    <w:rsid w:val="0064162B"/>
    <w:rsid w:val="00643461"/>
    <w:rsid w:val="00645D15"/>
    <w:rsid w:val="006473BB"/>
    <w:rsid w:val="0066495D"/>
    <w:rsid w:val="00694CE1"/>
    <w:rsid w:val="00695EB6"/>
    <w:rsid w:val="00697051"/>
    <w:rsid w:val="006A175F"/>
    <w:rsid w:val="006A3770"/>
    <w:rsid w:val="006A4D46"/>
    <w:rsid w:val="006A6024"/>
    <w:rsid w:val="006B1D89"/>
    <w:rsid w:val="006B2E66"/>
    <w:rsid w:val="006B4C7E"/>
    <w:rsid w:val="006C31FF"/>
    <w:rsid w:val="006C6256"/>
    <w:rsid w:val="006C6B6C"/>
    <w:rsid w:val="006C704D"/>
    <w:rsid w:val="006D31A2"/>
    <w:rsid w:val="006E49F1"/>
    <w:rsid w:val="006F1EE9"/>
    <w:rsid w:val="006F361F"/>
    <w:rsid w:val="0070331D"/>
    <w:rsid w:val="007052B1"/>
    <w:rsid w:val="00705D7D"/>
    <w:rsid w:val="00711BF4"/>
    <w:rsid w:val="00726A51"/>
    <w:rsid w:val="00730DC2"/>
    <w:rsid w:val="0073376B"/>
    <w:rsid w:val="00741B43"/>
    <w:rsid w:val="0074223E"/>
    <w:rsid w:val="00752054"/>
    <w:rsid w:val="007543AC"/>
    <w:rsid w:val="00756537"/>
    <w:rsid w:val="00756A2B"/>
    <w:rsid w:val="007A0EBC"/>
    <w:rsid w:val="007A5CB4"/>
    <w:rsid w:val="007B27F1"/>
    <w:rsid w:val="007B4ABB"/>
    <w:rsid w:val="007B6904"/>
    <w:rsid w:val="007B6C0B"/>
    <w:rsid w:val="007B7628"/>
    <w:rsid w:val="007C36E4"/>
    <w:rsid w:val="007C6FED"/>
    <w:rsid w:val="00816782"/>
    <w:rsid w:val="0082141D"/>
    <w:rsid w:val="00827F24"/>
    <w:rsid w:val="00845445"/>
    <w:rsid w:val="00855DA8"/>
    <w:rsid w:val="00876D49"/>
    <w:rsid w:val="00886399"/>
    <w:rsid w:val="008974CA"/>
    <w:rsid w:val="00897FA0"/>
    <w:rsid w:val="008D07FB"/>
    <w:rsid w:val="008D4EF4"/>
    <w:rsid w:val="008E1F7F"/>
    <w:rsid w:val="008F00E8"/>
    <w:rsid w:val="008F0550"/>
    <w:rsid w:val="00900E33"/>
    <w:rsid w:val="00901971"/>
    <w:rsid w:val="00906142"/>
    <w:rsid w:val="00931B93"/>
    <w:rsid w:val="00933EED"/>
    <w:rsid w:val="00940CDE"/>
    <w:rsid w:val="00942F3F"/>
    <w:rsid w:val="00960E23"/>
    <w:rsid w:val="00962C46"/>
    <w:rsid w:val="009707B7"/>
    <w:rsid w:val="009714AC"/>
    <w:rsid w:val="009717EE"/>
    <w:rsid w:val="0097742A"/>
    <w:rsid w:val="0097744F"/>
    <w:rsid w:val="00980EED"/>
    <w:rsid w:val="00985783"/>
    <w:rsid w:val="00990941"/>
    <w:rsid w:val="00991670"/>
    <w:rsid w:val="009A2682"/>
    <w:rsid w:val="009B6C8C"/>
    <w:rsid w:val="009B6DCE"/>
    <w:rsid w:val="009C0FCA"/>
    <w:rsid w:val="009C3963"/>
    <w:rsid w:val="009C41E4"/>
    <w:rsid w:val="009D323C"/>
    <w:rsid w:val="009D324B"/>
    <w:rsid w:val="009E3E43"/>
    <w:rsid w:val="009E70F4"/>
    <w:rsid w:val="00A10D54"/>
    <w:rsid w:val="00A13FBE"/>
    <w:rsid w:val="00A35E2D"/>
    <w:rsid w:val="00A406F5"/>
    <w:rsid w:val="00A54CB3"/>
    <w:rsid w:val="00A57C7B"/>
    <w:rsid w:val="00A6659D"/>
    <w:rsid w:val="00A74B8A"/>
    <w:rsid w:val="00A85F61"/>
    <w:rsid w:val="00A86DB3"/>
    <w:rsid w:val="00A92E4F"/>
    <w:rsid w:val="00A9467E"/>
    <w:rsid w:val="00AA25DC"/>
    <w:rsid w:val="00AB3C58"/>
    <w:rsid w:val="00AB50DD"/>
    <w:rsid w:val="00AB70EE"/>
    <w:rsid w:val="00AC7025"/>
    <w:rsid w:val="00AD196F"/>
    <w:rsid w:val="00AD230B"/>
    <w:rsid w:val="00AD3CCE"/>
    <w:rsid w:val="00AF5AC5"/>
    <w:rsid w:val="00B07A46"/>
    <w:rsid w:val="00B07DCE"/>
    <w:rsid w:val="00B12123"/>
    <w:rsid w:val="00B152FA"/>
    <w:rsid w:val="00B21043"/>
    <w:rsid w:val="00B36711"/>
    <w:rsid w:val="00B42EA0"/>
    <w:rsid w:val="00B44CAC"/>
    <w:rsid w:val="00B573D6"/>
    <w:rsid w:val="00B63924"/>
    <w:rsid w:val="00B708BE"/>
    <w:rsid w:val="00B73E65"/>
    <w:rsid w:val="00B81455"/>
    <w:rsid w:val="00B869BB"/>
    <w:rsid w:val="00B9627F"/>
    <w:rsid w:val="00BA2415"/>
    <w:rsid w:val="00BA4DB2"/>
    <w:rsid w:val="00BA4F35"/>
    <w:rsid w:val="00BA4F95"/>
    <w:rsid w:val="00BB0333"/>
    <w:rsid w:val="00BB33F9"/>
    <w:rsid w:val="00BC0699"/>
    <w:rsid w:val="00BC3CE6"/>
    <w:rsid w:val="00BD2130"/>
    <w:rsid w:val="00BE5E41"/>
    <w:rsid w:val="00BE645B"/>
    <w:rsid w:val="00BF078E"/>
    <w:rsid w:val="00BF31F8"/>
    <w:rsid w:val="00C00D5F"/>
    <w:rsid w:val="00C24EDC"/>
    <w:rsid w:val="00C25A76"/>
    <w:rsid w:val="00C31EB3"/>
    <w:rsid w:val="00C32206"/>
    <w:rsid w:val="00C422C8"/>
    <w:rsid w:val="00C45C67"/>
    <w:rsid w:val="00C47091"/>
    <w:rsid w:val="00C508AB"/>
    <w:rsid w:val="00C523FF"/>
    <w:rsid w:val="00C71BAA"/>
    <w:rsid w:val="00C71C3C"/>
    <w:rsid w:val="00C74E5E"/>
    <w:rsid w:val="00C76998"/>
    <w:rsid w:val="00C93E83"/>
    <w:rsid w:val="00CA593D"/>
    <w:rsid w:val="00CB7F9C"/>
    <w:rsid w:val="00CC5D11"/>
    <w:rsid w:val="00CC798F"/>
    <w:rsid w:val="00CD0EDF"/>
    <w:rsid w:val="00CD1505"/>
    <w:rsid w:val="00CD2D12"/>
    <w:rsid w:val="00CE0830"/>
    <w:rsid w:val="00CE6D30"/>
    <w:rsid w:val="00D05D69"/>
    <w:rsid w:val="00D17713"/>
    <w:rsid w:val="00D21780"/>
    <w:rsid w:val="00D23346"/>
    <w:rsid w:val="00D243B8"/>
    <w:rsid w:val="00D34794"/>
    <w:rsid w:val="00D4502D"/>
    <w:rsid w:val="00D46504"/>
    <w:rsid w:val="00D530CE"/>
    <w:rsid w:val="00D53E3C"/>
    <w:rsid w:val="00D63906"/>
    <w:rsid w:val="00D703F1"/>
    <w:rsid w:val="00D77950"/>
    <w:rsid w:val="00D91E10"/>
    <w:rsid w:val="00DC3762"/>
    <w:rsid w:val="00DC5C47"/>
    <w:rsid w:val="00DD616A"/>
    <w:rsid w:val="00DE0465"/>
    <w:rsid w:val="00DE4E25"/>
    <w:rsid w:val="00E049ED"/>
    <w:rsid w:val="00E1179E"/>
    <w:rsid w:val="00E2100E"/>
    <w:rsid w:val="00E34E6D"/>
    <w:rsid w:val="00E362FD"/>
    <w:rsid w:val="00E37CD4"/>
    <w:rsid w:val="00E57848"/>
    <w:rsid w:val="00E57C63"/>
    <w:rsid w:val="00E73459"/>
    <w:rsid w:val="00E750BF"/>
    <w:rsid w:val="00E90708"/>
    <w:rsid w:val="00EA78BA"/>
    <w:rsid w:val="00ED21C3"/>
    <w:rsid w:val="00ED388C"/>
    <w:rsid w:val="00ED46C3"/>
    <w:rsid w:val="00EF02B0"/>
    <w:rsid w:val="00EF13A4"/>
    <w:rsid w:val="00F01B61"/>
    <w:rsid w:val="00F11338"/>
    <w:rsid w:val="00F13AE5"/>
    <w:rsid w:val="00F149FD"/>
    <w:rsid w:val="00F14EC1"/>
    <w:rsid w:val="00F17F63"/>
    <w:rsid w:val="00F4262F"/>
    <w:rsid w:val="00F5053D"/>
    <w:rsid w:val="00F53719"/>
    <w:rsid w:val="00F57291"/>
    <w:rsid w:val="00F61195"/>
    <w:rsid w:val="00F66CB0"/>
    <w:rsid w:val="00F76C89"/>
    <w:rsid w:val="00F81A4E"/>
    <w:rsid w:val="00F829C8"/>
    <w:rsid w:val="00F906F6"/>
    <w:rsid w:val="00F9158A"/>
    <w:rsid w:val="00FA29B8"/>
    <w:rsid w:val="00FB6B73"/>
    <w:rsid w:val="00FC3EF6"/>
    <w:rsid w:val="00FC7CBC"/>
    <w:rsid w:val="00FD19DF"/>
    <w:rsid w:val="00FD398B"/>
    <w:rsid w:val="00FD3D92"/>
    <w:rsid w:val="00FF2FAC"/>
    <w:rsid w:val="00FF56DD"/>
    <w:rsid w:val="0A2DECE9"/>
    <w:rsid w:val="0BC9BD4A"/>
    <w:rsid w:val="11E06572"/>
    <w:rsid w:val="156388E8"/>
    <w:rsid w:val="18ED056B"/>
    <w:rsid w:val="1A421875"/>
    <w:rsid w:val="1E0DF180"/>
    <w:rsid w:val="1F1D830A"/>
    <w:rsid w:val="29B02ED1"/>
    <w:rsid w:val="2B55E4F6"/>
    <w:rsid w:val="334264FF"/>
    <w:rsid w:val="33512AC6"/>
    <w:rsid w:val="33E2C544"/>
    <w:rsid w:val="34B921A6"/>
    <w:rsid w:val="38F24904"/>
    <w:rsid w:val="3F4F4BFB"/>
    <w:rsid w:val="49A78BE8"/>
    <w:rsid w:val="51B7BD3E"/>
    <w:rsid w:val="5246B0C1"/>
    <w:rsid w:val="57AD8D57"/>
    <w:rsid w:val="59495DB8"/>
    <w:rsid w:val="5C6C0729"/>
    <w:rsid w:val="73AAE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C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Normal + Dash,Recommendation,List Paragraph1,List Paragraph11,L,Bullets,FooterText,numbered,Paragraphe de liste1,Bulletr List Paragraph,列出段落,列出段落1,Listeafsnit1,Parágrafo da Lista1,List Paragraph2,List Paragraph21,リスト段落1,Párrafo de lista1"/>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unhideWhenUsed/>
    <w:rsid w:val="00CC5D11"/>
    <w:rPr>
      <w:sz w:val="20"/>
    </w:rPr>
  </w:style>
  <w:style w:type="character" w:customStyle="1" w:styleId="CommentTextChar">
    <w:name w:val="Comment Text Char"/>
    <w:basedOn w:val="DefaultParagraphFont"/>
    <w:link w:val="CommentText"/>
    <w:uiPriority w:val="99"/>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BodyText">
    <w:name w:val="Body Text"/>
    <w:basedOn w:val="Normal"/>
    <w:link w:val="BodyTextChar"/>
    <w:rsid w:val="00F17F63"/>
    <w:pPr>
      <w:spacing w:after="240" w:line="220" w:lineRule="atLeast"/>
    </w:pPr>
    <w:rPr>
      <w:rFonts w:ascii="Book Antiqua" w:hAnsi="Book Antiqua"/>
      <w:sz w:val="20"/>
      <w:lang w:val="x-none" w:eastAsia="x-none"/>
    </w:rPr>
  </w:style>
  <w:style w:type="character" w:customStyle="1" w:styleId="BodyTextChar">
    <w:name w:val="Body Text Char"/>
    <w:basedOn w:val="DefaultParagraphFont"/>
    <w:link w:val="BodyText"/>
    <w:rsid w:val="00F17F63"/>
    <w:rPr>
      <w:rFonts w:ascii="Book Antiqua" w:eastAsia="Times New Roman" w:hAnsi="Book Antiqua" w:cs="Times New Roman"/>
      <w:sz w:val="20"/>
      <w:szCs w:val="20"/>
      <w:lang w:val="x-none" w:eastAsia="x-none"/>
    </w:rPr>
  </w:style>
  <w:style w:type="character" w:customStyle="1" w:styleId="IndentdotChar">
    <w:name w:val="Indent dot Char"/>
    <w:link w:val="Indentdot"/>
    <w:locked/>
    <w:rsid w:val="00F17F63"/>
    <w:rPr>
      <w:rFonts w:ascii="Calibri" w:hAnsi="Calibri"/>
    </w:rPr>
  </w:style>
  <w:style w:type="paragraph" w:customStyle="1" w:styleId="Indentdot">
    <w:name w:val="Indent dot"/>
    <w:basedOn w:val="Normal"/>
    <w:link w:val="IndentdotChar"/>
    <w:rsid w:val="00F17F63"/>
    <w:pPr>
      <w:numPr>
        <w:numId w:val="11"/>
      </w:numPr>
    </w:pPr>
    <w:rPr>
      <w:rFonts w:eastAsiaTheme="minorHAnsi" w:cstheme="minorBidi"/>
      <w:sz w:val="22"/>
      <w:szCs w:val="22"/>
    </w:rPr>
  </w:style>
  <w:style w:type="paragraph" w:customStyle="1" w:styleId="ColorfulList-Accent11">
    <w:name w:val="Colorful List - Accent 11"/>
    <w:basedOn w:val="Normal"/>
    <w:uiPriority w:val="34"/>
    <w:qFormat/>
    <w:rsid w:val="00F17F63"/>
    <w:pPr>
      <w:ind w:left="720"/>
      <w:contextualSpacing/>
    </w:pPr>
  </w:style>
  <w:style w:type="character" w:customStyle="1" w:styleId="ListParagraphChar">
    <w:name w:val="List Paragraph Char"/>
    <w:aliases w:val="Normal + Dash Char,Recommendation Char,List Paragraph1 Char,List Paragraph11 Char,L Char,Bullets Char,FooterText Char,numbered Char,Paragraphe de liste1 Char,Bulletr List Paragraph Char,列出段落 Char,列出段落1 Char,Listeafsnit1 Char"/>
    <w:link w:val="ListParagraph"/>
    <w:uiPriority w:val="34"/>
    <w:locked/>
    <w:rsid w:val="00876D49"/>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6F1EE9"/>
    <w:rPr>
      <w:color w:val="605E5C"/>
      <w:shd w:val="clear" w:color="auto" w:fill="E1DFDD"/>
    </w:rPr>
  </w:style>
  <w:style w:type="paragraph" w:styleId="Revision">
    <w:name w:val="Revision"/>
    <w:hidden/>
    <w:uiPriority w:val="99"/>
    <w:semiHidden/>
    <w:rsid w:val="00A10D54"/>
    <w:pPr>
      <w:spacing w:after="0" w:line="240" w:lineRule="auto"/>
    </w:pPr>
    <w:rPr>
      <w:rFonts w:ascii="Calibri" w:eastAsia="Times New Roman" w:hAnsi="Calibri" w:cs="Times New Roman"/>
      <w:sz w:val="24"/>
      <w:szCs w:val="20"/>
    </w:rPr>
  </w:style>
  <w:style w:type="character" w:customStyle="1" w:styleId="UnresolvedMention1">
    <w:name w:val="Unresolved Mention1"/>
    <w:basedOn w:val="DefaultParagraphFont"/>
    <w:uiPriority w:val="99"/>
    <w:semiHidden/>
    <w:unhideWhenUsed/>
    <w:rsid w:val="0049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8215">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 w:id="20780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CSPublicAdvocate-MentalHealth@act.gov.au" TargetMode="External"/><Relationship Id="rId18" Type="http://schemas.openxmlformats.org/officeDocument/2006/relationships/hyperlink" Target="mailto:ALOservice@act.gov.au"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connect.jbiconnectplus.org/ViewSourceFile.aspx?0=4326" TargetMode="External"/><Relationship Id="rId7" Type="http://schemas.openxmlformats.org/officeDocument/2006/relationships/styles" Target="styles.xml"/><Relationship Id="rId12" Type="http://schemas.openxmlformats.org/officeDocument/2006/relationships/hyperlink" Target="mailto:JACSPublicAdvocate-MentalHealth@act.gov.au" TargetMode="External"/><Relationship Id="rId17" Type="http://schemas.openxmlformats.org/officeDocument/2006/relationships/hyperlink" Target="mailto:CHS.ALO-MHJHADS@act.gov.au" TargetMode="External"/><Relationship Id="rId25" Type="http://schemas.openxmlformats.org/officeDocument/2006/relationships/hyperlink" Target="https://www.sahealth.sa.gov.au/wps/wcm/connect/public+content/sa+health+internet/clinical+resources/clinical+programs+and+practice+guidelines/safety+and+wellbeing/restrictive+practices+in+health+care/restrictive+practices+in+health+care" TargetMode="External"/><Relationship Id="rId2" Type="http://schemas.openxmlformats.org/officeDocument/2006/relationships/customXml" Target="../customXml/item2.xml"/><Relationship Id="rId16" Type="http://schemas.openxmlformats.org/officeDocument/2006/relationships/hyperlink" Target="mailto:ALOservice@act.gov.au" TargetMode="External"/><Relationship Id="rId20" Type="http://schemas.openxmlformats.org/officeDocument/2006/relationships/hyperlink" Target="http://www.health.gov.au/internet/mhsc/publishing.nsf/Content/8F44E16A905D0537CA257B330073084D/$File/righ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act.gov.au/a/2015-38/" TargetMode="External"/><Relationship Id="rId5" Type="http://schemas.openxmlformats.org/officeDocument/2006/relationships/customXml" Target="../customXml/item5.xml"/><Relationship Id="rId15" Type="http://schemas.openxmlformats.org/officeDocument/2006/relationships/hyperlink" Target="mailto:CHS.ALO-MHJHADS@act.gov.au" TargetMode="External"/><Relationship Id="rId23" Type="http://schemas.openxmlformats.org/officeDocument/2006/relationships/hyperlink" Target="https://www.communityservices.act.gov.au/quality-complaints-and-regulation/office-of-the-senior-practitioner/act-senior-practitioner-fact-sheet"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health.act.gov.au/c/health?a=sendfile&amp;ft=p&amp;fid=1318389674&amp;si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CSPublicAdvocate-MentalHealth@act.gov.au" TargetMode="External"/><Relationship Id="rId22" Type="http://schemas.openxmlformats.org/officeDocument/2006/relationships/hyperlink" Target="http://connect.jbiconnectplus.org/ViewSourceFile.aspx?0=4327" TargetMode="External"/><Relationship Id="rId27" Type="http://schemas.openxmlformats.org/officeDocument/2006/relationships/package" Target="embeddings/Microsoft_Visio_Drawing.vsdx"/><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52FB6E4F6A904298AC8C7DBBDDD5A1" ma:contentTypeVersion="10" ma:contentTypeDescription="Create a new document." ma:contentTypeScope="" ma:versionID="88b468f552be70f97a05f5a1671b612c">
  <xsd:schema xmlns:xsd="http://www.w3.org/2001/XMLSchema" xmlns:xs="http://www.w3.org/2001/XMLSchema" xmlns:p="http://schemas.microsoft.com/office/2006/metadata/properties" xmlns:ns2="0c8e588b-9c83-49d3-a6c8-a54de8f95e6a" xmlns:ns3="9c2f0412-f90c-42c4-93a0-04fcb973abf1" targetNamespace="http://schemas.microsoft.com/office/2006/metadata/properties" ma:root="true" ma:fieldsID="d05644bfbd43f3a7fa2685e43cf64ee6" ns2:_="" ns3:_="">
    <xsd:import namespace="0c8e588b-9c83-49d3-a6c8-a54de8f95e6a"/>
    <xsd:import namespace="9c2f0412-f90c-42c4-93a0-04fcb973abf1"/>
    <xsd:element name="properties">
      <xsd:complexType>
        <xsd:sequence>
          <xsd:element name="documentManagement">
            <xsd:complexType>
              <xsd:all>
                <xsd:element ref="ns2:Barcode_x0020_New"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8" nillable="true" ma:displayName="Barcode New" ma:internalName="Barcode_x0020_New">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f0412-f90c-42c4-93a0-04fcb973abf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39D9CCB77CC6240A1ECD9A07E455CE7" ma:contentTypeVersion="4" ma:contentTypeDescription="Create a new document." ma:contentTypeScope="" ma:versionID="77d72f46f48126f9bcd7f2762f7fd0ed">
  <xsd:schema xmlns:xsd="http://www.w3.org/2001/XMLSchema" xmlns:xs="http://www.w3.org/2001/XMLSchema" xmlns:p="http://schemas.microsoft.com/office/2006/metadata/properties" xmlns:ns2="0c8e588b-9c83-49d3-a6c8-a54de8f95e6a" xmlns:ns3="86cd5b18-d8dd-4856-91c9-085bcc2ac423" targetNamespace="http://schemas.microsoft.com/office/2006/metadata/properties" ma:root="true" ma:fieldsID="c78b37db1e5a5834c7bd9fe090a49e2d" ns2:_="" ns3:_="">
    <xsd:import namespace="0c8e588b-9c83-49d3-a6c8-a54de8f95e6a"/>
    <xsd:import namespace="86cd5b18-d8dd-4856-91c9-085bcc2ac423"/>
    <xsd:element name="properties">
      <xsd:complexType>
        <xsd:sequence>
          <xsd:element name="documentManagement">
            <xsd:complexType>
              <xsd:all>
                <xsd:element ref="ns2:Barcode_x0020_New"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8" nillable="true" ma:displayName="Barcode New" ma:internalName="Barcode_x0020_N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d5b18-d8dd-4856-91c9-085bcc2ac42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0c8e588b-9c83-49d3-a6c8-a54de8f95e6a"/>
  </ds:schemaRefs>
</ds:datastoreItem>
</file>

<file path=customXml/itemProps2.xml><?xml version="1.0" encoding="utf-8"?>
<ds:datastoreItem xmlns:ds="http://schemas.openxmlformats.org/officeDocument/2006/customXml" ds:itemID="{FC384310-5165-4CD1-972A-44FACC480274}">
  <ds:schemaRefs>
    <ds:schemaRef ds:uri="http://schemas.openxmlformats.org/officeDocument/2006/bibliography"/>
  </ds:schemaRefs>
</ds:datastoreItem>
</file>

<file path=customXml/itemProps3.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4.xml><?xml version="1.0" encoding="utf-8"?>
<ds:datastoreItem xmlns:ds="http://schemas.openxmlformats.org/officeDocument/2006/customXml" ds:itemID="{023C0957-9888-41A7-8E84-B582EDB1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e588b-9c83-49d3-a6c8-a54de8f95e6a"/>
    <ds:schemaRef ds:uri="9c2f0412-f90c-42c4-93a0-04fcb973a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D6BBC8-2DF4-429E-B64D-0C25AC499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e588b-9c83-49d3-a6c8-a54de8f95e6a"/>
    <ds:schemaRef ds:uri="86cd5b18-d8dd-4856-91c9-085bcc2ac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25</Pages>
  <Words>8841</Words>
  <Characters>50397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Kerryn Hunter</dc:creator>
  <cp:lastModifiedBy>Clissold, Jacqui (Health)</cp:lastModifiedBy>
  <cp:revision>5</cp:revision>
  <cp:lastPrinted>2015-01-20T22:40:00Z</cp:lastPrinted>
  <dcterms:created xsi:type="dcterms:W3CDTF">2022-03-07T05:29:00Z</dcterms:created>
  <dcterms:modified xsi:type="dcterms:W3CDTF">2022-05-19T01:57:00Z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0x0101003052FB6E4F6A904298AC8C7DBBDDD5A1</vt:lpwstr>
  </property>
  <property fmtid="{D5CDD505-2E9C-101B-9397-08002B2CF9AE}" pid="3" name="Order">
    <vt:r8>4100</vt:r8>
  </property>
  <property fmtid="{D5CDD505-2E9C-101B-9397-08002B2CF9AE}" pid="4" name="_ExtendedDescription">
    <vt:lpwstr/>
  </property>
</Properties>
</file>