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F9CEC" w14:textId="2C33A36C" w:rsidR="00EF02B0" w:rsidRPr="00EF02B0" w:rsidRDefault="003A70A1" w:rsidP="56030069">
      <w:pPr>
        <w:outlineLvl w:val="0"/>
        <w:rPr>
          <w:rFonts w:cs="Arial"/>
          <w:b/>
          <w:bCs/>
          <w:sz w:val="44"/>
          <w:szCs w:val="44"/>
        </w:rPr>
      </w:pPr>
      <w:bookmarkStart w:id="0" w:name="_Toc389131241"/>
      <w:bookmarkStart w:id="1" w:name="_Toc389473036"/>
      <w:bookmarkStart w:id="2" w:name="_Toc389473185"/>
      <w:bookmarkStart w:id="3" w:name="_Toc389473272"/>
      <w:bookmarkStart w:id="4" w:name="_Toc392770343"/>
      <w:r w:rsidRPr="56030069">
        <w:rPr>
          <w:rFonts w:cs="Arial"/>
          <w:b/>
          <w:bCs/>
          <w:sz w:val="44"/>
          <w:szCs w:val="44"/>
        </w:rPr>
        <w:t>C</w:t>
      </w:r>
      <w:r w:rsidR="00D17DF5" w:rsidRPr="56030069">
        <w:rPr>
          <w:rFonts w:cs="Arial"/>
          <w:b/>
          <w:bCs/>
          <w:sz w:val="44"/>
          <w:szCs w:val="44"/>
        </w:rPr>
        <w:t>anberra Health Services</w:t>
      </w:r>
    </w:p>
    <w:bookmarkEnd w:id="0"/>
    <w:bookmarkEnd w:id="1"/>
    <w:bookmarkEnd w:id="2"/>
    <w:bookmarkEnd w:id="3"/>
    <w:bookmarkEnd w:id="4"/>
    <w:p w14:paraId="159F9CED" w14:textId="46E66BA1" w:rsidR="00EF02B0" w:rsidRPr="00931B93" w:rsidRDefault="00D17DF5" w:rsidP="00EF02B0">
      <w:pPr>
        <w:rPr>
          <w:rFonts w:cs="Arial"/>
          <w:b/>
          <w:i/>
          <w:sz w:val="28"/>
          <w:szCs w:val="44"/>
        </w:rPr>
      </w:pPr>
      <w:r>
        <w:rPr>
          <w:rFonts w:cs="Arial"/>
          <w:b/>
          <w:sz w:val="44"/>
          <w:szCs w:val="44"/>
        </w:rPr>
        <w:t xml:space="preserve">Operational </w:t>
      </w:r>
      <w:r w:rsidR="003F1F72">
        <w:rPr>
          <w:rFonts w:cs="Arial"/>
          <w:b/>
          <w:sz w:val="44"/>
          <w:szCs w:val="44"/>
        </w:rPr>
        <w:t>Guideline</w:t>
      </w:r>
      <w:r w:rsidR="00931B93">
        <w:rPr>
          <w:rFonts w:cs="Arial"/>
          <w:b/>
          <w:sz w:val="44"/>
          <w:szCs w:val="44"/>
        </w:rPr>
        <w:t xml:space="preserve"> </w:t>
      </w:r>
    </w:p>
    <w:p w14:paraId="159F9CEE" w14:textId="15C3822E" w:rsidR="007B6904" w:rsidRPr="006A3770" w:rsidRDefault="003A70A1" w:rsidP="006A3770">
      <w:pPr>
        <w:rPr>
          <w:rFonts w:cs="Arial"/>
          <w:b/>
          <w:i/>
          <w:sz w:val="36"/>
          <w:szCs w:val="36"/>
        </w:rPr>
      </w:pPr>
      <w:r>
        <w:rPr>
          <w:rFonts w:cs="Arial"/>
          <w:b/>
          <w:sz w:val="36"/>
          <w:szCs w:val="36"/>
        </w:rPr>
        <w:t>P</w:t>
      </w:r>
      <w:r w:rsidR="00CD08B9">
        <w:rPr>
          <w:rFonts w:cs="Arial"/>
          <w:b/>
          <w:sz w:val="36"/>
          <w:szCs w:val="36"/>
        </w:rPr>
        <w:t>roviding</w:t>
      </w:r>
      <w:r w:rsidR="00C921EF">
        <w:rPr>
          <w:rFonts w:cs="Arial"/>
          <w:b/>
          <w:sz w:val="36"/>
          <w:szCs w:val="36"/>
        </w:rPr>
        <w:t xml:space="preserve"> </w:t>
      </w:r>
      <w:r>
        <w:rPr>
          <w:rFonts w:cs="Arial"/>
          <w:b/>
          <w:sz w:val="36"/>
          <w:szCs w:val="36"/>
        </w:rPr>
        <w:t xml:space="preserve">Physical Health Care Across </w:t>
      </w:r>
      <w:r w:rsidR="00C921EF">
        <w:rPr>
          <w:rFonts w:cs="Arial"/>
          <w:b/>
          <w:sz w:val="36"/>
          <w:szCs w:val="36"/>
        </w:rPr>
        <w:t>Mental Health, Justice Health</w:t>
      </w:r>
      <w:r w:rsidR="00D179D8">
        <w:rPr>
          <w:rFonts w:cs="Arial"/>
          <w:b/>
          <w:sz w:val="36"/>
          <w:szCs w:val="36"/>
        </w:rPr>
        <w:t xml:space="preserve"> and</w:t>
      </w:r>
      <w:r w:rsidR="00C921EF">
        <w:rPr>
          <w:rFonts w:cs="Arial"/>
          <w:b/>
          <w:sz w:val="36"/>
          <w:szCs w:val="36"/>
        </w:rPr>
        <w:t xml:space="preserve"> Alcohol </w:t>
      </w:r>
      <w:r w:rsidR="00D179D8">
        <w:rPr>
          <w:rFonts w:cs="Arial"/>
          <w:b/>
          <w:sz w:val="36"/>
          <w:szCs w:val="36"/>
        </w:rPr>
        <w:t xml:space="preserve">&amp; </w:t>
      </w:r>
      <w:r w:rsidR="00C921EF">
        <w:rPr>
          <w:rFonts w:cs="Arial"/>
          <w:b/>
          <w:sz w:val="36"/>
          <w:szCs w:val="36"/>
        </w:rPr>
        <w:t>Drug Services (MHJHADS)</w:t>
      </w:r>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CF0" w14:textId="77777777" w:rsidTr="003F1F72">
        <w:trPr>
          <w:cantSplit/>
          <w:trHeight w:val="285"/>
        </w:trPr>
        <w:tc>
          <w:tcPr>
            <w:tcW w:w="9158" w:type="dxa"/>
            <w:shd w:val="clear" w:color="auto" w:fill="D9D9D9" w:themeFill="background1" w:themeFillShade="D9"/>
          </w:tcPr>
          <w:p w14:paraId="159F9CEF" w14:textId="77777777" w:rsidR="007B6904" w:rsidRPr="00CD1C0E" w:rsidRDefault="007B6904" w:rsidP="004213C3">
            <w:pPr>
              <w:pStyle w:val="Heading1"/>
            </w:pPr>
            <w:bookmarkStart w:id="5" w:name="_Toc389473273"/>
            <w:bookmarkStart w:id="6" w:name="Contents"/>
            <w:bookmarkStart w:id="7" w:name="_Toc152255144"/>
            <w:r w:rsidRPr="00CD1C0E">
              <w:t>Contents</w:t>
            </w:r>
            <w:bookmarkEnd w:id="5"/>
            <w:bookmarkEnd w:id="6"/>
            <w:bookmarkEnd w:id="7"/>
          </w:p>
        </w:tc>
      </w:tr>
    </w:tbl>
    <w:p w14:paraId="159F9CF1" w14:textId="77777777" w:rsidR="007B6904" w:rsidRDefault="007B6904" w:rsidP="007B6904"/>
    <w:p w14:paraId="1224E26D" w14:textId="50724B46" w:rsidR="001D791C" w:rsidRDefault="003A70A1">
      <w:pPr>
        <w:pStyle w:val="TOC1"/>
        <w:tabs>
          <w:tab w:val="right" w:leader="dot" w:pos="9060"/>
        </w:tabs>
        <w:rPr>
          <w:rFonts w:eastAsiaTheme="minorEastAsia" w:cstheme="minorBidi"/>
          <w:noProof/>
          <w:kern w:val="2"/>
          <w:sz w:val="22"/>
          <w:szCs w:val="22"/>
          <w:lang w:eastAsia="en-AU"/>
          <w14:ligatures w14:val="standardContextual"/>
        </w:rPr>
      </w:pPr>
      <w:r>
        <w:fldChar w:fldCharType="begin"/>
      </w:r>
      <w:r>
        <w:instrText xml:space="preserve"> TOC \h \z \t "Heading 1,1,Heading 2,2" </w:instrText>
      </w:r>
      <w:r>
        <w:fldChar w:fldCharType="separate"/>
      </w:r>
      <w:hyperlink w:anchor="_Toc152255144" w:history="1">
        <w:r w:rsidR="001D791C" w:rsidRPr="00091354">
          <w:rPr>
            <w:rStyle w:val="Hyperlink"/>
            <w:noProof/>
          </w:rPr>
          <w:t>Contents</w:t>
        </w:r>
        <w:r w:rsidR="001D791C">
          <w:rPr>
            <w:noProof/>
            <w:webHidden/>
          </w:rPr>
          <w:tab/>
        </w:r>
        <w:r w:rsidR="001D791C">
          <w:rPr>
            <w:noProof/>
            <w:webHidden/>
          </w:rPr>
          <w:fldChar w:fldCharType="begin"/>
        </w:r>
        <w:r w:rsidR="001D791C">
          <w:rPr>
            <w:noProof/>
            <w:webHidden/>
          </w:rPr>
          <w:instrText xml:space="preserve"> PAGEREF _Toc152255144 \h </w:instrText>
        </w:r>
        <w:r w:rsidR="001D791C">
          <w:rPr>
            <w:noProof/>
            <w:webHidden/>
          </w:rPr>
        </w:r>
        <w:r w:rsidR="001D791C">
          <w:rPr>
            <w:noProof/>
            <w:webHidden/>
          </w:rPr>
          <w:fldChar w:fldCharType="separate"/>
        </w:r>
        <w:r w:rsidR="001D791C">
          <w:rPr>
            <w:noProof/>
            <w:webHidden/>
          </w:rPr>
          <w:t>1</w:t>
        </w:r>
        <w:r w:rsidR="001D791C">
          <w:rPr>
            <w:noProof/>
            <w:webHidden/>
          </w:rPr>
          <w:fldChar w:fldCharType="end"/>
        </w:r>
      </w:hyperlink>
    </w:p>
    <w:p w14:paraId="2C0F3715" w14:textId="01800A4F"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45" w:history="1">
        <w:r w:rsidR="001D791C" w:rsidRPr="00091354">
          <w:rPr>
            <w:rStyle w:val="Hyperlink"/>
            <w:noProof/>
          </w:rPr>
          <w:t>Guideline Statement</w:t>
        </w:r>
        <w:r w:rsidR="001D791C">
          <w:rPr>
            <w:noProof/>
            <w:webHidden/>
          </w:rPr>
          <w:tab/>
        </w:r>
        <w:r w:rsidR="001D791C">
          <w:rPr>
            <w:noProof/>
            <w:webHidden/>
          </w:rPr>
          <w:fldChar w:fldCharType="begin"/>
        </w:r>
        <w:r w:rsidR="001D791C">
          <w:rPr>
            <w:noProof/>
            <w:webHidden/>
          </w:rPr>
          <w:instrText xml:space="preserve"> PAGEREF _Toc152255145 \h </w:instrText>
        </w:r>
        <w:r w:rsidR="001D791C">
          <w:rPr>
            <w:noProof/>
            <w:webHidden/>
          </w:rPr>
        </w:r>
        <w:r w:rsidR="001D791C">
          <w:rPr>
            <w:noProof/>
            <w:webHidden/>
          </w:rPr>
          <w:fldChar w:fldCharType="separate"/>
        </w:r>
        <w:r w:rsidR="001D791C">
          <w:rPr>
            <w:noProof/>
            <w:webHidden/>
          </w:rPr>
          <w:t>2</w:t>
        </w:r>
        <w:r w:rsidR="001D791C">
          <w:rPr>
            <w:noProof/>
            <w:webHidden/>
          </w:rPr>
          <w:fldChar w:fldCharType="end"/>
        </w:r>
      </w:hyperlink>
    </w:p>
    <w:p w14:paraId="5EC0DF0B" w14:textId="42D9D6CE"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46" w:history="1">
        <w:r w:rsidR="001D791C" w:rsidRPr="00091354">
          <w:rPr>
            <w:rStyle w:val="Hyperlink"/>
            <w:noProof/>
          </w:rPr>
          <w:t>Scope</w:t>
        </w:r>
        <w:r w:rsidR="001D791C">
          <w:rPr>
            <w:noProof/>
            <w:webHidden/>
          </w:rPr>
          <w:tab/>
        </w:r>
        <w:r w:rsidR="001D791C">
          <w:rPr>
            <w:noProof/>
            <w:webHidden/>
          </w:rPr>
          <w:fldChar w:fldCharType="begin"/>
        </w:r>
        <w:r w:rsidR="001D791C">
          <w:rPr>
            <w:noProof/>
            <w:webHidden/>
          </w:rPr>
          <w:instrText xml:space="preserve"> PAGEREF _Toc152255146 \h </w:instrText>
        </w:r>
        <w:r w:rsidR="001D791C">
          <w:rPr>
            <w:noProof/>
            <w:webHidden/>
          </w:rPr>
        </w:r>
        <w:r w:rsidR="001D791C">
          <w:rPr>
            <w:noProof/>
            <w:webHidden/>
          </w:rPr>
          <w:fldChar w:fldCharType="separate"/>
        </w:r>
        <w:r w:rsidR="001D791C">
          <w:rPr>
            <w:noProof/>
            <w:webHidden/>
          </w:rPr>
          <w:t>2</w:t>
        </w:r>
        <w:r w:rsidR="001D791C">
          <w:rPr>
            <w:noProof/>
            <w:webHidden/>
          </w:rPr>
          <w:fldChar w:fldCharType="end"/>
        </w:r>
      </w:hyperlink>
    </w:p>
    <w:p w14:paraId="28398E9A" w14:textId="66BB4FAE"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47" w:history="1">
        <w:r w:rsidR="001D791C" w:rsidRPr="00091354">
          <w:rPr>
            <w:rStyle w:val="Hyperlink"/>
            <w:noProof/>
          </w:rPr>
          <w:t>Section 1 – Screening and Assessment</w:t>
        </w:r>
        <w:r w:rsidR="001D791C">
          <w:rPr>
            <w:noProof/>
            <w:webHidden/>
          </w:rPr>
          <w:tab/>
        </w:r>
        <w:r w:rsidR="001D791C">
          <w:rPr>
            <w:noProof/>
            <w:webHidden/>
          </w:rPr>
          <w:fldChar w:fldCharType="begin"/>
        </w:r>
        <w:r w:rsidR="001D791C">
          <w:rPr>
            <w:noProof/>
            <w:webHidden/>
          </w:rPr>
          <w:instrText xml:space="preserve"> PAGEREF _Toc152255147 \h </w:instrText>
        </w:r>
        <w:r w:rsidR="001D791C">
          <w:rPr>
            <w:noProof/>
            <w:webHidden/>
          </w:rPr>
        </w:r>
        <w:r w:rsidR="001D791C">
          <w:rPr>
            <w:noProof/>
            <w:webHidden/>
          </w:rPr>
          <w:fldChar w:fldCharType="separate"/>
        </w:r>
        <w:r w:rsidR="001D791C">
          <w:rPr>
            <w:noProof/>
            <w:webHidden/>
          </w:rPr>
          <w:t>5</w:t>
        </w:r>
        <w:r w:rsidR="001D791C">
          <w:rPr>
            <w:noProof/>
            <w:webHidden/>
          </w:rPr>
          <w:fldChar w:fldCharType="end"/>
        </w:r>
      </w:hyperlink>
    </w:p>
    <w:p w14:paraId="4320691C" w14:textId="6DE656F8"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48" w:history="1">
        <w:r w:rsidR="001D791C" w:rsidRPr="00091354">
          <w:rPr>
            <w:rStyle w:val="Hyperlink"/>
            <w:noProof/>
          </w:rPr>
          <w:t>Section 2 – Monitoring and Intervention</w:t>
        </w:r>
        <w:r w:rsidR="001D791C">
          <w:rPr>
            <w:noProof/>
            <w:webHidden/>
          </w:rPr>
          <w:tab/>
        </w:r>
        <w:r w:rsidR="001D791C">
          <w:rPr>
            <w:noProof/>
            <w:webHidden/>
          </w:rPr>
          <w:fldChar w:fldCharType="begin"/>
        </w:r>
        <w:r w:rsidR="001D791C">
          <w:rPr>
            <w:noProof/>
            <w:webHidden/>
          </w:rPr>
          <w:instrText xml:space="preserve"> PAGEREF _Toc152255148 \h </w:instrText>
        </w:r>
        <w:r w:rsidR="001D791C">
          <w:rPr>
            <w:noProof/>
            <w:webHidden/>
          </w:rPr>
        </w:r>
        <w:r w:rsidR="001D791C">
          <w:rPr>
            <w:noProof/>
            <w:webHidden/>
          </w:rPr>
          <w:fldChar w:fldCharType="separate"/>
        </w:r>
        <w:r w:rsidR="001D791C">
          <w:rPr>
            <w:noProof/>
            <w:webHidden/>
          </w:rPr>
          <w:t>9</w:t>
        </w:r>
        <w:r w:rsidR="001D791C">
          <w:rPr>
            <w:noProof/>
            <w:webHidden/>
          </w:rPr>
          <w:fldChar w:fldCharType="end"/>
        </w:r>
      </w:hyperlink>
    </w:p>
    <w:p w14:paraId="4D6D35BB" w14:textId="1BFDF1DD"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49" w:history="1">
        <w:r w:rsidR="001D791C" w:rsidRPr="00091354">
          <w:rPr>
            <w:rStyle w:val="Hyperlink"/>
            <w:noProof/>
          </w:rPr>
          <w:t>Section 3 – Promotion and Prevention</w:t>
        </w:r>
        <w:r w:rsidR="001D791C">
          <w:rPr>
            <w:noProof/>
            <w:webHidden/>
          </w:rPr>
          <w:tab/>
        </w:r>
        <w:r w:rsidR="001D791C">
          <w:rPr>
            <w:noProof/>
            <w:webHidden/>
          </w:rPr>
          <w:fldChar w:fldCharType="begin"/>
        </w:r>
        <w:r w:rsidR="001D791C">
          <w:rPr>
            <w:noProof/>
            <w:webHidden/>
          </w:rPr>
          <w:instrText xml:space="preserve"> PAGEREF _Toc152255149 \h </w:instrText>
        </w:r>
        <w:r w:rsidR="001D791C">
          <w:rPr>
            <w:noProof/>
            <w:webHidden/>
          </w:rPr>
        </w:r>
        <w:r w:rsidR="001D791C">
          <w:rPr>
            <w:noProof/>
            <w:webHidden/>
          </w:rPr>
          <w:fldChar w:fldCharType="separate"/>
        </w:r>
        <w:r w:rsidR="001D791C">
          <w:rPr>
            <w:noProof/>
            <w:webHidden/>
          </w:rPr>
          <w:t>12</w:t>
        </w:r>
        <w:r w:rsidR="001D791C">
          <w:rPr>
            <w:noProof/>
            <w:webHidden/>
          </w:rPr>
          <w:fldChar w:fldCharType="end"/>
        </w:r>
      </w:hyperlink>
    </w:p>
    <w:p w14:paraId="71B3299D" w14:textId="0069BC85"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0" w:history="1">
        <w:r w:rsidR="001D791C" w:rsidRPr="00091354">
          <w:rPr>
            <w:rStyle w:val="Hyperlink"/>
            <w:noProof/>
          </w:rPr>
          <w:t>Section 4 – Special Population Groups</w:t>
        </w:r>
        <w:r w:rsidR="001D791C">
          <w:rPr>
            <w:noProof/>
            <w:webHidden/>
          </w:rPr>
          <w:tab/>
        </w:r>
        <w:r w:rsidR="001D791C">
          <w:rPr>
            <w:noProof/>
            <w:webHidden/>
          </w:rPr>
          <w:fldChar w:fldCharType="begin"/>
        </w:r>
        <w:r w:rsidR="001D791C">
          <w:rPr>
            <w:noProof/>
            <w:webHidden/>
          </w:rPr>
          <w:instrText xml:space="preserve"> PAGEREF _Toc152255150 \h </w:instrText>
        </w:r>
        <w:r w:rsidR="001D791C">
          <w:rPr>
            <w:noProof/>
            <w:webHidden/>
          </w:rPr>
        </w:r>
        <w:r w:rsidR="001D791C">
          <w:rPr>
            <w:noProof/>
            <w:webHidden/>
          </w:rPr>
          <w:fldChar w:fldCharType="separate"/>
        </w:r>
        <w:r w:rsidR="001D791C">
          <w:rPr>
            <w:noProof/>
            <w:webHidden/>
          </w:rPr>
          <w:t>13</w:t>
        </w:r>
        <w:r w:rsidR="001D791C">
          <w:rPr>
            <w:noProof/>
            <w:webHidden/>
          </w:rPr>
          <w:fldChar w:fldCharType="end"/>
        </w:r>
      </w:hyperlink>
    </w:p>
    <w:p w14:paraId="01504E58" w14:textId="3D6AC034"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1" w:history="1">
        <w:r w:rsidR="001D791C" w:rsidRPr="00091354">
          <w:rPr>
            <w:rStyle w:val="Hyperlink"/>
            <w:noProof/>
          </w:rPr>
          <w:t>Section 5 – Training and Development</w:t>
        </w:r>
        <w:r w:rsidR="001D791C">
          <w:rPr>
            <w:noProof/>
            <w:webHidden/>
          </w:rPr>
          <w:tab/>
        </w:r>
        <w:r w:rsidR="001D791C">
          <w:rPr>
            <w:noProof/>
            <w:webHidden/>
          </w:rPr>
          <w:fldChar w:fldCharType="begin"/>
        </w:r>
        <w:r w:rsidR="001D791C">
          <w:rPr>
            <w:noProof/>
            <w:webHidden/>
          </w:rPr>
          <w:instrText xml:space="preserve"> PAGEREF _Toc152255151 \h </w:instrText>
        </w:r>
        <w:r w:rsidR="001D791C">
          <w:rPr>
            <w:noProof/>
            <w:webHidden/>
          </w:rPr>
        </w:r>
        <w:r w:rsidR="001D791C">
          <w:rPr>
            <w:noProof/>
            <w:webHidden/>
          </w:rPr>
          <w:fldChar w:fldCharType="separate"/>
        </w:r>
        <w:r w:rsidR="001D791C">
          <w:rPr>
            <w:noProof/>
            <w:webHidden/>
          </w:rPr>
          <w:t>17</w:t>
        </w:r>
        <w:r w:rsidR="001D791C">
          <w:rPr>
            <w:noProof/>
            <w:webHidden/>
          </w:rPr>
          <w:fldChar w:fldCharType="end"/>
        </w:r>
      </w:hyperlink>
    </w:p>
    <w:p w14:paraId="00DA4570" w14:textId="4C4D9DC9"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2" w:history="1">
        <w:r w:rsidR="001D791C" w:rsidRPr="00091354">
          <w:rPr>
            <w:rStyle w:val="Hyperlink"/>
            <w:noProof/>
          </w:rPr>
          <w:t>Section 6 – Reporting and Monitoring</w:t>
        </w:r>
        <w:r w:rsidR="001D791C">
          <w:rPr>
            <w:noProof/>
            <w:webHidden/>
          </w:rPr>
          <w:tab/>
        </w:r>
        <w:r w:rsidR="001D791C">
          <w:rPr>
            <w:noProof/>
            <w:webHidden/>
          </w:rPr>
          <w:fldChar w:fldCharType="begin"/>
        </w:r>
        <w:r w:rsidR="001D791C">
          <w:rPr>
            <w:noProof/>
            <w:webHidden/>
          </w:rPr>
          <w:instrText xml:space="preserve"> PAGEREF _Toc152255152 \h </w:instrText>
        </w:r>
        <w:r w:rsidR="001D791C">
          <w:rPr>
            <w:noProof/>
            <w:webHidden/>
          </w:rPr>
        </w:r>
        <w:r w:rsidR="001D791C">
          <w:rPr>
            <w:noProof/>
            <w:webHidden/>
          </w:rPr>
          <w:fldChar w:fldCharType="separate"/>
        </w:r>
        <w:r w:rsidR="001D791C">
          <w:rPr>
            <w:noProof/>
            <w:webHidden/>
          </w:rPr>
          <w:t>18</w:t>
        </w:r>
        <w:r w:rsidR="001D791C">
          <w:rPr>
            <w:noProof/>
            <w:webHidden/>
          </w:rPr>
          <w:fldChar w:fldCharType="end"/>
        </w:r>
      </w:hyperlink>
    </w:p>
    <w:p w14:paraId="50A68765" w14:textId="7ED87909"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3" w:history="1">
        <w:r w:rsidR="001D791C" w:rsidRPr="00091354">
          <w:rPr>
            <w:rStyle w:val="Hyperlink"/>
            <w:noProof/>
          </w:rPr>
          <w:t>Implementation</w:t>
        </w:r>
        <w:r w:rsidR="001D791C">
          <w:rPr>
            <w:noProof/>
            <w:webHidden/>
          </w:rPr>
          <w:tab/>
        </w:r>
        <w:r w:rsidR="001D791C">
          <w:rPr>
            <w:noProof/>
            <w:webHidden/>
          </w:rPr>
          <w:fldChar w:fldCharType="begin"/>
        </w:r>
        <w:r w:rsidR="001D791C">
          <w:rPr>
            <w:noProof/>
            <w:webHidden/>
          </w:rPr>
          <w:instrText xml:space="preserve"> PAGEREF _Toc152255153 \h </w:instrText>
        </w:r>
        <w:r w:rsidR="001D791C">
          <w:rPr>
            <w:noProof/>
            <w:webHidden/>
          </w:rPr>
        </w:r>
        <w:r w:rsidR="001D791C">
          <w:rPr>
            <w:noProof/>
            <w:webHidden/>
          </w:rPr>
          <w:fldChar w:fldCharType="separate"/>
        </w:r>
        <w:r w:rsidR="001D791C">
          <w:rPr>
            <w:noProof/>
            <w:webHidden/>
          </w:rPr>
          <w:t>19</w:t>
        </w:r>
        <w:r w:rsidR="001D791C">
          <w:rPr>
            <w:noProof/>
            <w:webHidden/>
          </w:rPr>
          <w:fldChar w:fldCharType="end"/>
        </w:r>
      </w:hyperlink>
    </w:p>
    <w:p w14:paraId="1FA50B64" w14:textId="4815E5CD"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4" w:history="1">
        <w:r w:rsidR="001D791C" w:rsidRPr="00091354">
          <w:rPr>
            <w:rStyle w:val="Hyperlink"/>
            <w:noProof/>
          </w:rPr>
          <w:t>Evaluation</w:t>
        </w:r>
        <w:r w:rsidR="001D791C">
          <w:rPr>
            <w:noProof/>
            <w:webHidden/>
          </w:rPr>
          <w:tab/>
        </w:r>
        <w:r w:rsidR="001D791C">
          <w:rPr>
            <w:noProof/>
            <w:webHidden/>
          </w:rPr>
          <w:fldChar w:fldCharType="begin"/>
        </w:r>
        <w:r w:rsidR="001D791C">
          <w:rPr>
            <w:noProof/>
            <w:webHidden/>
          </w:rPr>
          <w:instrText xml:space="preserve"> PAGEREF _Toc152255154 \h </w:instrText>
        </w:r>
        <w:r w:rsidR="001D791C">
          <w:rPr>
            <w:noProof/>
            <w:webHidden/>
          </w:rPr>
        </w:r>
        <w:r w:rsidR="001D791C">
          <w:rPr>
            <w:noProof/>
            <w:webHidden/>
          </w:rPr>
          <w:fldChar w:fldCharType="separate"/>
        </w:r>
        <w:r w:rsidR="001D791C">
          <w:rPr>
            <w:noProof/>
            <w:webHidden/>
          </w:rPr>
          <w:t>20</w:t>
        </w:r>
        <w:r w:rsidR="001D791C">
          <w:rPr>
            <w:noProof/>
            <w:webHidden/>
          </w:rPr>
          <w:fldChar w:fldCharType="end"/>
        </w:r>
      </w:hyperlink>
    </w:p>
    <w:p w14:paraId="19B2B074" w14:textId="543A14F7"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5" w:history="1">
        <w:r w:rsidR="001D791C" w:rsidRPr="00091354">
          <w:rPr>
            <w:rStyle w:val="Hyperlink"/>
            <w:noProof/>
          </w:rPr>
          <w:t>Related Policies, Procedures, Guidelines and Legislation</w:t>
        </w:r>
        <w:r w:rsidR="001D791C">
          <w:rPr>
            <w:noProof/>
            <w:webHidden/>
          </w:rPr>
          <w:tab/>
        </w:r>
        <w:r w:rsidR="001D791C">
          <w:rPr>
            <w:noProof/>
            <w:webHidden/>
          </w:rPr>
          <w:fldChar w:fldCharType="begin"/>
        </w:r>
        <w:r w:rsidR="001D791C">
          <w:rPr>
            <w:noProof/>
            <w:webHidden/>
          </w:rPr>
          <w:instrText xml:space="preserve"> PAGEREF _Toc152255155 \h </w:instrText>
        </w:r>
        <w:r w:rsidR="001D791C">
          <w:rPr>
            <w:noProof/>
            <w:webHidden/>
          </w:rPr>
        </w:r>
        <w:r w:rsidR="001D791C">
          <w:rPr>
            <w:noProof/>
            <w:webHidden/>
          </w:rPr>
          <w:fldChar w:fldCharType="separate"/>
        </w:r>
        <w:r w:rsidR="001D791C">
          <w:rPr>
            <w:noProof/>
            <w:webHidden/>
          </w:rPr>
          <w:t>20</w:t>
        </w:r>
        <w:r w:rsidR="001D791C">
          <w:rPr>
            <w:noProof/>
            <w:webHidden/>
          </w:rPr>
          <w:fldChar w:fldCharType="end"/>
        </w:r>
      </w:hyperlink>
    </w:p>
    <w:p w14:paraId="772823A9" w14:textId="7E2BF4DC"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6" w:history="1">
        <w:r w:rsidR="001D791C" w:rsidRPr="00091354">
          <w:rPr>
            <w:rStyle w:val="Hyperlink"/>
            <w:noProof/>
          </w:rPr>
          <w:t>References</w:t>
        </w:r>
        <w:r w:rsidR="001D791C">
          <w:rPr>
            <w:noProof/>
            <w:webHidden/>
          </w:rPr>
          <w:tab/>
        </w:r>
        <w:r w:rsidR="001D791C">
          <w:rPr>
            <w:noProof/>
            <w:webHidden/>
          </w:rPr>
          <w:fldChar w:fldCharType="begin"/>
        </w:r>
        <w:r w:rsidR="001D791C">
          <w:rPr>
            <w:noProof/>
            <w:webHidden/>
          </w:rPr>
          <w:instrText xml:space="preserve"> PAGEREF _Toc152255156 \h </w:instrText>
        </w:r>
        <w:r w:rsidR="001D791C">
          <w:rPr>
            <w:noProof/>
            <w:webHidden/>
          </w:rPr>
        </w:r>
        <w:r w:rsidR="001D791C">
          <w:rPr>
            <w:noProof/>
            <w:webHidden/>
          </w:rPr>
          <w:fldChar w:fldCharType="separate"/>
        </w:r>
        <w:r w:rsidR="001D791C">
          <w:rPr>
            <w:noProof/>
            <w:webHidden/>
          </w:rPr>
          <w:t>22</w:t>
        </w:r>
        <w:r w:rsidR="001D791C">
          <w:rPr>
            <w:noProof/>
            <w:webHidden/>
          </w:rPr>
          <w:fldChar w:fldCharType="end"/>
        </w:r>
      </w:hyperlink>
    </w:p>
    <w:p w14:paraId="59ECFC36" w14:textId="2D4498B0"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7" w:history="1">
        <w:r w:rsidR="001D791C" w:rsidRPr="00091354">
          <w:rPr>
            <w:rStyle w:val="Hyperlink"/>
            <w:noProof/>
          </w:rPr>
          <w:t>Definition of Terms</w:t>
        </w:r>
        <w:r w:rsidR="001D791C">
          <w:rPr>
            <w:noProof/>
            <w:webHidden/>
          </w:rPr>
          <w:tab/>
        </w:r>
        <w:r w:rsidR="001D791C">
          <w:rPr>
            <w:noProof/>
            <w:webHidden/>
          </w:rPr>
          <w:fldChar w:fldCharType="begin"/>
        </w:r>
        <w:r w:rsidR="001D791C">
          <w:rPr>
            <w:noProof/>
            <w:webHidden/>
          </w:rPr>
          <w:instrText xml:space="preserve"> PAGEREF _Toc152255157 \h </w:instrText>
        </w:r>
        <w:r w:rsidR="001D791C">
          <w:rPr>
            <w:noProof/>
            <w:webHidden/>
          </w:rPr>
        </w:r>
        <w:r w:rsidR="001D791C">
          <w:rPr>
            <w:noProof/>
            <w:webHidden/>
          </w:rPr>
          <w:fldChar w:fldCharType="separate"/>
        </w:r>
        <w:r w:rsidR="001D791C">
          <w:rPr>
            <w:noProof/>
            <w:webHidden/>
          </w:rPr>
          <w:t>23</w:t>
        </w:r>
        <w:r w:rsidR="001D791C">
          <w:rPr>
            <w:noProof/>
            <w:webHidden/>
          </w:rPr>
          <w:fldChar w:fldCharType="end"/>
        </w:r>
      </w:hyperlink>
    </w:p>
    <w:p w14:paraId="73947A28" w14:textId="1243C9AA"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8" w:history="1">
        <w:r w:rsidR="001D791C" w:rsidRPr="00091354">
          <w:rPr>
            <w:rStyle w:val="Hyperlink"/>
            <w:noProof/>
          </w:rPr>
          <w:t>Search Terms</w:t>
        </w:r>
        <w:r w:rsidR="001D791C">
          <w:rPr>
            <w:noProof/>
            <w:webHidden/>
          </w:rPr>
          <w:tab/>
        </w:r>
        <w:r w:rsidR="001D791C">
          <w:rPr>
            <w:noProof/>
            <w:webHidden/>
          </w:rPr>
          <w:fldChar w:fldCharType="begin"/>
        </w:r>
        <w:r w:rsidR="001D791C">
          <w:rPr>
            <w:noProof/>
            <w:webHidden/>
          </w:rPr>
          <w:instrText xml:space="preserve"> PAGEREF _Toc152255158 \h </w:instrText>
        </w:r>
        <w:r w:rsidR="001D791C">
          <w:rPr>
            <w:noProof/>
            <w:webHidden/>
          </w:rPr>
        </w:r>
        <w:r w:rsidR="001D791C">
          <w:rPr>
            <w:noProof/>
            <w:webHidden/>
          </w:rPr>
          <w:fldChar w:fldCharType="separate"/>
        </w:r>
        <w:r w:rsidR="001D791C">
          <w:rPr>
            <w:noProof/>
            <w:webHidden/>
          </w:rPr>
          <w:t>24</w:t>
        </w:r>
        <w:r w:rsidR="001D791C">
          <w:rPr>
            <w:noProof/>
            <w:webHidden/>
          </w:rPr>
          <w:fldChar w:fldCharType="end"/>
        </w:r>
      </w:hyperlink>
    </w:p>
    <w:p w14:paraId="221F48DE" w14:textId="1D6EABAE" w:rsidR="001D791C" w:rsidRDefault="00E65AB8">
      <w:pPr>
        <w:pStyle w:val="TOC1"/>
        <w:tabs>
          <w:tab w:val="right" w:leader="dot" w:pos="9060"/>
        </w:tabs>
        <w:rPr>
          <w:rFonts w:eastAsiaTheme="minorEastAsia" w:cstheme="minorBidi"/>
          <w:noProof/>
          <w:kern w:val="2"/>
          <w:sz w:val="22"/>
          <w:szCs w:val="22"/>
          <w:lang w:eastAsia="en-AU"/>
          <w14:ligatures w14:val="standardContextual"/>
        </w:rPr>
      </w:pPr>
      <w:hyperlink w:anchor="_Toc152255159" w:history="1">
        <w:r w:rsidR="001D791C" w:rsidRPr="00091354">
          <w:rPr>
            <w:rStyle w:val="Hyperlink"/>
            <w:noProof/>
          </w:rPr>
          <w:t>Attachments</w:t>
        </w:r>
        <w:r w:rsidR="001D791C">
          <w:rPr>
            <w:noProof/>
            <w:webHidden/>
          </w:rPr>
          <w:tab/>
        </w:r>
        <w:r w:rsidR="001D791C">
          <w:rPr>
            <w:noProof/>
            <w:webHidden/>
          </w:rPr>
          <w:fldChar w:fldCharType="begin"/>
        </w:r>
        <w:r w:rsidR="001D791C">
          <w:rPr>
            <w:noProof/>
            <w:webHidden/>
          </w:rPr>
          <w:instrText xml:space="preserve"> PAGEREF _Toc152255159 \h </w:instrText>
        </w:r>
        <w:r w:rsidR="001D791C">
          <w:rPr>
            <w:noProof/>
            <w:webHidden/>
          </w:rPr>
        </w:r>
        <w:r w:rsidR="001D791C">
          <w:rPr>
            <w:noProof/>
            <w:webHidden/>
          </w:rPr>
          <w:fldChar w:fldCharType="separate"/>
        </w:r>
        <w:r w:rsidR="001D791C">
          <w:rPr>
            <w:noProof/>
            <w:webHidden/>
          </w:rPr>
          <w:t>24</w:t>
        </w:r>
        <w:r w:rsidR="001D791C">
          <w:rPr>
            <w:noProof/>
            <w:webHidden/>
          </w:rPr>
          <w:fldChar w:fldCharType="end"/>
        </w:r>
      </w:hyperlink>
    </w:p>
    <w:p w14:paraId="253B3BB3" w14:textId="6C66415B" w:rsidR="001D791C" w:rsidRDefault="00E65AB8">
      <w:pPr>
        <w:pStyle w:val="TOC2"/>
        <w:tabs>
          <w:tab w:val="right" w:leader="dot" w:pos="9060"/>
        </w:tabs>
        <w:rPr>
          <w:rFonts w:eastAsiaTheme="minorEastAsia" w:cstheme="minorBidi"/>
          <w:noProof/>
          <w:kern w:val="2"/>
          <w:sz w:val="22"/>
          <w:szCs w:val="22"/>
          <w:lang w:eastAsia="en-AU"/>
          <w14:ligatures w14:val="standardContextual"/>
        </w:rPr>
      </w:pPr>
      <w:hyperlink w:anchor="_Toc152255160" w:history="1">
        <w:r w:rsidR="001D791C" w:rsidRPr="00091354">
          <w:rPr>
            <w:rStyle w:val="Hyperlink"/>
            <w:noProof/>
          </w:rPr>
          <w:t>Attachment 1 – Standard equipment list for community and inpatient settings</w:t>
        </w:r>
        <w:r w:rsidR="001D791C">
          <w:rPr>
            <w:noProof/>
            <w:webHidden/>
          </w:rPr>
          <w:tab/>
        </w:r>
        <w:r w:rsidR="001D791C">
          <w:rPr>
            <w:noProof/>
            <w:webHidden/>
          </w:rPr>
          <w:fldChar w:fldCharType="begin"/>
        </w:r>
        <w:r w:rsidR="001D791C">
          <w:rPr>
            <w:noProof/>
            <w:webHidden/>
          </w:rPr>
          <w:instrText xml:space="preserve"> PAGEREF _Toc152255160 \h </w:instrText>
        </w:r>
        <w:r w:rsidR="001D791C">
          <w:rPr>
            <w:noProof/>
            <w:webHidden/>
          </w:rPr>
        </w:r>
        <w:r w:rsidR="001D791C">
          <w:rPr>
            <w:noProof/>
            <w:webHidden/>
          </w:rPr>
          <w:fldChar w:fldCharType="separate"/>
        </w:r>
        <w:r w:rsidR="001D791C">
          <w:rPr>
            <w:noProof/>
            <w:webHidden/>
          </w:rPr>
          <w:t>25</w:t>
        </w:r>
        <w:r w:rsidR="001D791C">
          <w:rPr>
            <w:noProof/>
            <w:webHidden/>
          </w:rPr>
          <w:fldChar w:fldCharType="end"/>
        </w:r>
      </w:hyperlink>
    </w:p>
    <w:p w14:paraId="6C6E0DB4" w14:textId="74F81D90" w:rsidR="001D791C" w:rsidRDefault="00E65AB8">
      <w:pPr>
        <w:pStyle w:val="TOC2"/>
        <w:tabs>
          <w:tab w:val="right" w:leader="dot" w:pos="9060"/>
        </w:tabs>
        <w:rPr>
          <w:rFonts w:eastAsiaTheme="minorEastAsia" w:cstheme="minorBidi"/>
          <w:noProof/>
          <w:kern w:val="2"/>
          <w:sz w:val="22"/>
          <w:szCs w:val="22"/>
          <w:lang w:eastAsia="en-AU"/>
          <w14:ligatures w14:val="standardContextual"/>
        </w:rPr>
      </w:pPr>
      <w:hyperlink w:anchor="_Toc152255161" w:history="1">
        <w:r w:rsidR="001D791C" w:rsidRPr="00091354">
          <w:rPr>
            <w:rStyle w:val="Hyperlink"/>
            <w:noProof/>
          </w:rPr>
          <w:t>Attachment 2 – Positive Cardiometabolic Health</w:t>
        </w:r>
        <w:r w:rsidR="001D791C">
          <w:rPr>
            <w:noProof/>
            <w:webHidden/>
          </w:rPr>
          <w:tab/>
        </w:r>
        <w:r w:rsidR="001D791C">
          <w:rPr>
            <w:noProof/>
            <w:webHidden/>
          </w:rPr>
          <w:fldChar w:fldCharType="begin"/>
        </w:r>
        <w:r w:rsidR="001D791C">
          <w:rPr>
            <w:noProof/>
            <w:webHidden/>
          </w:rPr>
          <w:instrText xml:space="preserve"> PAGEREF _Toc152255161 \h </w:instrText>
        </w:r>
        <w:r w:rsidR="001D791C">
          <w:rPr>
            <w:noProof/>
            <w:webHidden/>
          </w:rPr>
        </w:r>
        <w:r w:rsidR="001D791C">
          <w:rPr>
            <w:noProof/>
            <w:webHidden/>
          </w:rPr>
          <w:fldChar w:fldCharType="separate"/>
        </w:r>
        <w:r w:rsidR="001D791C">
          <w:rPr>
            <w:noProof/>
            <w:webHidden/>
          </w:rPr>
          <w:t>26</w:t>
        </w:r>
        <w:r w:rsidR="001D791C">
          <w:rPr>
            <w:noProof/>
            <w:webHidden/>
          </w:rPr>
          <w:fldChar w:fldCharType="end"/>
        </w:r>
      </w:hyperlink>
    </w:p>
    <w:p w14:paraId="55109DC3" w14:textId="641ADF02" w:rsidR="001D791C" w:rsidRDefault="00E65AB8">
      <w:pPr>
        <w:pStyle w:val="TOC2"/>
        <w:tabs>
          <w:tab w:val="right" w:leader="dot" w:pos="9060"/>
        </w:tabs>
        <w:rPr>
          <w:rFonts w:eastAsiaTheme="minorEastAsia" w:cstheme="minorBidi"/>
          <w:noProof/>
          <w:kern w:val="2"/>
          <w:sz w:val="22"/>
          <w:szCs w:val="22"/>
          <w:lang w:eastAsia="en-AU"/>
          <w14:ligatures w14:val="standardContextual"/>
        </w:rPr>
      </w:pPr>
      <w:hyperlink w:anchor="_Toc152255162" w:history="1">
        <w:r w:rsidR="001D791C" w:rsidRPr="00091354">
          <w:rPr>
            <w:rStyle w:val="Hyperlink"/>
            <w:noProof/>
          </w:rPr>
          <w:t>Attachment 3 – Recording metabolic screening items, physical observations and pathology  in EPIC</w:t>
        </w:r>
        <w:r w:rsidR="001D791C">
          <w:rPr>
            <w:noProof/>
            <w:webHidden/>
          </w:rPr>
          <w:tab/>
        </w:r>
        <w:r w:rsidR="001D791C">
          <w:rPr>
            <w:noProof/>
            <w:webHidden/>
          </w:rPr>
          <w:fldChar w:fldCharType="begin"/>
        </w:r>
        <w:r w:rsidR="001D791C">
          <w:rPr>
            <w:noProof/>
            <w:webHidden/>
          </w:rPr>
          <w:instrText xml:space="preserve"> PAGEREF _Toc152255162 \h </w:instrText>
        </w:r>
        <w:r w:rsidR="001D791C">
          <w:rPr>
            <w:noProof/>
            <w:webHidden/>
          </w:rPr>
        </w:r>
        <w:r w:rsidR="001D791C">
          <w:rPr>
            <w:noProof/>
            <w:webHidden/>
          </w:rPr>
          <w:fldChar w:fldCharType="separate"/>
        </w:r>
        <w:r w:rsidR="001D791C">
          <w:rPr>
            <w:noProof/>
            <w:webHidden/>
          </w:rPr>
          <w:t>30</w:t>
        </w:r>
        <w:r w:rsidR="001D791C">
          <w:rPr>
            <w:noProof/>
            <w:webHidden/>
          </w:rPr>
          <w:fldChar w:fldCharType="end"/>
        </w:r>
      </w:hyperlink>
    </w:p>
    <w:p w14:paraId="159F9D00" w14:textId="798126EA" w:rsidR="007052B1" w:rsidRDefault="003A70A1" w:rsidP="00396F57">
      <w:pPr>
        <w:outlineLvl w:val="0"/>
        <w:rPr>
          <w:rFonts w:asciiTheme="minorHAnsi" w:hAnsiTheme="minorHAnsi"/>
        </w:rPr>
      </w:pPr>
      <w:r>
        <w:rPr>
          <w:rFonts w:asciiTheme="minorHAnsi" w:hAnsiTheme="minorHAnsi"/>
        </w:rPr>
        <w:fldChar w:fldCharType="end"/>
      </w:r>
    </w:p>
    <w:p w14:paraId="159F9D02" w14:textId="6B250C9B" w:rsidR="007B6904" w:rsidRPr="00C82C62" w:rsidRDefault="007052B1" w:rsidP="00C82C62">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D04" w14:textId="77777777" w:rsidTr="003F1F72">
        <w:trPr>
          <w:cantSplit/>
          <w:trHeight w:val="285"/>
        </w:trPr>
        <w:tc>
          <w:tcPr>
            <w:tcW w:w="9158" w:type="dxa"/>
            <w:shd w:val="clear" w:color="auto" w:fill="D9D9D9" w:themeFill="background1" w:themeFillShade="D9"/>
          </w:tcPr>
          <w:p w14:paraId="159F9D03" w14:textId="77777777" w:rsidR="007B6904" w:rsidRPr="00CD1C0E" w:rsidRDefault="003F1F72" w:rsidP="004213C3">
            <w:pPr>
              <w:pStyle w:val="Heading1"/>
            </w:pPr>
            <w:bookmarkStart w:id="8" w:name="_Toc152255145"/>
            <w:r>
              <w:lastRenderedPageBreak/>
              <w:t>Guideline Statement</w:t>
            </w:r>
            <w:bookmarkEnd w:id="8"/>
          </w:p>
        </w:tc>
      </w:tr>
    </w:tbl>
    <w:p w14:paraId="159F9D05" w14:textId="77777777" w:rsidR="00931B93" w:rsidRDefault="00931B93" w:rsidP="00931B93">
      <w:pPr>
        <w:rPr>
          <w:rFonts w:cs="Arial"/>
          <w:i/>
          <w:szCs w:val="24"/>
        </w:rPr>
      </w:pPr>
    </w:p>
    <w:p w14:paraId="1E57D20B" w14:textId="46D3E7E4" w:rsidR="00D23A10" w:rsidRPr="00BD4E0D" w:rsidRDefault="004F2A33" w:rsidP="003A70A1">
      <w:pPr>
        <w:rPr>
          <w:rFonts w:cs="Arial"/>
          <w:szCs w:val="24"/>
        </w:rPr>
      </w:pPr>
      <w:r>
        <w:rPr>
          <w:rFonts w:cs="Arial"/>
          <w:szCs w:val="24"/>
        </w:rPr>
        <w:t>Improving</w:t>
      </w:r>
      <w:r w:rsidR="00D23A10">
        <w:rPr>
          <w:rFonts w:cs="Arial"/>
          <w:szCs w:val="24"/>
        </w:rPr>
        <w:t xml:space="preserve"> physical health care in people with mental illness is a local and national p</w:t>
      </w:r>
      <w:r w:rsidR="000B41FE">
        <w:rPr>
          <w:rFonts w:cs="Arial"/>
          <w:szCs w:val="24"/>
        </w:rPr>
        <w:t>riority. This Guideline has been developed in line with</w:t>
      </w:r>
      <w:r w:rsidR="00D23A10">
        <w:rPr>
          <w:rFonts w:cs="Arial"/>
          <w:szCs w:val="24"/>
        </w:rPr>
        <w:t xml:space="preserve"> Priority Area 5 of the National Mental Health Strategy’s </w:t>
      </w:r>
      <w:r w:rsidR="00D23A10" w:rsidRPr="00D23A10">
        <w:rPr>
          <w:rFonts w:cs="Arial"/>
          <w:i/>
          <w:szCs w:val="24"/>
        </w:rPr>
        <w:t>Fifth National Mental Health and Suicide Prevention Plan</w:t>
      </w:r>
      <w:r w:rsidR="00D23A10">
        <w:rPr>
          <w:rFonts w:cs="Arial"/>
          <w:szCs w:val="24"/>
        </w:rPr>
        <w:t>, ‘Improving the physical health of people living with mental illness and reducing early mortality’</w:t>
      </w:r>
      <w:r w:rsidR="000B41FE">
        <w:rPr>
          <w:rFonts w:cs="Arial"/>
          <w:szCs w:val="24"/>
        </w:rPr>
        <w:t xml:space="preserve"> and</w:t>
      </w:r>
      <w:r w:rsidR="00D23A10">
        <w:rPr>
          <w:rFonts w:cs="Arial"/>
          <w:szCs w:val="24"/>
        </w:rPr>
        <w:t xml:space="preserve"> the National Mental Health Commission’s </w:t>
      </w:r>
      <w:r w:rsidR="00D23A10" w:rsidRPr="00D23A10">
        <w:rPr>
          <w:rFonts w:cs="Arial"/>
          <w:i/>
          <w:szCs w:val="24"/>
        </w:rPr>
        <w:t>Equally Well Consensus Statement</w:t>
      </w:r>
      <w:r w:rsidR="00D23A10">
        <w:rPr>
          <w:rFonts w:cs="Arial"/>
          <w:szCs w:val="24"/>
        </w:rPr>
        <w:t>, ‘Improving the physical health and wellbeing of people living with mental illness in Australia’</w:t>
      </w:r>
      <w:r w:rsidR="00BD4E0D">
        <w:rPr>
          <w:rFonts w:cs="Arial"/>
          <w:szCs w:val="24"/>
          <w:vertAlign w:val="superscript"/>
        </w:rPr>
        <w:t>1,2</w:t>
      </w:r>
      <w:r w:rsidR="00BD4E0D">
        <w:rPr>
          <w:rFonts w:cs="Arial"/>
          <w:szCs w:val="24"/>
        </w:rPr>
        <w:t>.</w:t>
      </w:r>
    </w:p>
    <w:p w14:paraId="0AB4B327" w14:textId="77777777" w:rsidR="00D23A10" w:rsidRDefault="00D23A10" w:rsidP="003A70A1">
      <w:pPr>
        <w:rPr>
          <w:rFonts w:cs="Arial"/>
          <w:b/>
          <w:szCs w:val="24"/>
        </w:rPr>
      </w:pPr>
    </w:p>
    <w:p w14:paraId="159F9D08" w14:textId="77777777" w:rsidR="003F1F72" w:rsidRPr="003A70A1" w:rsidRDefault="003F1F72" w:rsidP="003A70A1">
      <w:pPr>
        <w:rPr>
          <w:b/>
        </w:rPr>
      </w:pPr>
      <w:r w:rsidRPr="003A70A1">
        <w:rPr>
          <w:b/>
        </w:rPr>
        <w:t>Background</w:t>
      </w:r>
    </w:p>
    <w:p w14:paraId="793BA4F2" w14:textId="3955BFD3" w:rsidR="00D23A10" w:rsidRPr="00D23A10" w:rsidRDefault="00D23A10" w:rsidP="003A70A1">
      <w:r>
        <w:t xml:space="preserve">This Guideline </w:t>
      </w:r>
      <w:r w:rsidR="00C921EF">
        <w:t xml:space="preserve">aims to provide a framework across </w:t>
      </w:r>
      <w:r w:rsidR="00A86618">
        <w:t>Mental Health, Justice Health and Alcohol &amp; Drug Services (</w:t>
      </w:r>
      <w:r>
        <w:t>MHJHADS</w:t>
      </w:r>
      <w:r w:rsidR="00A86618">
        <w:t>)</w:t>
      </w:r>
      <w:r>
        <w:t xml:space="preserve"> to </w:t>
      </w:r>
      <w:r w:rsidR="00B06F21">
        <w:t xml:space="preserve">improve the physical health of those </w:t>
      </w:r>
      <w:r w:rsidR="00C921EF">
        <w:t xml:space="preserve">accessing </w:t>
      </w:r>
      <w:r w:rsidR="000A7F8C">
        <w:t>mental health</w:t>
      </w:r>
      <w:r w:rsidR="00C921EF">
        <w:t xml:space="preserve"> services</w:t>
      </w:r>
      <w:r w:rsidR="00CC4DA2">
        <w:t xml:space="preserve"> within Canberra Health Services (CHS)</w:t>
      </w:r>
      <w:r w:rsidR="00B06F21">
        <w:t>.</w:t>
      </w:r>
    </w:p>
    <w:p w14:paraId="159F9D0A" w14:textId="77777777" w:rsidR="003F1F72" w:rsidRPr="00010E74" w:rsidRDefault="003F1F72" w:rsidP="003A70A1">
      <w:pPr>
        <w:rPr>
          <w:i/>
        </w:rPr>
      </w:pPr>
    </w:p>
    <w:p w14:paraId="159F9D0B" w14:textId="77777777" w:rsidR="003F1F72" w:rsidRPr="003A70A1" w:rsidRDefault="003F1F72" w:rsidP="003A70A1">
      <w:pPr>
        <w:rPr>
          <w:b/>
        </w:rPr>
      </w:pPr>
      <w:r w:rsidRPr="003A70A1">
        <w:rPr>
          <w:b/>
        </w:rPr>
        <w:t>Key Objective</w:t>
      </w:r>
    </w:p>
    <w:p w14:paraId="1B9335C3" w14:textId="3D6F38BD" w:rsidR="00B06F21" w:rsidRDefault="00B06F21" w:rsidP="003A70A1">
      <w:r>
        <w:t xml:space="preserve">This </w:t>
      </w:r>
      <w:r w:rsidR="00D145B3">
        <w:t>Guideline</w:t>
      </w:r>
      <w:r>
        <w:t xml:space="preserve"> will specifically focus on </w:t>
      </w:r>
      <w:r w:rsidR="00C7412F">
        <w:t>the actions</w:t>
      </w:r>
      <w:r>
        <w:t xml:space="preserve"> </w:t>
      </w:r>
      <w:r w:rsidR="00C7412F">
        <w:t>outlined in</w:t>
      </w:r>
      <w:r>
        <w:t xml:space="preserve"> the </w:t>
      </w:r>
      <w:r w:rsidRPr="00B06F21">
        <w:rPr>
          <w:i/>
        </w:rPr>
        <w:t>Equally Well Consensus Statement</w:t>
      </w:r>
      <w:r>
        <w:t xml:space="preserve"> </w:t>
      </w:r>
      <w:r w:rsidR="00C7412F">
        <w:t xml:space="preserve">relating to </w:t>
      </w:r>
      <w:r w:rsidR="000B41FE">
        <w:t xml:space="preserve">physical health care </w:t>
      </w:r>
      <w:r w:rsidR="00C7412F">
        <w:t>screening and assessment, promotion, prevention, monitoring and early intervention</w:t>
      </w:r>
      <w:r w:rsidR="000B41FE">
        <w:t xml:space="preserve"> for people with mental illness</w:t>
      </w:r>
      <w:r w:rsidR="00BD4E0D">
        <w:rPr>
          <w:vertAlign w:val="superscript"/>
        </w:rPr>
        <w:t>1</w:t>
      </w:r>
      <w:r w:rsidR="00C7412F">
        <w:t>.</w:t>
      </w:r>
    </w:p>
    <w:p w14:paraId="782FB317" w14:textId="77777777" w:rsidR="00462FF8" w:rsidRDefault="00462FF8" w:rsidP="003A70A1"/>
    <w:p w14:paraId="7EA8A279" w14:textId="66933B45" w:rsidR="00462FF8" w:rsidRPr="00462FF8" w:rsidRDefault="00462FF8" w:rsidP="003A70A1">
      <w:pPr>
        <w:rPr>
          <w:rFonts w:cs="Arial"/>
          <w:szCs w:val="24"/>
        </w:rPr>
      </w:pPr>
      <w:r w:rsidRPr="00462FF8">
        <w:rPr>
          <w:rFonts w:cs="Arial"/>
          <w:szCs w:val="24"/>
        </w:rPr>
        <w:t xml:space="preserve">People accessing MHJHADS will be </w:t>
      </w:r>
      <w:r w:rsidR="00A0243E">
        <w:rPr>
          <w:rFonts w:cs="Arial"/>
          <w:szCs w:val="24"/>
        </w:rPr>
        <w:t>supported</w:t>
      </w:r>
      <w:r w:rsidR="00A0243E" w:rsidRPr="00462FF8">
        <w:rPr>
          <w:rFonts w:cs="Arial"/>
          <w:szCs w:val="24"/>
        </w:rPr>
        <w:t xml:space="preserve"> </w:t>
      </w:r>
      <w:r w:rsidR="00A0243E">
        <w:rPr>
          <w:rFonts w:cs="Arial"/>
          <w:szCs w:val="24"/>
        </w:rPr>
        <w:t>with their</w:t>
      </w:r>
      <w:r w:rsidRPr="00462FF8">
        <w:rPr>
          <w:rFonts w:cs="Arial"/>
          <w:szCs w:val="24"/>
        </w:rPr>
        <w:t xml:space="preserve"> physical health care </w:t>
      </w:r>
      <w:r w:rsidR="00A0243E">
        <w:rPr>
          <w:rFonts w:cs="Arial"/>
          <w:szCs w:val="24"/>
        </w:rPr>
        <w:t>needs</w:t>
      </w:r>
      <w:r w:rsidRPr="00462FF8">
        <w:rPr>
          <w:rFonts w:cs="Arial"/>
          <w:szCs w:val="24"/>
        </w:rPr>
        <w:t xml:space="preserve">. </w:t>
      </w:r>
      <w:r w:rsidR="000B41FE">
        <w:rPr>
          <w:rFonts w:cs="Arial"/>
          <w:szCs w:val="24"/>
        </w:rPr>
        <w:t>Physical h</w:t>
      </w:r>
      <w:r w:rsidRPr="00462FF8">
        <w:rPr>
          <w:rFonts w:cs="Arial"/>
          <w:szCs w:val="24"/>
        </w:rPr>
        <w:t xml:space="preserve">ealth care will be delivered in a </w:t>
      </w:r>
      <w:r w:rsidR="00A86618">
        <w:rPr>
          <w:rFonts w:cs="Arial"/>
          <w:szCs w:val="24"/>
        </w:rPr>
        <w:t xml:space="preserve">person-centred, </w:t>
      </w:r>
      <w:r w:rsidRPr="00462FF8">
        <w:rPr>
          <w:rFonts w:cs="Arial"/>
          <w:szCs w:val="24"/>
        </w:rPr>
        <w:t>respectful,</w:t>
      </w:r>
      <w:r w:rsidR="00CC4DA2">
        <w:rPr>
          <w:rFonts w:cs="Arial"/>
          <w:szCs w:val="24"/>
        </w:rPr>
        <w:t xml:space="preserve"> non-judgemental and culturally-</w:t>
      </w:r>
      <w:r w:rsidRPr="00462FF8">
        <w:rPr>
          <w:rFonts w:cs="Arial"/>
          <w:szCs w:val="24"/>
        </w:rPr>
        <w:t xml:space="preserve">sensitive way, with information about the illness, physical condition and treatment options provided to enable people to make informed </w:t>
      </w:r>
      <w:r w:rsidR="000B41FE">
        <w:rPr>
          <w:rFonts w:cs="Arial"/>
          <w:szCs w:val="24"/>
        </w:rPr>
        <w:t>decisions</w:t>
      </w:r>
      <w:r w:rsidRPr="00462FF8">
        <w:rPr>
          <w:rFonts w:cs="Arial"/>
          <w:szCs w:val="24"/>
        </w:rPr>
        <w:t xml:space="preserve">. </w:t>
      </w:r>
    </w:p>
    <w:p w14:paraId="58F65F08" w14:textId="77777777" w:rsidR="00462FF8" w:rsidRPr="00010E74" w:rsidRDefault="00462FF8" w:rsidP="005F138C">
      <w:pPr>
        <w:jc w:val="both"/>
        <w:rPr>
          <w:i/>
        </w:rPr>
      </w:pPr>
    </w:p>
    <w:p w14:paraId="159F9D11" w14:textId="77777777" w:rsidR="009E70F4" w:rsidRPr="009121F9" w:rsidRDefault="00E65AB8" w:rsidP="00CC4DA2">
      <w:pPr>
        <w:jc w:val="right"/>
        <w:rPr>
          <w:rFonts w:cs="Arial"/>
          <w:b/>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D13" w14:textId="77777777" w:rsidTr="003F1F72">
        <w:trPr>
          <w:cantSplit/>
          <w:trHeight w:val="285"/>
        </w:trPr>
        <w:tc>
          <w:tcPr>
            <w:tcW w:w="9158" w:type="dxa"/>
            <w:shd w:val="clear" w:color="auto" w:fill="D9D9D9" w:themeFill="background1" w:themeFillShade="D9"/>
          </w:tcPr>
          <w:p w14:paraId="159F9D12" w14:textId="77777777" w:rsidR="007B6904" w:rsidRPr="003D2D06" w:rsidRDefault="007B6904" w:rsidP="005F138C">
            <w:pPr>
              <w:pStyle w:val="Heading1"/>
              <w:jc w:val="both"/>
            </w:pPr>
            <w:bookmarkStart w:id="9" w:name="_Toc389473277"/>
            <w:bookmarkStart w:id="10" w:name="_Toc152255146"/>
            <w:r w:rsidRPr="003D2D06">
              <w:t>Scope</w:t>
            </w:r>
            <w:bookmarkEnd w:id="9"/>
            <w:bookmarkEnd w:id="10"/>
          </w:p>
        </w:tc>
      </w:tr>
    </w:tbl>
    <w:p w14:paraId="159F9D14" w14:textId="77777777" w:rsidR="007B6904" w:rsidRPr="00CD1C0E" w:rsidRDefault="007B6904" w:rsidP="005F138C">
      <w:pPr>
        <w:jc w:val="both"/>
        <w:rPr>
          <w:szCs w:val="24"/>
        </w:rPr>
      </w:pPr>
    </w:p>
    <w:p w14:paraId="649C03E5" w14:textId="27E4860C" w:rsidR="00D71853" w:rsidRDefault="00B06F21" w:rsidP="003A70A1">
      <w:pPr>
        <w:rPr>
          <w:rFonts w:cs="Arial"/>
          <w:szCs w:val="24"/>
        </w:rPr>
      </w:pPr>
      <w:r>
        <w:rPr>
          <w:rFonts w:cs="Arial"/>
          <w:szCs w:val="24"/>
        </w:rPr>
        <w:t>This Guideline applies to</w:t>
      </w:r>
      <w:r w:rsidR="000F4F90">
        <w:rPr>
          <w:rFonts w:cs="Arial"/>
          <w:szCs w:val="24"/>
        </w:rPr>
        <w:t xml:space="preserve"> </w:t>
      </w:r>
      <w:r w:rsidR="000F4F90" w:rsidRPr="00280A60">
        <w:rPr>
          <w:rFonts w:cs="Arial"/>
          <w:szCs w:val="24"/>
        </w:rPr>
        <w:t xml:space="preserve">all </w:t>
      </w:r>
      <w:r w:rsidR="00D17DF5" w:rsidRPr="00280A60">
        <w:rPr>
          <w:rFonts w:cs="Arial"/>
          <w:szCs w:val="24"/>
        </w:rPr>
        <w:t>clinical</w:t>
      </w:r>
      <w:r w:rsidR="00D87225">
        <w:rPr>
          <w:rFonts w:cs="Arial"/>
          <w:szCs w:val="24"/>
        </w:rPr>
        <w:t xml:space="preserve"> and clinical-support</w:t>
      </w:r>
      <w:r w:rsidR="00D17DF5" w:rsidRPr="00280A60">
        <w:rPr>
          <w:rFonts w:cs="Arial"/>
          <w:szCs w:val="24"/>
        </w:rPr>
        <w:t xml:space="preserve"> staff</w:t>
      </w:r>
      <w:r w:rsidR="00D17DF5">
        <w:rPr>
          <w:rFonts w:cs="Arial"/>
          <w:szCs w:val="24"/>
        </w:rPr>
        <w:t xml:space="preserve"> </w:t>
      </w:r>
      <w:r w:rsidR="00A86618">
        <w:rPr>
          <w:rFonts w:cs="Arial"/>
          <w:szCs w:val="24"/>
        </w:rPr>
        <w:t>in</w:t>
      </w:r>
      <w:r w:rsidR="000F4F90">
        <w:rPr>
          <w:rFonts w:cs="Arial"/>
          <w:szCs w:val="24"/>
        </w:rPr>
        <w:t xml:space="preserve"> MHJHADS</w:t>
      </w:r>
      <w:r w:rsidR="000939CD">
        <w:rPr>
          <w:rFonts w:cs="Arial"/>
          <w:szCs w:val="24"/>
        </w:rPr>
        <w:t xml:space="preserve"> in accordance with the </w:t>
      </w:r>
      <w:r w:rsidR="00D87225">
        <w:rPr>
          <w:rFonts w:cs="Arial"/>
          <w:szCs w:val="24"/>
        </w:rPr>
        <w:t xml:space="preserve">staff member’s </w:t>
      </w:r>
      <w:r w:rsidR="000939CD">
        <w:rPr>
          <w:rFonts w:cs="Arial"/>
          <w:szCs w:val="24"/>
        </w:rPr>
        <w:t>scope of practice</w:t>
      </w:r>
      <w:r w:rsidR="00CC4DA2">
        <w:rPr>
          <w:rFonts w:cs="Arial"/>
          <w:szCs w:val="24"/>
        </w:rPr>
        <w:t xml:space="preserve"> for their discipline</w:t>
      </w:r>
      <w:r w:rsidR="000F4F90">
        <w:rPr>
          <w:rFonts w:cs="Arial"/>
          <w:szCs w:val="24"/>
        </w:rPr>
        <w:t xml:space="preserve">. </w:t>
      </w:r>
      <w:r w:rsidR="00555A6E">
        <w:rPr>
          <w:rFonts w:cs="Arial"/>
          <w:szCs w:val="24"/>
        </w:rPr>
        <w:t xml:space="preserve">It has been developed in accordance with the </w:t>
      </w:r>
      <w:r w:rsidR="00555A6E">
        <w:rPr>
          <w:rFonts w:cs="Arial"/>
          <w:i/>
          <w:szCs w:val="24"/>
        </w:rPr>
        <w:t xml:space="preserve">Equally Well Consensus Statement </w:t>
      </w:r>
      <w:r w:rsidR="00555A6E">
        <w:rPr>
          <w:rFonts w:cs="Arial"/>
          <w:szCs w:val="24"/>
        </w:rPr>
        <w:t xml:space="preserve">and is consistent with other jurisdictions. </w:t>
      </w:r>
    </w:p>
    <w:p w14:paraId="3B98A4AD" w14:textId="77777777" w:rsidR="00C7711B" w:rsidRDefault="00C7711B" w:rsidP="003A70A1">
      <w:pPr>
        <w:rPr>
          <w:rFonts w:cs="Arial"/>
          <w:szCs w:val="24"/>
        </w:rPr>
      </w:pPr>
    </w:p>
    <w:p w14:paraId="210656FC" w14:textId="7FC42A08" w:rsidR="00EE7D12" w:rsidRPr="0005060B" w:rsidRDefault="00EE7D12" w:rsidP="00EE7D12">
      <w:pPr>
        <w:rPr>
          <w:rFonts w:cs="Arial"/>
          <w:szCs w:val="24"/>
        </w:rPr>
      </w:pPr>
      <w:r w:rsidRPr="0005060B">
        <w:rPr>
          <w:rFonts w:cs="Arial"/>
          <w:szCs w:val="24"/>
        </w:rPr>
        <w:t>MHJHADS staff deliver trauma-informed care in line with the National Safety &amp; Quality Health Service Standards: user guide for health services providing care for people with mental health issues.</w:t>
      </w:r>
      <w:r w:rsidR="00EF468F">
        <w:rPr>
          <w:rFonts w:cs="Arial"/>
          <w:szCs w:val="24"/>
        </w:rPr>
        <w:t xml:space="preserve">  For successful implementation of trauma-informed care, staff will engage in available training and refer to the Transforming Psychological Trauma: A Knowledge and Skills Framework for the Scottish Workforce that is included in the </w:t>
      </w:r>
      <w:r w:rsidR="00EF468F" w:rsidRPr="00EF468F">
        <w:rPr>
          <w:rFonts w:cs="Arial"/>
          <w:szCs w:val="24"/>
        </w:rPr>
        <w:t>National Safety &amp; Quality Health Service Standards: user guide for health services providing care for people with mental health issues.</w:t>
      </w:r>
    </w:p>
    <w:p w14:paraId="411406E0" w14:textId="77777777" w:rsidR="00EE7D12" w:rsidRPr="0005060B" w:rsidRDefault="00EE7D12" w:rsidP="00EE7D12">
      <w:pPr>
        <w:rPr>
          <w:rFonts w:cs="Arial"/>
          <w:szCs w:val="24"/>
        </w:rPr>
      </w:pPr>
    </w:p>
    <w:p w14:paraId="073A21B1" w14:textId="77777777" w:rsidR="00057755" w:rsidRDefault="00057755" w:rsidP="00057755">
      <w:pPr>
        <w:rPr>
          <w:rFonts w:cs="Arial"/>
          <w:szCs w:val="24"/>
        </w:rPr>
      </w:pPr>
      <w:r>
        <w:rPr>
          <w:rFonts w:cs="Arial"/>
          <w:szCs w:val="24"/>
        </w:rPr>
        <w:lastRenderedPageBreak/>
        <w:t>Each service within MHJHADS is expected to develop their own operational procedures in relation to the screening, monitoring and provision of physical health care to ensure it is operationally and contextually appropriate. This guideline excludes custodial settings.</w:t>
      </w:r>
    </w:p>
    <w:p w14:paraId="061D683C" w14:textId="77777777" w:rsidR="00057755" w:rsidRDefault="00057755" w:rsidP="003A70A1">
      <w:pPr>
        <w:rPr>
          <w:rFonts w:cs="Arial"/>
          <w:szCs w:val="24"/>
        </w:rPr>
      </w:pPr>
    </w:p>
    <w:p w14:paraId="0D425275" w14:textId="1E3C3080" w:rsidR="00BE1B43" w:rsidRDefault="00A86618" w:rsidP="003A70A1">
      <w:pPr>
        <w:rPr>
          <w:rFonts w:cs="Arial"/>
          <w:szCs w:val="24"/>
        </w:rPr>
      </w:pPr>
      <w:r>
        <w:rPr>
          <w:rFonts w:cs="Arial"/>
          <w:szCs w:val="24"/>
        </w:rPr>
        <w:t>MHJHADS will not take over the primary care role of the GP or provide specialist care for conditions other than mental illness</w:t>
      </w:r>
      <w:r w:rsidR="00564631">
        <w:rPr>
          <w:rFonts w:cs="Arial"/>
          <w:szCs w:val="24"/>
        </w:rPr>
        <w:t xml:space="preserve"> or disorders</w:t>
      </w:r>
      <w:r>
        <w:rPr>
          <w:rFonts w:cs="Arial"/>
          <w:szCs w:val="24"/>
        </w:rPr>
        <w:t>.</w:t>
      </w:r>
      <w:r w:rsidR="005518A9">
        <w:rPr>
          <w:rFonts w:cs="Arial"/>
          <w:szCs w:val="24"/>
        </w:rPr>
        <w:t xml:space="preserve"> Each program area should </w:t>
      </w:r>
      <w:r w:rsidR="000E2CB6">
        <w:rPr>
          <w:rFonts w:cs="Arial"/>
          <w:szCs w:val="24"/>
        </w:rPr>
        <w:t>develop suitable service procedures to account for any required legislation.</w:t>
      </w:r>
      <w:r w:rsidR="00C40375">
        <w:rPr>
          <w:rFonts w:cs="Arial"/>
          <w:szCs w:val="24"/>
        </w:rPr>
        <w:t xml:space="preserve"> MHJHADS are well placed to</w:t>
      </w:r>
      <w:r w:rsidR="000939CD">
        <w:rPr>
          <w:rFonts w:cs="Arial"/>
          <w:szCs w:val="24"/>
        </w:rPr>
        <w:t xml:space="preserve"> support peoples’ physical health care needs by</w:t>
      </w:r>
      <w:r w:rsidR="00BE1B43">
        <w:rPr>
          <w:rFonts w:cs="Arial"/>
          <w:szCs w:val="24"/>
        </w:rPr>
        <w:t>:</w:t>
      </w:r>
    </w:p>
    <w:p w14:paraId="5425CA19" w14:textId="4C3246A6" w:rsidR="00BE1B43" w:rsidRDefault="00BE1B43" w:rsidP="00AE004A">
      <w:pPr>
        <w:pStyle w:val="ListParagraph"/>
        <w:numPr>
          <w:ilvl w:val="0"/>
          <w:numId w:val="11"/>
        </w:numPr>
        <w:rPr>
          <w:rFonts w:cs="Arial"/>
          <w:szCs w:val="24"/>
        </w:rPr>
      </w:pPr>
      <w:r>
        <w:rPr>
          <w:rFonts w:cs="Arial"/>
          <w:szCs w:val="24"/>
        </w:rPr>
        <w:t>Detect</w:t>
      </w:r>
      <w:r w:rsidR="000939CD">
        <w:rPr>
          <w:rFonts w:cs="Arial"/>
          <w:szCs w:val="24"/>
        </w:rPr>
        <w:t>ing</w:t>
      </w:r>
      <w:r>
        <w:rPr>
          <w:rFonts w:cs="Arial"/>
          <w:szCs w:val="24"/>
        </w:rPr>
        <w:t xml:space="preserve"> physical ill health or its associated risk factors</w:t>
      </w:r>
      <w:r w:rsidR="00F200DD">
        <w:rPr>
          <w:rFonts w:cs="Arial"/>
          <w:szCs w:val="24"/>
        </w:rPr>
        <w:t>;</w:t>
      </w:r>
    </w:p>
    <w:p w14:paraId="19A38EEE" w14:textId="77777777" w:rsidR="00A86618" w:rsidRDefault="00BE1B43" w:rsidP="00AE004A">
      <w:pPr>
        <w:pStyle w:val="ListParagraph"/>
        <w:numPr>
          <w:ilvl w:val="0"/>
          <w:numId w:val="11"/>
        </w:numPr>
        <w:rPr>
          <w:rFonts w:cs="Arial"/>
          <w:szCs w:val="24"/>
        </w:rPr>
      </w:pPr>
      <w:r>
        <w:rPr>
          <w:rFonts w:cs="Arial"/>
          <w:szCs w:val="24"/>
        </w:rPr>
        <w:t>Promot</w:t>
      </w:r>
      <w:r w:rsidR="000939CD">
        <w:rPr>
          <w:rFonts w:cs="Arial"/>
          <w:szCs w:val="24"/>
        </w:rPr>
        <w:t>ing</w:t>
      </w:r>
      <w:r>
        <w:rPr>
          <w:rFonts w:cs="Arial"/>
          <w:szCs w:val="24"/>
        </w:rPr>
        <w:t xml:space="preserve"> and facilitat</w:t>
      </w:r>
      <w:r w:rsidR="000939CD">
        <w:rPr>
          <w:rFonts w:cs="Arial"/>
          <w:szCs w:val="24"/>
        </w:rPr>
        <w:t>ing</w:t>
      </w:r>
      <w:r>
        <w:rPr>
          <w:rFonts w:cs="Arial"/>
          <w:szCs w:val="24"/>
        </w:rPr>
        <w:t xml:space="preserve"> physical health</w:t>
      </w:r>
      <w:r w:rsidR="00C40375" w:rsidRPr="00BE1B43">
        <w:rPr>
          <w:rFonts w:cs="Arial"/>
          <w:szCs w:val="24"/>
        </w:rPr>
        <w:t xml:space="preserve"> intervention</w:t>
      </w:r>
      <w:r>
        <w:rPr>
          <w:rFonts w:cs="Arial"/>
          <w:szCs w:val="24"/>
        </w:rPr>
        <w:t>s</w:t>
      </w:r>
      <w:r w:rsidR="00A86618">
        <w:rPr>
          <w:rFonts w:cs="Arial"/>
          <w:szCs w:val="24"/>
        </w:rPr>
        <w:t>;</w:t>
      </w:r>
    </w:p>
    <w:p w14:paraId="3E269CA6" w14:textId="299188AF" w:rsidR="00BE1B43" w:rsidRDefault="00A86618" w:rsidP="00AE004A">
      <w:pPr>
        <w:pStyle w:val="ListParagraph"/>
        <w:numPr>
          <w:ilvl w:val="0"/>
          <w:numId w:val="11"/>
        </w:numPr>
        <w:rPr>
          <w:rFonts w:cs="Arial"/>
          <w:szCs w:val="24"/>
        </w:rPr>
      </w:pPr>
      <w:r>
        <w:rPr>
          <w:rFonts w:cs="Arial"/>
          <w:szCs w:val="24"/>
        </w:rPr>
        <w:t>Ensuring to the best of MHJHADS abilities that each person has a GP who they see regularly.</w:t>
      </w:r>
    </w:p>
    <w:p w14:paraId="43A703FD" w14:textId="77777777" w:rsidR="00280A60" w:rsidRDefault="00280A60" w:rsidP="003A70A1">
      <w:pPr>
        <w:rPr>
          <w:rFonts w:cs="Arial"/>
          <w:szCs w:val="24"/>
        </w:rPr>
      </w:pPr>
    </w:p>
    <w:p w14:paraId="4AE0A8AF" w14:textId="6E3EE241" w:rsidR="000505BC" w:rsidRDefault="00A86618" w:rsidP="003A70A1">
      <w:pPr>
        <w:rPr>
          <w:rFonts w:cs="Arial"/>
          <w:szCs w:val="24"/>
        </w:rPr>
      </w:pPr>
      <w:r>
        <w:rPr>
          <w:rFonts w:cs="Arial"/>
          <w:szCs w:val="24"/>
        </w:rPr>
        <w:t xml:space="preserve">Supporting optimal physical and mental health and wellbeing </w:t>
      </w:r>
      <w:r w:rsidR="001A1FCD">
        <w:rPr>
          <w:rFonts w:cs="Arial"/>
          <w:szCs w:val="24"/>
        </w:rPr>
        <w:t xml:space="preserve">for people accessing MHJHADS is the responsibility of all MHJHADS staff. </w:t>
      </w:r>
      <w:r w:rsidR="00005326">
        <w:rPr>
          <w:rFonts w:cs="Arial"/>
          <w:szCs w:val="24"/>
        </w:rPr>
        <w:t>However, w</w:t>
      </w:r>
      <w:r w:rsidR="00965DC9">
        <w:rPr>
          <w:rFonts w:cs="Arial"/>
          <w:szCs w:val="24"/>
        </w:rPr>
        <w:t xml:space="preserve">ith a few exceptions, </w:t>
      </w:r>
      <w:r w:rsidR="001A1FCD">
        <w:rPr>
          <w:rFonts w:cs="Arial"/>
          <w:szCs w:val="24"/>
        </w:rPr>
        <w:t>it is out of scope for</w:t>
      </w:r>
      <w:r w:rsidR="00D71853">
        <w:rPr>
          <w:rFonts w:cs="Arial"/>
          <w:szCs w:val="24"/>
        </w:rPr>
        <w:t xml:space="preserve"> </w:t>
      </w:r>
      <w:r w:rsidR="001A1FCD">
        <w:rPr>
          <w:rFonts w:cs="Arial"/>
          <w:szCs w:val="24"/>
        </w:rPr>
        <w:t xml:space="preserve">allied health </w:t>
      </w:r>
      <w:r w:rsidR="00005326">
        <w:rPr>
          <w:rFonts w:cs="Arial"/>
          <w:szCs w:val="24"/>
        </w:rPr>
        <w:t xml:space="preserve">professionals </w:t>
      </w:r>
      <w:r w:rsidR="001A1FCD">
        <w:rPr>
          <w:rFonts w:cs="Arial"/>
          <w:szCs w:val="24"/>
        </w:rPr>
        <w:t>to conduct physical health exam</w:t>
      </w:r>
      <w:r w:rsidR="000505BC">
        <w:rPr>
          <w:rFonts w:cs="Arial"/>
          <w:szCs w:val="24"/>
        </w:rPr>
        <w:t>ination</w:t>
      </w:r>
      <w:r w:rsidR="001A1FCD">
        <w:rPr>
          <w:rFonts w:cs="Arial"/>
          <w:szCs w:val="24"/>
        </w:rPr>
        <w:t xml:space="preserve">s, </w:t>
      </w:r>
      <w:r w:rsidR="00005326">
        <w:rPr>
          <w:rFonts w:cs="Arial"/>
          <w:szCs w:val="24"/>
        </w:rPr>
        <w:t xml:space="preserve">check and record </w:t>
      </w:r>
      <w:r w:rsidR="002F2B53">
        <w:rPr>
          <w:rFonts w:cs="Arial"/>
          <w:szCs w:val="24"/>
        </w:rPr>
        <w:t xml:space="preserve">vital signs, </w:t>
      </w:r>
      <w:r w:rsidR="001A1FCD">
        <w:rPr>
          <w:rFonts w:cs="Arial"/>
          <w:szCs w:val="24"/>
        </w:rPr>
        <w:t>interpret medical and pathology results</w:t>
      </w:r>
      <w:r w:rsidR="000505BC">
        <w:rPr>
          <w:rFonts w:cs="Arial"/>
          <w:szCs w:val="24"/>
        </w:rPr>
        <w:t>, obtain blood pressure readings and blood glucose levels</w:t>
      </w:r>
      <w:r w:rsidR="001A1FCD">
        <w:rPr>
          <w:rFonts w:cs="Arial"/>
          <w:szCs w:val="24"/>
        </w:rPr>
        <w:t xml:space="preserve"> and perform anthropometric measurements (height, weight,</w:t>
      </w:r>
      <w:r>
        <w:rPr>
          <w:rFonts w:cs="Arial"/>
          <w:szCs w:val="24"/>
        </w:rPr>
        <w:t xml:space="preserve"> waist circumference and</w:t>
      </w:r>
      <w:r w:rsidR="001A1FCD">
        <w:rPr>
          <w:rFonts w:cs="Arial"/>
          <w:szCs w:val="24"/>
        </w:rPr>
        <w:t xml:space="preserve"> BMI)</w:t>
      </w:r>
      <w:r w:rsidR="00D71853">
        <w:rPr>
          <w:rFonts w:cs="Arial"/>
          <w:szCs w:val="24"/>
        </w:rPr>
        <w:t>.</w:t>
      </w:r>
    </w:p>
    <w:p w14:paraId="5D6DA276" w14:textId="77777777" w:rsidR="002F2B53" w:rsidRDefault="002F2B53" w:rsidP="003A70A1">
      <w:pPr>
        <w:rPr>
          <w:rFonts w:cs="Arial"/>
          <w:szCs w:val="24"/>
        </w:rPr>
      </w:pPr>
    </w:p>
    <w:p w14:paraId="75639A50" w14:textId="4A1C5BE4" w:rsidR="000505BC" w:rsidRDefault="00CC4DA2" w:rsidP="003A70A1">
      <w:pPr>
        <w:rPr>
          <w:rFonts w:cs="Arial"/>
          <w:szCs w:val="24"/>
        </w:rPr>
      </w:pPr>
      <w:r>
        <w:rPr>
          <w:rFonts w:cs="Arial"/>
          <w:szCs w:val="24"/>
        </w:rPr>
        <w:t>T</w:t>
      </w:r>
      <w:r w:rsidR="000505BC">
        <w:rPr>
          <w:rFonts w:cs="Arial"/>
          <w:szCs w:val="24"/>
        </w:rPr>
        <w:t xml:space="preserve">he following allied health </w:t>
      </w:r>
      <w:r w:rsidR="00005326">
        <w:rPr>
          <w:rFonts w:cs="Arial"/>
          <w:szCs w:val="24"/>
        </w:rPr>
        <w:t>professionals</w:t>
      </w:r>
      <w:r w:rsidR="000505BC">
        <w:rPr>
          <w:rFonts w:cs="Arial"/>
          <w:szCs w:val="24"/>
        </w:rPr>
        <w:t xml:space="preserve"> may conduct the following</w:t>
      </w:r>
      <w:r w:rsidR="00CF45F2">
        <w:rPr>
          <w:rFonts w:cs="Arial"/>
          <w:szCs w:val="24"/>
        </w:rPr>
        <w:t xml:space="preserve"> as part of their scope of practice</w:t>
      </w:r>
      <w:r w:rsidR="000505BC">
        <w:rPr>
          <w:rFonts w:cs="Arial"/>
          <w:szCs w:val="24"/>
        </w:rPr>
        <w:t>:</w:t>
      </w:r>
    </w:p>
    <w:p w14:paraId="69E4B204" w14:textId="77777777" w:rsidR="00116786" w:rsidRPr="003A70A1" w:rsidRDefault="00116786" w:rsidP="003A70A1">
      <w:pPr>
        <w:pStyle w:val="ListBullet"/>
      </w:pPr>
      <w:r w:rsidRPr="003A70A1">
        <w:t>Dietitians – anthropometry and review pathology in conjunction with medical team.</w:t>
      </w:r>
    </w:p>
    <w:p w14:paraId="38E76D89" w14:textId="408DFABC" w:rsidR="000505BC" w:rsidRPr="003A70A1" w:rsidRDefault="000505BC" w:rsidP="003A70A1">
      <w:pPr>
        <w:pStyle w:val="ListBullet"/>
      </w:pPr>
      <w:r w:rsidRPr="003A70A1">
        <w:t>Exercise Physiologists – blood pressure, blood glucose levels, anthropometry</w:t>
      </w:r>
      <w:r w:rsidR="00564631" w:rsidRPr="003A70A1">
        <w:t>, heart rate, oxygen saturation</w:t>
      </w:r>
    </w:p>
    <w:p w14:paraId="499B1592" w14:textId="77777777" w:rsidR="002F2B53" w:rsidRPr="003A70A1" w:rsidRDefault="00525225" w:rsidP="003A70A1">
      <w:pPr>
        <w:pStyle w:val="ListBullet"/>
      </w:pPr>
      <w:r w:rsidRPr="003A70A1">
        <w:t>Aboriginal and Torres Strait Islander Health Practitioner – see scope under MHJHADS Aboriginal and Torres Strait Islander Health Practitioner Guideline.</w:t>
      </w:r>
    </w:p>
    <w:p w14:paraId="0F571B1A" w14:textId="5D9762D8" w:rsidR="000505BC" w:rsidRPr="003A70A1" w:rsidRDefault="00BF6299" w:rsidP="003A70A1">
      <w:pPr>
        <w:pStyle w:val="ListBullet"/>
      </w:pPr>
      <w:r w:rsidRPr="003A70A1">
        <w:t xml:space="preserve">Occupational Therapist </w:t>
      </w:r>
      <w:r w:rsidR="00525225" w:rsidRPr="003A70A1">
        <w:t>–</w:t>
      </w:r>
      <w:r w:rsidRPr="003A70A1">
        <w:t xml:space="preserve"> anthropometry</w:t>
      </w:r>
      <w:r w:rsidR="00525225" w:rsidRPr="003A70A1">
        <w:t>.</w:t>
      </w:r>
    </w:p>
    <w:p w14:paraId="13B7EC63" w14:textId="77777777" w:rsidR="002F2B53" w:rsidRDefault="002F2B53" w:rsidP="000505BC">
      <w:pPr>
        <w:jc w:val="both"/>
        <w:rPr>
          <w:rFonts w:cs="Arial"/>
          <w:szCs w:val="24"/>
        </w:rPr>
      </w:pPr>
    </w:p>
    <w:p w14:paraId="1192A887" w14:textId="16FDC2FD" w:rsidR="000505BC" w:rsidRDefault="000505BC" w:rsidP="000505BC">
      <w:pPr>
        <w:jc w:val="both"/>
        <w:rPr>
          <w:rFonts w:cs="Arial"/>
          <w:szCs w:val="24"/>
        </w:rPr>
      </w:pPr>
      <w:r>
        <w:rPr>
          <w:rFonts w:cs="Arial"/>
          <w:szCs w:val="24"/>
        </w:rPr>
        <w:t>Table 1 below demonstrates the type of physical health interventions that are within</w:t>
      </w:r>
      <w:r w:rsidR="008E796B">
        <w:rPr>
          <w:rFonts w:cs="Arial"/>
          <w:szCs w:val="24"/>
        </w:rPr>
        <w:t xml:space="preserve"> and out of</w:t>
      </w:r>
      <w:r>
        <w:rPr>
          <w:rFonts w:cs="Arial"/>
          <w:szCs w:val="24"/>
        </w:rPr>
        <w:t xml:space="preserve"> scope for each allied health discipline.</w:t>
      </w:r>
    </w:p>
    <w:tbl>
      <w:tblPr>
        <w:tblStyle w:val="TableGrid"/>
        <w:tblW w:w="10201" w:type="dxa"/>
        <w:jc w:val="center"/>
        <w:tblLook w:val="04A0" w:firstRow="1" w:lastRow="0" w:firstColumn="1" w:lastColumn="0" w:noHBand="0" w:noVBand="1"/>
      </w:tblPr>
      <w:tblGrid>
        <w:gridCol w:w="3020"/>
        <w:gridCol w:w="3496"/>
        <w:gridCol w:w="3685"/>
      </w:tblGrid>
      <w:tr w:rsidR="008E796B" w14:paraId="6730B6B7" w14:textId="77777777" w:rsidTr="003A70A1">
        <w:trPr>
          <w:jc w:val="center"/>
        </w:trPr>
        <w:tc>
          <w:tcPr>
            <w:tcW w:w="3020" w:type="dxa"/>
            <w:shd w:val="clear" w:color="auto" w:fill="B8CCE4" w:themeFill="accent1" w:themeFillTint="66"/>
          </w:tcPr>
          <w:p w14:paraId="09B97D97" w14:textId="52DE6824" w:rsidR="008E796B" w:rsidRPr="004A3DBE" w:rsidRDefault="008E796B" w:rsidP="003A70A1">
            <w:pPr>
              <w:rPr>
                <w:rFonts w:cs="Arial"/>
                <w:b/>
                <w:szCs w:val="24"/>
              </w:rPr>
            </w:pPr>
            <w:r>
              <w:rPr>
                <w:rFonts w:cs="Arial"/>
                <w:b/>
                <w:szCs w:val="24"/>
              </w:rPr>
              <w:t>Allied Health Discipline</w:t>
            </w:r>
          </w:p>
        </w:tc>
        <w:tc>
          <w:tcPr>
            <w:tcW w:w="3496" w:type="dxa"/>
            <w:shd w:val="clear" w:color="auto" w:fill="B8CCE4" w:themeFill="accent1" w:themeFillTint="66"/>
          </w:tcPr>
          <w:p w14:paraId="2C13CFC4" w14:textId="62AF3B8A" w:rsidR="008E796B" w:rsidRPr="004A3DBE" w:rsidRDefault="008E796B" w:rsidP="003A70A1">
            <w:pPr>
              <w:rPr>
                <w:rFonts w:cs="Arial"/>
                <w:b/>
                <w:szCs w:val="24"/>
              </w:rPr>
            </w:pPr>
            <w:r>
              <w:rPr>
                <w:rFonts w:cs="Arial"/>
                <w:b/>
                <w:szCs w:val="24"/>
              </w:rPr>
              <w:t>Within scope</w:t>
            </w:r>
          </w:p>
        </w:tc>
        <w:tc>
          <w:tcPr>
            <w:tcW w:w="3685" w:type="dxa"/>
            <w:shd w:val="clear" w:color="auto" w:fill="B8CCE4" w:themeFill="accent1" w:themeFillTint="66"/>
          </w:tcPr>
          <w:p w14:paraId="0F1657BD" w14:textId="4E150215" w:rsidR="008E796B" w:rsidRPr="004A3DBE" w:rsidRDefault="008E796B" w:rsidP="003A70A1">
            <w:pPr>
              <w:rPr>
                <w:rFonts w:cs="Arial"/>
                <w:b/>
                <w:szCs w:val="24"/>
              </w:rPr>
            </w:pPr>
            <w:r w:rsidRPr="004A3DBE">
              <w:rPr>
                <w:rFonts w:cs="Arial"/>
                <w:b/>
                <w:szCs w:val="24"/>
              </w:rPr>
              <w:t>Out of scope</w:t>
            </w:r>
          </w:p>
        </w:tc>
      </w:tr>
      <w:tr w:rsidR="000505BC" w14:paraId="27DD1D82" w14:textId="77777777" w:rsidTr="003A70A1">
        <w:trPr>
          <w:jc w:val="center"/>
        </w:trPr>
        <w:tc>
          <w:tcPr>
            <w:tcW w:w="3020" w:type="dxa"/>
          </w:tcPr>
          <w:p w14:paraId="1B9ECF3B" w14:textId="0761879B" w:rsidR="000505BC" w:rsidRDefault="000505BC" w:rsidP="003A70A1">
            <w:pPr>
              <w:rPr>
                <w:rFonts w:cs="Arial"/>
                <w:szCs w:val="24"/>
              </w:rPr>
            </w:pPr>
            <w:r>
              <w:rPr>
                <w:rFonts w:cs="Arial"/>
                <w:szCs w:val="24"/>
              </w:rPr>
              <w:t xml:space="preserve">Aboriginal </w:t>
            </w:r>
            <w:r w:rsidR="003428D6">
              <w:rPr>
                <w:rFonts w:cs="Arial"/>
                <w:szCs w:val="24"/>
              </w:rPr>
              <w:t xml:space="preserve">and Torres Strait Islander </w:t>
            </w:r>
            <w:r>
              <w:rPr>
                <w:rFonts w:cs="Arial"/>
                <w:szCs w:val="24"/>
              </w:rPr>
              <w:t>Liaison Of</w:t>
            </w:r>
            <w:r w:rsidR="008E796B">
              <w:rPr>
                <w:rFonts w:cs="Arial"/>
                <w:szCs w:val="24"/>
              </w:rPr>
              <w:t>ficer</w:t>
            </w:r>
            <w:r w:rsidR="00F92778">
              <w:rPr>
                <w:rFonts w:cs="Arial"/>
                <w:szCs w:val="24"/>
              </w:rPr>
              <w:t>, Alcohol and Drug Service Intake and Police Court Drug Diversion Worker, Allied Health Assistant, Creative Arts Therapist, Peer Recovery Worker</w:t>
            </w:r>
            <w:r w:rsidR="00CC4DA2">
              <w:rPr>
                <w:rFonts w:cs="Arial"/>
                <w:szCs w:val="24"/>
              </w:rPr>
              <w:t>, Carer Peer Worker</w:t>
            </w:r>
          </w:p>
        </w:tc>
        <w:tc>
          <w:tcPr>
            <w:tcW w:w="3496" w:type="dxa"/>
          </w:tcPr>
          <w:p w14:paraId="3680C39B" w14:textId="1B00E46D" w:rsidR="004D1AE4" w:rsidRPr="00E17DD8" w:rsidRDefault="00116786" w:rsidP="003A70A1">
            <w:pPr>
              <w:rPr>
                <w:rFonts w:cs="Arial"/>
                <w:szCs w:val="24"/>
              </w:rPr>
            </w:pPr>
            <w:r>
              <w:rPr>
                <w:rFonts w:cs="Arial"/>
                <w:szCs w:val="24"/>
              </w:rPr>
              <w:t>Provid</w:t>
            </w:r>
            <w:r w:rsidR="00350143">
              <w:rPr>
                <w:rFonts w:cs="Arial"/>
                <w:szCs w:val="24"/>
              </w:rPr>
              <w:t xml:space="preserve">e referral to </w:t>
            </w:r>
            <w:r>
              <w:rPr>
                <w:rFonts w:cs="Arial"/>
                <w:szCs w:val="24"/>
              </w:rPr>
              <w:t>appropriate health care services.</w:t>
            </w:r>
          </w:p>
        </w:tc>
        <w:tc>
          <w:tcPr>
            <w:tcW w:w="3685" w:type="dxa"/>
          </w:tcPr>
          <w:p w14:paraId="48EC5359" w14:textId="1E4BB270" w:rsidR="00D4465C" w:rsidRDefault="00116786" w:rsidP="003A70A1">
            <w:r>
              <w:rPr>
                <w:rFonts w:cs="Arial"/>
                <w:szCs w:val="24"/>
              </w:rPr>
              <w:t>Physical health screening and assessment.</w:t>
            </w:r>
            <w:r w:rsidR="004A3DBE">
              <w:rPr>
                <w:rFonts w:cs="Arial"/>
                <w:szCs w:val="24"/>
              </w:rPr>
              <w:t xml:space="preserve"> </w:t>
            </w:r>
            <w:r w:rsidR="004A3DBE">
              <w:rPr>
                <w:rFonts w:cs="Arial"/>
                <w:szCs w:val="24"/>
              </w:rPr>
              <w:br/>
            </w:r>
            <w:r>
              <w:rPr>
                <w:rFonts w:cs="Arial"/>
                <w:szCs w:val="24"/>
              </w:rPr>
              <w:t>Any type of physical examination or review of pathology.</w:t>
            </w:r>
            <w:r w:rsidR="004A3DBE">
              <w:rPr>
                <w:rFonts w:cs="Arial"/>
                <w:szCs w:val="24"/>
              </w:rPr>
              <w:br/>
            </w:r>
            <w:r w:rsidR="00D4465C" w:rsidRPr="004A3DBE">
              <w:t>Individually prescribed diet and exercise advice (e</w:t>
            </w:r>
            <w:r w:rsidR="00B32273">
              <w:t>.</w:t>
            </w:r>
            <w:r w:rsidR="00D4465C" w:rsidRPr="004A3DBE">
              <w:t>g. meal plans, dietary supplements and gym programs)</w:t>
            </w:r>
          </w:p>
          <w:p w14:paraId="3DF41124" w14:textId="77777777" w:rsidR="004C2934" w:rsidRDefault="004C2934" w:rsidP="003A70A1">
            <w:r>
              <w:t>Anthropometry (height, weight, waist circumference, BMI)</w:t>
            </w:r>
          </w:p>
          <w:p w14:paraId="26FCCD08" w14:textId="77777777" w:rsidR="004C2934" w:rsidRDefault="004C2934" w:rsidP="003A70A1">
            <w:r>
              <w:t>Vital signs</w:t>
            </w:r>
          </w:p>
          <w:p w14:paraId="36385533" w14:textId="7CE6D604" w:rsidR="004C2934" w:rsidRDefault="004C2934" w:rsidP="003A70A1">
            <w:r>
              <w:lastRenderedPageBreak/>
              <w:t>Interpreting medical and pathology results</w:t>
            </w:r>
          </w:p>
          <w:p w14:paraId="04DCDB7E" w14:textId="3EAD5CAD" w:rsidR="004C2934" w:rsidRPr="004C2934" w:rsidRDefault="004C2934" w:rsidP="003A70A1">
            <w:r>
              <w:t>Obtaining blood pressure, blood glucose levels.</w:t>
            </w:r>
          </w:p>
        </w:tc>
      </w:tr>
      <w:tr w:rsidR="00700402" w14:paraId="5DFD8B73" w14:textId="77777777" w:rsidTr="003A70A1">
        <w:trPr>
          <w:jc w:val="center"/>
        </w:trPr>
        <w:tc>
          <w:tcPr>
            <w:tcW w:w="3020" w:type="dxa"/>
            <w:shd w:val="clear" w:color="auto" w:fill="F2F2F2" w:themeFill="background1" w:themeFillShade="F2"/>
          </w:tcPr>
          <w:p w14:paraId="494234C0" w14:textId="2EB4CA4B" w:rsidR="00700402" w:rsidRDefault="00700402" w:rsidP="003A70A1">
            <w:pPr>
              <w:rPr>
                <w:rFonts w:cs="Arial"/>
                <w:szCs w:val="24"/>
              </w:rPr>
            </w:pPr>
            <w:r>
              <w:rPr>
                <w:rFonts w:cs="Arial"/>
                <w:szCs w:val="24"/>
              </w:rPr>
              <w:lastRenderedPageBreak/>
              <w:t>Counsellor</w:t>
            </w:r>
            <w:r w:rsidR="00F92778">
              <w:rPr>
                <w:rFonts w:cs="Arial"/>
                <w:szCs w:val="24"/>
              </w:rPr>
              <w:t>, Psychologist, Social Worker</w:t>
            </w:r>
          </w:p>
        </w:tc>
        <w:tc>
          <w:tcPr>
            <w:tcW w:w="3496" w:type="dxa"/>
            <w:shd w:val="clear" w:color="auto" w:fill="F2F2F2" w:themeFill="background1" w:themeFillShade="F2"/>
          </w:tcPr>
          <w:p w14:paraId="7324CC96" w14:textId="77777777" w:rsidR="00525225" w:rsidRDefault="00525225" w:rsidP="003A70A1">
            <w:pPr>
              <w:rPr>
                <w:rFonts w:cs="Arial"/>
                <w:szCs w:val="24"/>
              </w:rPr>
            </w:pPr>
            <w:r>
              <w:rPr>
                <w:rFonts w:cs="Arial"/>
                <w:szCs w:val="24"/>
              </w:rPr>
              <w:t>Psychosocial assessment and screening of lifestyle factors and relevant personal and family history of physical health.</w:t>
            </w:r>
          </w:p>
          <w:p w14:paraId="65C980E3" w14:textId="77777777" w:rsidR="00525225" w:rsidRDefault="00525225" w:rsidP="003A70A1">
            <w:pPr>
              <w:rPr>
                <w:rFonts w:cs="Arial"/>
                <w:szCs w:val="24"/>
              </w:rPr>
            </w:pPr>
          </w:p>
          <w:p w14:paraId="0C971A99" w14:textId="79AFDF84" w:rsidR="00395717" w:rsidRDefault="008D22EA" w:rsidP="003A70A1">
            <w:pPr>
              <w:rPr>
                <w:rFonts w:cs="Arial"/>
                <w:szCs w:val="24"/>
              </w:rPr>
            </w:pPr>
            <w:r>
              <w:rPr>
                <w:rFonts w:cs="Arial"/>
                <w:szCs w:val="24"/>
              </w:rPr>
              <w:t>Support to follow a healthy lifestyle using C</w:t>
            </w:r>
            <w:r w:rsidR="000E17CC">
              <w:rPr>
                <w:rFonts w:cs="Arial"/>
                <w:szCs w:val="24"/>
              </w:rPr>
              <w:t>HS</w:t>
            </w:r>
            <w:r>
              <w:rPr>
                <w:rFonts w:cs="Arial"/>
                <w:szCs w:val="24"/>
              </w:rPr>
              <w:t xml:space="preserve"> approved resources in line with </w:t>
            </w:r>
            <w:r w:rsidR="00BE31FA">
              <w:rPr>
                <w:rFonts w:cs="Arial"/>
                <w:szCs w:val="24"/>
              </w:rPr>
              <w:t>program</w:t>
            </w:r>
            <w:r>
              <w:rPr>
                <w:rFonts w:cs="Arial"/>
                <w:szCs w:val="24"/>
              </w:rPr>
              <w:t xml:space="preserve"> needs</w:t>
            </w:r>
            <w:r w:rsidR="000E17CC">
              <w:rPr>
                <w:rFonts w:cs="Arial"/>
                <w:szCs w:val="24"/>
              </w:rPr>
              <w:t>.</w:t>
            </w:r>
            <w:r>
              <w:rPr>
                <w:rFonts w:cs="Arial"/>
                <w:szCs w:val="24"/>
              </w:rPr>
              <w:t xml:space="preserve"> </w:t>
            </w:r>
          </w:p>
          <w:p w14:paraId="2F7BDDC7" w14:textId="77777777" w:rsidR="008D22EA" w:rsidRDefault="008D22EA" w:rsidP="003A70A1">
            <w:pPr>
              <w:rPr>
                <w:rFonts w:cs="Arial"/>
                <w:szCs w:val="24"/>
              </w:rPr>
            </w:pPr>
          </w:p>
          <w:p w14:paraId="1DCF1239" w14:textId="3AF2D110" w:rsidR="00525225" w:rsidRDefault="00525225" w:rsidP="003A70A1">
            <w:pPr>
              <w:rPr>
                <w:rFonts w:cs="Arial"/>
                <w:szCs w:val="24"/>
              </w:rPr>
            </w:pPr>
            <w:r>
              <w:rPr>
                <w:rFonts w:cs="Arial"/>
                <w:szCs w:val="24"/>
              </w:rPr>
              <w:t>Provid</w:t>
            </w:r>
            <w:r w:rsidR="00350143">
              <w:rPr>
                <w:rFonts w:cs="Arial"/>
                <w:szCs w:val="24"/>
              </w:rPr>
              <w:t>e referral to</w:t>
            </w:r>
            <w:r>
              <w:rPr>
                <w:rFonts w:cs="Arial"/>
                <w:szCs w:val="24"/>
              </w:rPr>
              <w:t xml:space="preserve"> appropriate health care services.</w:t>
            </w:r>
          </w:p>
          <w:p w14:paraId="2BFAE362" w14:textId="77777777" w:rsidR="00525225" w:rsidRDefault="00525225" w:rsidP="003A70A1">
            <w:pPr>
              <w:rPr>
                <w:rFonts w:cs="Arial"/>
                <w:szCs w:val="24"/>
              </w:rPr>
            </w:pPr>
          </w:p>
          <w:p w14:paraId="0BEE8910" w14:textId="63CF0DFD" w:rsidR="00700402" w:rsidRDefault="00525225" w:rsidP="003A70A1">
            <w:pPr>
              <w:rPr>
                <w:rFonts w:cs="Arial"/>
                <w:szCs w:val="24"/>
              </w:rPr>
            </w:pPr>
            <w:r>
              <w:rPr>
                <w:rFonts w:cs="Arial"/>
                <w:szCs w:val="24"/>
              </w:rPr>
              <w:t>If trained</w:t>
            </w:r>
            <w:r w:rsidR="00935488">
              <w:rPr>
                <w:rFonts w:cs="Arial"/>
                <w:szCs w:val="24"/>
              </w:rPr>
              <w:t xml:space="preserve"> and within scope of practice, provide</w:t>
            </w:r>
            <w:r>
              <w:rPr>
                <w:rFonts w:cs="Arial"/>
                <w:szCs w:val="24"/>
              </w:rPr>
              <w:t xml:space="preserve"> therapeutic interventions to assist people to improve their physical health.</w:t>
            </w:r>
          </w:p>
        </w:tc>
        <w:tc>
          <w:tcPr>
            <w:tcW w:w="3685" w:type="dxa"/>
            <w:shd w:val="clear" w:color="auto" w:fill="F2F2F2" w:themeFill="background1" w:themeFillShade="F2"/>
          </w:tcPr>
          <w:p w14:paraId="0E07BE29" w14:textId="77777777" w:rsidR="00700402" w:rsidRDefault="00525225" w:rsidP="003A70A1">
            <w:pPr>
              <w:rPr>
                <w:rFonts w:cs="Arial"/>
                <w:szCs w:val="24"/>
              </w:rPr>
            </w:pPr>
            <w:r>
              <w:rPr>
                <w:rFonts w:cs="Arial"/>
                <w:szCs w:val="24"/>
              </w:rPr>
              <w:t>Any type of physical examination or review of pathology.</w:t>
            </w:r>
          </w:p>
          <w:p w14:paraId="5A16DD9F" w14:textId="77777777" w:rsidR="00525225" w:rsidRDefault="00525225" w:rsidP="003A70A1">
            <w:pPr>
              <w:rPr>
                <w:rFonts w:cs="Arial"/>
                <w:szCs w:val="24"/>
              </w:rPr>
            </w:pPr>
          </w:p>
          <w:p w14:paraId="6C6AAD01" w14:textId="590659D4" w:rsidR="00525225" w:rsidRDefault="00525225" w:rsidP="003A70A1">
            <w:r w:rsidRPr="004A3DBE">
              <w:t>Individually prescribed diet and exercise advice (e</w:t>
            </w:r>
            <w:r w:rsidR="000E17CC">
              <w:t>.</w:t>
            </w:r>
            <w:r w:rsidRPr="004A3DBE">
              <w:t>g. meal plans, dietary supplements and gym programs)</w:t>
            </w:r>
            <w:r w:rsidR="000E17CC">
              <w:t>.</w:t>
            </w:r>
          </w:p>
          <w:p w14:paraId="50713B83" w14:textId="77777777" w:rsidR="004C2934" w:rsidRDefault="004C2934" w:rsidP="003A70A1">
            <w:pPr>
              <w:rPr>
                <w:rFonts w:cs="Arial"/>
                <w:szCs w:val="24"/>
              </w:rPr>
            </w:pPr>
          </w:p>
          <w:p w14:paraId="2304DFA4" w14:textId="4BF0CF5E" w:rsidR="004C2934" w:rsidRDefault="004C2934" w:rsidP="003A70A1">
            <w:r>
              <w:t>Anthropometry (height, weight, waist circumference, BMI)*</w:t>
            </w:r>
          </w:p>
          <w:p w14:paraId="0D046242" w14:textId="77777777" w:rsidR="004C2934" w:rsidRDefault="004C2934" w:rsidP="003A70A1">
            <w:r>
              <w:t>Vital signs</w:t>
            </w:r>
          </w:p>
          <w:p w14:paraId="7C3A42FB" w14:textId="77777777" w:rsidR="004C2934" w:rsidRDefault="004C2934" w:rsidP="003A70A1">
            <w:r>
              <w:t>Interpreting medical and pathology results</w:t>
            </w:r>
          </w:p>
          <w:p w14:paraId="590CE016" w14:textId="63B0ECCF" w:rsidR="004C2934" w:rsidRDefault="004C2934" w:rsidP="003A70A1">
            <w:pPr>
              <w:rPr>
                <w:rFonts w:cs="Arial"/>
                <w:szCs w:val="24"/>
              </w:rPr>
            </w:pPr>
            <w:r>
              <w:t>Obtaining blood pressure, blood glucose levels.</w:t>
            </w:r>
            <w:r>
              <w:br/>
            </w:r>
            <w:r>
              <w:br/>
              <w:t>*Unless trained and part of specialist program models of care</w:t>
            </w:r>
            <w:r w:rsidR="000E17CC">
              <w:t>.</w:t>
            </w:r>
          </w:p>
        </w:tc>
      </w:tr>
      <w:tr w:rsidR="000505BC" w14:paraId="366AA911" w14:textId="77777777" w:rsidTr="003A70A1">
        <w:trPr>
          <w:jc w:val="center"/>
        </w:trPr>
        <w:tc>
          <w:tcPr>
            <w:tcW w:w="3020" w:type="dxa"/>
          </w:tcPr>
          <w:p w14:paraId="55BFF0D6" w14:textId="0BDEA0BC" w:rsidR="000505BC" w:rsidRDefault="008E796B" w:rsidP="003A70A1">
            <w:pPr>
              <w:rPr>
                <w:rFonts w:cs="Arial"/>
                <w:szCs w:val="24"/>
              </w:rPr>
            </w:pPr>
            <w:r>
              <w:rPr>
                <w:rFonts w:cs="Arial"/>
                <w:szCs w:val="24"/>
              </w:rPr>
              <w:t>Dietitian</w:t>
            </w:r>
          </w:p>
        </w:tc>
        <w:tc>
          <w:tcPr>
            <w:tcW w:w="3496" w:type="dxa"/>
          </w:tcPr>
          <w:p w14:paraId="3F871AC2" w14:textId="783E5C3F" w:rsidR="000505BC" w:rsidRDefault="008E796B" w:rsidP="003A70A1">
            <w:pPr>
              <w:rPr>
                <w:rFonts w:cs="Arial"/>
                <w:szCs w:val="24"/>
              </w:rPr>
            </w:pPr>
            <w:r>
              <w:rPr>
                <w:rFonts w:cs="Arial"/>
                <w:szCs w:val="24"/>
              </w:rPr>
              <w:t xml:space="preserve">Conduct a detailed physical health assessment (including a detailed diet, lifestyle and medical history), perform </w:t>
            </w:r>
            <w:r w:rsidR="00762DCA">
              <w:rPr>
                <w:rFonts w:cs="Arial"/>
                <w:szCs w:val="24"/>
              </w:rPr>
              <w:t>anthropometry</w:t>
            </w:r>
            <w:r>
              <w:rPr>
                <w:rFonts w:cs="Arial"/>
                <w:szCs w:val="24"/>
              </w:rPr>
              <w:t xml:space="preserve">, review pathology results, </w:t>
            </w:r>
            <w:r w:rsidR="008D22EA">
              <w:rPr>
                <w:rFonts w:cs="Arial"/>
                <w:szCs w:val="24"/>
              </w:rPr>
              <w:t>support to follow a healthy lifestyle using C</w:t>
            </w:r>
            <w:r w:rsidR="000E17CC">
              <w:rPr>
                <w:rFonts w:cs="Arial"/>
                <w:szCs w:val="24"/>
              </w:rPr>
              <w:t>HS</w:t>
            </w:r>
            <w:r w:rsidR="008D22EA">
              <w:rPr>
                <w:rFonts w:cs="Arial"/>
                <w:szCs w:val="24"/>
              </w:rPr>
              <w:t xml:space="preserve"> approved resources in line with </w:t>
            </w:r>
            <w:r w:rsidR="00BE31FA">
              <w:rPr>
                <w:rFonts w:cs="Arial"/>
                <w:szCs w:val="24"/>
              </w:rPr>
              <w:t>program</w:t>
            </w:r>
            <w:r w:rsidR="008D22EA">
              <w:rPr>
                <w:rFonts w:cs="Arial"/>
                <w:szCs w:val="24"/>
              </w:rPr>
              <w:t xml:space="preserve"> needs</w:t>
            </w:r>
            <w:r>
              <w:rPr>
                <w:rFonts w:cs="Arial"/>
                <w:szCs w:val="24"/>
              </w:rPr>
              <w:t xml:space="preserve">, </w:t>
            </w:r>
            <w:r w:rsidR="008F37CB">
              <w:rPr>
                <w:rFonts w:cs="Arial"/>
                <w:szCs w:val="24"/>
              </w:rPr>
              <w:t>and provide</w:t>
            </w:r>
            <w:r w:rsidR="00D71853">
              <w:rPr>
                <w:rFonts w:cs="Arial"/>
                <w:szCs w:val="24"/>
              </w:rPr>
              <w:t xml:space="preserve"> </w:t>
            </w:r>
            <w:r>
              <w:rPr>
                <w:rFonts w:cs="Arial"/>
                <w:szCs w:val="24"/>
              </w:rPr>
              <w:t>individualised medical nutrition therapy for groups and individuals.</w:t>
            </w:r>
          </w:p>
        </w:tc>
        <w:tc>
          <w:tcPr>
            <w:tcW w:w="3685" w:type="dxa"/>
          </w:tcPr>
          <w:p w14:paraId="3D1A5639" w14:textId="10EB18B7" w:rsidR="000505BC" w:rsidRDefault="008E796B" w:rsidP="003A70A1">
            <w:pPr>
              <w:rPr>
                <w:rFonts w:cs="Arial"/>
                <w:szCs w:val="24"/>
              </w:rPr>
            </w:pPr>
            <w:r>
              <w:rPr>
                <w:rFonts w:cs="Arial"/>
                <w:szCs w:val="24"/>
              </w:rPr>
              <w:t xml:space="preserve">Physical examinations, </w:t>
            </w:r>
            <w:r w:rsidR="00CF45F2">
              <w:rPr>
                <w:rFonts w:cs="Arial"/>
                <w:szCs w:val="24"/>
              </w:rPr>
              <w:t xml:space="preserve">vital signs, </w:t>
            </w:r>
            <w:r>
              <w:rPr>
                <w:rFonts w:cs="Arial"/>
                <w:szCs w:val="24"/>
              </w:rPr>
              <w:t>individualised exercise plans, obtaining blood glucose levels and blood pressure.</w:t>
            </w:r>
          </w:p>
        </w:tc>
      </w:tr>
      <w:tr w:rsidR="000505BC" w14:paraId="6CF28818" w14:textId="77777777" w:rsidTr="003A70A1">
        <w:trPr>
          <w:jc w:val="center"/>
        </w:trPr>
        <w:tc>
          <w:tcPr>
            <w:tcW w:w="3020" w:type="dxa"/>
            <w:shd w:val="clear" w:color="auto" w:fill="F2F2F2" w:themeFill="background1" w:themeFillShade="F2"/>
          </w:tcPr>
          <w:p w14:paraId="34E4BB48" w14:textId="1936F306" w:rsidR="000505BC" w:rsidRDefault="008E796B" w:rsidP="003A70A1">
            <w:pPr>
              <w:rPr>
                <w:rFonts w:cs="Arial"/>
                <w:szCs w:val="24"/>
              </w:rPr>
            </w:pPr>
            <w:r>
              <w:rPr>
                <w:rFonts w:cs="Arial"/>
                <w:szCs w:val="24"/>
              </w:rPr>
              <w:t>Occupational Therapist</w:t>
            </w:r>
          </w:p>
        </w:tc>
        <w:tc>
          <w:tcPr>
            <w:tcW w:w="3496" w:type="dxa"/>
            <w:shd w:val="clear" w:color="auto" w:fill="F2F2F2" w:themeFill="background1" w:themeFillShade="F2"/>
          </w:tcPr>
          <w:p w14:paraId="79AB4DA9" w14:textId="7A390D25" w:rsidR="00BF6299" w:rsidRDefault="00BF6299" w:rsidP="003A70A1">
            <w:pPr>
              <w:rPr>
                <w:rFonts w:cs="Arial"/>
                <w:szCs w:val="24"/>
              </w:rPr>
            </w:pPr>
            <w:r>
              <w:rPr>
                <w:rFonts w:cs="Arial"/>
                <w:szCs w:val="24"/>
              </w:rPr>
              <w:t>Perf</w:t>
            </w:r>
            <w:r w:rsidR="00E609B9">
              <w:rPr>
                <w:rFonts w:cs="Arial"/>
                <w:szCs w:val="24"/>
              </w:rPr>
              <w:t xml:space="preserve">orm weight and height </w:t>
            </w:r>
            <w:r w:rsidR="00062137">
              <w:rPr>
                <w:rFonts w:cs="Arial"/>
                <w:szCs w:val="24"/>
              </w:rPr>
              <w:t xml:space="preserve">(anthropometry) </w:t>
            </w:r>
            <w:r w:rsidR="00E609B9">
              <w:rPr>
                <w:rFonts w:cs="Arial"/>
                <w:szCs w:val="24"/>
              </w:rPr>
              <w:t>measures</w:t>
            </w:r>
            <w:r w:rsidR="00D71853">
              <w:rPr>
                <w:rFonts w:cs="Arial"/>
                <w:szCs w:val="24"/>
              </w:rPr>
              <w:t>,</w:t>
            </w:r>
            <w:r w:rsidR="00E609B9">
              <w:rPr>
                <w:rFonts w:cs="Arial"/>
                <w:szCs w:val="24"/>
              </w:rPr>
              <w:t xml:space="preserve"> r</w:t>
            </w:r>
            <w:r>
              <w:rPr>
                <w:rFonts w:cs="Arial"/>
                <w:szCs w:val="24"/>
              </w:rPr>
              <w:t xml:space="preserve">eview the physical environment and identify/make recommendations regarding barriers to physical engagement in occupational activities. </w:t>
            </w:r>
          </w:p>
          <w:p w14:paraId="3BCF47E0" w14:textId="14F1EB79" w:rsidR="00BF6299" w:rsidRDefault="00BF6299" w:rsidP="003A70A1">
            <w:pPr>
              <w:rPr>
                <w:rFonts w:cs="Arial"/>
                <w:szCs w:val="24"/>
              </w:rPr>
            </w:pPr>
            <w:r>
              <w:rPr>
                <w:rFonts w:cs="Arial"/>
                <w:szCs w:val="24"/>
              </w:rPr>
              <w:t>Provide support to develop skills to promote a healthy lifestyle – e</w:t>
            </w:r>
            <w:r w:rsidR="00C7711B">
              <w:rPr>
                <w:rFonts w:cs="Arial"/>
                <w:szCs w:val="24"/>
              </w:rPr>
              <w:t>.</w:t>
            </w:r>
            <w:r>
              <w:rPr>
                <w:rFonts w:cs="Arial"/>
                <w:szCs w:val="24"/>
              </w:rPr>
              <w:t>g</w:t>
            </w:r>
            <w:r w:rsidR="00C7711B">
              <w:rPr>
                <w:rFonts w:cs="Arial"/>
                <w:szCs w:val="24"/>
              </w:rPr>
              <w:t>.</w:t>
            </w:r>
            <w:r>
              <w:rPr>
                <w:rFonts w:cs="Arial"/>
                <w:szCs w:val="24"/>
              </w:rPr>
              <w:t xml:space="preserve"> cooking skills, budgeting, </w:t>
            </w:r>
            <w:r>
              <w:rPr>
                <w:rFonts w:cs="Arial"/>
                <w:szCs w:val="24"/>
              </w:rPr>
              <w:lastRenderedPageBreak/>
              <w:t>shopping, and community access</w:t>
            </w:r>
            <w:r w:rsidR="008D22EA">
              <w:rPr>
                <w:rFonts w:cs="Arial"/>
                <w:szCs w:val="24"/>
              </w:rPr>
              <w:t xml:space="preserve"> using C</w:t>
            </w:r>
            <w:r w:rsidR="000E17CC">
              <w:rPr>
                <w:rFonts w:cs="Arial"/>
                <w:szCs w:val="24"/>
              </w:rPr>
              <w:t>HS</w:t>
            </w:r>
            <w:r w:rsidR="008D22EA">
              <w:rPr>
                <w:rFonts w:cs="Arial"/>
                <w:szCs w:val="24"/>
              </w:rPr>
              <w:t xml:space="preserve"> approved resources in line with </w:t>
            </w:r>
            <w:r w:rsidR="00BE31FA">
              <w:rPr>
                <w:rFonts w:cs="Arial"/>
                <w:szCs w:val="24"/>
              </w:rPr>
              <w:t>program</w:t>
            </w:r>
            <w:r w:rsidR="008D22EA">
              <w:rPr>
                <w:rFonts w:cs="Arial"/>
                <w:szCs w:val="24"/>
              </w:rPr>
              <w:t xml:space="preserve"> needs</w:t>
            </w:r>
            <w:r>
              <w:rPr>
                <w:rFonts w:cs="Arial"/>
                <w:szCs w:val="24"/>
              </w:rPr>
              <w:t>.</w:t>
            </w:r>
          </w:p>
          <w:p w14:paraId="45F18549" w14:textId="1A054367" w:rsidR="000505BC" w:rsidRDefault="00BF6299" w:rsidP="003A70A1">
            <w:pPr>
              <w:rPr>
                <w:rFonts w:cs="Arial"/>
                <w:szCs w:val="24"/>
              </w:rPr>
            </w:pPr>
            <w:r>
              <w:rPr>
                <w:rFonts w:cs="Arial"/>
                <w:szCs w:val="24"/>
              </w:rPr>
              <w:t>Provide education on generalised principles of a healthy lifestyle, support to achieve a healthy lifestyle / develop a healthy lifestyle routine/plan.</w:t>
            </w:r>
          </w:p>
        </w:tc>
        <w:tc>
          <w:tcPr>
            <w:tcW w:w="3685" w:type="dxa"/>
            <w:shd w:val="clear" w:color="auto" w:fill="F2F2F2" w:themeFill="background1" w:themeFillShade="F2"/>
          </w:tcPr>
          <w:p w14:paraId="35FA1EEE" w14:textId="77777777" w:rsidR="000505BC" w:rsidRDefault="00BF6299" w:rsidP="003A70A1">
            <w:pPr>
              <w:rPr>
                <w:rFonts w:cs="Arial"/>
                <w:szCs w:val="24"/>
              </w:rPr>
            </w:pPr>
            <w:r>
              <w:rPr>
                <w:rFonts w:cs="Arial"/>
                <w:szCs w:val="24"/>
              </w:rPr>
              <w:lastRenderedPageBreak/>
              <w:t>Physical examinations, vital signs, individualised exercise plans, individualised diet / meal plans.</w:t>
            </w:r>
          </w:p>
          <w:p w14:paraId="57817038" w14:textId="77777777" w:rsidR="00922DE7" w:rsidRDefault="00922DE7" w:rsidP="003A70A1">
            <w:r>
              <w:t>Interpreting medical and pathology results</w:t>
            </w:r>
          </w:p>
          <w:p w14:paraId="5D9309F9" w14:textId="1BBAF36E" w:rsidR="00922DE7" w:rsidRDefault="00922DE7" w:rsidP="003A70A1">
            <w:pPr>
              <w:rPr>
                <w:rFonts w:cs="Arial"/>
                <w:szCs w:val="24"/>
              </w:rPr>
            </w:pPr>
            <w:r>
              <w:t>Obtaining blood pressure, blood glucose levels.</w:t>
            </w:r>
          </w:p>
        </w:tc>
      </w:tr>
      <w:tr w:rsidR="00762DCA" w14:paraId="7DC632A4" w14:textId="77777777" w:rsidTr="003A70A1">
        <w:trPr>
          <w:jc w:val="center"/>
        </w:trPr>
        <w:tc>
          <w:tcPr>
            <w:tcW w:w="3020" w:type="dxa"/>
          </w:tcPr>
          <w:p w14:paraId="48DEC0DB" w14:textId="3791AD12" w:rsidR="00762DCA" w:rsidRDefault="00762DCA" w:rsidP="003A70A1">
            <w:pPr>
              <w:rPr>
                <w:rFonts w:cs="Arial"/>
                <w:szCs w:val="24"/>
              </w:rPr>
            </w:pPr>
            <w:r>
              <w:rPr>
                <w:rFonts w:cs="Arial"/>
                <w:szCs w:val="24"/>
              </w:rPr>
              <w:t>Exercise Physiologist</w:t>
            </w:r>
          </w:p>
        </w:tc>
        <w:tc>
          <w:tcPr>
            <w:tcW w:w="3496" w:type="dxa"/>
          </w:tcPr>
          <w:p w14:paraId="0C323A70" w14:textId="77777777" w:rsidR="00141354" w:rsidRDefault="00762DCA" w:rsidP="003A70A1">
            <w:pPr>
              <w:rPr>
                <w:rFonts w:cs="Arial"/>
                <w:szCs w:val="24"/>
              </w:rPr>
            </w:pPr>
            <w:r>
              <w:rPr>
                <w:rFonts w:cs="Arial"/>
                <w:szCs w:val="24"/>
              </w:rPr>
              <w:t xml:space="preserve">Provision of screening, assessing and individualised physical activity and exercise interventions, which includes conducting of physical assessments and physiological measures for those at risk of developing a chronic condition or injury and those with existing chronic and complex medical conditions and injuries. </w:t>
            </w:r>
          </w:p>
          <w:p w14:paraId="4355F439" w14:textId="77777777" w:rsidR="00141354" w:rsidRDefault="00141354" w:rsidP="003A70A1">
            <w:pPr>
              <w:rPr>
                <w:rFonts w:cs="Arial"/>
                <w:szCs w:val="24"/>
              </w:rPr>
            </w:pPr>
          </w:p>
          <w:p w14:paraId="2B4960F9" w14:textId="7DF88D69" w:rsidR="00762DCA" w:rsidRDefault="00762DCA" w:rsidP="003A70A1">
            <w:pPr>
              <w:rPr>
                <w:rFonts w:cs="Arial"/>
                <w:szCs w:val="24"/>
              </w:rPr>
            </w:pPr>
            <w:r>
              <w:rPr>
                <w:rFonts w:cs="Arial"/>
                <w:szCs w:val="24"/>
              </w:rPr>
              <w:t xml:space="preserve">Provision of health education including lifestyle modification and behaviour change, advice and support to enhance health and well-being. </w:t>
            </w:r>
          </w:p>
          <w:p w14:paraId="249962B5" w14:textId="345DB610" w:rsidR="00762DCA" w:rsidRDefault="00762DCA" w:rsidP="003A70A1">
            <w:pPr>
              <w:rPr>
                <w:rFonts w:cs="Arial"/>
                <w:szCs w:val="24"/>
              </w:rPr>
            </w:pPr>
            <w:r>
              <w:rPr>
                <w:rFonts w:cs="Arial"/>
                <w:szCs w:val="24"/>
              </w:rPr>
              <w:t>(ESSA, April 2018)</w:t>
            </w:r>
          </w:p>
        </w:tc>
        <w:tc>
          <w:tcPr>
            <w:tcW w:w="3685" w:type="dxa"/>
          </w:tcPr>
          <w:p w14:paraId="569D19A1" w14:textId="416A3EB1" w:rsidR="00762DCA" w:rsidRDefault="00762DCA" w:rsidP="003A70A1">
            <w:pPr>
              <w:rPr>
                <w:rFonts w:cs="Arial"/>
                <w:szCs w:val="24"/>
              </w:rPr>
            </w:pPr>
            <w:r>
              <w:rPr>
                <w:rFonts w:cs="Arial"/>
                <w:szCs w:val="24"/>
              </w:rPr>
              <w:t>Diagnosis of a medical condition</w:t>
            </w:r>
          </w:p>
          <w:p w14:paraId="63ED24E8" w14:textId="77777777" w:rsidR="00762DCA" w:rsidRDefault="00762DCA" w:rsidP="003A70A1">
            <w:pPr>
              <w:rPr>
                <w:rFonts w:cs="Arial"/>
                <w:szCs w:val="24"/>
              </w:rPr>
            </w:pPr>
          </w:p>
          <w:p w14:paraId="1BADB5F2" w14:textId="77777777" w:rsidR="00762DCA" w:rsidRDefault="00762DCA" w:rsidP="003A70A1">
            <w:pPr>
              <w:rPr>
                <w:rFonts w:cs="Arial"/>
                <w:szCs w:val="24"/>
              </w:rPr>
            </w:pPr>
            <w:r>
              <w:rPr>
                <w:rFonts w:cs="Arial"/>
                <w:szCs w:val="24"/>
              </w:rPr>
              <w:t>Provision of individually prescribed dietary advice</w:t>
            </w:r>
          </w:p>
          <w:p w14:paraId="2B6C88BB" w14:textId="77777777" w:rsidR="00762DCA" w:rsidRDefault="00762DCA" w:rsidP="003A70A1">
            <w:pPr>
              <w:rPr>
                <w:rFonts w:cs="Arial"/>
                <w:szCs w:val="24"/>
              </w:rPr>
            </w:pPr>
          </w:p>
        </w:tc>
      </w:tr>
    </w:tbl>
    <w:p w14:paraId="16CA9908" w14:textId="77777777" w:rsidR="000505BC" w:rsidRPr="000505BC" w:rsidRDefault="000505BC" w:rsidP="000505BC">
      <w:pPr>
        <w:jc w:val="both"/>
        <w:rPr>
          <w:rFonts w:cs="Arial"/>
          <w:szCs w:val="24"/>
        </w:rPr>
      </w:pPr>
    </w:p>
    <w:p w14:paraId="7B9140E8" w14:textId="77777777" w:rsidR="004503E7" w:rsidRDefault="004503E7" w:rsidP="005F138C">
      <w:pPr>
        <w:jc w:val="both"/>
        <w:rPr>
          <w:rStyle w:val="Hyperlink"/>
          <w:rFonts w:cs="Arial"/>
          <w:i/>
          <w:szCs w:val="24"/>
        </w:rPr>
      </w:pPr>
    </w:p>
    <w:p w14:paraId="159F9D1F" w14:textId="77777777" w:rsidR="007B6904" w:rsidRPr="00CD1C0E" w:rsidRDefault="00E65AB8" w:rsidP="00FC1B38">
      <w:pPr>
        <w:jc w:val="right"/>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D21" w14:textId="77777777" w:rsidTr="003F1F72">
        <w:trPr>
          <w:cantSplit/>
          <w:trHeight w:val="285"/>
        </w:trPr>
        <w:tc>
          <w:tcPr>
            <w:tcW w:w="9158" w:type="dxa"/>
            <w:shd w:val="clear" w:color="auto" w:fill="D9D9D9" w:themeFill="background1" w:themeFillShade="D9"/>
          </w:tcPr>
          <w:p w14:paraId="159F9D20" w14:textId="08B1A8A9" w:rsidR="007B6904" w:rsidRPr="00C76688" w:rsidRDefault="007B6904" w:rsidP="005F138C">
            <w:pPr>
              <w:pStyle w:val="Heading1"/>
              <w:jc w:val="both"/>
            </w:pPr>
            <w:bookmarkStart w:id="11" w:name="_Toc389473278"/>
            <w:bookmarkStart w:id="12" w:name="_Toc152255147"/>
            <w:r w:rsidRPr="00C76688">
              <w:t>Section 1 –</w:t>
            </w:r>
            <w:r>
              <w:t xml:space="preserve"> </w:t>
            </w:r>
            <w:bookmarkEnd w:id="11"/>
            <w:r w:rsidR="00396F57">
              <w:t>Screening and Assessment</w:t>
            </w:r>
            <w:bookmarkEnd w:id="12"/>
          </w:p>
        </w:tc>
      </w:tr>
    </w:tbl>
    <w:p w14:paraId="159F9D22" w14:textId="77777777" w:rsidR="007B6904" w:rsidRDefault="007B6904" w:rsidP="003A70A1">
      <w:pPr>
        <w:outlineLvl w:val="0"/>
        <w:rPr>
          <w:szCs w:val="24"/>
        </w:rPr>
      </w:pPr>
    </w:p>
    <w:p w14:paraId="151ECC50" w14:textId="65997A24" w:rsidR="004503E7" w:rsidRPr="00C82C62" w:rsidRDefault="00C82C62" w:rsidP="003A70A1">
      <w:pPr>
        <w:rPr>
          <w:b/>
        </w:rPr>
      </w:pPr>
      <w:r w:rsidRPr="00C82C62">
        <w:rPr>
          <w:b/>
        </w:rPr>
        <w:t>1.</w:t>
      </w:r>
      <w:r>
        <w:rPr>
          <w:b/>
        </w:rPr>
        <w:t xml:space="preserve">1. </w:t>
      </w:r>
      <w:r w:rsidR="00367F6F" w:rsidRPr="00C82C62">
        <w:rPr>
          <w:b/>
        </w:rPr>
        <w:t>Equipment</w:t>
      </w:r>
    </w:p>
    <w:p w14:paraId="4AC48144" w14:textId="347F77A4" w:rsidR="00367F6F" w:rsidRPr="00C40375" w:rsidRDefault="00367F6F" w:rsidP="003A70A1">
      <w:pPr>
        <w:rPr>
          <w:b/>
        </w:rPr>
      </w:pPr>
      <w:r>
        <w:t>All service delivery sites will have the necessary equipment to enable staff to carry out appropriate physical examinations, assessm</w:t>
      </w:r>
      <w:r w:rsidR="00BB067A">
        <w:t>ents</w:t>
      </w:r>
      <w:r w:rsidR="00D145B3">
        <w:t xml:space="preserve"> and/or screening</w:t>
      </w:r>
      <w:r w:rsidR="00BD4E0D">
        <w:t>, as required.</w:t>
      </w:r>
      <w:r w:rsidR="00BB067A">
        <w:t xml:space="preserve"> See </w:t>
      </w:r>
      <w:r>
        <w:t xml:space="preserve">Attachment 1 for a </w:t>
      </w:r>
      <w:r w:rsidR="00A44061">
        <w:t>suggested</w:t>
      </w:r>
      <w:r>
        <w:t xml:space="preserve"> equipment list.</w:t>
      </w:r>
      <w:r w:rsidR="00C40375">
        <w:t xml:space="preserve"> </w:t>
      </w:r>
      <w:r w:rsidR="00935488">
        <w:t xml:space="preserve">All staff should adhere to </w:t>
      </w:r>
      <w:r w:rsidR="00FC1B38">
        <w:t>t</w:t>
      </w:r>
      <w:r w:rsidR="00C40375">
        <w:t xml:space="preserve">he </w:t>
      </w:r>
      <w:r w:rsidR="00FC1B38">
        <w:t xml:space="preserve">CHS </w:t>
      </w:r>
      <w:r w:rsidR="00C40375">
        <w:t xml:space="preserve">Clinical Procedure </w:t>
      </w:r>
      <w:r w:rsidR="00C40375">
        <w:rPr>
          <w:i/>
        </w:rPr>
        <w:t xml:space="preserve">Active Management of Larger (Bariatric) Adult Patients </w:t>
      </w:r>
      <w:r w:rsidR="00C40375">
        <w:t>for service users who report a weight greater than 120kg or a BMI of greater than 40.</w:t>
      </w:r>
    </w:p>
    <w:p w14:paraId="159F9D25" w14:textId="77777777" w:rsidR="00756A2B" w:rsidRDefault="00756A2B" w:rsidP="003A70A1">
      <w:bookmarkStart w:id="13" w:name="_Toc389473280"/>
    </w:p>
    <w:bookmarkEnd w:id="13"/>
    <w:p w14:paraId="56EE4121" w14:textId="44E44783" w:rsidR="00A44061" w:rsidRPr="00A44061" w:rsidRDefault="00C82C62" w:rsidP="003A70A1">
      <w:pPr>
        <w:rPr>
          <w:rFonts w:cs="Arial"/>
          <w:b/>
          <w:szCs w:val="24"/>
        </w:rPr>
      </w:pPr>
      <w:r>
        <w:rPr>
          <w:rFonts w:cs="Arial"/>
          <w:b/>
          <w:szCs w:val="24"/>
        </w:rPr>
        <w:t xml:space="preserve">1.2. </w:t>
      </w:r>
      <w:r w:rsidR="00A44061">
        <w:rPr>
          <w:rFonts w:cs="Arial"/>
          <w:b/>
          <w:szCs w:val="24"/>
        </w:rPr>
        <w:t xml:space="preserve">Physical health care </w:t>
      </w:r>
      <w:r w:rsidR="00055A49">
        <w:rPr>
          <w:rFonts w:cs="Arial"/>
          <w:b/>
          <w:szCs w:val="24"/>
        </w:rPr>
        <w:t>screening</w:t>
      </w:r>
    </w:p>
    <w:p w14:paraId="7088AA08" w14:textId="512C0DEC" w:rsidR="00BE1B43" w:rsidRDefault="00F64D49" w:rsidP="003A70A1">
      <w:pPr>
        <w:rPr>
          <w:rFonts w:cs="Arial"/>
          <w:szCs w:val="24"/>
        </w:rPr>
      </w:pPr>
      <w:r>
        <w:rPr>
          <w:rFonts w:cs="Arial"/>
          <w:szCs w:val="24"/>
        </w:rPr>
        <w:t xml:space="preserve">From first contact, </w:t>
      </w:r>
      <w:r w:rsidR="00367F6F" w:rsidRPr="00E73B18">
        <w:rPr>
          <w:rFonts w:cs="Arial"/>
          <w:szCs w:val="24"/>
        </w:rPr>
        <w:t xml:space="preserve">MHJHADS will </w:t>
      </w:r>
      <w:r w:rsidR="00A44061" w:rsidRPr="00E73B18">
        <w:rPr>
          <w:rFonts w:cs="Arial"/>
          <w:szCs w:val="24"/>
        </w:rPr>
        <w:t>integrate</w:t>
      </w:r>
      <w:r w:rsidR="00032CBF" w:rsidRPr="00E73B18">
        <w:rPr>
          <w:rFonts w:cs="Arial"/>
          <w:szCs w:val="24"/>
        </w:rPr>
        <w:t xml:space="preserve"> physical health care </w:t>
      </w:r>
      <w:r w:rsidR="00055A49">
        <w:rPr>
          <w:rFonts w:cs="Arial"/>
          <w:szCs w:val="24"/>
        </w:rPr>
        <w:t>screening</w:t>
      </w:r>
      <w:r w:rsidR="00032CBF" w:rsidRPr="00E73B18">
        <w:rPr>
          <w:rFonts w:cs="Arial"/>
          <w:szCs w:val="24"/>
        </w:rPr>
        <w:t xml:space="preserve"> </w:t>
      </w:r>
      <w:r w:rsidR="00A44061" w:rsidRPr="00E73B18">
        <w:rPr>
          <w:rFonts w:cs="Arial"/>
          <w:szCs w:val="24"/>
        </w:rPr>
        <w:t xml:space="preserve">into </w:t>
      </w:r>
      <w:r w:rsidR="00032CBF" w:rsidRPr="00E73B18">
        <w:rPr>
          <w:rFonts w:cs="Arial"/>
          <w:szCs w:val="24"/>
        </w:rPr>
        <w:t xml:space="preserve">routine care </w:t>
      </w:r>
      <w:r w:rsidR="00A44061" w:rsidRPr="00E73B18">
        <w:rPr>
          <w:rFonts w:cs="Arial"/>
          <w:szCs w:val="24"/>
        </w:rPr>
        <w:t>for</w:t>
      </w:r>
      <w:r w:rsidR="00032CBF" w:rsidRPr="00E73B18">
        <w:rPr>
          <w:rFonts w:cs="Arial"/>
          <w:szCs w:val="24"/>
        </w:rPr>
        <w:t xml:space="preserve"> all</w:t>
      </w:r>
      <w:r w:rsidR="00367F6F" w:rsidRPr="00E73B18">
        <w:rPr>
          <w:rFonts w:cs="Arial"/>
          <w:szCs w:val="24"/>
        </w:rPr>
        <w:t xml:space="preserve"> </w:t>
      </w:r>
      <w:r w:rsidR="00A44061" w:rsidRPr="00E73B18">
        <w:rPr>
          <w:rFonts w:cs="Arial"/>
          <w:szCs w:val="24"/>
        </w:rPr>
        <w:t>service</w:t>
      </w:r>
      <w:r w:rsidR="00935488">
        <w:rPr>
          <w:rFonts w:cs="Arial"/>
          <w:szCs w:val="24"/>
        </w:rPr>
        <w:t xml:space="preserve"> users</w:t>
      </w:r>
      <w:r w:rsidR="00BD4E0D">
        <w:rPr>
          <w:rFonts w:cs="Arial"/>
          <w:szCs w:val="24"/>
          <w:vertAlign w:val="superscript"/>
        </w:rPr>
        <w:t>1</w:t>
      </w:r>
      <w:r w:rsidR="00BD4E0D">
        <w:rPr>
          <w:rFonts w:cs="Arial"/>
          <w:szCs w:val="24"/>
        </w:rPr>
        <w:t>.</w:t>
      </w:r>
      <w:r w:rsidR="00367F6F" w:rsidRPr="00E73B18">
        <w:rPr>
          <w:rFonts w:cs="Arial"/>
          <w:szCs w:val="24"/>
        </w:rPr>
        <w:t xml:space="preserve"> </w:t>
      </w:r>
      <w:r>
        <w:rPr>
          <w:rFonts w:cs="Arial"/>
          <w:szCs w:val="24"/>
        </w:rPr>
        <w:t>Any a</w:t>
      </w:r>
      <w:r w:rsidR="00E73B18" w:rsidRPr="00E73B18">
        <w:rPr>
          <w:rFonts w:cs="Arial"/>
          <w:szCs w:val="24"/>
        </w:rPr>
        <w:t>cute physical health</w:t>
      </w:r>
      <w:r w:rsidR="00E73B18">
        <w:rPr>
          <w:rFonts w:cs="Arial"/>
          <w:szCs w:val="24"/>
        </w:rPr>
        <w:t xml:space="preserve"> care</w:t>
      </w:r>
      <w:r w:rsidR="00E73B18" w:rsidRPr="00E73B18">
        <w:rPr>
          <w:rFonts w:cs="Arial"/>
          <w:szCs w:val="24"/>
        </w:rPr>
        <w:t xml:space="preserve"> needs </w:t>
      </w:r>
      <w:r w:rsidR="00376869">
        <w:rPr>
          <w:rFonts w:cs="Arial"/>
          <w:szCs w:val="24"/>
        </w:rPr>
        <w:t xml:space="preserve">assessed and </w:t>
      </w:r>
      <w:r w:rsidR="00E73B18" w:rsidRPr="00E73B18">
        <w:rPr>
          <w:rFonts w:cs="Arial"/>
          <w:szCs w:val="24"/>
        </w:rPr>
        <w:t>identified</w:t>
      </w:r>
      <w:r w:rsidR="00376869">
        <w:rPr>
          <w:rFonts w:cs="Arial"/>
          <w:szCs w:val="24"/>
        </w:rPr>
        <w:t xml:space="preserve"> will be responded to and managed</w:t>
      </w:r>
      <w:r w:rsidR="00E73B18" w:rsidRPr="00E73B18">
        <w:rPr>
          <w:rFonts w:cs="Arial"/>
          <w:szCs w:val="24"/>
        </w:rPr>
        <w:t xml:space="preserve"> in a timely manner</w:t>
      </w:r>
      <w:r w:rsidR="00376869">
        <w:rPr>
          <w:rFonts w:cs="Arial"/>
          <w:szCs w:val="24"/>
        </w:rPr>
        <w:t>.</w:t>
      </w:r>
      <w:r w:rsidR="00E73B18">
        <w:rPr>
          <w:rFonts w:cs="Arial"/>
          <w:szCs w:val="24"/>
        </w:rPr>
        <w:t xml:space="preserve"> </w:t>
      </w:r>
      <w:r w:rsidR="00032CBF">
        <w:rPr>
          <w:rFonts w:cs="Arial"/>
          <w:szCs w:val="24"/>
        </w:rPr>
        <w:t>E</w:t>
      </w:r>
      <w:r w:rsidR="00367F6F">
        <w:rPr>
          <w:rFonts w:cs="Arial"/>
          <w:szCs w:val="24"/>
        </w:rPr>
        <w:t xml:space="preserve">vidence of providing </w:t>
      </w:r>
      <w:r w:rsidR="003A3F2C">
        <w:rPr>
          <w:rFonts w:cs="Arial"/>
          <w:szCs w:val="24"/>
        </w:rPr>
        <w:t>physical health</w:t>
      </w:r>
      <w:r w:rsidR="00367F6F">
        <w:rPr>
          <w:rFonts w:cs="Arial"/>
          <w:szCs w:val="24"/>
        </w:rPr>
        <w:t xml:space="preserve"> </w:t>
      </w:r>
      <w:r w:rsidR="00367F6F">
        <w:rPr>
          <w:rFonts w:cs="Arial"/>
          <w:szCs w:val="24"/>
        </w:rPr>
        <w:lastRenderedPageBreak/>
        <w:t>assessment</w:t>
      </w:r>
      <w:r w:rsidR="003A3F2C">
        <w:rPr>
          <w:rFonts w:cs="Arial"/>
          <w:szCs w:val="24"/>
        </w:rPr>
        <w:t xml:space="preserve"> and/or screening should </w:t>
      </w:r>
      <w:r w:rsidR="003E29A1">
        <w:rPr>
          <w:rFonts w:cs="Arial"/>
          <w:szCs w:val="24"/>
        </w:rPr>
        <w:t xml:space="preserve">be clearly documented in the individual’s </w:t>
      </w:r>
      <w:r w:rsidR="00D145B3">
        <w:rPr>
          <w:rFonts w:cs="Arial"/>
          <w:szCs w:val="24"/>
        </w:rPr>
        <w:t>clinical record</w:t>
      </w:r>
      <w:r w:rsidR="00091D19">
        <w:rPr>
          <w:rFonts w:cs="Arial"/>
          <w:szCs w:val="24"/>
          <w:vertAlign w:val="superscript"/>
        </w:rPr>
        <w:t>1</w:t>
      </w:r>
      <w:r w:rsidR="003A3F2C">
        <w:rPr>
          <w:rFonts w:cs="Arial"/>
          <w:szCs w:val="24"/>
        </w:rPr>
        <w:t>.</w:t>
      </w:r>
      <w:r w:rsidR="00A30F1E">
        <w:rPr>
          <w:rFonts w:cs="Arial"/>
          <w:szCs w:val="24"/>
        </w:rPr>
        <w:t xml:space="preserve"> </w:t>
      </w:r>
      <w:r w:rsidR="00A0421E" w:rsidRPr="00660A73">
        <w:rPr>
          <w:rFonts w:cs="Arial"/>
          <w:szCs w:val="24"/>
        </w:rPr>
        <w:t>Where appropriate, individually completed Physical Health screening tools will be made available to clinicians within other divisions of ACT CHS to ensure adequate handover of care occurs between clinicians.</w:t>
      </w:r>
    </w:p>
    <w:p w14:paraId="1EC6A583" w14:textId="77777777" w:rsidR="00BE1B43" w:rsidRDefault="00BE1B43" w:rsidP="003A70A1">
      <w:pPr>
        <w:rPr>
          <w:rFonts w:cs="Arial"/>
          <w:szCs w:val="24"/>
        </w:rPr>
      </w:pPr>
    </w:p>
    <w:p w14:paraId="3A6CAD13" w14:textId="5221D8ED" w:rsidR="00F11E7B" w:rsidRDefault="00BE1B43" w:rsidP="003A70A1">
      <w:r>
        <w:rPr>
          <w:rFonts w:cs="Arial"/>
          <w:szCs w:val="24"/>
        </w:rPr>
        <w:t xml:space="preserve">Table </w:t>
      </w:r>
      <w:r w:rsidR="004E6B99">
        <w:rPr>
          <w:rFonts w:cs="Arial"/>
          <w:szCs w:val="24"/>
        </w:rPr>
        <w:t>2</w:t>
      </w:r>
      <w:r>
        <w:rPr>
          <w:rFonts w:cs="Arial"/>
          <w:szCs w:val="24"/>
        </w:rPr>
        <w:t xml:space="preserve"> provides guidance for </w:t>
      </w:r>
      <w:r w:rsidR="00376869">
        <w:rPr>
          <w:rFonts w:cs="Arial"/>
          <w:szCs w:val="24"/>
        </w:rPr>
        <w:t xml:space="preserve">inpatient and </w:t>
      </w:r>
      <w:r w:rsidR="001D5855">
        <w:rPr>
          <w:rFonts w:cs="Arial"/>
          <w:szCs w:val="24"/>
        </w:rPr>
        <w:t>community</w:t>
      </w:r>
      <w:r w:rsidR="0057179B">
        <w:rPr>
          <w:rFonts w:cs="Arial"/>
          <w:szCs w:val="24"/>
        </w:rPr>
        <w:t xml:space="preserve"> </w:t>
      </w:r>
      <w:r>
        <w:rPr>
          <w:rFonts w:cs="Arial"/>
          <w:szCs w:val="24"/>
        </w:rPr>
        <w:t>settings on</w:t>
      </w:r>
      <w:r w:rsidR="0057179B">
        <w:rPr>
          <w:rFonts w:cs="Arial"/>
          <w:szCs w:val="24"/>
        </w:rPr>
        <w:t xml:space="preserve"> the </w:t>
      </w:r>
      <w:r w:rsidR="00AE3339">
        <w:rPr>
          <w:rFonts w:cs="Arial"/>
          <w:szCs w:val="24"/>
        </w:rPr>
        <w:t>physical health</w:t>
      </w:r>
      <w:r>
        <w:rPr>
          <w:rFonts w:cs="Arial"/>
          <w:szCs w:val="24"/>
        </w:rPr>
        <w:t xml:space="preserve"> information that </w:t>
      </w:r>
      <w:r w:rsidR="00376869">
        <w:rPr>
          <w:rFonts w:cs="Arial"/>
          <w:szCs w:val="24"/>
        </w:rPr>
        <w:t xml:space="preserve">may </w:t>
      </w:r>
      <w:r>
        <w:rPr>
          <w:rFonts w:cs="Arial"/>
          <w:szCs w:val="24"/>
        </w:rPr>
        <w:t xml:space="preserve">be obtained as part of a physical </w:t>
      </w:r>
      <w:r w:rsidR="00055A49">
        <w:rPr>
          <w:rFonts w:cs="Arial"/>
          <w:szCs w:val="24"/>
        </w:rPr>
        <w:t>health screen</w:t>
      </w:r>
      <w:r>
        <w:rPr>
          <w:rFonts w:cs="Arial"/>
          <w:szCs w:val="24"/>
        </w:rPr>
        <w:t>.</w:t>
      </w:r>
      <w:r w:rsidR="00091D19">
        <w:rPr>
          <w:rFonts w:cs="Arial"/>
          <w:szCs w:val="24"/>
        </w:rPr>
        <w:t xml:space="preserve"> </w:t>
      </w:r>
      <w:r w:rsidR="006F3449">
        <w:t>When a person presents to MHJHADS or during an episode of care, the allocated primary clinician</w:t>
      </w:r>
      <w:r w:rsidR="00B71A4C">
        <w:t xml:space="preserve"> should liaise with primary care services (such as GPs</w:t>
      </w:r>
      <w:r w:rsidR="00112E92">
        <w:t>, the Emergency Department and/or Medical Officers</w:t>
      </w:r>
      <w:r w:rsidR="00B71A4C">
        <w:t xml:space="preserve">) </w:t>
      </w:r>
      <w:r w:rsidR="0057179B">
        <w:t xml:space="preserve">to </w:t>
      </w:r>
      <w:r w:rsidR="00935488">
        <w:t xml:space="preserve">discuss previous physical health care and </w:t>
      </w:r>
      <w:r w:rsidR="0057179B">
        <w:t xml:space="preserve">prevent duplication of tests and/or </w:t>
      </w:r>
      <w:r w:rsidR="00D145B3">
        <w:t xml:space="preserve">physical health care </w:t>
      </w:r>
      <w:r w:rsidR="0057179B">
        <w:t xml:space="preserve">investigations. </w:t>
      </w:r>
      <w:r w:rsidR="00095BB8">
        <w:t xml:space="preserve">The suggested physical health screen data </w:t>
      </w:r>
      <w:r w:rsidR="003A32A4">
        <w:t xml:space="preserve">outlined in Table </w:t>
      </w:r>
      <w:r w:rsidR="005B4055">
        <w:t>2</w:t>
      </w:r>
      <w:r w:rsidR="003A32A4">
        <w:t xml:space="preserve"> </w:t>
      </w:r>
      <w:r w:rsidR="00095BB8">
        <w:t xml:space="preserve">may be added into existing service assessment or screening forms to prevent duplication. </w:t>
      </w:r>
    </w:p>
    <w:p w14:paraId="736C9D26" w14:textId="77777777" w:rsidR="00F11E7B" w:rsidRDefault="00F11E7B" w:rsidP="003A70A1"/>
    <w:p w14:paraId="389342E0" w14:textId="44F1FA91" w:rsidR="00313580" w:rsidRPr="00313580" w:rsidRDefault="00313580" w:rsidP="003A70A1">
      <w:r w:rsidRPr="00313580">
        <w:t xml:space="preserve">All prescribers of neuroleptic medications (such as antipsychotics) should comply with any existing </w:t>
      </w:r>
      <w:r w:rsidR="0019012E">
        <w:t>CHS medication specific policy documents</w:t>
      </w:r>
      <w:r w:rsidR="00B14882">
        <w:t xml:space="preserve"> </w:t>
      </w:r>
      <w:r w:rsidRPr="00313580">
        <w:t>and acknowledge their responsibility to manage and provide education on the physical health-related side effects of these medications (e</w:t>
      </w:r>
      <w:r w:rsidR="000E17CC">
        <w:t>.</w:t>
      </w:r>
      <w:r w:rsidRPr="00313580">
        <w:t>g. metabolic syndrome, cardiac complications). The</w:t>
      </w:r>
      <w:r w:rsidR="00FC1B38">
        <w:t xml:space="preserve"> Healthy Active Lives</w:t>
      </w:r>
      <w:r w:rsidRPr="00313580">
        <w:t xml:space="preserve"> </w:t>
      </w:r>
      <w:r w:rsidR="00E50AB9">
        <w:t>(</w:t>
      </w:r>
      <w:r w:rsidRPr="00313580">
        <w:t>HeAL</w:t>
      </w:r>
      <w:r w:rsidR="00E50AB9">
        <w:t xml:space="preserve">) </w:t>
      </w:r>
      <w:r w:rsidRPr="00313580">
        <w:t>Declaration principles and targets should be used for young people with psychosis who are accessing MHJHADS</w:t>
      </w:r>
      <w:r w:rsidRPr="007E7FD0">
        <w:rPr>
          <w:vertAlign w:val="superscript"/>
        </w:rPr>
        <w:t>5</w:t>
      </w:r>
      <w:r w:rsidRPr="00313580">
        <w:t>.</w:t>
      </w:r>
    </w:p>
    <w:p w14:paraId="62D55E1B" w14:textId="77777777" w:rsidR="00C5356C" w:rsidRDefault="00C5356C" w:rsidP="003A70A1"/>
    <w:p w14:paraId="331CF143" w14:textId="6E33384C" w:rsidR="0057179B" w:rsidRDefault="003829C0" w:rsidP="003A70A1">
      <w:r>
        <w:t xml:space="preserve">It is at the discretion of each mental health service to include other physical health care assessment and/or screening items that may be particularly relevant for that population group. See Section 4 </w:t>
      </w:r>
      <w:r w:rsidRPr="003829C0">
        <w:rPr>
          <w:i/>
        </w:rPr>
        <w:t>Special Population Groups</w:t>
      </w:r>
      <w:r>
        <w:t>, for examples</w:t>
      </w:r>
      <w:r w:rsidR="003E29A1">
        <w:t xml:space="preserve"> of </w:t>
      </w:r>
      <w:r w:rsidR="007F03B1">
        <w:t xml:space="preserve">physical </w:t>
      </w:r>
      <w:r w:rsidR="003E29A1">
        <w:t>he</w:t>
      </w:r>
      <w:r w:rsidR="00D145B3">
        <w:t>alth care considerations in</w:t>
      </w:r>
      <w:r w:rsidR="003E29A1">
        <w:t xml:space="preserve"> specific population groups</w:t>
      </w:r>
      <w:r w:rsidR="00D145B3">
        <w:t>.</w:t>
      </w:r>
      <w:r>
        <w:t xml:space="preserve"> </w:t>
      </w:r>
    </w:p>
    <w:p w14:paraId="3E03BDE9" w14:textId="77777777" w:rsidR="003A70A1" w:rsidRDefault="003A70A1" w:rsidP="003A70A1"/>
    <w:tbl>
      <w:tblPr>
        <w:tblStyle w:val="TableGrid"/>
        <w:tblW w:w="10780" w:type="dxa"/>
        <w:jc w:val="center"/>
        <w:tblLayout w:type="fixed"/>
        <w:tblLook w:val="04A0" w:firstRow="1" w:lastRow="0" w:firstColumn="1" w:lastColumn="0" w:noHBand="0" w:noVBand="1"/>
      </w:tblPr>
      <w:tblGrid>
        <w:gridCol w:w="1980"/>
        <w:gridCol w:w="2693"/>
        <w:gridCol w:w="2410"/>
        <w:gridCol w:w="3697"/>
      </w:tblGrid>
      <w:tr w:rsidR="005C6654" w14:paraId="4521DC2A" w14:textId="77777777" w:rsidTr="003A70A1">
        <w:trPr>
          <w:jc w:val="center"/>
        </w:trPr>
        <w:tc>
          <w:tcPr>
            <w:tcW w:w="10780" w:type="dxa"/>
            <w:gridSpan w:val="4"/>
            <w:shd w:val="clear" w:color="auto" w:fill="auto"/>
          </w:tcPr>
          <w:p w14:paraId="7EF62CCE" w14:textId="6F690495" w:rsidR="005C6654" w:rsidRPr="00423FCE" w:rsidRDefault="005C6654" w:rsidP="003A70A1">
            <w:pPr>
              <w:rPr>
                <w:b/>
                <w:vertAlign w:val="superscript"/>
              </w:rPr>
            </w:pPr>
            <w:r w:rsidRPr="0057179B">
              <w:rPr>
                <w:b/>
              </w:rPr>
              <w:t xml:space="preserve">Table </w:t>
            </w:r>
            <w:r w:rsidR="005B4055">
              <w:rPr>
                <w:b/>
              </w:rPr>
              <w:t>2</w:t>
            </w:r>
            <w:r w:rsidRPr="0057179B">
              <w:rPr>
                <w:b/>
              </w:rPr>
              <w:t xml:space="preserve">. </w:t>
            </w:r>
            <w:r w:rsidR="001D5855">
              <w:rPr>
                <w:b/>
              </w:rPr>
              <w:t>A list of s</w:t>
            </w:r>
            <w:r w:rsidR="0042267C">
              <w:rPr>
                <w:b/>
              </w:rPr>
              <w:t>uggested</w:t>
            </w:r>
            <w:r>
              <w:rPr>
                <w:b/>
              </w:rPr>
              <w:t xml:space="preserve"> physical health </w:t>
            </w:r>
            <w:r w:rsidR="001D5855">
              <w:rPr>
                <w:b/>
              </w:rPr>
              <w:t>screening</w:t>
            </w:r>
            <w:r w:rsidR="00A2519F">
              <w:rPr>
                <w:b/>
              </w:rPr>
              <w:t>, examinations and</w:t>
            </w:r>
            <w:r w:rsidR="007A44C8">
              <w:rPr>
                <w:b/>
              </w:rPr>
              <w:t xml:space="preserve"> assessment</w:t>
            </w:r>
            <w:r w:rsidR="001D5855">
              <w:rPr>
                <w:b/>
              </w:rPr>
              <w:t xml:space="preserve"> </w:t>
            </w:r>
            <w:r w:rsidR="00D145B3">
              <w:rPr>
                <w:b/>
              </w:rPr>
              <w:t>items</w:t>
            </w:r>
            <w:r>
              <w:rPr>
                <w:b/>
              </w:rPr>
              <w:t xml:space="preserve"> for </w:t>
            </w:r>
            <w:r w:rsidR="00D145B3">
              <w:rPr>
                <w:b/>
              </w:rPr>
              <w:t xml:space="preserve">people accessing </w:t>
            </w:r>
            <w:r>
              <w:rPr>
                <w:b/>
              </w:rPr>
              <w:t>MHJHADS</w:t>
            </w:r>
            <w:r w:rsidR="00423FCE">
              <w:rPr>
                <w:b/>
                <w:vertAlign w:val="superscript"/>
              </w:rPr>
              <w:t>4,6,</w:t>
            </w:r>
            <w:r w:rsidR="00F33F89">
              <w:rPr>
                <w:b/>
                <w:vertAlign w:val="superscript"/>
              </w:rPr>
              <w:t>9</w:t>
            </w:r>
            <w:r w:rsidR="00423FCE">
              <w:rPr>
                <w:b/>
                <w:vertAlign w:val="superscript"/>
              </w:rPr>
              <w:t>,</w:t>
            </w:r>
            <w:r w:rsidR="00F33F89">
              <w:rPr>
                <w:b/>
                <w:vertAlign w:val="superscript"/>
              </w:rPr>
              <w:t>10</w:t>
            </w:r>
          </w:p>
        </w:tc>
      </w:tr>
      <w:tr w:rsidR="005C6654" w14:paraId="20CE8971" w14:textId="77777777" w:rsidTr="003A70A1">
        <w:trPr>
          <w:jc w:val="center"/>
        </w:trPr>
        <w:tc>
          <w:tcPr>
            <w:tcW w:w="1980" w:type="dxa"/>
            <w:shd w:val="clear" w:color="auto" w:fill="DBE5F1" w:themeFill="accent1" w:themeFillTint="33"/>
            <w:vAlign w:val="center"/>
          </w:tcPr>
          <w:p w14:paraId="2DF71F6F" w14:textId="77777777" w:rsidR="00D145B3" w:rsidRDefault="00D145B3" w:rsidP="003A70A1">
            <w:pPr>
              <w:jc w:val="center"/>
              <w:rPr>
                <w:b/>
              </w:rPr>
            </w:pPr>
          </w:p>
          <w:p w14:paraId="530CA25B" w14:textId="5EC9C4CA" w:rsidR="00D145B3" w:rsidRPr="005C6654" w:rsidRDefault="00D145B3" w:rsidP="003A70A1">
            <w:pPr>
              <w:jc w:val="center"/>
              <w:rPr>
                <w:b/>
              </w:rPr>
            </w:pPr>
          </w:p>
        </w:tc>
        <w:tc>
          <w:tcPr>
            <w:tcW w:w="2693" w:type="dxa"/>
            <w:shd w:val="clear" w:color="auto" w:fill="DBE5F1" w:themeFill="accent1" w:themeFillTint="33"/>
            <w:vAlign w:val="center"/>
          </w:tcPr>
          <w:p w14:paraId="26BD68CF" w14:textId="5F3CB7EE" w:rsidR="005C6654" w:rsidRPr="005C6654" w:rsidRDefault="00D145B3" w:rsidP="003A70A1">
            <w:pPr>
              <w:jc w:val="center"/>
              <w:rPr>
                <w:b/>
              </w:rPr>
            </w:pPr>
            <w:r w:rsidRPr="005C6654">
              <w:rPr>
                <w:b/>
              </w:rPr>
              <w:t>Items</w:t>
            </w:r>
          </w:p>
        </w:tc>
        <w:tc>
          <w:tcPr>
            <w:tcW w:w="2410" w:type="dxa"/>
            <w:shd w:val="clear" w:color="auto" w:fill="DBE5F1" w:themeFill="accent1" w:themeFillTint="33"/>
            <w:vAlign w:val="center"/>
          </w:tcPr>
          <w:p w14:paraId="4B6A8851" w14:textId="06BF2EFD" w:rsidR="005C6654" w:rsidRPr="005C6654" w:rsidRDefault="0042267C" w:rsidP="003A70A1">
            <w:pPr>
              <w:jc w:val="center"/>
              <w:rPr>
                <w:b/>
              </w:rPr>
            </w:pPr>
            <w:r w:rsidRPr="0042267C">
              <w:rPr>
                <w:b/>
              </w:rPr>
              <w:t>Suggested f</w:t>
            </w:r>
            <w:r w:rsidR="00D145B3" w:rsidRPr="0042267C">
              <w:rPr>
                <w:b/>
              </w:rPr>
              <w:t>requency</w:t>
            </w:r>
          </w:p>
        </w:tc>
        <w:tc>
          <w:tcPr>
            <w:tcW w:w="3697" w:type="dxa"/>
            <w:shd w:val="clear" w:color="auto" w:fill="DBE5F1" w:themeFill="accent1" w:themeFillTint="33"/>
            <w:vAlign w:val="center"/>
          </w:tcPr>
          <w:p w14:paraId="50FC7154" w14:textId="2CFD11DC" w:rsidR="005C6654" w:rsidRPr="005C6654" w:rsidRDefault="00345AA2" w:rsidP="003A70A1">
            <w:pPr>
              <w:jc w:val="center"/>
              <w:rPr>
                <w:b/>
              </w:rPr>
            </w:pPr>
            <w:r>
              <w:rPr>
                <w:b/>
              </w:rPr>
              <w:t>Responsibility</w:t>
            </w:r>
          </w:p>
        </w:tc>
      </w:tr>
      <w:tr w:rsidR="007A44C8" w14:paraId="02828338" w14:textId="77777777" w:rsidTr="003A70A1">
        <w:trPr>
          <w:jc w:val="center"/>
        </w:trPr>
        <w:tc>
          <w:tcPr>
            <w:tcW w:w="10780" w:type="dxa"/>
            <w:gridSpan w:val="4"/>
            <w:shd w:val="clear" w:color="auto" w:fill="DBE5F1" w:themeFill="accent1" w:themeFillTint="33"/>
            <w:vAlign w:val="center"/>
          </w:tcPr>
          <w:p w14:paraId="3A2A4414" w14:textId="3280063C" w:rsidR="007A44C8" w:rsidRPr="00AE3339" w:rsidRDefault="007A44C8" w:rsidP="003A70A1">
            <w:pPr>
              <w:jc w:val="center"/>
              <w:rPr>
                <w:b/>
              </w:rPr>
            </w:pPr>
            <w:r w:rsidRPr="00AE3339">
              <w:rPr>
                <w:b/>
              </w:rPr>
              <w:t>PHYSICAL HEALTH SCREEN</w:t>
            </w:r>
          </w:p>
        </w:tc>
      </w:tr>
      <w:tr w:rsidR="0082450D" w14:paraId="469C9654" w14:textId="77777777" w:rsidTr="003A70A1">
        <w:trPr>
          <w:jc w:val="center"/>
        </w:trPr>
        <w:tc>
          <w:tcPr>
            <w:tcW w:w="1980" w:type="dxa"/>
            <w:shd w:val="clear" w:color="auto" w:fill="DBE5F1" w:themeFill="accent1" w:themeFillTint="33"/>
            <w:vAlign w:val="center"/>
          </w:tcPr>
          <w:p w14:paraId="2E7B6C8C" w14:textId="5C91F832" w:rsidR="0082450D" w:rsidRPr="005C6654" w:rsidRDefault="0082450D" w:rsidP="003A70A1">
            <w:pPr>
              <w:jc w:val="center"/>
              <w:rPr>
                <w:b/>
              </w:rPr>
            </w:pPr>
            <w:r w:rsidRPr="005C6654">
              <w:rPr>
                <w:b/>
              </w:rPr>
              <w:t>Family history of physical illness</w:t>
            </w:r>
          </w:p>
        </w:tc>
        <w:tc>
          <w:tcPr>
            <w:tcW w:w="2693" w:type="dxa"/>
            <w:vAlign w:val="center"/>
          </w:tcPr>
          <w:p w14:paraId="218FBCD9" w14:textId="77777777" w:rsidR="0082450D" w:rsidRDefault="0082450D" w:rsidP="003A70A1"/>
          <w:p w14:paraId="0333664A" w14:textId="696C2811" w:rsidR="0082450D" w:rsidRDefault="0082450D" w:rsidP="003A70A1">
            <w:r>
              <w:t>Obesity, cardiovascular disease, respiratory illness, osteoporosis, diabetes, metabolic syndrome, cancer</w:t>
            </w:r>
          </w:p>
          <w:p w14:paraId="50000F0D" w14:textId="264B90A3" w:rsidR="0082450D" w:rsidRDefault="0082450D" w:rsidP="003A70A1"/>
        </w:tc>
        <w:tc>
          <w:tcPr>
            <w:tcW w:w="2410" w:type="dxa"/>
            <w:vAlign w:val="center"/>
          </w:tcPr>
          <w:p w14:paraId="2D4E378C" w14:textId="20B82381" w:rsidR="0082450D" w:rsidRDefault="0082450D" w:rsidP="003A70A1">
            <w:r>
              <w:t>Upon entry/admission and at least annually</w:t>
            </w:r>
          </w:p>
        </w:tc>
        <w:tc>
          <w:tcPr>
            <w:tcW w:w="3697" w:type="dxa"/>
            <w:vMerge w:val="restart"/>
            <w:vAlign w:val="center"/>
          </w:tcPr>
          <w:p w14:paraId="55384CF5" w14:textId="5D751AFF" w:rsidR="004A3DBE" w:rsidRDefault="00901DBA" w:rsidP="003A70A1">
            <w:r>
              <w:t>As per Table 1, many s</w:t>
            </w:r>
            <w:r w:rsidR="0082450D">
              <w:t xml:space="preserve">taff </w:t>
            </w:r>
            <w:r w:rsidR="004A4A6B">
              <w:t>may document family, personal and lifestyle histories</w:t>
            </w:r>
            <w:r w:rsidR="002A17B6">
              <w:t xml:space="preserve"> </w:t>
            </w:r>
            <w:r w:rsidR="0082450D">
              <w:t>as part of a psychosocial assessment.</w:t>
            </w:r>
          </w:p>
          <w:p w14:paraId="088741FC" w14:textId="77777777" w:rsidR="004A3DBE" w:rsidRDefault="004A3DBE" w:rsidP="003A70A1"/>
          <w:p w14:paraId="5C0A224C" w14:textId="61900223" w:rsidR="0082450D" w:rsidRDefault="004A3DBE" w:rsidP="003A70A1">
            <w:r>
              <w:t xml:space="preserve">Interpretation and more detailed assessments </w:t>
            </w:r>
            <w:r w:rsidR="008F37CB">
              <w:t>are primarily</w:t>
            </w:r>
            <w:r w:rsidR="006E0A97">
              <w:t xml:space="preserve"> the</w:t>
            </w:r>
            <w:r>
              <w:t xml:space="preserve"> role of </w:t>
            </w:r>
            <w:r w:rsidR="004A4A6B">
              <w:t>Medical Officers</w:t>
            </w:r>
            <w:r>
              <w:t xml:space="preserve">, </w:t>
            </w:r>
            <w:r w:rsidR="004A4A6B">
              <w:t>Registered N</w:t>
            </w:r>
            <w:r>
              <w:t>urs</w:t>
            </w:r>
            <w:r w:rsidR="004A4A6B">
              <w:t>es</w:t>
            </w:r>
            <w:r>
              <w:t xml:space="preserve">, and </w:t>
            </w:r>
            <w:r w:rsidR="004A4A6B">
              <w:t>Nurse Practitioners</w:t>
            </w:r>
            <w:r>
              <w:t>.</w:t>
            </w:r>
          </w:p>
          <w:p w14:paraId="5C8FFFB1" w14:textId="55C9C916" w:rsidR="00F8347F" w:rsidRDefault="00F8347F" w:rsidP="003A70A1">
            <w:r>
              <w:t xml:space="preserve">It is </w:t>
            </w:r>
            <w:r w:rsidR="006E0A97">
              <w:t>outside the scope of practice</w:t>
            </w:r>
            <w:r>
              <w:t xml:space="preserve"> of some allied health </w:t>
            </w:r>
            <w:r w:rsidR="006E0A97">
              <w:t>professionals</w:t>
            </w:r>
            <w:r>
              <w:t xml:space="preserve"> (listed in Table 1 above) to provide in-</w:t>
            </w:r>
            <w:r>
              <w:rPr>
                <w:rFonts w:cs="Arial"/>
                <w:szCs w:val="24"/>
              </w:rPr>
              <w:t xml:space="preserve">depth physical health </w:t>
            </w:r>
            <w:r>
              <w:rPr>
                <w:rFonts w:cs="Arial"/>
                <w:szCs w:val="24"/>
              </w:rPr>
              <w:lastRenderedPageBreak/>
              <w:t>assessment that requires questioning beyond screening and/or interpretation or any physical examination or review of pathology.</w:t>
            </w:r>
          </w:p>
          <w:p w14:paraId="2CB5B6D3" w14:textId="043CC3EE" w:rsidR="0082450D" w:rsidRDefault="0082450D" w:rsidP="003A70A1"/>
        </w:tc>
      </w:tr>
      <w:tr w:rsidR="0082450D" w14:paraId="2A952756" w14:textId="77777777" w:rsidTr="003A70A1">
        <w:trPr>
          <w:jc w:val="center"/>
        </w:trPr>
        <w:tc>
          <w:tcPr>
            <w:tcW w:w="1980" w:type="dxa"/>
            <w:shd w:val="clear" w:color="auto" w:fill="DBE5F1" w:themeFill="accent1" w:themeFillTint="33"/>
            <w:vAlign w:val="center"/>
          </w:tcPr>
          <w:p w14:paraId="003FECC9" w14:textId="0BD2AFBB" w:rsidR="0082450D" w:rsidRPr="005C6654" w:rsidRDefault="0082450D" w:rsidP="003A70A1">
            <w:pPr>
              <w:jc w:val="center"/>
              <w:rPr>
                <w:b/>
              </w:rPr>
            </w:pPr>
            <w:r w:rsidRPr="005C6654">
              <w:rPr>
                <w:b/>
              </w:rPr>
              <w:t>Personal history of physical illness</w:t>
            </w:r>
          </w:p>
        </w:tc>
        <w:tc>
          <w:tcPr>
            <w:tcW w:w="2693" w:type="dxa"/>
            <w:vAlign w:val="center"/>
          </w:tcPr>
          <w:p w14:paraId="63FDFAEA" w14:textId="2FED27B3" w:rsidR="0082450D" w:rsidRDefault="0082450D" w:rsidP="003A70A1">
            <w:pPr>
              <w:jc w:val="center"/>
            </w:pPr>
          </w:p>
          <w:p w14:paraId="65E7CADF" w14:textId="754A0983" w:rsidR="0082450D" w:rsidRDefault="0082450D" w:rsidP="003A70A1">
            <w:r>
              <w:t>Obesity, cardiovascular disease, respiratory illness, osteoporosis, diabetes, metabolic syndrome, cancer</w:t>
            </w:r>
          </w:p>
          <w:p w14:paraId="2F6B8D73" w14:textId="5FABBB44" w:rsidR="0082450D" w:rsidRDefault="0082450D" w:rsidP="003A70A1">
            <w:pPr>
              <w:jc w:val="center"/>
            </w:pPr>
          </w:p>
        </w:tc>
        <w:tc>
          <w:tcPr>
            <w:tcW w:w="2410" w:type="dxa"/>
            <w:vAlign w:val="center"/>
          </w:tcPr>
          <w:p w14:paraId="4C1E319F" w14:textId="5336C76E" w:rsidR="0082450D" w:rsidRDefault="0082450D" w:rsidP="003A70A1">
            <w:r>
              <w:lastRenderedPageBreak/>
              <w:t>Upon entry/admission and at least annually</w:t>
            </w:r>
          </w:p>
        </w:tc>
        <w:tc>
          <w:tcPr>
            <w:tcW w:w="3697" w:type="dxa"/>
            <w:vMerge/>
            <w:vAlign w:val="center"/>
          </w:tcPr>
          <w:p w14:paraId="3D627582" w14:textId="55736043" w:rsidR="0082450D" w:rsidRDefault="0082450D" w:rsidP="003A70A1">
            <w:pPr>
              <w:jc w:val="center"/>
            </w:pPr>
          </w:p>
        </w:tc>
      </w:tr>
      <w:tr w:rsidR="0082450D" w14:paraId="2EE3BE0D" w14:textId="77777777" w:rsidTr="003A70A1">
        <w:trPr>
          <w:jc w:val="center"/>
        </w:trPr>
        <w:tc>
          <w:tcPr>
            <w:tcW w:w="1980" w:type="dxa"/>
            <w:shd w:val="clear" w:color="auto" w:fill="DBE5F1" w:themeFill="accent1" w:themeFillTint="33"/>
            <w:vAlign w:val="center"/>
          </w:tcPr>
          <w:p w14:paraId="3712C7F0" w14:textId="492B6E38" w:rsidR="0082450D" w:rsidRPr="005C6654" w:rsidRDefault="0082450D" w:rsidP="003A70A1">
            <w:pPr>
              <w:jc w:val="center"/>
              <w:rPr>
                <w:b/>
              </w:rPr>
            </w:pPr>
            <w:r w:rsidRPr="005C6654">
              <w:rPr>
                <w:b/>
              </w:rPr>
              <w:t>Lifestyle history</w:t>
            </w:r>
          </w:p>
        </w:tc>
        <w:tc>
          <w:tcPr>
            <w:tcW w:w="2693" w:type="dxa"/>
            <w:vAlign w:val="center"/>
          </w:tcPr>
          <w:p w14:paraId="668D16C8" w14:textId="21ADB5B8" w:rsidR="0082450D" w:rsidRDefault="0082450D" w:rsidP="003A70A1">
            <w:r>
              <w:t>Physical activity, nutrition, alcohol, drugs, smoking, treatment and medication side effects</w:t>
            </w:r>
            <w:r w:rsidR="00995A3B">
              <w:t xml:space="preserve"> in addition to screening for social connectedness.</w:t>
            </w:r>
          </w:p>
        </w:tc>
        <w:tc>
          <w:tcPr>
            <w:tcW w:w="2410" w:type="dxa"/>
            <w:vAlign w:val="center"/>
          </w:tcPr>
          <w:p w14:paraId="26B0A17B" w14:textId="7FECE64C" w:rsidR="0082450D" w:rsidRDefault="0082450D" w:rsidP="003A70A1">
            <w:r>
              <w:t>Upon entry/admission and at least annually</w:t>
            </w:r>
          </w:p>
          <w:p w14:paraId="4DAFD344" w14:textId="4A973A9E" w:rsidR="0082450D" w:rsidRDefault="0082450D" w:rsidP="003A70A1">
            <w:pPr>
              <w:jc w:val="center"/>
            </w:pPr>
          </w:p>
        </w:tc>
        <w:tc>
          <w:tcPr>
            <w:tcW w:w="3697" w:type="dxa"/>
            <w:vMerge/>
            <w:vAlign w:val="center"/>
          </w:tcPr>
          <w:p w14:paraId="6D48C505" w14:textId="43CA6C5A" w:rsidR="0082450D" w:rsidRDefault="0082450D" w:rsidP="003A70A1">
            <w:pPr>
              <w:jc w:val="center"/>
            </w:pPr>
          </w:p>
        </w:tc>
      </w:tr>
      <w:tr w:rsidR="00EA7500" w14:paraId="7AB64AC3" w14:textId="77777777" w:rsidTr="003A70A1">
        <w:trPr>
          <w:trHeight w:val="439"/>
          <w:jc w:val="center"/>
        </w:trPr>
        <w:tc>
          <w:tcPr>
            <w:tcW w:w="10780" w:type="dxa"/>
            <w:gridSpan w:val="4"/>
            <w:shd w:val="clear" w:color="auto" w:fill="DBE5F1" w:themeFill="accent1" w:themeFillTint="33"/>
            <w:vAlign w:val="center"/>
          </w:tcPr>
          <w:p w14:paraId="16B361A9" w14:textId="5BD62BFB" w:rsidR="00EA7500" w:rsidRPr="00AE3339" w:rsidRDefault="00EA7500" w:rsidP="003A70A1">
            <w:pPr>
              <w:jc w:val="center"/>
              <w:rPr>
                <w:b/>
              </w:rPr>
            </w:pPr>
            <w:r>
              <w:rPr>
                <w:b/>
              </w:rPr>
              <w:t>PHYSICAL HEALTH ASSESSMENT AND EXAM</w:t>
            </w:r>
            <w:r w:rsidR="00D80C34">
              <w:rPr>
                <w:b/>
              </w:rPr>
              <w:t>INATION</w:t>
            </w:r>
          </w:p>
        </w:tc>
      </w:tr>
      <w:tr w:rsidR="005C6654" w14:paraId="6C0641A3" w14:textId="77777777" w:rsidTr="003A70A1">
        <w:trPr>
          <w:trHeight w:val="699"/>
          <w:jc w:val="center"/>
        </w:trPr>
        <w:tc>
          <w:tcPr>
            <w:tcW w:w="1980" w:type="dxa"/>
            <w:shd w:val="clear" w:color="auto" w:fill="DBE5F1" w:themeFill="accent1" w:themeFillTint="33"/>
            <w:vAlign w:val="center"/>
          </w:tcPr>
          <w:p w14:paraId="71FEBA95" w14:textId="612FBC9B" w:rsidR="005C6654" w:rsidRPr="005C6654" w:rsidRDefault="005C6654" w:rsidP="003A70A1">
            <w:pPr>
              <w:jc w:val="center"/>
              <w:rPr>
                <w:b/>
              </w:rPr>
            </w:pPr>
            <w:r w:rsidRPr="005C6654">
              <w:rPr>
                <w:b/>
              </w:rPr>
              <w:t>Clinical</w:t>
            </w:r>
          </w:p>
        </w:tc>
        <w:tc>
          <w:tcPr>
            <w:tcW w:w="2693" w:type="dxa"/>
            <w:vAlign w:val="center"/>
          </w:tcPr>
          <w:p w14:paraId="5A01C17B" w14:textId="3B1FB8B5" w:rsidR="007F03B1" w:rsidRDefault="005C6654" w:rsidP="003A70A1">
            <w:r>
              <w:t>Blood pressure</w:t>
            </w:r>
            <w:r w:rsidR="007F03B1">
              <w:t xml:space="preserve"> (BP)</w:t>
            </w:r>
            <w:r w:rsidR="00095BB8">
              <w:t>;</w:t>
            </w:r>
            <w:r>
              <w:t xml:space="preserve"> </w:t>
            </w:r>
          </w:p>
          <w:p w14:paraId="036D104E" w14:textId="77777777" w:rsidR="003A32A4" w:rsidRDefault="007F03B1" w:rsidP="003A70A1">
            <w:r>
              <w:t>B</w:t>
            </w:r>
            <w:r w:rsidR="005C6654">
              <w:t xml:space="preserve">lood glucose level </w:t>
            </w:r>
            <w:r>
              <w:t xml:space="preserve">(BGL) </w:t>
            </w:r>
            <w:r w:rsidR="005C6654">
              <w:t>or HbA</w:t>
            </w:r>
            <w:r w:rsidR="005C6654" w:rsidRPr="00A47B31">
              <w:rPr>
                <w:vertAlign w:val="subscript"/>
              </w:rPr>
              <w:t>1C</w:t>
            </w:r>
            <w:r w:rsidR="003A32A4">
              <w:t xml:space="preserve"> (if diabetes present)</w:t>
            </w:r>
            <w:r w:rsidR="00095BB8">
              <w:t>;</w:t>
            </w:r>
            <w:r w:rsidR="00FE1809">
              <w:t xml:space="preserve"> </w:t>
            </w:r>
          </w:p>
          <w:p w14:paraId="5448D95E" w14:textId="0A172355" w:rsidR="005C6654" w:rsidRDefault="007F03B1" w:rsidP="003A70A1">
            <w:r>
              <w:t>L</w:t>
            </w:r>
            <w:r w:rsidR="00FE1809">
              <w:t>ipids</w:t>
            </w:r>
            <w:r w:rsidR="00095BB8">
              <w:t>.</w:t>
            </w:r>
          </w:p>
        </w:tc>
        <w:tc>
          <w:tcPr>
            <w:tcW w:w="2410" w:type="dxa"/>
            <w:vAlign w:val="center"/>
          </w:tcPr>
          <w:p w14:paraId="30D29953" w14:textId="77777777" w:rsidR="005C6654" w:rsidRDefault="005C6654" w:rsidP="003A70A1"/>
          <w:p w14:paraId="73E2C89F" w14:textId="5E37839B" w:rsidR="008F7F6F" w:rsidRDefault="008F7F6F" w:rsidP="003A70A1">
            <w:r>
              <w:t xml:space="preserve">Upon entry/admission </w:t>
            </w:r>
          </w:p>
          <w:p w14:paraId="12C0B74A" w14:textId="77777777" w:rsidR="008F7F6F" w:rsidRDefault="008F7F6F" w:rsidP="003A70A1"/>
          <w:p w14:paraId="06444D88" w14:textId="055EFE00" w:rsidR="008F7F6F" w:rsidRDefault="008F7F6F" w:rsidP="003A70A1">
            <w:r>
              <w:t>3-6 monthly if on antipsychotics</w:t>
            </w:r>
          </w:p>
          <w:p w14:paraId="09C7D314" w14:textId="391BA056" w:rsidR="007F03B1" w:rsidRDefault="007F03B1" w:rsidP="003A70A1"/>
        </w:tc>
        <w:tc>
          <w:tcPr>
            <w:tcW w:w="3697" w:type="dxa"/>
            <w:vAlign w:val="center"/>
          </w:tcPr>
          <w:p w14:paraId="57C067F0" w14:textId="77777777" w:rsidR="0082450D" w:rsidRDefault="0082450D" w:rsidP="003A70A1"/>
          <w:p w14:paraId="4360CBCF" w14:textId="232DAA1A" w:rsidR="009002D3" w:rsidRDefault="0082450D" w:rsidP="003A70A1">
            <w:r>
              <w:t>This is primar</w:t>
            </w:r>
            <w:r w:rsidR="006E0A97">
              <w:t>ily the</w:t>
            </w:r>
            <w:r>
              <w:t xml:space="preserve"> role of the treating </w:t>
            </w:r>
            <w:r w:rsidR="009002D3">
              <w:t>Medical Officer</w:t>
            </w:r>
            <w:r w:rsidR="006E39EF">
              <w:t xml:space="preserve"> or </w:t>
            </w:r>
            <w:r w:rsidR="002C03BB">
              <w:t>Nurse Practitioner.</w:t>
            </w:r>
            <w:r w:rsidR="009002D3">
              <w:br/>
            </w:r>
          </w:p>
          <w:p w14:paraId="51F95745" w14:textId="29E37167" w:rsidR="009002D3" w:rsidRDefault="002C03BB" w:rsidP="003A70A1">
            <w:r>
              <w:t xml:space="preserve">Nurses and </w:t>
            </w:r>
            <w:r w:rsidR="003A32A4">
              <w:t>E</w:t>
            </w:r>
            <w:r w:rsidR="009002D3">
              <w:t xml:space="preserve">xercise </w:t>
            </w:r>
            <w:r w:rsidR="003A32A4">
              <w:t>P</w:t>
            </w:r>
            <w:r w:rsidR="009002D3">
              <w:t xml:space="preserve">hysiologists may perform </w:t>
            </w:r>
            <w:r w:rsidR="0082450D">
              <w:t>BP and BGL</w:t>
            </w:r>
            <w:r w:rsidR="00095BB8">
              <w:t xml:space="preserve"> measures</w:t>
            </w:r>
            <w:r w:rsidR="006E39EF">
              <w:t xml:space="preserve"> within their scope of practice</w:t>
            </w:r>
            <w:r w:rsidR="0082450D">
              <w:t>, if ag</w:t>
            </w:r>
            <w:r w:rsidR="002A17B6">
              <w:t>reed upon in service procedures.</w:t>
            </w:r>
          </w:p>
        </w:tc>
      </w:tr>
      <w:tr w:rsidR="005C6654" w14:paraId="2E2B9868" w14:textId="77777777" w:rsidTr="003A70A1">
        <w:trPr>
          <w:jc w:val="center"/>
        </w:trPr>
        <w:tc>
          <w:tcPr>
            <w:tcW w:w="1980" w:type="dxa"/>
            <w:shd w:val="clear" w:color="auto" w:fill="DBE5F1" w:themeFill="accent1" w:themeFillTint="33"/>
            <w:vAlign w:val="center"/>
          </w:tcPr>
          <w:p w14:paraId="4710F1FE" w14:textId="29536E0B" w:rsidR="005C6654" w:rsidRPr="005C6654" w:rsidRDefault="005C6654" w:rsidP="003A70A1">
            <w:pPr>
              <w:jc w:val="center"/>
              <w:rPr>
                <w:b/>
              </w:rPr>
            </w:pPr>
            <w:r w:rsidRPr="005C6654">
              <w:rPr>
                <w:b/>
              </w:rPr>
              <w:t>Anthropometry</w:t>
            </w:r>
          </w:p>
        </w:tc>
        <w:tc>
          <w:tcPr>
            <w:tcW w:w="2693" w:type="dxa"/>
            <w:vAlign w:val="center"/>
          </w:tcPr>
          <w:p w14:paraId="702066C7" w14:textId="26F7DB19" w:rsidR="006E39EF" w:rsidRDefault="005C6654" w:rsidP="003A70A1">
            <w:r>
              <w:t>Height, weight, BMI</w:t>
            </w:r>
            <w:r w:rsidR="006E39EF">
              <w:t>, waist circumference</w:t>
            </w:r>
          </w:p>
        </w:tc>
        <w:tc>
          <w:tcPr>
            <w:tcW w:w="2410" w:type="dxa"/>
            <w:vAlign w:val="center"/>
          </w:tcPr>
          <w:p w14:paraId="1A50E151" w14:textId="77777777" w:rsidR="005C6654" w:rsidRDefault="005C6654" w:rsidP="003A70A1">
            <w:pPr>
              <w:jc w:val="center"/>
            </w:pPr>
          </w:p>
          <w:p w14:paraId="38B10372" w14:textId="3E4BE2C0" w:rsidR="00995A3B" w:rsidRDefault="0042267C" w:rsidP="003A70A1">
            <w:r>
              <w:t>Height, weight, BMI at admission</w:t>
            </w:r>
            <w:r w:rsidR="00995A3B">
              <w:t>.</w:t>
            </w:r>
          </w:p>
          <w:p w14:paraId="2BE0A3F0" w14:textId="79DE056D" w:rsidR="005C6654" w:rsidRDefault="0042267C" w:rsidP="003A70A1">
            <w:r>
              <w:t xml:space="preserve">Weight minimum monthly </w:t>
            </w:r>
            <w:r w:rsidR="006E39EF">
              <w:t xml:space="preserve">for </w:t>
            </w:r>
            <w:r w:rsidR="00A270A3">
              <w:t>high</w:t>
            </w:r>
            <w:r w:rsidR="006E39EF">
              <w:t>-risk groups (</w:t>
            </w:r>
            <w:r w:rsidR="00A270A3">
              <w:t>e</w:t>
            </w:r>
            <w:r w:rsidR="000E17CC">
              <w:t>.</w:t>
            </w:r>
            <w:r w:rsidR="00A270A3">
              <w:t xml:space="preserve">g. </w:t>
            </w:r>
            <w:r w:rsidR="006E39EF">
              <w:t xml:space="preserve">overweight, obesogenic medications, diagnosed eating disorder), </w:t>
            </w:r>
            <w:r w:rsidR="00A270A3">
              <w:t xml:space="preserve">otherwise </w:t>
            </w:r>
            <w:r w:rsidR="006E0A97">
              <w:t xml:space="preserve">every </w:t>
            </w:r>
            <w:r w:rsidR="006E39EF">
              <w:t>3 month</w:t>
            </w:r>
            <w:r w:rsidR="006E0A97">
              <w:t>s</w:t>
            </w:r>
            <w:r w:rsidR="00935488">
              <w:t>.</w:t>
            </w:r>
          </w:p>
          <w:p w14:paraId="2613C167" w14:textId="3EF65ED4" w:rsidR="005C6654" w:rsidRDefault="005C6654" w:rsidP="003A70A1">
            <w:pPr>
              <w:jc w:val="center"/>
            </w:pPr>
          </w:p>
        </w:tc>
        <w:tc>
          <w:tcPr>
            <w:tcW w:w="3697" w:type="dxa"/>
            <w:vAlign w:val="center"/>
          </w:tcPr>
          <w:p w14:paraId="189E8E0F" w14:textId="77777777" w:rsidR="0082450D" w:rsidRDefault="0082450D" w:rsidP="003A70A1">
            <w:r>
              <w:t xml:space="preserve">As outlined in Table 1 under scope. </w:t>
            </w:r>
            <w:r>
              <w:br/>
            </w:r>
          </w:p>
          <w:p w14:paraId="5EEF4F7A" w14:textId="400F435F" w:rsidR="00B01224" w:rsidRDefault="0082450D" w:rsidP="003A70A1">
            <w:r>
              <w:t>Primar</w:t>
            </w:r>
            <w:r w:rsidR="006E0A97">
              <w:t>ily the</w:t>
            </w:r>
            <w:r>
              <w:t xml:space="preserve"> role of the treating Nurse </w:t>
            </w:r>
            <w:r w:rsidR="006E39EF">
              <w:t>or</w:t>
            </w:r>
            <w:r>
              <w:t xml:space="preserve"> Nurse Practitioner.</w:t>
            </w:r>
          </w:p>
        </w:tc>
      </w:tr>
      <w:tr w:rsidR="00345AA2" w14:paraId="51EFCFB4" w14:textId="77777777" w:rsidTr="003A70A1">
        <w:trPr>
          <w:jc w:val="center"/>
        </w:trPr>
        <w:tc>
          <w:tcPr>
            <w:tcW w:w="1980" w:type="dxa"/>
            <w:shd w:val="clear" w:color="auto" w:fill="DBE5F1" w:themeFill="accent1" w:themeFillTint="33"/>
            <w:vAlign w:val="center"/>
          </w:tcPr>
          <w:p w14:paraId="35672577" w14:textId="77777777" w:rsidR="00345AA2" w:rsidRDefault="00345AA2" w:rsidP="003A70A1">
            <w:pPr>
              <w:jc w:val="center"/>
              <w:rPr>
                <w:b/>
              </w:rPr>
            </w:pPr>
          </w:p>
          <w:p w14:paraId="7C17BAD3" w14:textId="02861376" w:rsidR="00345AA2" w:rsidRDefault="00345AA2" w:rsidP="003A70A1">
            <w:pPr>
              <w:jc w:val="center"/>
              <w:rPr>
                <w:b/>
              </w:rPr>
            </w:pPr>
            <w:r>
              <w:rPr>
                <w:b/>
              </w:rPr>
              <w:t xml:space="preserve">Physical </w:t>
            </w:r>
            <w:r w:rsidR="00D80C34">
              <w:rPr>
                <w:b/>
              </w:rPr>
              <w:t xml:space="preserve">examination </w:t>
            </w:r>
          </w:p>
          <w:p w14:paraId="4A65A393" w14:textId="780016C9" w:rsidR="00345AA2" w:rsidRPr="005C6654" w:rsidRDefault="00345AA2" w:rsidP="003A70A1">
            <w:pPr>
              <w:jc w:val="center"/>
              <w:rPr>
                <w:b/>
              </w:rPr>
            </w:pPr>
          </w:p>
        </w:tc>
        <w:tc>
          <w:tcPr>
            <w:tcW w:w="2693" w:type="dxa"/>
            <w:vAlign w:val="center"/>
          </w:tcPr>
          <w:p w14:paraId="38410A88" w14:textId="25938513" w:rsidR="00345AA2" w:rsidRDefault="00960949" w:rsidP="003A70A1">
            <w:r>
              <w:t>Gastrointestinal, cardiovascular, respiratory</w:t>
            </w:r>
            <w:r w:rsidR="00FE1E8E">
              <w:t>, neurological</w:t>
            </w:r>
          </w:p>
        </w:tc>
        <w:tc>
          <w:tcPr>
            <w:tcW w:w="2410" w:type="dxa"/>
            <w:vAlign w:val="center"/>
          </w:tcPr>
          <w:p w14:paraId="1D2FF09B" w14:textId="77777777" w:rsidR="00345AA2" w:rsidRDefault="00345AA2" w:rsidP="003A70A1"/>
          <w:p w14:paraId="3BEA0E36" w14:textId="77777777" w:rsidR="00345AA2" w:rsidRDefault="00345AA2" w:rsidP="003A70A1">
            <w:r>
              <w:t>Upon entry/admission and annually</w:t>
            </w:r>
          </w:p>
          <w:p w14:paraId="323DCBDD" w14:textId="524BAAF3" w:rsidR="00345AA2" w:rsidRDefault="00345AA2" w:rsidP="003A70A1"/>
        </w:tc>
        <w:tc>
          <w:tcPr>
            <w:tcW w:w="3697" w:type="dxa"/>
            <w:vAlign w:val="center"/>
          </w:tcPr>
          <w:p w14:paraId="10805268" w14:textId="5C6C29D8" w:rsidR="0082450D" w:rsidRDefault="00E76CF3" w:rsidP="003A70A1">
            <w:r>
              <w:t xml:space="preserve">GP, </w:t>
            </w:r>
            <w:r w:rsidR="0082450D">
              <w:t>Psychiatrist</w:t>
            </w:r>
            <w:r w:rsidR="002C03BB">
              <w:t>, Nurse Practitioner or</w:t>
            </w:r>
            <w:r w:rsidR="00345AA2">
              <w:t xml:space="preserve"> </w:t>
            </w:r>
            <w:r w:rsidR="009002D3">
              <w:t xml:space="preserve">Medical Officer. </w:t>
            </w:r>
          </w:p>
          <w:p w14:paraId="07C2A991" w14:textId="56A3F4FA" w:rsidR="00345AA2" w:rsidRDefault="00345AA2" w:rsidP="003A70A1"/>
        </w:tc>
      </w:tr>
      <w:tr w:rsidR="00345AA2" w14:paraId="241050B7" w14:textId="77777777" w:rsidTr="003A70A1">
        <w:trPr>
          <w:jc w:val="center"/>
        </w:trPr>
        <w:tc>
          <w:tcPr>
            <w:tcW w:w="1980" w:type="dxa"/>
            <w:shd w:val="clear" w:color="auto" w:fill="DBE5F1" w:themeFill="accent1" w:themeFillTint="33"/>
            <w:vAlign w:val="center"/>
          </w:tcPr>
          <w:p w14:paraId="511526F6" w14:textId="77777777" w:rsidR="00345AA2" w:rsidRDefault="00345AA2" w:rsidP="003A70A1">
            <w:pPr>
              <w:jc w:val="center"/>
              <w:rPr>
                <w:b/>
              </w:rPr>
            </w:pPr>
          </w:p>
          <w:p w14:paraId="33849850" w14:textId="77777777" w:rsidR="00345AA2" w:rsidRDefault="00345AA2" w:rsidP="003A70A1">
            <w:pPr>
              <w:jc w:val="center"/>
              <w:rPr>
                <w:b/>
              </w:rPr>
            </w:pPr>
            <w:r>
              <w:rPr>
                <w:b/>
              </w:rPr>
              <w:t>Physical health assessment</w:t>
            </w:r>
          </w:p>
          <w:p w14:paraId="34A3203A" w14:textId="20F542FD" w:rsidR="00345AA2" w:rsidRDefault="00345AA2" w:rsidP="003A70A1">
            <w:pPr>
              <w:jc w:val="center"/>
              <w:rPr>
                <w:b/>
              </w:rPr>
            </w:pPr>
          </w:p>
        </w:tc>
        <w:tc>
          <w:tcPr>
            <w:tcW w:w="2693" w:type="dxa"/>
            <w:vAlign w:val="center"/>
          </w:tcPr>
          <w:p w14:paraId="278CDED9" w14:textId="6AF9ED50" w:rsidR="0082450D" w:rsidRDefault="0082450D" w:rsidP="003A70A1">
            <w:r>
              <w:t xml:space="preserve">A physical health assessment may be conducted for more detailed information regarding a person’s health status, such as: </w:t>
            </w:r>
          </w:p>
          <w:p w14:paraId="64ABC606" w14:textId="04475709" w:rsidR="0082450D" w:rsidRDefault="00935488" w:rsidP="00AE004A">
            <w:pPr>
              <w:pStyle w:val="ListParagraph"/>
              <w:numPr>
                <w:ilvl w:val="0"/>
                <w:numId w:val="16"/>
              </w:numPr>
            </w:pPr>
            <w:r>
              <w:t>S</w:t>
            </w:r>
            <w:r w:rsidR="005F7DCF">
              <w:t>ide effects of medications;</w:t>
            </w:r>
          </w:p>
          <w:p w14:paraId="4674221B" w14:textId="4E3616AA" w:rsidR="0082450D" w:rsidRDefault="0082450D" w:rsidP="00AE004A">
            <w:pPr>
              <w:pStyle w:val="ListParagraph"/>
              <w:numPr>
                <w:ilvl w:val="0"/>
                <w:numId w:val="16"/>
              </w:numPr>
            </w:pPr>
            <w:r>
              <w:lastRenderedPageBreak/>
              <w:t>S</w:t>
            </w:r>
            <w:r w:rsidR="00960949">
              <w:t xml:space="preserve">ymptom review (excess thirst or urination, weight </w:t>
            </w:r>
            <w:r w:rsidR="005F7DCF">
              <w:t>loss/gain, pain, fits/blackouts</w:t>
            </w:r>
            <w:r w:rsidR="00D84953">
              <w:t>)</w:t>
            </w:r>
            <w:r w:rsidR="005F7DCF">
              <w:t>;</w:t>
            </w:r>
            <w:r w:rsidR="00960949">
              <w:t xml:space="preserve"> </w:t>
            </w:r>
          </w:p>
          <w:p w14:paraId="0BA24109" w14:textId="2A59FE04" w:rsidR="0082450D" w:rsidRDefault="0082450D" w:rsidP="00AE004A">
            <w:pPr>
              <w:pStyle w:val="ListParagraph"/>
              <w:numPr>
                <w:ilvl w:val="0"/>
                <w:numId w:val="16"/>
              </w:numPr>
            </w:pPr>
            <w:r>
              <w:t>Detailed smoking assessment</w:t>
            </w:r>
            <w:r w:rsidR="005F7DCF">
              <w:t>;</w:t>
            </w:r>
          </w:p>
          <w:p w14:paraId="64A2B46F" w14:textId="5972A758" w:rsidR="0082450D" w:rsidRDefault="0082450D" w:rsidP="00AE004A">
            <w:pPr>
              <w:pStyle w:val="ListParagraph"/>
              <w:numPr>
                <w:ilvl w:val="0"/>
                <w:numId w:val="16"/>
              </w:numPr>
            </w:pPr>
            <w:r>
              <w:t>Detailed alcohol assessment</w:t>
            </w:r>
            <w:r w:rsidR="005F7DCF">
              <w:t>;</w:t>
            </w:r>
          </w:p>
          <w:p w14:paraId="2FAA20BD" w14:textId="42371D3D" w:rsidR="005F7DCF" w:rsidRDefault="0082450D" w:rsidP="00AE004A">
            <w:pPr>
              <w:pStyle w:val="ListParagraph"/>
              <w:numPr>
                <w:ilvl w:val="0"/>
                <w:numId w:val="16"/>
              </w:numPr>
            </w:pPr>
            <w:r>
              <w:t>Dates of l</w:t>
            </w:r>
            <w:r w:rsidR="00960949">
              <w:t xml:space="preserve">ast </w:t>
            </w:r>
            <w:r w:rsidR="005F7DCF">
              <w:t>health checks</w:t>
            </w:r>
            <w:r w:rsidR="00A2519F">
              <w:t xml:space="preserve"> (e</w:t>
            </w:r>
            <w:r w:rsidR="00C7711B">
              <w:t>.</w:t>
            </w:r>
            <w:r w:rsidR="00A2519F">
              <w:t>g. cervical screen, mammogram, dental, optometry)</w:t>
            </w:r>
            <w:r w:rsidR="005F7DCF">
              <w:t>;</w:t>
            </w:r>
          </w:p>
          <w:p w14:paraId="71182D61" w14:textId="1D1AD971" w:rsidR="00345AA2" w:rsidRDefault="005F7DCF" w:rsidP="00AE004A">
            <w:pPr>
              <w:pStyle w:val="ListParagraph"/>
              <w:numPr>
                <w:ilvl w:val="0"/>
                <w:numId w:val="16"/>
              </w:numPr>
            </w:pPr>
            <w:r>
              <w:t xml:space="preserve">Development of a </w:t>
            </w:r>
            <w:r w:rsidR="00960949">
              <w:t>physical health action plan</w:t>
            </w:r>
            <w:r>
              <w:t>.</w:t>
            </w:r>
          </w:p>
        </w:tc>
        <w:tc>
          <w:tcPr>
            <w:tcW w:w="2410" w:type="dxa"/>
            <w:vAlign w:val="center"/>
          </w:tcPr>
          <w:p w14:paraId="33514B8F" w14:textId="77777777" w:rsidR="00345AA2" w:rsidRDefault="00345AA2" w:rsidP="003A70A1"/>
          <w:p w14:paraId="6FFF61A1" w14:textId="6E992372" w:rsidR="00345AA2" w:rsidRDefault="005F7DCF" w:rsidP="003A70A1">
            <w:r>
              <w:t xml:space="preserve">As part of a </w:t>
            </w:r>
            <w:r w:rsidR="009002D3">
              <w:t>mental health</w:t>
            </w:r>
            <w:r w:rsidR="00345AA2">
              <w:t xml:space="preserve"> </w:t>
            </w:r>
            <w:r w:rsidR="003A32A4">
              <w:t xml:space="preserve">or recovery </w:t>
            </w:r>
            <w:r w:rsidR="00345AA2">
              <w:t xml:space="preserve">plan. </w:t>
            </w:r>
            <w:r w:rsidR="008871FC">
              <w:t>May n</w:t>
            </w:r>
            <w:r w:rsidR="00345AA2">
              <w:t>ot</w:t>
            </w:r>
            <w:r w:rsidR="008871FC">
              <w:t xml:space="preserve"> be</w:t>
            </w:r>
            <w:r w:rsidR="00345AA2">
              <w:t xml:space="preserve"> applicable for short stay users.</w:t>
            </w:r>
          </w:p>
          <w:p w14:paraId="4791DA0C" w14:textId="62E7BE9B" w:rsidR="00345AA2" w:rsidRDefault="00345AA2" w:rsidP="003A70A1"/>
        </w:tc>
        <w:tc>
          <w:tcPr>
            <w:tcW w:w="3697" w:type="dxa"/>
            <w:vAlign w:val="center"/>
          </w:tcPr>
          <w:p w14:paraId="33BC7D52" w14:textId="77777777" w:rsidR="009002D3" w:rsidRDefault="009002D3" w:rsidP="003A70A1"/>
          <w:p w14:paraId="3A90F00D" w14:textId="77777777" w:rsidR="006E0A97" w:rsidRDefault="00345AA2" w:rsidP="003A70A1">
            <w:r>
              <w:t>Clinical Manager</w:t>
            </w:r>
            <w:r w:rsidR="006E0A97">
              <w:t>.</w:t>
            </w:r>
            <w:r>
              <w:t xml:space="preserve"> </w:t>
            </w:r>
          </w:p>
          <w:p w14:paraId="2CF826CF" w14:textId="77777777" w:rsidR="006E0A97" w:rsidRDefault="006E0A97" w:rsidP="003A70A1"/>
          <w:p w14:paraId="4166E948" w14:textId="0482E013" w:rsidR="00FF6646" w:rsidRDefault="006E0A97" w:rsidP="003A70A1">
            <w:r>
              <w:t>I</w:t>
            </w:r>
            <w:r w:rsidR="007F03B1">
              <w:t xml:space="preserve">f unable to be conducted by </w:t>
            </w:r>
            <w:r w:rsidR="005F7DCF">
              <w:t xml:space="preserve">a </w:t>
            </w:r>
            <w:r w:rsidR="007F03B1">
              <w:t>service, this information should be obtained from the GP.</w:t>
            </w:r>
            <w:r w:rsidR="00D51F1F">
              <w:t xml:space="preserve"> </w:t>
            </w:r>
            <w:r w:rsidR="005F7DCF">
              <w:t xml:space="preserve">All results and plans should be provided to the treating psychiatrist and GP for </w:t>
            </w:r>
            <w:r w:rsidR="005F7DCF">
              <w:lastRenderedPageBreak/>
              <w:t>follow up.</w:t>
            </w:r>
            <w:r w:rsidR="00AE72A2">
              <w:br/>
            </w:r>
          </w:p>
        </w:tc>
      </w:tr>
      <w:tr w:rsidR="005C6654" w14:paraId="445F4C9A" w14:textId="77777777" w:rsidTr="003A70A1">
        <w:trPr>
          <w:jc w:val="center"/>
        </w:trPr>
        <w:tc>
          <w:tcPr>
            <w:tcW w:w="10780" w:type="dxa"/>
            <w:gridSpan w:val="4"/>
            <w:shd w:val="clear" w:color="auto" w:fill="auto"/>
            <w:vAlign w:val="center"/>
          </w:tcPr>
          <w:p w14:paraId="3D82E165" w14:textId="50F0FD62" w:rsidR="005C6654" w:rsidRDefault="005C6654" w:rsidP="003A70A1">
            <w:pPr>
              <w:jc w:val="center"/>
            </w:pPr>
            <w:r>
              <w:lastRenderedPageBreak/>
              <w:t>All collected data should be recorded in the</w:t>
            </w:r>
            <w:r w:rsidR="00F200DD">
              <w:t xml:space="preserve"> individual’s</w:t>
            </w:r>
            <w:r>
              <w:t xml:space="preserve"> Clinical Record</w:t>
            </w:r>
          </w:p>
        </w:tc>
      </w:tr>
    </w:tbl>
    <w:p w14:paraId="6494EB69" w14:textId="77777777" w:rsidR="00995A3B" w:rsidRDefault="00995A3B" w:rsidP="005F138C">
      <w:pPr>
        <w:jc w:val="both"/>
        <w:rPr>
          <w:b/>
        </w:rPr>
      </w:pPr>
    </w:p>
    <w:p w14:paraId="4BAB65C9" w14:textId="314E07F5" w:rsidR="005C6654" w:rsidRPr="00423FCE" w:rsidRDefault="00FE1E8E" w:rsidP="005F138C">
      <w:pPr>
        <w:jc w:val="both"/>
        <w:rPr>
          <w:i/>
          <w:vertAlign w:val="superscript"/>
        </w:rPr>
      </w:pPr>
      <w:r w:rsidRPr="0057179B">
        <w:rPr>
          <w:b/>
        </w:rPr>
        <w:t xml:space="preserve">Table </w:t>
      </w:r>
      <w:r w:rsidR="00BF6299">
        <w:rPr>
          <w:b/>
        </w:rPr>
        <w:t>3</w:t>
      </w:r>
      <w:r w:rsidRPr="0057179B">
        <w:rPr>
          <w:b/>
        </w:rPr>
        <w:t xml:space="preserve">. </w:t>
      </w:r>
      <w:r>
        <w:rPr>
          <w:b/>
        </w:rPr>
        <w:t xml:space="preserve">Additional physical health </w:t>
      </w:r>
      <w:r w:rsidR="00EA34E0">
        <w:rPr>
          <w:b/>
        </w:rPr>
        <w:t>screen</w:t>
      </w:r>
      <w:r w:rsidR="007A44C8">
        <w:rPr>
          <w:b/>
        </w:rPr>
        <w:t>ing or monitoring</w:t>
      </w:r>
      <w:r w:rsidR="00EA34E0">
        <w:rPr>
          <w:b/>
        </w:rPr>
        <w:t xml:space="preserve"> items</w:t>
      </w:r>
      <w:r>
        <w:rPr>
          <w:b/>
        </w:rPr>
        <w:t>, as appropriate</w:t>
      </w:r>
      <w:r w:rsidR="00423FCE">
        <w:rPr>
          <w:rFonts w:cs="Arial"/>
          <w:szCs w:val="24"/>
          <w:vertAlign w:val="superscript"/>
        </w:rPr>
        <w:t>4,6,</w:t>
      </w:r>
      <w:r w:rsidR="00F33F89">
        <w:rPr>
          <w:rFonts w:cs="Arial"/>
          <w:szCs w:val="24"/>
          <w:vertAlign w:val="superscript"/>
        </w:rPr>
        <w:t>9</w:t>
      </w:r>
      <w:r w:rsidR="00423FCE">
        <w:rPr>
          <w:rFonts w:cs="Arial"/>
          <w:szCs w:val="24"/>
          <w:vertAlign w:val="superscript"/>
        </w:rPr>
        <w:t>,</w:t>
      </w:r>
      <w:r w:rsidR="00F33F89">
        <w:rPr>
          <w:rFonts w:cs="Arial"/>
          <w:szCs w:val="24"/>
          <w:vertAlign w:val="superscript"/>
        </w:rPr>
        <w:t>10</w:t>
      </w:r>
    </w:p>
    <w:tbl>
      <w:tblPr>
        <w:tblStyle w:val="TableGrid"/>
        <w:tblpPr w:leftFromText="180" w:rightFromText="180" w:vertAnchor="text" w:horzAnchor="margin" w:tblpX="-714" w:tblpY="136"/>
        <w:tblW w:w="10768" w:type="dxa"/>
        <w:tblLayout w:type="fixed"/>
        <w:tblLook w:val="04A0" w:firstRow="1" w:lastRow="0" w:firstColumn="1" w:lastColumn="0" w:noHBand="0" w:noVBand="1"/>
      </w:tblPr>
      <w:tblGrid>
        <w:gridCol w:w="1838"/>
        <w:gridCol w:w="4536"/>
        <w:gridCol w:w="4394"/>
      </w:tblGrid>
      <w:tr w:rsidR="00FE1E8E" w14:paraId="2376ED38" w14:textId="77777777" w:rsidTr="00AE3339">
        <w:tc>
          <w:tcPr>
            <w:tcW w:w="1838" w:type="dxa"/>
            <w:shd w:val="clear" w:color="auto" w:fill="DBE5F1" w:themeFill="accent1" w:themeFillTint="33"/>
          </w:tcPr>
          <w:p w14:paraId="541A3C4F" w14:textId="7C5C191F" w:rsidR="00FE1E8E" w:rsidRPr="00DD4B34" w:rsidRDefault="00DD4B34" w:rsidP="00F037F7">
            <w:pPr>
              <w:jc w:val="center"/>
              <w:rPr>
                <w:b/>
              </w:rPr>
            </w:pPr>
            <w:r w:rsidRPr="00DD4B34">
              <w:rPr>
                <w:b/>
              </w:rPr>
              <w:t>PHYSICAL HEALTH ITEMS</w:t>
            </w:r>
          </w:p>
        </w:tc>
        <w:tc>
          <w:tcPr>
            <w:tcW w:w="4536" w:type="dxa"/>
            <w:shd w:val="clear" w:color="auto" w:fill="DBE5F1" w:themeFill="accent1" w:themeFillTint="33"/>
          </w:tcPr>
          <w:p w14:paraId="0D8889E1" w14:textId="55F2F9C5" w:rsidR="00FE1E8E" w:rsidRPr="00DD4B34" w:rsidRDefault="00DD4B34" w:rsidP="00F037F7">
            <w:pPr>
              <w:jc w:val="center"/>
              <w:rPr>
                <w:b/>
              </w:rPr>
            </w:pPr>
            <w:r w:rsidRPr="00DD4B34">
              <w:rPr>
                <w:b/>
              </w:rPr>
              <w:t>ITEMS</w:t>
            </w:r>
          </w:p>
        </w:tc>
        <w:tc>
          <w:tcPr>
            <w:tcW w:w="4394" w:type="dxa"/>
            <w:shd w:val="clear" w:color="auto" w:fill="DBE5F1" w:themeFill="accent1" w:themeFillTint="33"/>
          </w:tcPr>
          <w:p w14:paraId="4A1E34C9" w14:textId="0D0B0F71" w:rsidR="00FE1E8E" w:rsidRPr="00DD4B34" w:rsidRDefault="00DD4B34" w:rsidP="00F037F7">
            <w:pPr>
              <w:jc w:val="center"/>
              <w:rPr>
                <w:b/>
              </w:rPr>
            </w:pPr>
            <w:r w:rsidRPr="00DD4B34">
              <w:rPr>
                <w:b/>
              </w:rPr>
              <w:t>RESPONSIBILITY</w:t>
            </w:r>
          </w:p>
        </w:tc>
      </w:tr>
      <w:tr w:rsidR="00DD4B34" w14:paraId="00DD0D41" w14:textId="77777777" w:rsidTr="00AE3339">
        <w:tc>
          <w:tcPr>
            <w:tcW w:w="1838" w:type="dxa"/>
            <w:shd w:val="clear" w:color="auto" w:fill="DBE5F1" w:themeFill="accent1" w:themeFillTint="33"/>
          </w:tcPr>
          <w:p w14:paraId="2477370A" w14:textId="5064902D" w:rsidR="00DD4B34" w:rsidRDefault="00DD4B34" w:rsidP="00F037F7">
            <w:pPr>
              <w:jc w:val="both"/>
            </w:pPr>
            <w:r>
              <w:t>Pathology</w:t>
            </w:r>
          </w:p>
        </w:tc>
        <w:tc>
          <w:tcPr>
            <w:tcW w:w="4536" w:type="dxa"/>
          </w:tcPr>
          <w:p w14:paraId="0C874F3B" w14:textId="58478D45" w:rsidR="00DD4B34" w:rsidRDefault="00DD4B34" w:rsidP="003A70A1">
            <w:r>
              <w:t>LFTs, fasting BGL, HbA</w:t>
            </w:r>
            <w:r w:rsidRPr="00A47B31">
              <w:rPr>
                <w:vertAlign w:val="subscript"/>
              </w:rPr>
              <w:t>1C</w:t>
            </w:r>
            <w:r w:rsidR="00A47B31">
              <w:t>, GGT</w:t>
            </w:r>
            <w:r>
              <w:t xml:space="preserve">, Vitamin D, UEC’s, FBC, serum levels of relevant psychotropic drugs, urinalysis, ESR or CRP, ECG, thyroid function, serum calcium/phosphate, B12, folate, Total cholesterol, </w:t>
            </w:r>
            <w:r w:rsidR="0089425C">
              <w:t>TG</w:t>
            </w:r>
            <w:r>
              <w:t>, HDL, LDL</w:t>
            </w:r>
          </w:p>
        </w:tc>
        <w:tc>
          <w:tcPr>
            <w:tcW w:w="4394" w:type="dxa"/>
            <w:vMerge w:val="restart"/>
            <w:vAlign w:val="center"/>
          </w:tcPr>
          <w:p w14:paraId="0BBC1732" w14:textId="12115C73" w:rsidR="005F7DCF" w:rsidRDefault="007A44C8" w:rsidP="003A70A1">
            <w:r>
              <w:t xml:space="preserve">Depending on the service, this may be </w:t>
            </w:r>
            <w:r w:rsidR="008F37CB">
              <w:t>the responsibility</w:t>
            </w:r>
            <w:r>
              <w:t xml:space="preserve"> of the GP. A </w:t>
            </w:r>
            <w:r w:rsidR="005F7DCF">
              <w:t>Psychiatrist</w:t>
            </w:r>
            <w:r w:rsidR="00DD4B34">
              <w:t>/Medical Officer</w:t>
            </w:r>
            <w:r>
              <w:t>/Nurse Practitioner may order/request these</w:t>
            </w:r>
            <w:r w:rsidR="008F7365">
              <w:t xml:space="preserve"> or other</w:t>
            </w:r>
            <w:r>
              <w:t xml:space="preserve"> tests</w:t>
            </w:r>
            <w:r w:rsidR="006B1F89">
              <w:t xml:space="preserve">. </w:t>
            </w:r>
          </w:p>
          <w:p w14:paraId="2CA64EB7" w14:textId="77777777" w:rsidR="005F7DCF" w:rsidRDefault="005F7DCF" w:rsidP="003A70A1"/>
          <w:p w14:paraId="3DF740AF" w14:textId="0B8ACD11" w:rsidR="00DD4B34" w:rsidRDefault="007A44C8" w:rsidP="003A70A1">
            <w:r>
              <w:t>If not ordered by the GP, t</w:t>
            </w:r>
            <w:r w:rsidR="006B1F89">
              <w:t>his information s</w:t>
            </w:r>
            <w:r w:rsidR="00802E36">
              <w:t xml:space="preserve">hould be sent to the </w:t>
            </w:r>
            <w:r w:rsidR="005F7DCF">
              <w:t>person’</w:t>
            </w:r>
            <w:r w:rsidR="00802E36">
              <w:t xml:space="preserve">s </w:t>
            </w:r>
            <w:r w:rsidR="005F7DCF">
              <w:t>GP, including any required follow up</w:t>
            </w:r>
            <w:r w:rsidR="006B1F89">
              <w:t>.</w:t>
            </w:r>
          </w:p>
        </w:tc>
      </w:tr>
      <w:tr w:rsidR="00DD4B34" w14:paraId="52F9222C" w14:textId="77777777" w:rsidTr="00AE3339">
        <w:trPr>
          <w:trHeight w:val="1615"/>
        </w:trPr>
        <w:tc>
          <w:tcPr>
            <w:tcW w:w="1838" w:type="dxa"/>
            <w:shd w:val="clear" w:color="auto" w:fill="DBE5F1" w:themeFill="accent1" w:themeFillTint="33"/>
          </w:tcPr>
          <w:p w14:paraId="555AB4F2" w14:textId="3AA0D6FD" w:rsidR="00DD4B34" w:rsidRDefault="00DD4B34" w:rsidP="00F037F7">
            <w:pPr>
              <w:jc w:val="both"/>
            </w:pPr>
            <w:r>
              <w:t>Tests</w:t>
            </w:r>
          </w:p>
        </w:tc>
        <w:tc>
          <w:tcPr>
            <w:tcW w:w="4536" w:type="dxa"/>
          </w:tcPr>
          <w:p w14:paraId="13DC9D54" w14:textId="6125884D" w:rsidR="00DD4B34" w:rsidRDefault="00DD4B34" w:rsidP="003A70A1">
            <w:r>
              <w:t xml:space="preserve">ECG, cerebral CT, MRI, CXR, HIV, STI screen, pregnancy test, Beta </w:t>
            </w:r>
            <w:r w:rsidR="0089425C">
              <w:t xml:space="preserve">Human Chorionic Gonadotrophin, urinary drug screen, </w:t>
            </w:r>
            <w:r>
              <w:t>GFR, Hep B, Hep C</w:t>
            </w:r>
            <w:r w:rsidR="00EC4C32">
              <w:t>, BBV screening.</w:t>
            </w:r>
          </w:p>
        </w:tc>
        <w:tc>
          <w:tcPr>
            <w:tcW w:w="4394" w:type="dxa"/>
            <w:vMerge/>
          </w:tcPr>
          <w:p w14:paraId="118C6B32" w14:textId="77777777" w:rsidR="00DD4B34" w:rsidRDefault="00DD4B34" w:rsidP="00F037F7">
            <w:pPr>
              <w:jc w:val="both"/>
            </w:pPr>
          </w:p>
        </w:tc>
      </w:tr>
    </w:tbl>
    <w:p w14:paraId="299C8FB9" w14:textId="77777777" w:rsidR="0057179B" w:rsidRDefault="0057179B" w:rsidP="005F138C">
      <w:pPr>
        <w:jc w:val="both"/>
      </w:pPr>
    </w:p>
    <w:p w14:paraId="2C06F199" w14:textId="77777777" w:rsidR="00791213" w:rsidRPr="00A44061" w:rsidRDefault="00791213" w:rsidP="003A70A1">
      <w:pPr>
        <w:rPr>
          <w:b/>
        </w:rPr>
      </w:pPr>
      <w:r w:rsidRPr="00A44061">
        <w:rPr>
          <w:b/>
        </w:rPr>
        <w:t>Special note:</w:t>
      </w:r>
    </w:p>
    <w:p w14:paraId="7391C63A" w14:textId="6F02725A" w:rsidR="00C76957" w:rsidRPr="00F64D49" w:rsidRDefault="00791213" w:rsidP="003A70A1">
      <w:r>
        <w:t xml:space="preserve">If </w:t>
      </w:r>
      <w:r w:rsidR="00A44061">
        <w:t xml:space="preserve">a </w:t>
      </w:r>
      <w:r>
        <w:t xml:space="preserve">physical health </w:t>
      </w:r>
      <w:r w:rsidR="00A44061">
        <w:t xml:space="preserve">care </w:t>
      </w:r>
      <w:r>
        <w:t>check</w:t>
      </w:r>
      <w:r w:rsidR="00A44061">
        <w:t xml:space="preserve"> is</w:t>
      </w:r>
      <w:r>
        <w:t xml:space="preserve"> not possible</w:t>
      </w:r>
      <w:r w:rsidRPr="008F37CB">
        <w:rPr>
          <w:rFonts w:cs="Arial"/>
          <w:szCs w:val="24"/>
        </w:rPr>
        <w:t>, the reason should be documented</w:t>
      </w:r>
      <w:r w:rsidR="00F200DD" w:rsidRPr="008F37CB">
        <w:rPr>
          <w:rFonts w:cs="Arial"/>
          <w:szCs w:val="24"/>
        </w:rPr>
        <w:t xml:space="preserve"> in the </w:t>
      </w:r>
      <w:r w:rsidR="004F2A33" w:rsidRPr="008F37CB">
        <w:rPr>
          <w:rFonts w:cs="Arial"/>
          <w:szCs w:val="24"/>
        </w:rPr>
        <w:t>individual’s clinical record</w:t>
      </w:r>
      <w:r w:rsidRPr="008F37CB">
        <w:rPr>
          <w:rFonts w:cs="Arial"/>
          <w:szCs w:val="24"/>
        </w:rPr>
        <w:t xml:space="preserve"> with plans for when it will occur.</w:t>
      </w:r>
      <w:r w:rsidR="00F200DD" w:rsidRPr="008F37CB">
        <w:rPr>
          <w:rFonts w:cs="Arial"/>
          <w:szCs w:val="24"/>
        </w:rPr>
        <w:t xml:space="preserve"> </w:t>
      </w:r>
      <w:r w:rsidR="00BD4BA4" w:rsidRPr="008F37CB">
        <w:rPr>
          <w:rFonts w:cs="Arial"/>
          <w:szCs w:val="24"/>
        </w:rPr>
        <w:t>Section 6 provides further guidance on what to do when a</w:t>
      </w:r>
      <w:r w:rsidR="00F200DD" w:rsidRPr="008F37CB">
        <w:rPr>
          <w:rFonts w:cs="Arial"/>
          <w:szCs w:val="24"/>
        </w:rPr>
        <w:t>n individual</w:t>
      </w:r>
      <w:r w:rsidR="00BD4BA4" w:rsidRPr="008F37CB">
        <w:rPr>
          <w:rFonts w:cs="Arial"/>
          <w:szCs w:val="24"/>
        </w:rPr>
        <w:t xml:space="preserve"> declines </w:t>
      </w:r>
      <w:r w:rsidR="003E29A1" w:rsidRPr="008F37CB">
        <w:rPr>
          <w:rFonts w:cs="Arial"/>
          <w:szCs w:val="24"/>
        </w:rPr>
        <w:t xml:space="preserve">physical health care </w:t>
      </w:r>
      <w:r w:rsidR="00BD4BA4" w:rsidRPr="008F37CB">
        <w:rPr>
          <w:rFonts w:cs="Arial"/>
          <w:szCs w:val="24"/>
        </w:rPr>
        <w:t>assessment and intervention.</w:t>
      </w:r>
      <w:r w:rsidR="003E29A1" w:rsidRPr="008F37CB">
        <w:rPr>
          <w:rFonts w:cs="Arial"/>
          <w:szCs w:val="24"/>
        </w:rPr>
        <w:t xml:space="preserve"> </w:t>
      </w:r>
    </w:p>
    <w:p w14:paraId="72521DB2" w14:textId="77777777" w:rsidR="00D6117E" w:rsidRDefault="00D6117E" w:rsidP="005F138C">
      <w:pPr>
        <w:jc w:val="both"/>
        <w:rPr>
          <w:rStyle w:val="Hyperlink"/>
          <w:rFonts w:cs="Arial"/>
          <w:i/>
          <w:szCs w:val="24"/>
        </w:rPr>
      </w:pPr>
    </w:p>
    <w:p w14:paraId="159F9D2B" w14:textId="77777777" w:rsidR="007B6904" w:rsidRDefault="00E65AB8" w:rsidP="00E50AB9">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159F9D2C" w14:textId="77777777" w:rsidR="007B6904" w:rsidRDefault="007B6904" w:rsidP="005F138C">
      <w:pPr>
        <w:pStyle w:val="ProcedureTemplate"/>
        <w:framePr w:wrap="around"/>
        <w:jc w:val="both"/>
      </w:pPr>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D2E" w14:textId="77777777" w:rsidTr="003F1F72">
        <w:trPr>
          <w:cantSplit/>
          <w:trHeight w:val="285"/>
        </w:trPr>
        <w:tc>
          <w:tcPr>
            <w:tcW w:w="9158" w:type="dxa"/>
            <w:shd w:val="clear" w:color="auto" w:fill="D9D9D9" w:themeFill="background1" w:themeFillShade="D9"/>
          </w:tcPr>
          <w:p w14:paraId="159F9D2D" w14:textId="196FDA2F" w:rsidR="007B6904" w:rsidRPr="00C76688" w:rsidRDefault="007B6904" w:rsidP="005F138C">
            <w:pPr>
              <w:pStyle w:val="Heading1"/>
              <w:jc w:val="both"/>
            </w:pPr>
            <w:bookmarkStart w:id="14" w:name="_Toc389473281"/>
            <w:bookmarkStart w:id="15" w:name="_Toc152255148"/>
            <w:r w:rsidRPr="00C76688">
              <w:lastRenderedPageBreak/>
              <w:t xml:space="preserve">Section 2 – </w:t>
            </w:r>
            <w:bookmarkEnd w:id="14"/>
            <w:r w:rsidR="00396F57">
              <w:t>Monitoring</w:t>
            </w:r>
            <w:r w:rsidR="007B5767">
              <w:t xml:space="preserve"> and Intervention</w:t>
            </w:r>
            <w:bookmarkEnd w:id="15"/>
          </w:p>
        </w:tc>
      </w:tr>
    </w:tbl>
    <w:p w14:paraId="159F9D2F" w14:textId="77777777" w:rsidR="007B6904" w:rsidRDefault="007B6904" w:rsidP="005F138C">
      <w:pPr>
        <w:jc w:val="both"/>
        <w:rPr>
          <w:rFonts w:cs="Arial"/>
          <w:b/>
          <w:szCs w:val="24"/>
        </w:rPr>
      </w:pPr>
    </w:p>
    <w:p w14:paraId="159F9D33" w14:textId="2C85DB6A" w:rsidR="00201FB6" w:rsidRPr="00D6117E" w:rsidRDefault="00C82C62" w:rsidP="003A70A1">
      <w:pPr>
        <w:rPr>
          <w:b/>
        </w:rPr>
      </w:pPr>
      <w:r>
        <w:rPr>
          <w:b/>
        </w:rPr>
        <w:t xml:space="preserve">2.1. </w:t>
      </w:r>
      <w:r w:rsidR="00201FB6" w:rsidRPr="00D6117E">
        <w:rPr>
          <w:b/>
        </w:rPr>
        <w:t xml:space="preserve">Procedure </w:t>
      </w:r>
    </w:p>
    <w:p w14:paraId="544B8657" w14:textId="778BDFD3" w:rsidR="003E29A1" w:rsidRDefault="000D1389" w:rsidP="003A70A1">
      <w:pPr>
        <w:rPr>
          <w:rFonts w:cs="Arial"/>
          <w:szCs w:val="24"/>
        </w:rPr>
      </w:pPr>
      <w:r>
        <w:rPr>
          <w:rFonts w:cs="Arial"/>
          <w:szCs w:val="24"/>
        </w:rPr>
        <w:t xml:space="preserve">MHJHADS will align with the </w:t>
      </w:r>
      <w:r w:rsidRPr="006F3449">
        <w:rPr>
          <w:rFonts w:cs="Arial"/>
          <w:i/>
          <w:szCs w:val="24"/>
        </w:rPr>
        <w:t>Equally Well Consensus Statement</w:t>
      </w:r>
      <w:r>
        <w:rPr>
          <w:rFonts w:cs="Arial"/>
          <w:szCs w:val="24"/>
        </w:rPr>
        <w:t xml:space="preserve"> by ensuring </w:t>
      </w:r>
      <w:r w:rsidR="00462FF8">
        <w:rPr>
          <w:rFonts w:cs="Arial"/>
          <w:szCs w:val="24"/>
        </w:rPr>
        <w:t>detection</w:t>
      </w:r>
      <w:r>
        <w:rPr>
          <w:rFonts w:cs="Arial"/>
          <w:szCs w:val="24"/>
        </w:rPr>
        <w:t>, early intervention</w:t>
      </w:r>
      <w:r w:rsidR="00BF7D9D">
        <w:rPr>
          <w:rFonts w:cs="Arial"/>
          <w:szCs w:val="24"/>
        </w:rPr>
        <w:t xml:space="preserve"> and regular monitoring</w:t>
      </w:r>
      <w:r>
        <w:rPr>
          <w:rFonts w:cs="Arial"/>
          <w:szCs w:val="24"/>
        </w:rPr>
        <w:t xml:space="preserve"> of physical health care is embedded into service delivery</w:t>
      </w:r>
      <w:r w:rsidR="00BF7D9D">
        <w:rPr>
          <w:rFonts w:cs="Arial"/>
          <w:szCs w:val="24"/>
          <w:vertAlign w:val="superscript"/>
        </w:rPr>
        <w:t>1</w:t>
      </w:r>
      <w:r>
        <w:rPr>
          <w:rFonts w:cs="Arial"/>
          <w:szCs w:val="24"/>
        </w:rPr>
        <w:t>.</w:t>
      </w:r>
      <w:r w:rsidR="00423FCE">
        <w:rPr>
          <w:rFonts w:cs="Arial"/>
          <w:szCs w:val="24"/>
        </w:rPr>
        <w:t xml:space="preserve"> </w:t>
      </w:r>
      <w:r w:rsidR="00462FF8" w:rsidRPr="00462FF8">
        <w:rPr>
          <w:rFonts w:cs="Arial"/>
          <w:szCs w:val="24"/>
        </w:rPr>
        <w:t xml:space="preserve">It is the responsibility of </w:t>
      </w:r>
      <w:r w:rsidR="0003694D">
        <w:rPr>
          <w:rFonts w:cs="Arial"/>
          <w:szCs w:val="24"/>
        </w:rPr>
        <w:t>primary treating</w:t>
      </w:r>
      <w:r w:rsidR="00462FF8" w:rsidRPr="00462FF8">
        <w:rPr>
          <w:rFonts w:cs="Arial"/>
          <w:szCs w:val="24"/>
        </w:rPr>
        <w:t xml:space="preserve"> clinical staff to ensure that identified physical health issues are acknowledged and followed up appro</w:t>
      </w:r>
      <w:r w:rsidR="00BF7D9D">
        <w:rPr>
          <w:rFonts w:cs="Arial"/>
          <w:szCs w:val="24"/>
        </w:rPr>
        <w:t>priately.</w:t>
      </w:r>
      <w:r w:rsidR="004F2A33">
        <w:rPr>
          <w:rFonts w:cs="Arial"/>
          <w:szCs w:val="24"/>
        </w:rPr>
        <w:t xml:space="preserve"> </w:t>
      </w:r>
      <w:r w:rsidR="006F3449">
        <w:rPr>
          <w:rFonts w:cs="Arial"/>
          <w:szCs w:val="24"/>
        </w:rPr>
        <w:t xml:space="preserve">Follow up </w:t>
      </w:r>
      <w:r w:rsidR="00112E92">
        <w:rPr>
          <w:rFonts w:cs="Arial"/>
          <w:szCs w:val="24"/>
        </w:rPr>
        <w:t xml:space="preserve">actions </w:t>
      </w:r>
      <w:r w:rsidR="006F3449">
        <w:rPr>
          <w:rFonts w:cs="Arial"/>
          <w:szCs w:val="24"/>
        </w:rPr>
        <w:t xml:space="preserve">for staff outside of the medical and nursing profession may simply involve the coordination of a referral. </w:t>
      </w:r>
      <w:r w:rsidR="004F2A33">
        <w:rPr>
          <w:rFonts w:cs="Arial"/>
          <w:szCs w:val="24"/>
        </w:rPr>
        <w:t xml:space="preserve">Table </w:t>
      </w:r>
      <w:r w:rsidR="00A270A3">
        <w:rPr>
          <w:rFonts w:cs="Arial"/>
          <w:szCs w:val="24"/>
        </w:rPr>
        <w:t xml:space="preserve">4 </w:t>
      </w:r>
      <w:r w:rsidR="004F2A33">
        <w:rPr>
          <w:rFonts w:cs="Arial"/>
          <w:szCs w:val="24"/>
        </w:rPr>
        <w:t xml:space="preserve">provides guidance for all settings on suggested vital signs monitoring, which will be at the discretion of the treating medical team. </w:t>
      </w:r>
    </w:p>
    <w:p w14:paraId="706DA0CD" w14:textId="77777777" w:rsidR="003E29A1" w:rsidRDefault="003E29A1" w:rsidP="005F138C">
      <w:pPr>
        <w:jc w:val="both"/>
        <w:rPr>
          <w:rFonts w:cs="Arial"/>
          <w:szCs w:val="24"/>
        </w:rPr>
      </w:pPr>
    </w:p>
    <w:p w14:paraId="4CE186D7" w14:textId="19940B23" w:rsidR="00C404B4" w:rsidRPr="00423FCE" w:rsidRDefault="004F2A33" w:rsidP="005F138C">
      <w:pPr>
        <w:jc w:val="both"/>
        <w:rPr>
          <w:rFonts w:cs="Arial"/>
          <w:b/>
          <w:szCs w:val="24"/>
          <w:vertAlign w:val="superscript"/>
        </w:rPr>
      </w:pPr>
      <w:r>
        <w:rPr>
          <w:rFonts w:cs="Arial"/>
          <w:b/>
          <w:szCs w:val="24"/>
        </w:rPr>
        <w:t xml:space="preserve">Table </w:t>
      </w:r>
      <w:r w:rsidR="00BF6299">
        <w:rPr>
          <w:rFonts w:cs="Arial"/>
          <w:b/>
          <w:szCs w:val="24"/>
        </w:rPr>
        <w:t>4</w:t>
      </w:r>
      <w:r>
        <w:rPr>
          <w:rFonts w:cs="Arial"/>
          <w:b/>
          <w:szCs w:val="24"/>
        </w:rPr>
        <w:t>. Suggested</w:t>
      </w:r>
      <w:r w:rsidR="0028349B">
        <w:rPr>
          <w:rFonts w:cs="Arial"/>
          <w:b/>
          <w:szCs w:val="24"/>
        </w:rPr>
        <w:t xml:space="preserve"> v</w:t>
      </w:r>
      <w:r w:rsidR="005F138C">
        <w:rPr>
          <w:rFonts w:cs="Arial"/>
          <w:b/>
          <w:szCs w:val="24"/>
        </w:rPr>
        <w:t>ital signs</w:t>
      </w:r>
      <w:r w:rsidR="00423FCE">
        <w:rPr>
          <w:rFonts w:cs="Arial"/>
          <w:b/>
          <w:szCs w:val="24"/>
        </w:rPr>
        <w:t xml:space="preserve"> monitoring</w:t>
      </w:r>
      <w:r w:rsidR="002044BD">
        <w:rPr>
          <w:rFonts w:cs="Arial"/>
          <w:b/>
          <w:szCs w:val="24"/>
          <w:vertAlign w:val="superscript"/>
        </w:rPr>
        <w:t>10</w:t>
      </w:r>
    </w:p>
    <w:tbl>
      <w:tblPr>
        <w:tblStyle w:val="TableGrid"/>
        <w:tblpPr w:leftFromText="180" w:rightFromText="180" w:vertAnchor="text" w:horzAnchor="margin" w:tblpX="-856" w:tblpY="136"/>
        <w:tblW w:w="11057" w:type="dxa"/>
        <w:tblLayout w:type="fixed"/>
        <w:tblLook w:val="04A0" w:firstRow="1" w:lastRow="0" w:firstColumn="1" w:lastColumn="0" w:noHBand="0" w:noVBand="1"/>
      </w:tblPr>
      <w:tblGrid>
        <w:gridCol w:w="1696"/>
        <w:gridCol w:w="1560"/>
        <w:gridCol w:w="1701"/>
        <w:gridCol w:w="1559"/>
        <w:gridCol w:w="1843"/>
        <w:gridCol w:w="2698"/>
      </w:tblGrid>
      <w:tr w:rsidR="003E29A1" w14:paraId="45E69EF4" w14:textId="38403010" w:rsidTr="001B3816">
        <w:tc>
          <w:tcPr>
            <w:tcW w:w="1696" w:type="dxa"/>
            <w:shd w:val="clear" w:color="auto" w:fill="DBE5F1" w:themeFill="accent1" w:themeFillTint="33"/>
          </w:tcPr>
          <w:p w14:paraId="624C8F5D" w14:textId="77777777" w:rsidR="003E29A1" w:rsidRDefault="003E29A1" w:rsidP="001B3816">
            <w:pPr>
              <w:jc w:val="center"/>
              <w:rPr>
                <w:b/>
              </w:rPr>
            </w:pPr>
          </w:p>
        </w:tc>
        <w:tc>
          <w:tcPr>
            <w:tcW w:w="1560" w:type="dxa"/>
            <w:shd w:val="clear" w:color="auto" w:fill="DBE5F1" w:themeFill="accent1" w:themeFillTint="33"/>
          </w:tcPr>
          <w:p w14:paraId="0364C97C" w14:textId="72989301" w:rsidR="003E29A1" w:rsidRPr="00DD4B34" w:rsidRDefault="003E29A1" w:rsidP="001B3816">
            <w:pPr>
              <w:jc w:val="center"/>
              <w:rPr>
                <w:b/>
              </w:rPr>
            </w:pPr>
            <w:r>
              <w:rPr>
                <w:b/>
              </w:rPr>
              <w:t>ALL SETTINGS</w:t>
            </w:r>
          </w:p>
        </w:tc>
        <w:tc>
          <w:tcPr>
            <w:tcW w:w="1701" w:type="dxa"/>
            <w:shd w:val="clear" w:color="auto" w:fill="DBE5F1" w:themeFill="accent1" w:themeFillTint="33"/>
          </w:tcPr>
          <w:p w14:paraId="4C923E89" w14:textId="5996B4F2" w:rsidR="003E29A1" w:rsidRPr="00DD4B34" w:rsidRDefault="009A2D6B" w:rsidP="001B3816">
            <w:pPr>
              <w:jc w:val="center"/>
              <w:rPr>
                <w:b/>
              </w:rPr>
            </w:pPr>
            <w:r>
              <w:rPr>
                <w:b/>
              </w:rPr>
              <w:t>INPATIENT</w:t>
            </w:r>
          </w:p>
        </w:tc>
        <w:tc>
          <w:tcPr>
            <w:tcW w:w="1559" w:type="dxa"/>
            <w:shd w:val="clear" w:color="auto" w:fill="DBE5F1" w:themeFill="accent1" w:themeFillTint="33"/>
          </w:tcPr>
          <w:p w14:paraId="2190F818" w14:textId="05A87D1D" w:rsidR="003E29A1" w:rsidRPr="00DD4B34" w:rsidRDefault="009A2D6B" w:rsidP="001B3816">
            <w:pPr>
              <w:jc w:val="center"/>
              <w:rPr>
                <w:b/>
              </w:rPr>
            </w:pPr>
            <w:r>
              <w:rPr>
                <w:b/>
              </w:rPr>
              <w:t>COMMUNITY</w:t>
            </w:r>
          </w:p>
        </w:tc>
        <w:tc>
          <w:tcPr>
            <w:tcW w:w="1843" w:type="dxa"/>
            <w:shd w:val="clear" w:color="auto" w:fill="DBE5F1" w:themeFill="accent1" w:themeFillTint="33"/>
          </w:tcPr>
          <w:p w14:paraId="07007834" w14:textId="4F249C12" w:rsidR="003E29A1" w:rsidRDefault="003E29A1" w:rsidP="001B3816">
            <w:pPr>
              <w:jc w:val="center"/>
              <w:rPr>
                <w:b/>
              </w:rPr>
            </w:pPr>
            <w:r>
              <w:rPr>
                <w:b/>
              </w:rPr>
              <w:t>RESPONSIBILITY</w:t>
            </w:r>
          </w:p>
        </w:tc>
        <w:tc>
          <w:tcPr>
            <w:tcW w:w="2698" w:type="dxa"/>
            <w:shd w:val="clear" w:color="auto" w:fill="DBE5F1" w:themeFill="accent1" w:themeFillTint="33"/>
          </w:tcPr>
          <w:p w14:paraId="118095A8" w14:textId="4A843634" w:rsidR="003E29A1" w:rsidRDefault="003E29A1" w:rsidP="001B3816">
            <w:pPr>
              <w:jc w:val="center"/>
              <w:rPr>
                <w:b/>
              </w:rPr>
            </w:pPr>
            <w:r>
              <w:rPr>
                <w:b/>
              </w:rPr>
              <w:t>COMMENTS</w:t>
            </w:r>
          </w:p>
        </w:tc>
      </w:tr>
      <w:tr w:rsidR="003E29A1" w14:paraId="6B815B70" w14:textId="0CF9F838" w:rsidTr="001B3816">
        <w:tc>
          <w:tcPr>
            <w:tcW w:w="1696" w:type="dxa"/>
            <w:shd w:val="clear" w:color="auto" w:fill="DBE5F1" w:themeFill="accent1" w:themeFillTint="33"/>
          </w:tcPr>
          <w:p w14:paraId="577D9C11" w14:textId="77777777" w:rsidR="003E29A1" w:rsidRPr="001B3816" w:rsidRDefault="003E29A1" w:rsidP="001B3816">
            <w:pPr>
              <w:jc w:val="center"/>
              <w:rPr>
                <w:b/>
              </w:rPr>
            </w:pPr>
          </w:p>
          <w:p w14:paraId="08D9219B" w14:textId="77777777" w:rsidR="001B3816" w:rsidRPr="001B3816" w:rsidRDefault="001B3816" w:rsidP="001B3816">
            <w:pPr>
              <w:jc w:val="center"/>
              <w:rPr>
                <w:b/>
              </w:rPr>
            </w:pPr>
          </w:p>
          <w:p w14:paraId="0CEADA3B" w14:textId="77777777" w:rsidR="001B3816" w:rsidRPr="001B3816" w:rsidRDefault="001B3816" w:rsidP="001B3816">
            <w:pPr>
              <w:jc w:val="center"/>
              <w:rPr>
                <w:b/>
              </w:rPr>
            </w:pPr>
          </w:p>
          <w:p w14:paraId="533F8DF8" w14:textId="51BBB353" w:rsidR="001B3816" w:rsidRPr="001B3816" w:rsidRDefault="001B3816" w:rsidP="001B3816">
            <w:pPr>
              <w:jc w:val="center"/>
              <w:rPr>
                <w:b/>
              </w:rPr>
            </w:pPr>
            <w:r>
              <w:rPr>
                <w:b/>
              </w:rPr>
              <w:t>VI</w:t>
            </w:r>
            <w:r w:rsidRPr="001B3816">
              <w:rPr>
                <w:b/>
              </w:rPr>
              <w:t>TAL SIGNS</w:t>
            </w:r>
          </w:p>
        </w:tc>
        <w:tc>
          <w:tcPr>
            <w:tcW w:w="1560" w:type="dxa"/>
            <w:shd w:val="clear" w:color="auto" w:fill="auto"/>
          </w:tcPr>
          <w:p w14:paraId="30F282A1" w14:textId="77777777" w:rsidR="001B3816" w:rsidRDefault="001B3816" w:rsidP="00141354"/>
          <w:p w14:paraId="4A581A37" w14:textId="77777777" w:rsidR="003E29A1" w:rsidRDefault="003E29A1" w:rsidP="00141354">
            <w:r>
              <w:t>Respiratory rate, heart rate, blood pressure, oxygen saturation, temperature</w:t>
            </w:r>
          </w:p>
          <w:p w14:paraId="3B6CC6AA" w14:textId="2E24C252" w:rsidR="001B3816" w:rsidRDefault="001B3816" w:rsidP="00141354"/>
        </w:tc>
        <w:tc>
          <w:tcPr>
            <w:tcW w:w="1701" w:type="dxa"/>
          </w:tcPr>
          <w:p w14:paraId="70C4D624" w14:textId="77777777" w:rsidR="001B3816" w:rsidRDefault="001B3816" w:rsidP="00141354"/>
          <w:p w14:paraId="570E414C" w14:textId="6CA55421" w:rsidR="003E29A1" w:rsidRDefault="009A2D6B" w:rsidP="00141354">
            <w:r>
              <w:t xml:space="preserve">Each service should have a standard vital signs monitoring </w:t>
            </w:r>
            <w:r w:rsidR="00D80C34">
              <w:t xml:space="preserve">and recording </w:t>
            </w:r>
            <w:r>
              <w:t>requirem</w:t>
            </w:r>
            <w:r w:rsidR="00A270A3">
              <w:t>ent outlined in operational proc</w:t>
            </w:r>
            <w:r>
              <w:t>edures</w:t>
            </w:r>
          </w:p>
        </w:tc>
        <w:tc>
          <w:tcPr>
            <w:tcW w:w="1559" w:type="dxa"/>
          </w:tcPr>
          <w:p w14:paraId="427A8172" w14:textId="77777777" w:rsidR="001B3816" w:rsidRDefault="001B3816" w:rsidP="00141354"/>
          <w:p w14:paraId="470CEE7F" w14:textId="2B041BB3" w:rsidR="009A2D6B" w:rsidRDefault="009A2D6B" w:rsidP="00141354">
            <w:r>
              <w:t>Each service should have a standard vital signs monitoring</w:t>
            </w:r>
            <w:r w:rsidR="00D80C34">
              <w:t xml:space="preserve"> and recording</w:t>
            </w:r>
            <w:r>
              <w:t xml:space="preserve"> requirem</w:t>
            </w:r>
            <w:r w:rsidR="00A270A3">
              <w:t>ent outlined in operational proc</w:t>
            </w:r>
            <w:r>
              <w:t>edures</w:t>
            </w:r>
          </w:p>
        </w:tc>
        <w:tc>
          <w:tcPr>
            <w:tcW w:w="1843" w:type="dxa"/>
          </w:tcPr>
          <w:p w14:paraId="28DB68F8" w14:textId="77777777" w:rsidR="001B3816" w:rsidRDefault="001B3816" w:rsidP="00141354"/>
          <w:p w14:paraId="0456C891" w14:textId="77777777" w:rsidR="001B3816" w:rsidRDefault="001B3816" w:rsidP="00141354"/>
          <w:p w14:paraId="10590752" w14:textId="77777777" w:rsidR="001B3816" w:rsidRDefault="001B3816" w:rsidP="00141354"/>
          <w:p w14:paraId="5A317D19" w14:textId="7797E0A8" w:rsidR="003E29A1" w:rsidRDefault="003E29A1" w:rsidP="00141354">
            <w:r>
              <w:t>Nursing</w:t>
            </w:r>
          </w:p>
        </w:tc>
        <w:tc>
          <w:tcPr>
            <w:tcW w:w="2698" w:type="dxa"/>
          </w:tcPr>
          <w:p w14:paraId="628A1B60" w14:textId="77777777" w:rsidR="001B3816" w:rsidRDefault="001B3816" w:rsidP="00141354"/>
          <w:p w14:paraId="6CB439EF" w14:textId="680B2E7A" w:rsidR="003E29A1" w:rsidRDefault="003E29A1" w:rsidP="00141354">
            <w:r>
              <w:t>If active co-morbidity or &gt;65 years</w:t>
            </w:r>
            <w:r w:rsidR="009A2D6B">
              <w:t xml:space="preserve"> </w:t>
            </w:r>
            <w:r w:rsidR="008F37CB">
              <w:t xml:space="preserve">(&gt;55 for Aboriginal and Torres Strait Islander peoples) </w:t>
            </w:r>
            <w:r w:rsidR="009A2D6B">
              <w:t xml:space="preserve">more frequent vital signs monitoring may be required </w:t>
            </w:r>
          </w:p>
        </w:tc>
      </w:tr>
      <w:tr w:rsidR="001B3816" w14:paraId="79C4BAE1" w14:textId="77777777" w:rsidTr="001B3816">
        <w:tc>
          <w:tcPr>
            <w:tcW w:w="1696" w:type="dxa"/>
            <w:shd w:val="clear" w:color="auto" w:fill="DBE5F1" w:themeFill="accent1" w:themeFillTint="33"/>
          </w:tcPr>
          <w:p w14:paraId="27621BDE" w14:textId="77777777" w:rsidR="001B3816" w:rsidRDefault="001B3816" w:rsidP="001B3816">
            <w:pPr>
              <w:jc w:val="center"/>
              <w:rPr>
                <w:b/>
              </w:rPr>
            </w:pPr>
          </w:p>
          <w:p w14:paraId="79D3CE77" w14:textId="77777777" w:rsidR="001B3816" w:rsidRDefault="001B3816" w:rsidP="001B3816">
            <w:pPr>
              <w:jc w:val="center"/>
              <w:rPr>
                <w:b/>
              </w:rPr>
            </w:pPr>
          </w:p>
          <w:p w14:paraId="4DA49B9F" w14:textId="77777777" w:rsidR="001B3816" w:rsidRDefault="001B3816" w:rsidP="001B3816">
            <w:pPr>
              <w:jc w:val="center"/>
              <w:rPr>
                <w:b/>
              </w:rPr>
            </w:pPr>
          </w:p>
          <w:p w14:paraId="62C9BA22" w14:textId="20E5C51C" w:rsidR="001B3816" w:rsidRPr="000747B6" w:rsidRDefault="001B3816" w:rsidP="001B3816">
            <w:pPr>
              <w:jc w:val="center"/>
              <w:rPr>
                <w:b/>
              </w:rPr>
            </w:pPr>
            <w:r w:rsidRPr="000747B6">
              <w:rPr>
                <w:b/>
              </w:rPr>
              <w:t xml:space="preserve">ONGOING MONITORING </w:t>
            </w:r>
          </w:p>
        </w:tc>
        <w:tc>
          <w:tcPr>
            <w:tcW w:w="6663" w:type="dxa"/>
            <w:gridSpan w:val="4"/>
            <w:shd w:val="clear" w:color="auto" w:fill="auto"/>
            <w:vAlign w:val="center"/>
          </w:tcPr>
          <w:p w14:paraId="204E9174" w14:textId="640C251A" w:rsidR="001B3816" w:rsidRPr="00E946FB" w:rsidRDefault="001B3816" w:rsidP="00141354">
            <w:pPr>
              <w:rPr>
                <w:rFonts w:cs="Arial"/>
                <w:szCs w:val="24"/>
                <w:highlight w:val="lightGray"/>
              </w:rPr>
            </w:pPr>
            <w:r w:rsidRPr="00C856E0">
              <w:rPr>
                <w:rFonts w:cs="Arial"/>
                <w:szCs w:val="24"/>
              </w:rPr>
              <w:t xml:space="preserve">Ongoing physical health needs </w:t>
            </w:r>
            <w:r w:rsidR="00EA4D25">
              <w:rPr>
                <w:rFonts w:cs="Arial"/>
                <w:szCs w:val="24"/>
              </w:rPr>
              <w:t xml:space="preserve">and weight at discharge </w:t>
            </w:r>
            <w:r w:rsidRPr="00C856E0">
              <w:rPr>
                <w:rFonts w:cs="Arial"/>
                <w:szCs w:val="24"/>
              </w:rPr>
              <w:t xml:space="preserve">will be documented in the discharge summary and follow up arranged prior to discharge. </w:t>
            </w:r>
            <w:r w:rsidRPr="00AC33B3">
              <w:rPr>
                <w:rFonts w:cs="Arial"/>
                <w:szCs w:val="24"/>
              </w:rPr>
              <w:t xml:space="preserve">Wherever possible, ongoing physical health issues should be discussed by telephone with the persons GP or other primary healthcare provider, and details of the communication, recorded in the </w:t>
            </w:r>
            <w:r w:rsidR="00FF384B">
              <w:rPr>
                <w:rFonts w:cs="Arial"/>
                <w:szCs w:val="24"/>
              </w:rPr>
              <w:t>individual’s clinical record</w:t>
            </w:r>
            <w:r w:rsidRPr="00AC33B3">
              <w:rPr>
                <w:rFonts w:cs="Arial"/>
                <w:szCs w:val="24"/>
              </w:rPr>
              <w:t>.</w:t>
            </w:r>
          </w:p>
        </w:tc>
        <w:tc>
          <w:tcPr>
            <w:tcW w:w="2698" w:type="dxa"/>
          </w:tcPr>
          <w:p w14:paraId="40D06AFB" w14:textId="77777777" w:rsidR="001B3816" w:rsidRDefault="001B3816" w:rsidP="00141354">
            <w:pPr>
              <w:rPr>
                <w:rFonts w:cs="Arial"/>
                <w:szCs w:val="24"/>
              </w:rPr>
            </w:pPr>
          </w:p>
          <w:p w14:paraId="16A5053D" w14:textId="77777777" w:rsidR="001B3816" w:rsidRDefault="001B3816" w:rsidP="00141354">
            <w:pPr>
              <w:rPr>
                <w:rFonts w:cs="Arial"/>
                <w:szCs w:val="24"/>
              </w:rPr>
            </w:pPr>
            <w:r>
              <w:rPr>
                <w:rFonts w:cs="Arial"/>
                <w:szCs w:val="24"/>
              </w:rPr>
              <w:t>Physical health monitoring requirements should be included in every plan, including responsibilities of GP and other health care providers</w:t>
            </w:r>
          </w:p>
          <w:p w14:paraId="012EC192" w14:textId="75128207" w:rsidR="001B3816" w:rsidRDefault="001B3816" w:rsidP="00141354"/>
        </w:tc>
      </w:tr>
      <w:tr w:rsidR="001B3816" w14:paraId="6E53CC18" w14:textId="77777777" w:rsidTr="001B3816">
        <w:tc>
          <w:tcPr>
            <w:tcW w:w="1696" w:type="dxa"/>
            <w:shd w:val="clear" w:color="auto" w:fill="DBE5F1" w:themeFill="accent1" w:themeFillTint="33"/>
          </w:tcPr>
          <w:p w14:paraId="34DD0982" w14:textId="77777777" w:rsidR="001B3816" w:rsidRDefault="001B3816" w:rsidP="001B3816">
            <w:pPr>
              <w:jc w:val="center"/>
              <w:rPr>
                <w:b/>
              </w:rPr>
            </w:pPr>
          </w:p>
          <w:p w14:paraId="62FFF204" w14:textId="29EDF7BD" w:rsidR="001B3816" w:rsidRPr="000747B6" w:rsidRDefault="001B3816" w:rsidP="001B3816">
            <w:pPr>
              <w:jc w:val="center"/>
              <w:rPr>
                <w:b/>
              </w:rPr>
            </w:pPr>
            <w:r w:rsidRPr="000747B6">
              <w:rPr>
                <w:b/>
              </w:rPr>
              <w:t>DISCHARGE SUMMARIES</w:t>
            </w:r>
          </w:p>
        </w:tc>
        <w:tc>
          <w:tcPr>
            <w:tcW w:w="9361" w:type="dxa"/>
            <w:gridSpan w:val="5"/>
            <w:shd w:val="clear" w:color="auto" w:fill="auto"/>
            <w:vAlign w:val="center"/>
          </w:tcPr>
          <w:p w14:paraId="62134B17" w14:textId="77777777" w:rsidR="001B3816" w:rsidRDefault="001B3816" w:rsidP="00FF384B">
            <w:pPr>
              <w:jc w:val="center"/>
              <w:rPr>
                <w:rFonts w:cs="Arial"/>
                <w:szCs w:val="24"/>
              </w:rPr>
            </w:pPr>
          </w:p>
          <w:p w14:paraId="33C721F2" w14:textId="382F63EC" w:rsidR="001B3816" w:rsidRPr="00AC33B3" w:rsidRDefault="001B3816" w:rsidP="00141354">
            <w:pPr>
              <w:rPr>
                <w:rFonts w:cs="Arial"/>
                <w:szCs w:val="24"/>
              </w:rPr>
            </w:pPr>
            <w:r w:rsidRPr="00AC33B3">
              <w:rPr>
                <w:rFonts w:cs="Arial"/>
                <w:szCs w:val="24"/>
              </w:rPr>
              <w:t xml:space="preserve">All mental health discharge summaries </w:t>
            </w:r>
            <w:r w:rsidR="00935488">
              <w:rPr>
                <w:rFonts w:cs="Arial"/>
                <w:szCs w:val="24"/>
              </w:rPr>
              <w:t xml:space="preserve">should </w:t>
            </w:r>
            <w:r w:rsidRPr="00AC33B3">
              <w:rPr>
                <w:rFonts w:cs="Arial"/>
                <w:szCs w:val="24"/>
              </w:rPr>
              <w:t>include documentation of relevant investigation results, physical examination findings (including weight history, BMI), and health interventions and outcomes.</w:t>
            </w:r>
          </w:p>
          <w:p w14:paraId="62DDB41E" w14:textId="77777777" w:rsidR="001B3816" w:rsidRDefault="001B3816" w:rsidP="00FF384B">
            <w:pPr>
              <w:jc w:val="center"/>
              <w:rPr>
                <w:rFonts w:cs="Arial"/>
                <w:szCs w:val="24"/>
              </w:rPr>
            </w:pPr>
          </w:p>
        </w:tc>
      </w:tr>
    </w:tbl>
    <w:p w14:paraId="1C12C3CA" w14:textId="77777777" w:rsidR="00AE7127" w:rsidRDefault="00AE7127" w:rsidP="005F138C">
      <w:pPr>
        <w:jc w:val="both"/>
        <w:rPr>
          <w:rFonts w:cs="Arial"/>
          <w:b/>
          <w:szCs w:val="24"/>
        </w:rPr>
      </w:pPr>
    </w:p>
    <w:p w14:paraId="152A834B" w14:textId="263F37CB" w:rsidR="000D1389" w:rsidRDefault="00C82C62" w:rsidP="003A70A1">
      <w:pPr>
        <w:rPr>
          <w:rFonts w:cs="Arial"/>
          <w:b/>
          <w:szCs w:val="24"/>
        </w:rPr>
      </w:pPr>
      <w:r>
        <w:rPr>
          <w:rFonts w:cs="Arial"/>
          <w:b/>
          <w:szCs w:val="24"/>
        </w:rPr>
        <w:t xml:space="preserve">2.2. </w:t>
      </w:r>
      <w:r w:rsidR="00F200DD">
        <w:rPr>
          <w:rFonts w:cs="Arial"/>
          <w:b/>
          <w:szCs w:val="24"/>
        </w:rPr>
        <w:t>Intervention</w:t>
      </w:r>
    </w:p>
    <w:p w14:paraId="673DE251" w14:textId="55C0029A" w:rsidR="00AE54A4" w:rsidRDefault="00AE54A4" w:rsidP="003A70A1">
      <w:pPr>
        <w:rPr>
          <w:rFonts w:cs="Arial"/>
          <w:szCs w:val="24"/>
        </w:rPr>
      </w:pPr>
      <w:r>
        <w:rPr>
          <w:rFonts w:cs="Arial"/>
          <w:szCs w:val="24"/>
        </w:rPr>
        <w:lastRenderedPageBreak/>
        <w:t xml:space="preserve">MHJHADS will </w:t>
      </w:r>
      <w:r w:rsidR="00903890">
        <w:rPr>
          <w:rFonts w:cs="Arial"/>
          <w:szCs w:val="24"/>
        </w:rPr>
        <w:t>support</w:t>
      </w:r>
      <w:r w:rsidR="00105AE5">
        <w:rPr>
          <w:rFonts w:cs="Arial"/>
          <w:szCs w:val="24"/>
        </w:rPr>
        <w:t xml:space="preserve"> </w:t>
      </w:r>
      <w:r>
        <w:rPr>
          <w:rFonts w:cs="Arial"/>
          <w:szCs w:val="24"/>
        </w:rPr>
        <w:t xml:space="preserve">evidence-based physical health </w:t>
      </w:r>
      <w:r w:rsidR="00105AE5">
        <w:rPr>
          <w:rFonts w:cs="Arial"/>
          <w:szCs w:val="24"/>
        </w:rPr>
        <w:t>care interventions</w:t>
      </w:r>
      <w:r>
        <w:rPr>
          <w:rFonts w:cs="Arial"/>
          <w:szCs w:val="24"/>
        </w:rPr>
        <w:t>. This may</w:t>
      </w:r>
      <w:r w:rsidR="00F200DD">
        <w:rPr>
          <w:rFonts w:cs="Arial"/>
          <w:szCs w:val="24"/>
        </w:rPr>
        <w:t xml:space="preserve"> be provided within existing mental health services or be achieved through a referral to an appropriate service. Interventions may include (but are</w:t>
      </w:r>
      <w:r>
        <w:rPr>
          <w:rFonts w:cs="Arial"/>
          <w:szCs w:val="24"/>
        </w:rPr>
        <w:t xml:space="preserve"> not limited to):</w:t>
      </w:r>
    </w:p>
    <w:p w14:paraId="4C202C8B" w14:textId="65FF60D7" w:rsidR="00AE54A4" w:rsidRDefault="00AE54A4" w:rsidP="00AE004A">
      <w:pPr>
        <w:pStyle w:val="ListParagraph"/>
        <w:numPr>
          <w:ilvl w:val="0"/>
          <w:numId w:val="6"/>
        </w:numPr>
        <w:rPr>
          <w:rFonts w:cs="Arial"/>
          <w:szCs w:val="24"/>
        </w:rPr>
      </w:pPr>
      <w:r>
        <w:rPr>
          <w:rFonts w:cs="Arial"/>
          <w:szCs w:val="24"/>
        </w:rPr>
        <w:t>Tailored support to quit smoking</w:t>
      </w:r>
      <w:r w:rsidR="00F200DD">
        <w:rPr>
          <w:rFonts w:cs="Arial"/>
          <w:szCs w:val="24"/>
        </w:rPr>
        <w:t>;</w:t>
      </w:r>
    </w:p>
    <w:p w14:paraId="4CFB480B" w14:textId="36A54FB1" w:rsidR="00AE54A4" w:rsidRPr="00660A73" w:rsidRDefault="00A0421E" w:rsidP="00AE004A">
      <w:pPr>
        <w:pStyle w:val="ListParagraph"/>
        <w:numPr>
          <w:ilvl w:val="0"/>
          <w:numId w:val="6"/>
        </w:numPr>
        <w:rPr>
          <w:rFonts w:cs="Arial"/>
          <w:szCs w:val="24"/>
        </w:rPr>
      </w:pPr>
      <w:r w:rsidRPr="00660A73">
        <w:rPr>
          <w:rFonts w:cs="Arial"/>
          <w:szCs w:val="24"/>
        </w:rPr>
        <w:t xml:space="preserve">Inter-disciplinary </w:t>
      </w:r>
      <w:r w:rsidR="000318B3" w:rsidRPr="00660A73">
        <w:rPr>
          <w:rFonts w:cs="Arial"/>
          <w:szCs w:val="24"/>
        </w:rPr>
        <w:t xml:space="preserve">healthy lifestyle and </w:t>
      </w:r>
      <w:r w:rsidRPr="00660A73">
        <w:rPr>
          <w:rFonts w:cs="Arial"/>
          <w:szCs w:val="24"/>
        </w:rPr>
        <w:t>w</w:t>
      </w:r>
      <w:r w:rsidR="00AE54A4" w:rsidRPr="00660A73">
        <w:rPr>
          <w:rFonts w:cs="Arial"/>
          <w:szCs w:val="24"/>
        </w:rPr>
        <w:t xml:space="preserve">eight </w:t>
      </w:r>
      <w:r w:rsidRPr="00660A73">
        <w:rPr>
          <w:rFonts w:cs="Arial"/>
          <w:szCs w:val="24"/>
        </w:rPr>
        <w:t xml:space="preserve">management </w:t>
      </w:r>
      <w:r w:rsidR="00AE54A4" w:rsidRPr="00660A73">
        <w:rPr>
          <w:rFonts w:cs="Arial"/>
          <w:szCs w:val="24"/>
        </w:rPr>
        <w:t>programs</w:t>
      </w:r>
      <w:r w:rsidR="00F200DD" w:rsidRPr="00660A73">
        <w:rPr>
          <w:rFonts w:cs="Arial"/>
          <w:szCs w:val="24"/>
        </w:rPr>
        <w:t>;</w:t>
      </w:r>
    </w:p>
    <w:p w14:paraId="4597E608" w14:textId="77777777" w:rsidR="00222AEA" w:rsidRPr="00660A73" w:rsidRDefault="00222AEA" w:rsidP="00AE004A">
      <w:pPr>
        <w:pStyle w:val="ListParagraph"/>
        <w:numPr>
          <w:ilvl w:val="0"/>
          <w:numId w:val="6"/>
        </w:numPr>
        <w:rPr>
          <w:rFonts w:cs="Arial"/>
          <w:szCs w:val="24"/>
        </w:rPr>
      </w:pPr>
      <w:r w:rsidRPr="00660A73">
        <w:rPr>
          <w:rFonts w:cs="Arial"/>
          <w:szCs w:val="24"/>
        </w:rPr>
        <w:t>Access to allied health services (such as dietitians, exercise physiologists, occupational therapists, physiotherapists, psychologists, speech pathologists, and social workers);</w:t>
      </w:r>
    </w:p>
    <w:p w14:paraId="7E8FDDC7" w14:textId="6409D1EE" w:rsidR="00AE54A4" w:rsidRDefault="00AE54A4" w:rsidP="00AE004A">
      <w:pPr>
        <w:pStyle w:val="ListParagraph"/>
        <w:numPr>
          <w:ilvl w:val="0"/>
          <w:numId w:val="6"/>
        </w:numPr>
        <w:rPr>
          <w:rFonts w:cs="Arial"/>
          <w:szCs w:val="24"/>
        </w:rPr>
      </w:pPr>
      <w:r>
        <w:rPr>
          <w:rFonts w:cs="Arial"/>
          <w:szCs w:val="24"/>
        </w:rPr>
        <w:t xml:space="preserve">Dental </w:t>
      </w:r>
      <w:r w:rsidR="00105AE5">
        <w:rPr>
          <w:rFonts w:cs="Arial"/>
          <w:szCs w:val="24"/>
        </w:rPr>
        <w:t>services</w:t>
      </w:r>
      <w:r w:rsidR="00F200DD">
        <w:rPr>
          <w:rFonts w:cs="Arial"/>
          <w:szCs w:val="24"/>
        </w:rPr>
        <w:t>;</w:t>
      </w:r>
    </w:p>
    <w:p w14:paraId="4825949E" w14:textId="6D4C4737" w:rsidR="00105AE5" w:rsidRDefault="00105AE5" w:rsidP="00AE004A">
      <w:pPr>
        <w:pStyle w:val="ListParagraph"/>
        <w:numPr>
          <w:ilvl w:val="0"/>
          <w:numId w:val="6"/>
        </w:numPr>
        <w:rPr>
          <w:rFonts w:cs="Arial"/>
          <w:szCs w:val="24"/>
        </w:rPr>
      </w:pPr>
      <w:r>
        <w:rPr>
          <w:rFonts w:cs="Arial"/>
          <w:szCs w:val="24"/>
        </w:rPr>
        <w:t xml:space="preserve">Specialist services, such as </w:t>
      </w:r>
      <w:r w:rsidR="00ED69A5">
        <w:rPr>
          <w:rFonts w:cs="Arial"/>
          <w:szCs w:val="24"/>
        </w:rPr>
        <w:t>cardiology</w:t>
      </w:r>
      <w:r>
        <w:rPr>
          <w:rFonts w:cs="Arial"/>
          <w:szCs w:val="24"/>
        </w:rPr>
        <w:t>, diabetes, renal, obesity, women’s health, sexual health, falls clinic, alcohol and drug service, sleep and respirat</w:t>
      </w:r>
      <w:r w:rsidR="00F200DD">
        <w:rPr>
          <w:rFonts w:cs="Arial"/>
          <w:szCs w:val="24"/>
        </w:rPr>
        <w:t>ory services, oncology services</w:t>
      </w:r>
      <w:r w:rsidR="00297109">
        <w:rPr>
          <w:rFonts w:cs="Arial"/>
          <w:szCs w:val="24"/>
        </w:rPr>
        <w:t>, mental health day service</w:t>
      </w:r>
      <w:r w:rsidR="004F2A33">
        <w:rPr>
          <w:rFonts w:cs="Arial"/>
          <w:szCs w:val="24"/>
        </w:rPr>
        <w:t>s</w:t>
      </w:r>
      <w:r w:rsidR="00903890">
        <w:rPr>
          <w:rFonts w:cs="Arial"/>
          <w:szCs w:val="24"/>
        </w:rPr>
        <w:t xml:space="preserve"> and dental services</w:t>
      </w:r>
      <w:r w:rsidR="00F200DD">
        <w:rPr>
          <w:rFonts w:cs="Arial"/>
          <w:szCs w:val="24"/>
        </w:rPr>
        <w:t>;</w:t>
      </w:r>
    </w:p>
    <w:p w14:paraId="387139BB" w14:textId="3790BA13" w:rsidR="00903890" w:rsidRDefault="00FF384B" w:rsidP="00AE004A">
      <w:pPr>
        <w:pStyle w:val="ListParagraph"/>
        <w:numPr>
          <w:ilvl w:val="0"/>
          <w:numId w:val="6"/>
        </w:numPr>
        <w:rPr>
          <w:rFonts w:cs="Arial"/>
          <w:szCs w:val="24"/>
        </w:rPr>
      </w:pPr>
      <w:r>
        <w:rPr>
          <w:rFonts w:cs="Arial"/>
          <w:szCs w:val="24"/>
        </w:rPr>
        <w:t>Medication review by a medical officer</w:t>
      </w:r>
      <w:r w:rsidR="008F37CB">
        <w:rPr>
          <w:rFonts w:cs="Arial"/>
          <w:szCs w:val="24"/>
        </w:rPr>
        <w:t xml:space="preserve"> or n</w:t>
      </w:r>
      <w:r w:rsidR="00D80C34">
        <w:rPr>
          <w:rFonts w:cs="Arial"/>
          <w:szCs w:val="24"/>
        </w:rPr>
        <w:t xml:space="preserve">urse </w:t>
      </w:r>
      <w:r w:rsidR="008F37CB">
        <w:rPr>
          <w:rFonts w:cs="Arial"/>
          <w:szCs w:val="24"/>
        </w:rPr>
        <w:t>p</w:t>
      </w:r>
      <w:r w:rsidR="00D80C34">
        <w:rPr>
          <w:rFonts w:cs="Arial"/>
          <w:szCs w:val="24"/>
        </w:rPr>
        <w:t>ractitioner</w:t>
      </w:r>
      <w:r w:rsidR="00903890">
        <w:rPr>
          <w:rFonts w:cs="Arial"/>
          <w:szCs w:val="24"/>
        </w:rPr>
        <w:t>;</w:t>
      </w:r>
    </w:p>
    <w:p w14:paraId="7A713214" w14:textId="4C1698CA" w:rsidR="00903890" w:rsidRDefault="00903890" w:rsidP="00AE004A">
      <w:pPr>
        <w:pStyle w:val="ListParagraph"/>
        <w:numPr>
          <w:ilvl w:val="0"/>
          <w:numId w:val="6"/>
        </w:numPr>
        <w:rPr>
          <w:rFonts w:cs="Arial"/>
          <w:szCs w:val="24"/>
        </w:rPr>
      </w:pPr>
      <w:r>
        <w:rPr>
          <w:rFonts w:cs="Arial"/>
          <w:szCs w:val="24"/>
        </w:rPr>
        <w:t>Physical assessments by nursing staff</w:t>
      </w:r>
      <w:r w:rsidR="00112E92">
        <w:rPr>
          <w:rFonts w:cs="Arial"/>
          <w:szCs w:val="24"/>
        </w:rPr>
        <w:t>;</w:t>
      </w:r>
    </w:p>
    <w:p w14:paraId="48344842" w14:textId="21F3728C" w:rsidR="00423FCE" w:rsidRDefault="00903890" w:rsidP="00AE004A">
      <w:pPr>
        <w:pStyle w:val="ListParagraph"/>
        <w:numPr>
          <w:ilvl w:val="0"/>
          <w:numId w:val="6"/>
        </w:numPr>
        <w:rPr>
          <w:rFonts w:cs="Arial"/>
          <w:szCs w:val="24"/>
        </w:rPr>
      </w:pPr>
      <w:r>
        <w:rPr>
          <w:rFonts w:cs="Arial"/>
          <w:szCs w:val="24"/>
        </w:rPr>
        <w:t>Referral to the Adult Mental Health Day Service</w:t>
      </w:r>
      <w:r w:rsidR="00D80C34">
        <w:rPr>
          <w:rFonts w:cs="Arial"/>
          <w:szCs w:val="24"/>
        </w:rPr>
        <w:t>.</w:t>
      </w:r>
    </w:p>
    <w:p w14:paraId="19A6756C" w14:textId="77777777" w:rsidR="00D80C34" w:rsidRPr="00D80C34" w:rsidRDefault="00D80C34" w:rsidP="003A70A1">
      <w:pPr>
        <w:pStyle w:val="ListParagraph"/>
        <w:rPr>
          <w:rFonts w:cs="Arial"/>
          <w:szCs w:val="24"/>
        </w:rPr>
      </w:pPr>
    </w:p>
    <w:p w14:paraId="45955124" w14:textId="4AD57888" w:rsidR="00423FCE" w:rsidRPr="00423FCE" w:rsidRDefault="0042267C" w:rsidP="003A70A1">
      <w:pPr>
        <w:rPr>
          <w:rFonts w:cs="Arial"/>
          <w:szCs w:val="24"/>
        </w:rPr>
      </w:pPr>
      <w:bookmarkStart w:id="16" w:name="_Hlk150337642"/>
      <w:r>
        <w:rPr>
          <w:rFonts w:cs="Arial"/>
          <w:szCs w:val="24"/>
        </w:rPr>
        <w:t xml:space="preserve">Positive Cardio </w:t>
      </w:r>
      <w:r w:rsidR="00935488">
        <w:rPr>
          <w:rFonts w:cs="Arial"/>
          <w:szCs w:val="24"/>
        </w:rPr>
        <w:t xml:space="preserve">Metabolic </w:t>
      </w:r>
      <w:r>
        <w:rPr>
          <w:rFonts w:cs="Arial"/>
          <w:szCs w:val="24"/>
        </w:rPr>
        <w:t xml:space="preserve">Health: An early intervention framework for </w:t>
      </w:r>
      <w:r w:rsidR="00300E89">
        <w:rPr>
          <w:rFonts w:cs="Arial"/>
          <w:szCs w:val="24"/>
        </w:rPr>
        <w:t xml:space="preserve">people </w:t>
      </w:r>
      <w:r>
        <w:rPr>
          <w:rFonts w:cs="Arial"/>
          <w:szCs w:val="24"/>
        </w:rPr>
        <w:t xml:space="preserve">on psychotropic medication </w:t>
      </w:r>
      <w:bookmarkEnd w:id="16"/>
      <w:r>
        <w:rPr>
          <w:rFonts w:cs="Arial"/>
          <w:szCs w:val="24"/>
        </w:rPr>
        <w:t>(Curtis, Newall &amp; Samaras, 2010)</w:t>
      </w:r>
      <w:r w:rsidR="00F33F89">
        <w:rPr>
          <w:rFonts w:cs="Arial"/>
          <w:szCs w:val="24"/>
        </w:rPr>
        <w:t xml:space="preserve"> and Positive Cardio Metabolic Health: An early intervention framework for adolescents on psychotropic medication (Curtis, Newall &amp; Samaras, 2011)</w:t>
      </w:r>
      <w:r>
        <w:rPr>
          <w:rFonts w:cs="Arial"/>
          <w:szCs w:val="24"/>
        </w:rPr>
        <w:t xml:space="preserve"> </w:t>
      </w:r>
      <w:r w:rsidR="00F33F89">
        <w:rPr>
          <w:rFonts w:cs="Arial"/>
          <w:szCs w:val="24"/>
        </w:rPr>
        <w:t>are</w:t>
      </w:r>
      <w:r>
        <w:rPr>
          <w:rFonts w:cs="Arial"/>
          <w:szCs w:val="24"/>
        </w:rPr>
        <w:t xml:space="preserve"> resource</w:t>
      </w:r>
      <w:r w:rsidR="00F33F89">
        <w:rPr>
          <w:rFonts w:cs="Arial"/>
          <w:szCs w:val="24"/>
        </w:rPr>
        <w:t>s</w:t>
      </w:r>
      <w:r>
        <w:rPr>
          <w:rFonts w:cs="Arial"/>
          <w:szCs w:val="24"/>
        </w:rPr>
        <w:t xml:space="preserve"> to support managing risk factors associated with metabolic syndrome</w:t>
      </w:r>
      <w:r>
        <w:rPr>
          <w:rFonts w:cs="Arial"/>
          <w:szCs w:val="24"/>
          <w:vertAlign w:val="superscript"/>
        </w:rPr>
        <w:t>6</w:t>
      </w:r>
      <w:r w:rsidR="00F33F89">
        <w:rPr>
          <w:rFonts w:cs="Arial"/>
          <w:szCs w:val="24"/>
          <w:vertAlign w:val="superscript"/>
        </w:rPr>
        <w:t>,7</w:t>
      </w:r>
      <w:r w:rsidR="00F45939">
        <w:rPr>
          <w:rFonts w:cs="Arial"/>
          <w:szCs w:val="24"/>
          <w:vertAlign w:val="superscript"/>
        </w:rPr>
        <w:t xml:space="preserve"> </w:t>
      </w:r>
      <w:r w:rsidR="00F45939">
        <w:rPr>
          <w:rFonts w:cs="Arial"/>
          <w:szCs w:val="24"/>
        </w:rPr>
        <w:t>(attachment 2)</w:t>
      </w:r>
      <w:r w:rsidR="00423FCE">
        <w:rPr>
          <w:rFonts w:cs="Arial"/>
          <w:szCs w:val="24"/>
        </w:rPr>
        <w:t>.</w:t>
      </w:r>
    </w:p>
    <w:p w14:paraId="1E84226C" w14:textId="77777777" w:rsidR="00C856E0" w:rsidRDefault="00C856E0" w:rsidP="003A70A1">
      <w:pPr>
        <w:rPr>
          <w:rFonts w:cs="Arial"/>
          <w:b/>
          <w:szCs w:val="24"/>
        </w:rPr>
      </w:pPr>
    </w:p>
    <w:p w14:paraId="43D0653B" w14:textId="3DA7371D" w:rsidR="008F46E0" w:rsidRPr="00105AE5" w:rsidRDefault="00F200DD" w:rsidP="003A70A1">
      <w:pPr>
        <w:rPr>
          <w:rFonts w:cs="Arial"/>
          <w:szCs w:val="24"/>
        </w:rPr>
      </w:pPr>
      <w:r>
        <w:rPr>
          <w:rFonts w:cs="Arial"/>
          <w:szCs w:val="24"/>
        </w:rPr>
        <w:t>Considerations when facilitating or providing a physical health care intervention</w:t>
      </w:r>
      <w:r w:rsidR="008F46E0" w:rsidRPr="008F46E0">
        <w:rPr>
          <w:rFonts w:cs="Arial"/>
          <w:szCs w:val="24"/>
        </w:rPr>
        <w:t>:</w:t>
      </w:r>
    </w:p>
    <w:p w14:paraId="5966D251" w14:textId="62EB7C34" w:rsidR="00903890" w:rsidRPr="00AC33B3" w:rsidRDefault="00903890" w:rsidP="00AE004A">
      <w:pPr>
        <w:pStyle w:val="ListParagraph"/>
        <w:numPr>
          <w:ilvl w:val="0"/>
          <w:numId w:val="5"/>
        </w:numPr>
        <w:ind w:left="360"/>
        <w:rPr>
          <w:rFonts w:cs="Arial"/>
          <w:szCs w:val="24"/>
        </w:rPr>
      </w:pPr>
      <w:r>
        <w:rPr>
          <w:rFonts w:cs="Arial"/>
          <w:b/>
          <w:szCs w:val="24"/>
        </w:rPr>
        <w:t xml:space="preserve">Equal access </w:t>
      </w:r>
      <w:r w:rsidR="00C7711B">
        <w:rPr>
          <w:rFonts w:cs="Arial"/>
          <w:szCs w:val="24"/>
        </w:rPr>
        <w:t xml:space="preserve">– </w:t>
      </w:r>
      <w:r w:rsidR="00331830">
        <w:rPr>
          <w:rFonts w:cs="Arial"/>
          <w:szCs w:val="24"/>
        </w:rPr>
        <w:t>a</w:t>
      </w:r>
      <w:r>
        <w:rPr>
          <w:rFonts w:cs="Arial"/>
          <w:szCs w:val="24"/>
        </w:rPr>
        <w:t>ccess to medical, dental or surgical services is equal to that of non-mental health settings.</w:t>
      </w:r>
    </w:p>
    <w:p w14:paraId="61B0DEF9" w14:textId="64F6257C" w:rsidR="00903890" w:rsidRPr="00AE3339" w:rsidRDefault="00903890" w:rsidP="00AE004A">
      <w:pPr>
        <w:pStyle w:val="ListParagraph"/>
        <w:numPr>
          <w:ilvl w:val="0"/>
          <w:numId w:val="5"/>
        </w:numPr>
        <w:ind w:left="360"/>
        <w:rPr>
          <w:rFonts w:cs="Arial"/>
          <w:szCs w:val="24"/>
        </w:rPr>
      </w:pPr>
      <w:r>
        <w:rPr>
          <w:rFonts w:cs="Arial"/>
          <w:b/>
          <w:szCs w:val="24"/>
        </w:rPr>
        <w:t xml:space="preserve">Person-centred </w:t>
      </w:r>
      <w:r w:rsidR="005144E0">
        <w:rPr>
          <w:rFonts w:cs="Arial"/>
          <w:szCs w:val="24"/>
        </w:rPr>
        <w:t>–</w:t>
      </w:r>
      <w:r w:rsidR="00331830">
        <w:rPr>
          <w:rFonts w:cs="Arial"/>
          <w:szCs w:val="24"/>
        </w:rPr>
        <w:t xml:space="preserve"> </w:t>
      </w:r>
      <w:r>
        <w:rPr>
          <w:rFonts w:cs="Arial"/>
          <w:szCs w:val="24"/>
        </w:rPr>
        <w:t>s</w:t>
      </w:r>
      <w:r w:rsidRPr="008F46E0">
        <w:rPr>
          <w:rFonts w:cs="Arial"/>
          <w:szCs w:val="24"/>
        </w:rPr>
        <w:t xml:space="preserve">taff </w:t>
      </w:r>
      <w:r>
        <w:rPr>
          <w:rFonts w:cs="Arial"/>
          <w:szCs w:val="24"/>
        </w:rPr>
        <w:t xml:space="preserve">should </w:t>
      </w:r>
      <w:r w:rsidRPr="008F46E0">
        <w:rPr>
          <w:rFonts w:cs="Arial"/>
          <w:szCs w:val="24"/>
        </w:rPr>
        <w:t xml:space="preserve">discuss </w:t>
      </w:r>
      <w:r w:rsidR="00FF3135">
        <w:rPr>
          <w:rFonts w:cs="Arial"/>
          <w:szCs w:val="24"/>
        </w:rPr>
        <w:t>relevant assessment and</w:t>
      </w:r>
      <w:r w:rsidR="00FF3135" w:rsidRPr="008F46E0">
        <w:rPr>
          <w:rFonts w:cs="Arial"/>
          <w:szCs w:val="24"/>
        </w:rPr>
        <w:t xml:space="preserve"> investigation findings </w:t>
      </w:r>
      <w:r w:rsidR="00E61A81">
        <w:rPr>
          <w:rFonts w:cs="Arial"/>
          <w:szCs w:val="24"/>
        </w:rPr>
        <w:t xml:space="preserve">with </w:t>
      </w:r>
      <w:r w:rsidR="00FF3135">
        <w:rPr>
          <w:rFonts w:cs="Arial"/>
          <w:szCs w:val="24"/>
        </w:rPr>
        <w:t>the individual</w:t>
      </w:r>
      <w:r w:rsidR="00E61A81">
        <w:rPr>
          <w:rFonts w:cs="Arial"/>
          <w:szCs w:val="24"/>
        </w:rPr>
        <w:t xml:space="preserve"> and where appropriate</w:t>
      </w:r>
      <w:r w:rsidR="00331830">
        <w:rPr>
          <w:rFonts w:cs="Arial"/>
          <w:szCs w:val="24"/>
        </w:rPr>
        <w:t xml:space="preserve">, </w:t>
      </w:r>
      <w:r w:rsidR="00E61A81">
        <w:rPr>
          <w:rFonts w:cs="Arial"/>
          <w:szCs w:val="24"/>
        </w:rPr>
        <w:t xml:space="preserve">their </w:t>
      </w:r>
      <w:r w:rsidR="00E50AB9">
        <w:rPr>
          <w:rFonts w:cs="Arial"/>
          <w:szCs w:val="24"/>
        </w:rPr>
        <w:t>family/</w:t>
      </w:r>
      <w:r w:rsidR="00E61A81">
        <w:rPr>
          <w:rFonts w:cs="Arial"/>
          <w:szCs w:val="24"/>
        </w:rPr>
        <w:t>carer</w:t>
      </w:r>
      <w:r w:rsidR="00FF3135">
        <w:rPr>
          <w:rFonts w:cs="Arial"/>
          <w:szCs w:val="24"/>
        </w:rPr>
        <w:t>/</w:t>
      </w:r>
      <w:r w:rsidR="00E61A81">
        <w:rPr>
          <w:rFonts w:cs="Arial"/>
          <w:szCs w:val="24"/>
        </w:rPr>
        <w:t>s</w:t>
      </w:r>
      <w:r w:rsidRPr="008F46E0">
        <w:rPr>
          <w:rFonts w:cs="Arial"/>
          <w:szCs w:val="24"/>
        </w:rPr>
        <w:t xml:space="preserve">, including any recommendation for referral and further action </w:t>
      </w:r>
      <w:r>
        <w:rPr>
          <w:rFonts w:cs="Arial"/>
          <w:szCs w:val="24"/>
        </w:rPr>
        <w:t xml:space="preserve">(including </w:t>
      </w:r>
      <w:r w:rsidRPr="008F46E0">
        <w:rPr>
          <w:rFonts w:cs="Arial"/>
          <w:szCs w:val="24"/>
        </w:rPr>
        <w:t>post discharge</w:t>
      </w:r>
      <w:r>
        <w:rPr>
          <w:rFonts w:cs="Arial"/>
          <w:szCs w:val="24"/>
        </w:rPr>
        <w:t>)</w:t>
      </w:r>
      <w:r w:rsidR="00FF3135">
        <w:rPr>
          <w:rFonts w:cs="Arial"/>
          <w:szCs w:val="24"/>
        </w:rPr>
        <w:t>, document</w:t>
      </w:r>
      <w:r w:rsidR="00331830">
        <w:rPr>
          <w:rFonts w:cs="Arial"/>
          <w:szCs w:val="24"/>
        </w:rPr>
        <w:t>ing</w:t>
      </w:r>
      <w:r w:rsidR="00FF3135">
        <w:rPr>
          <w:rFonts w:cs="Arial"/>
          <w:szCs w:val="24"/>
        </w:rPr>
        <w:t xml:space="preserve"> these in the individual’s clinical record</w:t>
      </w:r>
      <w:r w:rsidRPr="008F46E0">
        <w:rPr>
          <w:rFonts w:cs="Arial"/>
          <w:szCs w:val="24"/>
        </w:rPr>
        <w:t xml:space="preserve">. </w:t>
      </w:r>
    </w:p>
    <w:p w14:paraId="6892FCCE" w14:textId="40BD2D53" w:rsidR="008F46E0" w:rsidRPr="008F46E0" w:rsidRDefault="00F200DD" w:rsidP="00AE004A">
      <w:pPr>
        <w:pStyle w:val="ListParagraph"/>
        <w:numPr>
          <w:ilvl w:val="0"/>
          <w:numId w:val="5"/>
        </w:numPr>
        <w:ind w:left="360"/>
        <w:rPr>
          <w:rFonts w:cs="Arial"/>
          <w:szCs w:val="24"/>
        </w:rPr>
      </w:pPr>
      <w:r>
        <w:rPr>
          <w:rFonts w:cs="Arial"/>
          <w:b/>
          <w:szCs w:val="24"/>
        </w:rPr>
        <w:t xml:space="preserve">Non-acute / residential </w:t>
      </w:r>
      <w:r w:rsidR="00277D91" w:rsidRPr="00277D91">
        <w:rPr>
          <w:rFonts w:cs="Arial"/>
          <w:szCs w:val="24"/>
        </w:rPr>
        <w:t>–</w:t>
      </w:r>
      <w:r>
        <w:rPr>
          <w:rFonts w:cs="Arial"/>
          <w:b/>
          <w:szCs w:val="24"/>
        </w:rPr>
        <w:t xml:space="preserve"> </w:t>
      </w:r>
      <w:r w:rsidR="00277D91">
        <w:rPr>
          <w:rFonts w:cs="Arial"/>
          <w:szCs w:val="24"/>
        </w:rPr>
        <w:t>interventions should</w:t>
      </w:r>
      <w:r w:rsidR="008F46E0">
        <w:rPr>
          <w:rFonts w:cs="Arial"/>
          <w:szCs w:val="24"/>
        </w:rPr>
        <w:t xml:space="preserve"> incorporate </w:t>
      </w:r>
      <w:r w:rsidR="008F46E0" w:rsidRPr="008F46E0">
        <w:rPr>
          <w:rFonts w:cs="Arial"/>
          <w:szCs w:val="24"/>
        </w:rPr>
        <w:t xml:space="preserve">physical health goals and activities within </w:t>
      </w:r>
      <w:r w:rsidR="00277D91">
        <w:rPr>
          <w:rFonts w:cs="Arial"/>
          <w:szCs w:val="24"/>
        </w:rPr>
        <w:t xml:space="preserve">all mental health </w:t>
      </w:r>
      <w:r w:rsidR="008F46E0" w:rsidRPr="008F46E0">
        <w:rPr>
          <w:rFonts w:cs="Arial"/>
          <w:szCs w:val="24"/>
        </w:rPr>
        <w:t>rehabilitation and recovery programs.</w:t>
      </w:r>
    </w:p>
    <w:p w14:paraId="3F4D0E20" w14:textId="65DC294A" w:rsidR="008F46E0" w:rsidRDefault="008F46E0" w:rsidP="00AE004A">
      <w:pPr>
        <w:pStyle w:val="ListParagraph"/>
        <w:numPr>
          <w:ilvl w:val="0"/>
          <w:numId w:val="4"/>
        </w:numPr>
        <w:ind w:left="360"/>
        <w:rPr>
          <w:rFonts w:cs="Arial"/>
          <w:szCs w:val="24"/>
        </w:rPr>
      </w:pPr>
      <w:r w:rsidRPr="00277D91">
        <w:rPr>
          <w:rFonts w:cs="Arial"/>
          <w:b/>
          <w:szCs w:val="24"/>
        </w:rPr>
        <w:t xml:space="preserve">All </w:t>
      </w:r>
      <w:r w:rsidR="00AE54A4" w:rsidRPr="00277D91">
        <w:rPr>
          <w:rFonts w:cs="Arial"/>
          <w:b/>
          <w:szCs w:val="24"/>
        </w:rPr>
        <w:t xml:space="preserve">mental health </w:t>
      </w:r>
      <w:r w:rsidRPr="00277D91">
        <w:rPr>
          <w:rFonts w:cs="Arial"/>
          <w:b/>
          <w:szCs w:val="24"/>
        </w:rPr>
        <w:t>care plans</w:t>
      </w:r>
      <w:r w:rsidRPr="008F46E0">
        <w:rPr>
          <w:rFonts w:cs="Arial"/>
          <w:szCs w:val="24"/>
        </w:rPr>
        <w:t xml:space="preserve"> </w:t>
      </w:r>
      <w:r w:rsidR="00277D91">
        <w:rPr>
          <w:rFonts w:cs="Arial"/>
          <w:szCs w:val="24"/>
        </w:rPr>
        <w:t xml:space="preserve">– should </w:t>
      </w:r>
      <w:r w:rsidRPr="008F46E0">
        <w:rPr>
          <w:rFonts w:cs="Arial"/>
          <w:szCs w:val="24"/>
        </w:rPr>
        <w:t>address physical health care needs, including alerts, risk factors, special precautions, and plans to address acute and/or ongoing physical health issues</w:t>
      </w:r>
      <w:r>
        <w:rPr>
          <w:rFonts w:cs="Arial"/>
          <w:szCs w:val="24"/>
        </w:rPr>
        <w:t>.</w:t>
      </w:r>
    </w:p>
    <w:p w14:paraId="4A28E54E" w14:textId="0D6F5771" w:rsidR="00DF71A7" w:rsidRDefault="00DF71A7" w:rsidP="00DF71A7">
      <w:pPr>
        <w:rPr>
          <w:rFonts w:cs="Arial"/>
          <w:szCs w:val="24"/>
        </w:rPr>
      </w:pPr>
    </w:p>
    <w:p w14:paraId="037A4C97" w14:textId="05D8FBB9" w:rsidR="00DF71A7" w:rsidRPr="00DF71A7" w:rsidRDefault="00DF71A7" w:rsidP="00DF71A7">
      <w:pPr>
        <w:jc w:val="center"/>
        <w:rPr>
          <w:rFonts w:cs="Arial"/>
          <w:szCs w:val="24"/>
        </w:rPr>
      </w:pPr>
      <w:r>
        <w:rPr>
          <w:rFonts w:asciiTheme="minorHAnsi" w:hAnsiTheme="minorHAnsi"/>
          <w:noProof/>
        </w:rPr>
        <w:lastRenderedPageBreak/>
        <w:drawing>
          <wp:inline distT="0" distB="0" distL="0" distR="0" wp14:anchorId="703DAAE4" wp14:editId="08D1DFFF">
            <wp:extent cx="2095500" cy="21164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6121" cy="2147377"/>
                    </a:xfrm>
                    <a:prstGeom prst="rect">
                      <a:avLst/>
                    </a:prstGeom>
                    <a:noFill/>
                  </pic:spPr>
                </pic:pic>
              </a:graphicData>
            </a:graphic>
          </wp:inline>
        </w:drawing>
      </w:r>
    </w:p>
    <w:p w14:paraId="63C2E3B6" w14:textId="77777777" w:rsidR="005F138C" w:rsidRPr="005F138C" w:rsidRDefault="005F138C" w:rsidP="003A70A1">
      <w:pPr>
        <w:pStyle w:val="ListParagraph"/>
        <w:rPr>
          <w:rFonts w:cs="Arial"/>
          <w:szCs w:val="24"/>
        </w:rPr>
      </w:pPr>
    </w:p>
    <w:p w14:paraId="394B6FE5" w14:textId="624C28C2" w:rsidR="005F138C" w:rsidRPr="00105AE5" w:rsidRDefault="00C82C62" w:rsidP="003A70A1">
      <w:pPr>
        <w:rPr>
          <w:rFonts w:cs="Arial"/>
          <w:b/>
          <w:szCs w:val="24"/>
        </w:rPr>
      </w:pPr>
      <w:r>
        <w:rPr>
          <w:rFonts w:cs="Arial"/>
          <w:b/>
          <w:szCs w:val="24"/>
        </w:rPr>
        <w:t xml:space="preserve">2.3. </w:t>
      </w:r>
      <w:r w:rsidR="005F138C" w:rsidRPr="00105AE5">
        <w:rPr>
          <w:rFonts w:cs="Arial"/>
          <w:b/>
          <w:szCs w:val="24"/>
        </w:rPr>
        <w:t>Role of Primary Health Care</w:t>
      </w:r>
    </w:p>
    <w:p w14:paraId="1E108813" w14:textId="278E4A51" w:rsidR="005F138C" w:rsidRPr="00B81239" w:rsidRDefault="005F138C" w:rsidP="003A70A1">
      <w:pPr>
        <w:rPr>
          <w:rFonts w:cs="Arial"/>
          <w:szCs w:val="24"/>
        </w:rPr>
      </w:pPr>
      <w:r w:rsidRPr="00B81239">
        <w:rPr>
          <w:rFonts w:cs="Arial"/>
          <w:szCs w:val="24"/>
        </w:rPr>
        <w:t xml:space="preserve">With the exception of </w:t>
      </w:r>
      <w:r w:rsidR="00277D91">
        <w:rPr>
          <w:rFonts w:cs="Arial"/>
          <w:szCs w:val="24"/>
        </w:rPr>
        <w:t xml:space="preserve">some </w:t>
      </w:r>
      <w:r w:rsidRPr="00B81239">
        <w:rPr>
          <w:rFonts w:cs="Arial"/>
          <w:szCs w:val="24"/>
        </w:rPr>
        <w:t xml:space="preserve">inpatient settings, General Practitioners (GPs) </w:t>
      </w:r>
      <w:r w:rsidR="00935488">
        <w:rPr>
          <w:rFonts w:cs="Arial"/>
          <w:szCs w:val="24"/>
        </w:rPr>
        <w:t>are</w:t>
      </w:r>
      <w:r w:rsidRPr="00B81239">
        <w:rPr>
          <w:rFonts w:cs="Arial"/>
          <w:szCs w:val="24"/>
        </w:rPr>
        <w:t xml:space="preserve"> wherever possible, the primary providers of physical health care. MHJHADS services must work in partners</w:t>
      </w:r>
      <w:r w:rsidR="0056069A">
        <w:rPr>
          <w:rFonts w:cs="Arial"/>
          <w:szCs w:val="24"/>
        </w:rPr>
        <w:t>hip with GPs in this endeavour.</w:t>
      </w:r>
    </w:p>
    <w:p w14:paraId="7B40F93F" w14:textId="77777777" w:rsidR="005F138C" w:rsidRPr="00B81239" w:rsidRDefault="005F138C" w:rsidP="003A70A1">
      <w:pPr>
        <w:rPr>
          <w:rFonts w:cs="Arial"/>
          <w:szCs w:val="24"/>
        </w:rPr>
      </w:pPr>
    </w:p>
    <w:p w14:paraId="06A6D682" w14:textId="77777777" w:rsidR="005F138C" w:rsidRPr="00B81239" w:rsidRDefault="005F138C" w:rsidP="003A70A1">
      <w:pPr>
        <w:rPr>
          <w:rFonts w:cs="Arial"/>
          <w:szCs w:val="24"/>
        </w:rPr>
      </w:pPr>
      <w:r w:rsidRPr="00B81239">
        <w:rPr>
          <w:rFonts w:cs="Arial"/>
          <w:szCs w:val="24"/>
        </w:rPr>
        <w:t>Therefore:</w:t>
      </w:r>
    </w:p>
    <w:p w14:paraId="497FED00" w14:textId="7510FF0D" w:rsidR="005F138C" w:rsidRDefault="005F138C" w:rsidP="00AE004A">
      <w:pPr>
        <w:pStyle w:val="ListParagraph"/>
        <w:numPr>
          <w:ilvl w:val="0"/>
          <w:numId w:val="7"/>
        </w:numPr>
        <w:rPr>
          <w:rFonts w:cs="Arial"/>
          <w:szCs w:val="24"/>
        </w:rPr>
      </w:pPr>
      <w:r w:rsidRPr="00B81239">
        <w:rPr>
          <w:rFonts w:cs="Arial"/>
          <w:szCs w:val="24"/>
        </w:rPr>
        <w:t>All people accessing MHJHADS should have a</w:t>
      </w:r>
      <w:r w:rsidR="00E61A81">
        <w:rPr>
          <w:rFonts w:cs="Arial"/>
          <w:szCs w:val="24"/>
        </w:rPr>
        <w:t xml:space="preserve"> </w:t>
      </w:r>
      <w:r w:rsidRPr="00B81239">
        <w:rPr>
          <w:rFonts w:cs="Arial"/>
          <w:szCs w:val="24"/>
        </w:rPr>
        <w:t>GP or ap</w:t>
      </w:r>
      <w:r w:rsidR="001C247D">
        <w:rPr>
          <w:rFonts w:cs="Arial"/>
          <w:szCs w:val="24"/>
        </w:rPr>
        <w:t>propriate primary care support;</w:t>
      </w:r>
    </w:p>
    <w:p w14:paraId="17D34BB5" w14:textId="303159CA" w:rsidR="00E61A81" w:rsidRPr="00B81239" w:rsidRDefault="00E61A81" w:rsidP="00AE004A">
      <w:pPr>
        <w:pStyle w:val="ListParagraph"/>
        <w:numPr>
          <w:ilvl w:val="0"/>
          <w:numId w:val="7"/>
        </w:numPr>
        <w:rPr>
          <w:rFonts w:cs="Arial"/>
          <w:szCs w:val="24"/>
        </w:rPr>
      </w:pPr>
      <w:r>
        <w:rPr>
          <w:rFonts w:cs="Arial"/>
          <w:szCs w:val="24"/>
        </w:rPr>
        <w:t>GPs should be seen at least every 6 months and should be the primary prescriber of medication</w:t>
      </w:r>
      <w:r w:rsidR="004C0FF3">
        <w:rPr>
          <w:rFonts w:cs="Arial"/>
          <w:szCs w:val="24"/>
        </w:rPr>
        <w:t>s related to physical health care</w:t>
      </w:r>
      <w:r>
        <w:rPr>
          <w:rFonts w:cs="Arial"/>
          <w:szCs w:val="24"/>
        </w:rPr>
        <w:t xml:space="preserve"> so they have oversight of all medications the person is on;</w:t>
      </w:r>
    </w:p>
    <w:p w14:paraId="4BB4068B" w14:textId="788F6AF8" w:rsidR="005F138C" w:rsidRPr="00B81239" w:rsidRDefault="005F138C" w:rsidP="00AE004A">
      <w:pPr>
        <w:pStyle w:val="ListParagraph"/>
        <w:numPr>
          <w:ilvl w:val="0"/>
          <w:numId w:val="7"/>
        </w:numPr>
        <w:rPr>
          <w:rFonts w:cs="Arial"/>
          <w:szCs w:val="24"/>
        </w:rPr>
      </w:pPr>
      <w:r w:rsidRPr="00B81239">
        <w:rPr>
          <w:rFonts w:cs="Arial"/>
          <w:szCs w:val="24"/>
        </w:rPr>
        <w:t xml:space="preserve">Services will provide assistance </w:t>
      </w:r>
      <w:r w:rsidR="00FF3135">
        <w:rPr>
          <w:rFonts w:cs="Arial"/>
          <w:szCs w:val="24"/>
        </w:rPr>
        <w:t xml:space="preserve">to </w:t>
      </w:r>
      <w:r w:rsidRPr="00B81239">
        <w:rPr>
          <w:rFonts w:cs="Arial"/>
          <w:szCs w:val="24"/>
        </w:rPr>
        <w:t xml:space="preserve">people who are unable </w:t>
      </w:r>
      <w:r w:rsidR="00FF3135">
        <w:rPr>
          <w:rFonts w:cs="Arial"/>
          <w:szCs w:val="24"/>
        </w:rPr>
        <w:t xml:space="preserve">to find a GP </w:t>
      </w:r>
      <w:r w:rsidRPr="00B81239">
        <w:rPr>
          <w:rFonts w:cs="Arial"/>
          <w:szCs w:val="24"/>
        </w:rPr>
        <w:t>due to illness, lack of capacity or confinement due to imprisonment</w:t>
      </w:r>
      <w:r w:rsidR="001C247D">
        <w:rPr>
          <w:rFonts w:cs="Arial"/>
          <w:szCs w:val="24"/>
        </w:rPr>
        <w:t>;</w:t>
      </w:r>
    </w:p>
    <w:p w14:paraId="546BF1C4" w14:textId="401053E9" w:rsidR="005F138C" w:rsidRPr="00B81239" w:rsidRDefault="005F138C" w:rsidP="00AE004A">
      <w:pPr>
        <w:pStyle w:val="ListParagraph"/>
        <w:numPr>
          <w:ilvl w:val="0"/>
          <w:numId w:val="7"/>
        </w:numPr>
        <w:rPr>
          <w:rFonts w:cs="Arial"/>
          <w:szCs w:val="24"/>
        </w:rPr>
      </w:pPr>
      <w:r w:rsidRPr="00B81239">
        <w:rPr>
          <w:rFonts w:cs="Arial"/>
          <w:szCs w:val="24"/>
        </w:rPr>
        <w:t xml:space="preserve">GP details must be entered and updated in the electronic </w:t>
      </w:r>
      <w:r w:rsidR="00331830">
        <w:rPr>
          <w:rFonts w:cs="Arial"/>
          <w:szCs w:val="24"/>
        </w:rPr>
        <w:t xml:space="preserve">clinical </w:t>
      </w:r>
      <w:r w:rsidRPr="00B81239">
        <w:rPr>
          <w:rFonts w:cs="Arial"/>
          <w:szCs w:val="24"/>
        </w:rPr>
        <w:t xml:space="preserve">record </w:t>
      </w:r>
      <w:r w:rsidR="00FC5513">
        <w:rPr>
          <w:rFonts w:cs="Arial"/>
          <w:szCs w:val="24"/>
        </w:rPr>
        <w:t>EPIC</w:t>
      </w:r>
      <w:r w:rsidRPr="00B81239">
        <w:rPr>
          <w:rFonts w:cs="Arial"/>
          <w:szCs w:val="24"/>
        </w:rPr>
        <w:t xml:space="preserve"> by cl</w:t>
      </w:r>
      <w:r w:rsidR="008F46E0">
        <w:rPr>
          <w:rFonts w:cs="Arial"/>
          <w:szCs w:val="24"/>
        </w:rPr>
        <w:t>inical or administrative staff prior to discharge or transfer of care</w:t>
      </w:r>
      <w:r w:rsidR="001C247D">
        <w:rPr>
          <w:rFonts w:cs="Arial"/>
          <w:szCs w:val="24"/>
        </w:rPr>
        <w:t>;</w:t>
      </w:r>
    </w:p>
    <w:p w14:paraId="4C26BBED" w14:textId="5717B0C7" w:rsidR="005F138C" w:rsidRPr="00B81239" w:rsidRDefault="005F138C" w:rsidP="00AE004A">
      <w:pPr>
        <w:pStyle w:val="ListParagraph"/>
        <w:numPr>
          <w:ilvl w:val="0"/>
          <w:numId w:val="7"/>
        </w:numPr>
        <w:rPr>
          <w:rFonts w:cs="Arial"/>
          <w:szCs w:val="24"/>
        </w:rPr>
      </w:pPr>
      <w:r w:rsidRPr="00B81239">
        <w:rPr>
          <w:rFonts w:cs="Arial"/>
          <w:szCs w:val="24"/>
        </w:rPr>
        <w:t xml:space="preserve">GPs should receive copies of assessments, </w:t>
      </w:r>
      <w:r w:rsidR="00FF384B">
        <w:rPr>
          <w:rFonts w:cs="Arial"/>
          <w:szCs w:val="24"/>
        </w:rPr>
        <w:t xml:space="preserve">pathology, medical imaging, </w:t>
      </w:r>
      <w:r w:rsidRPr="00B81239">
        <w:rPr>
          <w:rFonts w:cs="Arial"/>
          <w:szCs w:val="24"/>
        </w:rPr>
        <w:t>medication profiles, discharge summaries and all other correspondence related to the person’s treatment and physical health care, unless information sharing is explicitly withdrawn by the person</w:t>
      </w:r>
      <w:r w:rsidR="001C247D">
        <w:rPr>
          <w:rFonts w:cs="Arial"/>
          <w:szCs w:val="24"/>
        </w:rPr>
        <w:t>;</w:t>
      </w:r>
      <w:r w:rsidRPr="00B81239">
        <w:rPr>
          <w:rFonts w:cs="Arial"/>
          <w:szCs w:val="24"/>
        </w:rPr>
        <w:t xml:space="preserve"> </w:t>
      </w:r>
    </w:p>
    <w:p w14:paraId="05045721" w14:textId="164DD58E" w:rsidR="005F138C" w:rsidRPr="00B81239" w:rsidRDefault="005F138C" w:rsidP="00AE004A">
      <w:pPr>
        <w:pStyle w:val="ListParagraph"/>
        <w:numPr>
          <w:ilvl w:val="0"/>
          <w:numId w:val="7"/>
        </w:numPr>
        <w:rPr>
          <w:rFonts w:cs="Arial"/>
          <w:szCs w:val="24"/>
        </w:rPr>
      </w:pPr>
      <w:r w:rsidRPr="00B81239">
        <w:rPr>
          <w:rFonts w:cs="Arial"/>
          <w:szCs w:val="24"/>
        </w:rPr>
        <w:t>Medical and/or other clinical staff should make every effort to liaise with the person</w:t>
      </w:r>
      <w:r w:rsidR="00FF3135">
        <w:rPr>
          <w:rFonts w:cs="Arial"/>
          <w:szCs w:val="24"/>
        </w:rPr>
        <w:t>’</w:t>
      </w:r>
      <w:r w:rsidRPr="00B81239">
        <w:rPr>
          <w:rFonts w:cs="Arial"/>
          <w:szCs w:val="24"/>
        </w:rPr>
        <w:t>s GP in the development of treatment plans and provide explicit advice to the person</w:t>
      </w:r>
      <w:r w:rsidR="00FF3135">
        <w:rPr>
          <w:rFonts w:cs="Arial"/>
          <w:szCs w:val="24"/>
        </w:rPr>
        <w:t>’</w:t>
      </w:r>
      <w:r w:rsidRPr="00B81239">
        <w:rPr>
          <w:rFonts w:cs="Arial"/>
          <w:szCs w:val="24"/>
        </w:rPr>
        <w:t xml:space="preserve">s GP </w:t>
      </w:r>
      <w:r w:rsidR="00112E92">
        <w:rPr>
          <w:rFonts w:cs="Arial"/>
          <w:szCs w:val="24"/>
        </w:rPr>
        <w:t>about</w:t>
      </w:r>
      <w:r w:rsidRPr="00B81239">
        <w:rPr>
          <w:rFonts w:cs="Arial"/>
          <w:szCs w:val="24"/>
        </w:rPr>
        <w:t xml:space="preserve"> any physical health care monitoring, care or follow-up the person requires with particular consideration to neuroleptic medications</w:t>
      </w:r>
      <w:r w:rsidR="001C247D">
        <w:rPr>
          <w:rFonts w:cs="Arial"/>
          <w:szCs w:val="24"/>
        </w:rPr>
        <w:t>;</w:t>
      </w:r>
    </w:p>
    <w:p w14:paraId="55D173BF" w14:textId="11D8FB54" w:rsidR="00556340" w:rsidRDefault="00FF3135" w:rsidP="00AE004A">
      <w:pPr>
        <w:pStyle w:val="ListParagraph"/>
        <w:numPr>
          <w:ilvl w:val="0"/>
          <w:numId w:val="7"/>
        </w:numPr>
        <w:rPr>
          <w:rFonts w:cs="Arial"/>
          <w:szCs w:val="24"/>
        </w:rPr>
      </w:pPr>
      <w:r>
        <w:rPr>
          <w:rFonts w:cs="Arial"/>
          <w:szCs w:val="24"/>
        </w:rPr>
        <w:t>Requesting that the</w:t>
      </w:r>
      <w:r w:rsidR="00AC33B3" w:rsidRPr="00556340">
        <w:rPr>
          <w:rFonts w:cs="Arial"/>
          <w:szCs w:val="24"/>
        </w:rPr>
        <w:t xml:space="preserve"> </w:t>
      </w:r>
      <w:r>
        <w:rPr>
          <w:rFonts w:cs="Arial"/>
          <w:szCs w:val="24"/>
        </w:rPr>
        <w:t xml:space="preserve">person’s GP </w:t>
      </w:r>
      <w:r w:rsidR="00AC33B3" w:rsidRPr="00556340">
        <w:rPr>
          <w:rFonts w:cs="Arial"/>
          <w:szCs w:val="24"/>
        </w:rPr>
        <w:t>enter into a shared care plan to manage long-term physical health conditions</w:t>
      </w:r>
      <w:r>
        <w:rPr>
          <w:rFonts w:cs="Arial"/>
          <w:szCs w:val="24"/>
        </w:rPr>
        <w:t xml:space="preserve"> should be considered</w:t>
      </w:r>
      <w:r w:rsidR="00331830">
        <w:rPr>
          <w:rFonts w:cs="Arial"/>
          <w:szCs w:val="24"/>
        </w:rPr>
        <w:t xml:space="preserve">, </w:t>
      </w:r>
      <w:r w:rsidR="00AC33B3" w:rsidRPr="00556340">
        <w:rPr>
          <w:rFonts w:cs="Arial"/>
          <w:szCs w:val="24"/>
        </w:rPr>
        <w:t>where possible</w:t>
      </w:r>
      <w:r w:rsidR="007C0751">
        <w:rPr>
          <w:rFonts w:cs="Arial"/>
          <w:szCs w:val="24"/>
        </w:rPr>
        <w:t>.</w:t>
      </w:r>
      <w:r w:rsidR="00AC33B3" w:rsidRPr="00556340">
        <w:rPr>
          <w:rFonts w:cs="Arial"/>
          <w:szCs w:val="24"/>
        </w:rPr>
        <w:t xml:space="preserve"> </w:t>
      </w:r>
    </w:p>
    <w:p w14:paraId="4C2E8295" w14:textId="2D014CD2" w:rsidR="00A51A13" w:rsidRDefault="00A51A13" w:rsidP="00A51A13">
      <w:pPr>
        <w:rPr>
          <w:rFonts w:cs="Arial"/>
          <w:szCs w:val="24"/>
        </w:rPr>
      </w:pPr>
    </w:p>
    <w:p w14:paraId="09EA3AD1" w14:textId="452F3B6E" w:rsidR="00A51A13" w:rsidRPr="005F1089" w:rsidRDefault="00A51A13" w:rsidP="00A51A13">
      <w:pPr>
        <w:rPr>
          <w:rFonts w:cs="Arial"/>
          <w:b/>
          <w:bCs/>
          <w:szCs w:val="24"/>
        </w:rPr>
      </w:pPr>
      <w:r w:rsidRPr="005F1089">
        <w:rPr>
          <w:rFonts w:cs="Arial"/>
          <w:b/>
          <w:bCs/>
          <w:szCs w:val="24"/>
        </w:rPr>
        <w:t>2.4. When attempting to link a person to a GP:</w:t>
      </w:r>
    </w:p>
    <w:p w14:paraId="79DF06FD" w14:textId="4774A0A0" w:rsidR="00A51A13" w:rsidRDefault="00A51A13" w:rsidP="00A51A13">
      <w:pPr>
        <w:rPr>
          <w:rFonts w:cs="Arial"/>
          <w:szCs w:val="24"/>
        </w:rPr>
      </w:pPr>
      <w:r w:rsidRPr="005F1089">
        <w:rPr>
          <w:rFonts w:cs="Arial"/>
          <w:szCs w:val="24"/>
        </w:rPr>
        <w:t xml:space="preserve">Where a community based MHJHADS team is the primary care team, a core task of the clinical manager is to link a person with a GP.  The nature of bulk billing GPs generally is not the ideal GP model for clients with a moderate to severe mental illness given the complexities they can present with; however it’s acknowledged bulk billing makes the GP </w:t>
      </w:r>
      <w:r w:rsidRPr="005F1089">
        <w:rPr>
          <w:rFonts w:cs="Arial"/>
          <w:szCs w:val="24"/>
        </w:rPr>
        <w:lastRenderedPageBreak/>
        <w:t xml:space="preserve">more accessible.  Whilst bulk billing GP numbers are declining, there </w:t>
      </w:r>
      <w:r w:rsidR="005F1089">
        <w:rPr>
          <w:rFonts w:cs="Arial"/>
          <w:szCs w:val="24"/>
        </w:rPr>
        <w:t>are</w:t>
      </w:r>
      <w:r w:rsidRPr="005F1089">
        <w:rPr>
          <w:rFonts w:cs="Arial"/>
          <w:szCs w:val="24"/>
        </w:rPr>
        <w:t xml:space="preserve"> still clinics in the ACT that bulk bill, however, rarely will they advertise this.</w:t>
      </w:r>
    </w:p>
    <w:p w14:paraId="29F81D38" w14:textId="77777777" w:rsidR="005F1089" w:rsidRPr="005F1089" w:rsidRDefault="005F1089" w:rsidP="00A51A13">
      <w:pPr>
        <w:rPr>
          <w:rFonts w:cs="Arial"/>
          <w:szCs w:val="24"/>
        </w:rPr>
      </w:pPr>
    </w:p>
    <w:p w14:paraId="7C1C1869" w14:textId="45C9964F" w:rsidR="00A51A13" w:rsidRDefault="00A51A13" w:rsidP="00A51A13">
      <w:pPr>
        <w:rPr>
          <w:rFonts w:cs="Arial"/>
          <w:szCs w:val="24"/>
        </w:rPr>
      </w:pPr>
      <w:r w:rsidRPr="005F1089">
        <w:rPr>
          <w:rFonts w:cs="Arial"/>
          <w:szCs w:val="24"/>
        </w:rPr>
        <w:t xml:space="preserve">The clinical manager will </w:t>
      </w:r>
      <w:r w:rsidR="005F1089">
        <w:rPr>
          <w:rFonts w:cs="Arial"/>
          <w:szCs w:val="24"/>
        </w:rPr>
        <w:t xml:space="preserve">aim </w:t>
      </w:r>
      <w:r w:rsidRPr="005F1089">
        <w:rPr>
          <w:rFonts w:cs="Arial"/>
          <w:szCs w:val="24"/>
        </w:rPr>
        <w:t>work with the client to</w:t>
      </w:r>
      <w:r w:rsidR="005F1089">
        <w:rPr>
          <w:rFonts w:cs="Arial"/>
          <w:szCs w:val="24"/>
        </w:rPr>
        <w:t xml:space="preserve"> attempt</w:t>
      </w:r>
      <w:r w:rsidR="00344D0C">
        <w:rPr>
          <w:rFonts w:cs="Arial"/>
          <w:szCs w:val="24"/>
        </w:rPr>
        <w:t xml:space="preserve"> to</w:t>
      </w:r>
      <w:r w:rsidR="005F1089">
        <w:rPr>
          <w:rFonts w:cs="Arial"/>
          <w:szCs w:val="24"/>
        </w:rPr>
        <w:t xml:space="preserve"> </w:t>
      </w:r>
      <w:r w:rsidRPr="005F1089">
        <w:rPr>
          <w:rFonts w:cs="Arial"/>
          <w:szCs w:val="24"/>
        </w:rPr>
        <w:t xml:space="preserve">identify a bulk billing GP in their area, this may involve approaching multiple GP clinics, and attempt to negotiate a bulk billing schedule which may include that some appt’s are bulk billed while other types of appt’s come with a fee. </w:t>
      </w:r>
    </w:p>
    <w:p w14:paraId="43833B44" w14:textId="77777777" w:rsidR="005F1089" w:rsidRPr="005F1089" w:rsidRDefault="005F1089" w:rsidP="00A51A13">
      <w:pPr>
        <w:rPr>
          <w:rFonts w:cs="Arial"/>
          <w:szCs w:val="24"/>
        </w:rPr>
      </w:pPr>
    </w:p>
    <w:p w14:paraId="5CE161C3" w14:textId="17BCF8EB" w:rsidR="00A51A13" w:rsidRDefault="00A51A13" w:rsidP="00A51A13">
      <w:pPr>
        <w:rPr>
          <w:rFonts w:cs="Arial"/>
          <w:szCs w:val="24"/>
        </w:rPr>
      </w:pPr>
      <w:r w:rsidRPr="005F1089">
        <w:rPr>
          <w:rFonts w:cs="Arial"/>
          <w:szCs w:val="24"/>
        </w:rPr>
        <w:t xml:space="preserve">In the absence of an acute medical need, the clinical manager will </w:t>
      </w:r>
      <w:r w:rsidR="005F1089">
        <w:rPr>
          <w:rFonts w:cs="Arial"/>
          <w:szCs w:val="24"/>
        </w:rPr>
        <w:t xml:space="preserve">aim to </w:t>
      </w:r>
      <w:r w:rsidRPr="005F1089">
        <w:rPr>
          <w:rFonts w:cs="Arial"/>
          <w:szCs w:val="24"/>
        </w:rPr>
        <w:t xml:space="preserve">book a Case Conference as the first/initial GP appt to allow for rapport building, handover of clinical information, and collaborative care planning.  The clinical manager will, with the consent of the person, take hard (paper) copies of an ISBAR+SS, Care Plan, and relapse prevention plan for the GP to read/have.  At this initial appt, </w:t>
      </w:r>
      <w:r w:rsidR="00CD2064">
        <w:rPr>
          <w:rFonts w:cs="Arial"/>
          <w:szCs w:val="24"/>
        </w:rPr>
        <w:t xml:space="preserve">the </w:t>
      </w:r>
      <w:r w:rsidRPr="005F1089">
        <w:rPr>
          <w:rFonts w:cs="Arial"/>
          <w:szCs w:val="24"/>
        </w:rPr>
        <w:t>clinical manager will clarify how frequently the GP wishes to have a Case Conference.</w:t>
      </w:r>
    </w:p>
    <w:p w14:paraId="5C9C33A9" w14:textId="77777777" w:rsidR="005F1089" w:rsidRPr="005F1089" w:rsidRDefault="005F1089" w:rsidP="00A51A13">
      <w:pPr>
        <w:rPr>
          <w:rFonts w:cs="Arial"/>
          <w:szCs w:val="24"/>
        </w:rPr>
      </w:pPr>
    </w:p>
    <w:p w14:paraId="25ECF27A" w14:textId="195529BE" w:rsidR="00A51A13" w:rsidRPr="005F1089" w:rsidRDefault="00A51A13" w:rsidP="00A51A13">
      <w:pPr>
        <w:rPr>
          <w:rFonts w:cs="Arial"/>
          <w:szCs w:val="24"/>
        </w:rPr>
      </w:pPr>
      <w:r w:rsidRPr="005F1089">
        <w:rPr>
          <w:rFonts w:cs="Arial"/>
          <w:szCs w:val="24"/>
        </w:rPr>
        <w:t xml:space="preserve">Upon transition of care to the GP and discharge from the </w:t>
      </w:r>
      <w:r w:rsidR="005F1089">
        <w:rPr>
          <w:rFonts w:cs="Arial"/>
          <w:szCs w:val="24"/>
        </w:rPr>
        <w:t>MHJHADS community team</w:t>
      </w:r>
      <w:r w:rsidRPr="005F1089">
        <w:rPr>
          <w:rFonts w:cs="Arial"/>
          <w:szCs w:val="24"/>
        </w:rPr>
        <w:t>, clinical managers will aim to book 12 months of GP appt’s prior to discharge and communicating these appt’s with the person and their carer; and place these appt’s in the person’s phone.</w:t>
      </w:r>
    </w:p>
    <w:p w14:paraId="0E352B41" w14:textId="77777777" w:rsidR="00331830" w:rsidRPr="005F1089" w:rsidRDefault="00331830" w:rsidP="00331830">
      <w:pPr>
        <w:jc w:val="both"/>
        <w:rPr>
          <w:rFonts w:cs="Arial"/>
          <w:szCs w:val="24"/>
        </w:rPr>
      </w:pPr>
    </w:p>
    <w:p w14:paraId="50380531" w14:textId="309968B0" w:rsidR="00D51853" w:rsidRDefault="00E65AB8" w:rsidP="003A70A1">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396F57" w:rsidRPr="00CD1C0E" w14:paraId="1DB93C3C" w14:textId="77777777" w:rsidTr="00AE7127">
        <w:trPr>
          <w:cantSplit/>
          <w:trHeight w:val="285"/>
        </w:trPr>
        <w:tc>
          <w:tcPr>
            <w:tcW w:w="9158" w:type="dxa"/>
            <w:shd w:val="clear" w:color="auto" w:fill="D9D9D9" w:themeFill="background1" w:themeFillShade="D9"/>
          </w:tcPr>
          <w:p w14:paraId="3A3BA86D" w14:textId="5FD22710" w:rsidR="00396F57" w:rsidRPr="003D2D06" w:rsidRDefault="00CC161A" w:rsidP="005F138C">
            <w:pPr>
              <w:pStyle w:val="Heading1"/>
              <w:jc w:val="both"/>
            </w:pPr>
            <w:bookmarkStart w:id="17" w:name="_Toc152255149"/>
            <w:r>
              <w:t>Section 3</w:t>
            </w:r>
            <w:r w:rsidR="00396F57">
              <w:t xml:space="preserve"> </w:t>
            </w:r>
            <w:r w:rsidR="00396F57" w:rsidRPr="003D2D06">
              <w:t xml:space="preserve">– </w:t>
            </w:r>
            <w:r w:rsidR="00396F57">
              <w:t>Promotion and Prevention</w:t>
            </w:r>
            <w:bookmarkEnd w:id="17"/>
          </w:p>
        </w:tc>
      </w:tr>
    </w:tbl>
    <w:p w14:paraId="66488D15" w14:textId="77777777" w:rsidR="00396F57" w:rsidRDefault="00396F57" w:rsidP="005F138C">
      <w:pPr>
        <w:pStyle w:val="Heading2"/>
        <w:jc w:val="both"/>
      </w:pPr>
    </w:p>
    <w:p w14:paraId="3F551000" w14:textId="0EC28ACD" w:rsidR="00C566D7" w:rsidRPr="0056069A" w:rsidRDefault="00B3519A" w:rsidP="003A70A1">
      <w:pPr>
        <w:rPr>
          <w:rFonts w:cs="Arial"/>
          <w:szCs w:val="24"/>
        </w:rPr>
      </w:pPr>
      <w:r w:rsidRPr="00C566D7">
        <w:rPr>
          <w:rFonts w:cs="Arial"/>
          <w:szCs w:val="24"/>
        </w:rPr>
        <w:t xml:space="preserve">MHJHADS commits to </w:t>
      </w:r>
      <w:r w:rsidR="00FF3135">
        <w:rPr>
          <w:rFonts w:cs="Arial"/>
          <w:szCs w:val="24"/>
        </w:rPr>
        <w:t>supporting</w:t>
      </w:r>
      <w:r w:rsidR="00FF3135" w:rsidRPr="00C566D7">
        <w:rPr>
          <w:rFonts w:cs="Arial"/>
          <w:szCs w:val="24"/>
        </w:rPr>
        <w:t xml:space="preserve"> </w:t>
      </w:r>
      <w:r w:rsidRPr="00C566D7">
        <w:rPr>
          <w:rFonts w:cs="Arial"/>
          <w:szCs w:val="24"/>
        </w:rPr>
        <w:t xml:space="preserve">people to play a greater role in the management of their own health. </w:t>
      </w:r>
      <w:r w:rsidR="00C566D7" w:rsidRPr="00C566D7">
        <w:rPr>
          <w:rFonts w:cs="Arial"/>
          <w:szCs w:val="24"/>
        </w:rPr>
        <w:t xml:space="preserve">In accordance with the </w:t>
      </w:r>
      <w:r w:rsidR="00C566D7" w:rsidRPr="006F3449">
        <w:rPr>
          <w:rFonts w:cs="Arial"/>
          <w:i/>
          <w:szCs w:val="24"/>
        </w:rPr>
        <w:t>Equally Well Consensus Statement</w:t>
      </w:r>
      <w:r w:rsidR="00C566D7" w:rsidRPr="00C566D7">
        <w:rPr>
          <w:rFonts w:cs="Arial"/>
          <w:szCs w:val="24"/>
        </w:rPr>
        <w:t>, MHJHADS will ensure people accessing their services will be well-informed regarding their physical health and</w:t>
      </w:r>
      <w:r w:rsidR="00C566D7">
        <w:rPr>
          <w:rFonts w:cs="Arial"/>
          <w:szCs w:val="24"/>
        </w:rPr>
        <w:t xml:space="preserve"> be provided with </w:t>
      </w:r>
      <w:r w:rsidR="00C566D7" w:rsidRPr="00C566D7">
        <w:rPr>
          <w:rFonts w:cs="Arial"/>
          <w:szCs w:val="24"/>
        </w:rPr>
        <w:t xml:space="preserve">appropriate support </w:t>
      </w:r>
      <w:r w:rsidR="00DC4E59">
        <w:rPr>
          <w:rFonts w:cs="Arial"/>
          <w:szCs w:val="24"/>
        </w:rPr>
        <w:t>services and treatment options, as outlined below</w:t>
      </w:r>
      <w:r w:rsidR="0056069A">
        <w:rPr>
          <w:rFonts w:cs="Arial"/>
          <w:szCs w:val="24"/>
          <w:vertAlign w:val="superscript"/>
        </w:rPr>
        <w:t>1</w:t>
      </w:r>
      <w:r w:rsidR="0056069A">
        <w:rPr>
          <w:rFonts w:cs="Arial"/>
          <w:szCs w:val="24"/>
        </w:rPr>
        <w:t>.</w:t>
      </w:r>
    </w:p>
    <w:p w14:paraId="4E3FC7EC" w14:textId="77777777" w:rsidR="00C566D7" w:rsidRDefault="00C566D7" w:rsidP="003A70A1">
      <w:pPr>
        <w:rPr>
          <w:rFonts w:cs="Arial"/>
          <w:szCs w:val="24"/>
        </w:rPr>
      </w:pPr>
    </w:p>
    <w:p w14:paraId="0AF57797" w14:textId="1EC4754B" w:rsidR="006D0CE7" w:rsidRPr="002C42B1" w:rsidRDefault="00C82C62" w:rsidP="003A70A1">
      <w:pPr>
        <w:rPr>
          <w:rFonts w:cs="Arial"/>
          <w:b/>
          <w:szCs w:val="24"/>
        </w:rPr>
      </w:pPr>
      <w:r>
        <w:rPr>
          <w:rFonts w:cs="Arial"/>
          <w:b/>
          <w:szCs w:val="24"/>
        </w:rPr>
        <w:t xml:space="preserve">3.1. </w:t>
      </w:r>
      <w:r w:rsidR="006D0CE7" w:rsidRPr="002C42B1">
        <w:rPr>
          <w:rFonts w:cs="Arial"/>
          <w:b/>
          <w:szCs w:val="24"/>
        </w:rPr>
        <w:t>A</w:t>
      </w:r>
      <w:r w:rsidR="00E96A59" w:rsidRPr="002C42B1">
        <w:rPr>
          <w:rFonts w:cs="Arial"/>
          <w:b/>
          <w:szCs w:val="24"/>
        </w:rPr>
        <w:t>ccess</w:t>
      </w:r>
    </w:p>
    <w:p w14:paraId="3D5334BA" w14:textId="69151486" w:rsidR="007B5767" w:rsidRPr="006D0CE7" w:rsidRDefault="00DC4E59" w:rsidP="003A70A1">
      <w:pPr>
        <w:rPr>
          <w:rFonts w:cs="Arial"/>
          <w:szCs w:val="24"/>
        </w:rPr>
      </w:pPr>
      <w:r>
        <w:rPr>
          <w:rFonts w:cs="Arial"/>
          <w:szCs w:val="24"/>
        </w:rPr>
        <w:t>MHJHADS services will ensure</w:t>
      </w:r>
      <w:r w:rsidR="00B3519A" w:rsidRPr="006D0CE7">
        <w:rPr>
          <w:rFonts w:cs="Arial"/>
          <w:szCs w:val="24"/>
        </w:rPr>
        <w:t xml:space="preserve"> people have access to information</w:t>
      </w:r>
      <w:r w:rsidR="00E96A59" w:rsidRPr="006D0CE7">
        <w:rPr>
          <w:rFonts w:cs="Arial"/>
          <w:szCs w:val="24"/>
        </w:rPr>
        <w:t xml:space="preserve"> and</w:t>
      </w:r>
      <w:r w:rsidR="007B5767" w:rsidRPr="006D0CE7">
        <w:rPr>
          <w:rFonts w:cs="Arial"/>
          <w:szCs w:val="24"/>
        </w:rPr>
        <w:t xml:space="preserve"> </w:t>
      </w:r>
      <w:r w:rsidR="007C0751">
        <w:rPr>
          <w:rFonts w:cs="Arial"/>
          <w:szCs w:val="24"/>
        </w:rPr>
        <w:t xml:space="preserve">general </w:t>
      </w:r>
      <w:r w:rsidR="007B5767" w:rsidRPr="006D0CE7">
        <w:rPr>
          <w:rFonts w:cs="Arial"/>
          <w:szCs w:val="24"/>
        </w:rPr>
        <w:t xml:space="preserve">advice </w:t>
      </w:r>
      <w:r w:rsidR="00E96A59" w:rsidRPr="006D0CE7">
        <w:rPr>
          <w:rFonts w:cs="Arial"/>
          <w:szCs w:val="24"/>
        </w:rPr>
        <w:t>on</w:t>
      </w:r>
      <w:r w:rsidR="007B5767" w:rsidRPr="006D0CE7">
        <w:rPr>
          <w:rFonts w:cs="Arial"/>
          <w:szCs w:val="24"/>
        </w:rPr>
        <w:t xml:space="preserve"> behavioural health risks including </w:t>
      </w:r>
      <w:r w:rsidR="005C100E">
        <w:rPr>
          <w:rFonts w:cs="Arial"/>
          <w:szCs w:val="24"/>
        </w:rPr>
        <w:t xml:space="preserve">(but not limited to): </w:t>
      </w:r>
      <w:r w:rsidR="007B5767" w:rsidRPr="006D0CE7">
        <w:rPr>
          <w:rFonts w:cs="Arial"/>
          <w:szCs w:val="24"/>
        </w:rPr>
        <w:t>smoking, exercise, health</w:t>
      </w:r>
      <w:r w:rsidR="005C100E">
        <w:rPr>
          <w:rFonts w:cs="Arial"/>
          <w:szCs w:val="24"/>
        </w:rPr>
        <w:t>y eating,</w:t>
      </w:r>
      <w:r w:rsidR="00B01224">
        <w:rPr>
          <w:rFonts w:cs="Arial"/>
          <w:szCs w:val="24"/>
        </w:rPr>
        <w:t xml:space="preserve"> </w:t>
      </w:r>
      <w:r w:rsidR="00A86540">
        <w:rPr>
          <w:rFonts w:cs="Arial"/>
          <w:szCs w:val="24"/>
        </w:rPr>
        <w:t>oral</w:t>
      </w:r>
      <w:r w:rsidR="00B01224">
        <w:rPr>
          <w:rFonts w:cs="Arial"/>
          <w:szCs w:val="24"/>
        </w:rPr>
        <w:t xml:space="preserve"> hygiene,</w:t>
      </w:r>
      <w:r w:rsidR="005C100E">
        <w:rPr>
          <w:rFonts w:cs="Arial"/>
          <w:szCs w:val="24"/>
        </w:rPr>
        <w:t xml:space="preserve"> </w:t>
      </w:r>
      <w:r w:rsidR="00B01224">
        <w:rPr>
          <w:rFonts w:cs="Arial"/>
          <w:szCs w:val="24"/>
        </w:rPr>
        <w:t>alcohol and drug use</w:t>
      </w:r>
      <w:r w:rsidR="003B5C5F">
        <w:rPr>
          <w:rFonts w:cs="Arial"/>
          <w:szCs w:val="24"/>
        </w:rPr>
        <w:t xml:space="preserve"> and the effects of social isolation</w:t>
      </w:r>
      <w:r w:rsidR="00B01224">
        <w:rPr>
          <w:rFonts w:cs="Arial"/>
          <w:szCs w:val="24"/>
        </w:rPr>
        <w:t xml:space="preserve">. Other </w:t>
      </w:r>
      <w:r w:rsidR="00412734">
        <w:rPr>
          <w:rFonts w:cs="Arial"/>
          <w:szCs w:val="24"/>
        </w:rPr>
        <w:t xml:space="preserve">accessible </w:t>
      </w:r>
      <w:r w:rsidR="00B01224">
        <w:rPr>
          <w:rFonts w:cs="Arial"/>
          <w:szCs w:val="24"/>
        </w:rPr>
        <w:t xml:space="preserve">physical health information may include: vaccinations </w:t>
      </w:r>
      <w:r w:rsidR="007B5767" w:rsidRPr="006D0CE7">
        <w:rPr>
          <w:rFonts w:cs="Arial"/>
          <w:szCs w:val="24"/>
        </w:rPr>
        <w:t>and sexual health.</w:t>
      </w:r>
      <w:r w:rsidR="00951188" w:rsidRPr="006D0CE7">
        <w:rPr>
          <w:rFonts w:cs="Arial"/>
          <w:szCs w:val="24"/>
        </w:rPr>
        <w:t xml:space="preserve"> </w:t>
      </w:r>
      <w:r w:rsidR="008223A5">
        <w:rPr>
          <w:rFonts w:cs="Arial"/>
          <w:szCs w:val="24"/>
        </w:rPr>
        <w:t>In addition, MHJHADS will ensure access to Consumer Consultants, Peer</w:t>
      </w:r>
      <w:r w:rsidR="00AC460D">
        <w:rPr>
          <w:rFonts w:cs="Arial"/>
          <w:szCs w:val="24"/>
        </w:rPr>
        <w:t xml:space="preserve"> Recovery </w:t>
      </w:r>
      <w:r w:rsidR="008223A5">
        <w:rPr>
          <w:rFonts w:cs="Arial"/>
          <w:szCs w:val="24"/>
        </w:rPr>
        <w:t xml:space="preserve">Workers and Allied Health Assistants to support people utilising MHJHADS services. </w:t>
      </w:r>
    </w:p>
    <w:p w14:paraId="3FA5C6A1" w14:textId="77777777" w:rsidR="002C42B1" w:rsidRDefault="002C42B1" w:rsidP="003A70A1">
      <w:pPr>
        <w:rPr>
          <w:rFonts w:cs="Arial"/>
          <w:b/>
          <w:szCs w:val="24"/>
        </w:rPr>
      </w:pPr>
    </w:p>
    <w:p w14:paraId="41CA771C" w14:textId="228D8063" w:rsidR="006D0CE7" w:rsidRPr="002C42B1" w:rsidRDefault="00C82C62" w:rsidP="003A70A1">
      <w:pPr>
        <w:rPr>
          <w:rFonts w:cs="Arial"/>
          <w:b/>
          <w:szCs w:val="24"/>
        </w:rPr>
      </w:pPr>
      <w:r>
        <w:rPr>
          <w:rFonts w:cs="Arial"/>
          <w:b/>
          <w:szCs w:val="24"/>
        </w:rPr>
        <w:t xml:space="preserve">3.2. </w:t>
      </w:r>
      <w:r w:rsidR="00E96A59" w:rsidRPr="002C42B1">
        <w:rPr>
          <w:rFonts w:cs="Arial"/>
          <w:b/>
          <w:szCs w:val="24"/>
        </w:rPr>
        <w:t>Education</w:t>
      </w:r>
      <w:r w:rsidR="00963866">
        <w:rPr>
          <w:rFonts w:cs="Arial"/>
          <w:b/>
          <w:szCs w:val="24"/>
        </w:rPr>
        <w:t xml:space="preserve"> upon access to programs and services</w:t>
      </w:r>
    </w:p>
    <w:p w14:paraId="3ACBDE30" w14:textId="78E0EA21" w:rsidR="00412734" w:rsidRDefault="00DC4E59" w:rsidP="003A70A1">
      <w:pPr>
        <w:rPr>
          <w:rFonts w:cs="Arial"/>
          <w:szCs w:val="24"/>
        </w:rPr>
      </w:pPr>
      <w:r>
        <w:rPr>
          <w:rFonts w:cs="Arial"/>
          <w:szCs w:val="24"/>
        </w:rPr>
        <w:t>MHJHADS will promote</w:t>
      </w:r>
      <w:r w:rsidR="00B3519A" w:rsidRPr="006D0CE7">
        <w:rPr>
          <w:rFonts w:cs="Arial"/>
          <w:szCs w:val="24"/>
        </w:rPr>
        <w:t xml:space="preserve"> an increased </w:t>
      </w:r>
      <w:r w:rsidR="00A86540">
        <w:rPr>
          <w:rFonts w:cs="Arial"/>
          <w:szCs w:val="24"/>
        </w:rPr>
        <w:t xml:space="preserve">individual and </w:t>
      </w:r>
      <w:r w:rsidR="00300E89">
        <w:rPr>
          <w:rFonts w:cs="Arial"/>
          <w:szCs w:val="24"/>
        </w:rPr>
        <w:t>family/</w:t>
      </w:r>
      <w:r w:rsidR="00A86540">
        <w:rPr>
          <w:rFonts w:cs="Arial"/>
          <w:szCs w:val="24"/>
        </w:rPr>
        <w:t xml:space="preserve">carer </w:t>
      </w:r>
      <w:r w:rsidR="00B3519A" w:rsidRPr="006D0CE7">
        <w:rPr>
          <w:rFonts w:cs="Arial"/>
          <w:szCs w:val="24"/>
        </w:rPr>
        <w:t>understanding</w:t>
      </w:r>
      <w:r w:rsidR="005C100E">
        <w:rPr>
          <w:rFonts w:cs="Arial"/>
          <w:szCs w:val="24"/>
        </w:rPr>
        <w:t xml:space="preserve"> </w:t>
      </w:r>
      <w:r w:rsidR="00B3519A" w:rsidRPr="006D0CE7">
        <w:rPr>
          <w:rFonts w:cs="Arial"/>
          <w:szCs w:val="24"/>
        </w:rPr>
        <w:t xml:space="preserve">of </w:t>
      </w:r>
      <w:r w:rsidR="005C100E">
        <w:rPr>
          <w:rFonts w:cs="Arial"/>
          <w:szCs w:val="24"/>
        </w:rPr>
        <w:t>physical health</w:t>
      </w:r>
      <w:r w:rsidR="00B3519A" w:rsidRPr="006D0CE7">
        <w:rPr>
          <w:rFonts w:cs="Arial"/>
          <w:szCs w:val="24"/>
        </w:rPr>
        <w:t xml:space="preserve"> risk factors</w:t>
      </w:r>
      <w:r w:rsidR="005C100E">
        <w:rPr>
          <w:rFonts w:cs="Arial"/>
          <w:szCs w:val="24"/>
        </w:rPr>
        <w:t xml:space="preserve"> (smoking, physical inactivity, poor diet, overweight/obesity, alcohol, drug use, medication effects)</w:t>
      </w:r>
      <w:r>
        <w:rPr>
          <w:rFonts w:cs="Arial"/>
          <w:szCs w:val="24"/>
        </w:rPr>
        <w:t xml:space="preserve"> and disease</w:t>
      </w:r>
      <w:r w:rsidR="00BF6DA5">
        <w:rPr>
          <w:rFonts w:cs="Arial"/>
          <w:szCs w:val="24"/>
        </w:rPr>
        <w:t xml:space="preserve"> prevention activities</w:t>
      </w:r>
      <w:r w:rsidR="00B3519A" w:rsidRPr="006D0CE7">
        <w:rPr>
          <w:rFonts w:cs="Arial"/>
          <w:szCs w:val="24"/>
        </w:rPr>
        <w:t xml:space="preserve"> (diabetes, cardiovascular disease, obesity, respiratory disease, osteoporosis, dental health)</w:t>
      </w:r>
      <w:r>
        <w:rPr>
          <w:rFonts w:cs="Arial"/>
          <w:szCs w:val="24"/>
        </w:rPr>
        <w:t>, as able.</w:t>
      </w:r>
      <w:r w:rsidR="00331830">
        <w:rPr>
          <w:rFonts w:cs="Arial"/>
          <w:szCs w:val="24"/>
        </w:rPr>
        <w:t xml:space="preserve"> </w:t>
      </w:r>
      <w:r w:rsidR="00412734">
        <w:rPr>
          <w:rFonts w:cs="Arial"/>
          <w:szCs w:val="24"/>
        </w:rPr>
        <w:t>This education may be provided through:</w:t>
      </w:r>
    </w:p>
    <w:p w14:paraId="417D9C94" w14:textId="47DA5F43" w:rsidR="00412734" w:rsidRDefault="00BF6DA5" w:rsidP="00AE004A">
      <w:pPr>
        <w:pStyle w:val="ListParagraph"/>
        <w:numPr>
          <w:ilvl w:val="0"/>
          <w:numId w:val="12"/>
        </w:numPr>
        <w:rPr>
          <w:rFonts w:cs="Arial"/>
          <w:szCs w:val="24"/>
        </w:rPr>
      </w:pPr>
      <w:r>
        <w:rPr>
          <w:rFonts w:cs="Arial"/>
          <w:szCs w:val="24"/>
        </w:rPr>
        <w:t>Approved i</w:t>
      </w:r>
      <w:r w:rsidR="00412734" w:rsidRPr="00412734">
        <w:rPr>
          <w:rFonts w:cs="Arial"/>
          <w:szCs w:val="24"/>
        </w:rPr>
        <w:t>nformation sheets</w:t>
      </w:r>
      <w:r w:rsidR="00297109">
        <w:rPr>
          <w:rFonts w:cs="Arial"/>
          <w:szCs w:val="24"/>
        </w:rPr>
        <w:t xml:space="preserve"> or consumer/carer handouts</w:t>
      </w:r>
      <w:r>
        <w:rPr>
          <w:rFonts w:cs="Arial"/>
          <w:szCs w:val="24"/>
        </w:rPr>
        <w:t>;</w:t>
      </w:r>
    </w:p>
    <w:p w14:paraId="34B8FE3C" w14:textId="2A93723C" w:rsidR="00412734" w:rsidRDefault="00412734" w:rsidP="00AE004A">
      <w:pPr>
        <w:pStyle w:val="ListParagraph"/>
        <w:numPr>
          <w:ilvl w:val="0"/>
          <w:numId w:val="12"/>
        </w:numPr>
        <w:rPr>
          <w:rFonts w:cs="Arial"/>
          <w:szCs w:val="24"/>
        </w:rPr>
      </w:pPr>
      <w:r>
        <w:rPr>
          <w:rFonts w:cs="Arial"/>
          <w:szCs w:val="24"/>
        </w:rPr>
        <w:lastRenderedPageBreak/>
        <w:t>Approved websites;*</w:t>
      </w:r>
    </w:p>
    <w:p w14:paraId="7D3071A2" w14:textId="58B63707" w:rsidR="00B3519A" w:rsidRDefault="008D615D" w:rsidP="00AE004A">
      <w:pPr>
        <w:pStyle w:val="ListParagraph"/>
        <w:numPr>
          <w:ilvl w:val="0"/>
          <w:numId w:val="12"/>
        </w:numPr>
        <w:rPr>
          <w:rFonts w:cs="Arial"/>
          <w:szCs w:val="24"/>
        </w:rPr>
      </w:pPr>
      <w:r>
        <w:rPr>
          <w:rFonts w:cs="Arial"/>
          <w:szCs w:val="24"/>
        </w:rPr>
        <w:t>Inclusion of physical health</w:t>
      </w:r>
      <w:r w:rsidR="00412734">
        <w:rPr>
          <w:rFonts w:cs="Arial"/>
          <w:szCs w:val="24"/>
        </w:rPr>
        <w:t xml:space="preserve"> topics into</w:t>
      </w:r>
      <w:r w:rsidR="00412734" w:rsidRPr="00412734">
        <w:rPr>
          <w:rFonts w:cs="Arial"/>
          <w:szCs w:val="24"/>
        </w:rPr>
        <w:t xml:space="preserve"> </w:t>
      </w:r>
      <w:r w:rsidR="00412734">
        <w:rPr>
          <w:rFonts w:cs="Arial"/>
          <w:szCs w:val="24"/>
        </w:rPr>
        <w:t>group therapy or other programs;</w:t>
      </w:r>
    </w:p>
    <w:p w14:paraId="72A9F880" w14:textId="77777777" w:rsidR="001B2A46" w:rsidRDefault="008D615D" w:rsidP="00AE004A">
      <w:pPr>
        <w:pStyle w:val="ListParagraph"/>
        <w:numPr>
          <w:ilvl w:val="0"/>
          <w:numId w:val="12"/>
        </w:numPr>
        <w:rPr>
          <w:rFonts w:cs="Arial"/>
          <w:szCs w:val="24"/>
        </w:rPr>
      </w:pPr>
      <w:r>
        <w:rPr>
          <w:rFonts w:cs="Arial"/>
          <w:szCs w:val="24"/>
        </w:rPr>
        <w:t>Health promotion events</w:t>
      </w:r>
      <w:r w:rsidR="001B2A46">
        <w:rPr>
          <w:rFonts w:cs="Arial"/>
          <w:szCs w:val="24"/>
        </w:rPr>
        <w:t>;</w:t>
      </w:r>
    </w:p>
    <w:p w14:paraId="6666CAF2" w14:textId="1DF62A42" w:rsidR="003B5C5F" w:rsidRDefault="003B5C5F" w:rsidP="00AE004A">
      <w:pPr>
        <w:pStyle w:val="ListParagraph"/>
        <w:numPr>
          <w:ilvl w:val="0"/>
          <w:numId w:val="12"/>
        </w:numPr>
        <w:rPr>
          <w:rFonts w:cs="Arial"/>
          <w:szCs w:val="24"/>
        </w:rPr>
      </w:pPr>
      <w:r>
        <w:rPr>
          <w:rFonts w:cs="Arial"/>
          <w:szCs w:val="24"/>
        </w:rPr>
        <w:t>Encouraging social engagement;</w:t>
      </w:r>
    </w:p>
    <w:p w14:paraId="362BFBF2" w14:textId="483B18EF" w:rsidR="008D615D" w:rsidRDefault="001B2A46" w:rsidP="00AE004A">
      <w:pPr>
        <w:pStyle w:val="ListParagraph"/>
        <w:numPr>
          <w:ilvl w:val="0"/>
          <w:numId w:val="12"/>
        </w:numPr>
        <w:rPr>
          <w:rFonts w:cs="Arial"/>
          <w:szCs w:val="24"/>
        </w:rPr>
      </w:pPr>
      <w:r>
        <w:rPr>
          <w:rFonts w:cs="Arial"/>
          <w:szCs w:val="24"/>
        </w:rPr>
        <w:t>Individual consultations</w:t>
      </w:r>
      <w:r w:rsidR="008D615D">
        <w:rPr>
          <w:rFonts w:cs="Arial"/>
          <w:szCs w:val="24"/>
        </w:rPr>
        <w:t>.</w:t>
      </w:r>
    </w:p>
    <w:p w14:paraId="67E6414F" w14:textId="77777777" w:rsidR="00331830" w:rsidRDefault="00331830" w:rsidP="003A70A1">
      <w:pPr>
        <w:rPr>
          <w:iCs/>
        </w:rPr>
      </w:pPr>
    </w:p>
    <w:p w14:paraId="4825B4B1" w14:textId="2511B03A" w:rsidR="006D0CE7" w:rsidRPr="002C42B1" w:rsidRDefault="00C82C62" w:rsidP="003A70A1">
      <w:pPr>
        <w:rPr>
          <w:rFonts w:cs="Arial"/>
          <w:b/>
          <w:szCs w:val="24"/>
        </w:rPr>
      </w:pPr>
      <w:r>
        <w:rPr>
          <w:rFonts w:cs="Arial"/>
          <w:b/>
          <w:szCs w:val="24"/>
        </w:rPr>
        <w:t xml:space="preserve">3.3. </w:t>
      </w:r>
      <w:r w:rsidR="00E96A59" w:rsidRPr="002C42B1">
        <w:rPr>
          <w:rFonts w:cs="Arial"/>
          <w:b/>
          <w:szCs w:val="24"/>
        </w:rPr>
        <w:t>Collaboration</w:t>
      </w:r>
    </w:p>
    <w:p w14:paraId="7EBB7B6A" w14:textId="556CAB90" w:rsidR="00B3519A" w:rsidRDefault="000F5C1E" w:rsidP="003A70A1">
      <w:pPr>
        <w:rPr>
          <w:rFonts w:cs="Arial"/>
          <w:szCs w:val="24"/>
        </w:rPr>
      </w:pPr>
      <w:r w:rsidRPr="000F5C1E">
        <w:rPr>
          <w:rFonts w:cs="Arial"/>
          <w:szCs w:val="24"/>
        </w:rPr>
        <w:t xml:space="preserve">MHJHADS supports multidisciplinary and inter-agency collaboration to ensure all people accessing MHJHADS will have equal access to healthy lifestyle and specialist physical health </w:t>
      </w:r>
      <w:r w:rsidR="0056069A" w:rsidRPr="0056069A">
        <w:rPr>
          <w:rFonts w:cs="Arial"/>
          <w:szCs w:val="24"/>
        </w:rPr>
        <w:t>services</w:t>
      </w:r>
      <w:r w:rsidR="0056069A" w:rsidRPr="0056069A">
        <w:rPr>
          <w:rFonts w:cs="Arial"/>
          <w:szCs w:val="24"/>
          <w:vertAlign w:val="superscript"/>
        </w:rPr>
        <w:t>1,2</w:t>
      </w:r>
      <w:r w:rsidR="00331830">
        <w:rPr>
          <w:rFonts w:cs="Arial"/>
          <w:szCs w:val="24"/>
        </w:rPr>
        <w:t xml:space="preserve"> </w:t>
      </w:r>
      <w:r w:rsidR="00D65E7C" w:rsidRPr="00D65E7C">
        <w:rPr>
          <w:rFonts w:cs="Arial"/>
          <w:szCs w:val="24"/>
        </w:rPr>
        <w:t>including supporting linkages to GP, nursing, allied health, Aboriginal and Torres Strait Islander health and wellbeing services, community health, and specialist and dental services.  Examples of multidisciplinary and inter-agency collaboration could include:</w:t>
      </w:r>
    </w:p>
    <w:p w14:paraId="7D5579E3" w14:textId="2FB94924" w:rsidR="007929C9" w:rsidRDefault="007929C9" w:rsidP="00AE004A">
      <w:pPr>
        <w:pStyle w:val="ListParagraph"/>
        <w:numPr>
          <w:ilvl w:val="0"/>
          <w:numId w:val="13"/>
        </w:numPr>
        <w:rPr>
          <w:rFonts w:cs="Arial"/>
          <w:szCs w:val="24"/>
        </w:rPr>
      </w:pPr>
      <w:r>
        <w:rPr>
          <w:rFonts w:cs="Arial"/>
          <w:szCs w:val="24"/>
        </w:rPr>
        <w:t>Invitations to attend physical health or mental health workshops and events;</w:t>
      </w:r>
    </w:p>
    <w:p w14:paraId="27717DE3" w14:textId="1E385E2C" w:rsidR="007929C9" w:rsidRDefault="007929C9" w:rsidP="00AE004A">
      <w:pPr>
        <w:pStyle w:val="ListParagraph"/>
        <w:numPr>
          <w:ilvl w:val="0"/>
          <w:numId w:val="13"/>
        </w:numPr>
        <w:rPr>
          <w:rFonts w:cs="Arial"/>
          <w:szCs w:val="24"/>
        </w:rPr>
      </w:pPr>
      <w:r>
        <w:rPr>
          <w:rFonts w:cs="Arial"/>
          <w:szCs w:val="24"/>
        </w:rPr>
        <w:t>Providing in-service</w:t>
      </w:r>
      <w:r w:rsidR="001B2A46">
        <w:rPr>
          <w:rFonts w:cs="Arial"/>
          <w:szCs w:val="24"/>
        </w:rPr>
        <w:t>/training</w:t>
      </w:r>
      <w:r>
        <w:rPr>
          <w:rFonts w:cs="Arial"/>
          <w:szCs w:val="24"/>
        </w:rPr>
        <w:t xml:space="preserve"> opportunities;</w:t>
      </w:r>
    </w:p>
    <w:p w14:paraId="32A83651" w14:textId="21BCAEE4" w:rsidR="007929C9" w:rsidRDefault="007929C9" w:rsidP="00AE004A">
      <w:pPr>
        <w:pStyle w:val="ListParagraph"/>
        <w:numPr>
          <w:ilvl w:val="0"/>
          <w:numId w:val="13"/>
        </w:numPr>
        <w:rPr>
          <w:rFonts w:cs="Arial"/>
          <w:szCs w:val="24"/>
        </w:rPr>
      </w:pPr>
      <w:r>
        <w:rPr>
          <w:rFonts w:cs="Arial"/>
          <w:szCs w:val="24"/>
        </w:rPr>
        <w:t>Sharing of research oppo</w:t>
      </w:r>
      <w:r w:rsidR="00DC4E59">
        <w:rPr>
          <w:rFonts w:cs="Arial"/>
          <w:szCs w:val="24"/>
        </w:rPr>
        <w:t>rtunities,</w:t>
      </w:r>
      <w:r>
        <w:rPr>
          <w:rFonts w:cs="Arial"/>
          <w:szCs w:val="24"/>
        </w:rPr>
        <w:t xml:space="preserve"> latest </w:t>
      </w:r>
      <w:r w:rsidR="00DC4E59">
        <w:rPr>
          <w:rFonts w:cs="Arial"/>
          <w:szCs w:val="24"/>
        </w:rPr>
        <w:t xml:space="preserve">evidence-based </w:t>
      </w:r>
      <w:r>
        <w:rPr>
          <w:rFonts w:cs="Arial"/>
          <w:szCs w:val="24"/>
        </w:rPr>
        <w:t>publications or guidelines;</w:t>
      </w:r>
    </w:p>
    <w:p w14:paraId="57195498" w14:textId="54FF9A83" w:rsidR="00AF62D3" w:rsidRDefault="007929C9" w:rsidP="00AE004A">
      <w:pPr>
        <w:pStyle w:val="ListParagraph"/>
        <w:numPr>
          <w:ilvl w:val="0"/>
          <w:numId w:val="13"/>
        </w:numPr>
        <w:rPr>
          <w:rFonts w:cs="Arial"/>
          <w:szCs w:val="24"/>
        </w:rPr>
      </w:pPr>
      <w:r>
        <w:rPr>
          <w:rFonts w:cs="Arial"/>
          <w:szCs w:val="24"/>
        </w:rPr>
        <w:t>Invitations to discipline-specific or service meetings or network meetings to present on physical or mental health.</w:t>
      </w:r>
    </w:p>
    <w:p w14:paraId="67440B8C" w14:textId="77777777" w:rsidR="00AF62D3" w:rsidRDefault="00AF62D3" w:rsidP="003A70A1">
      <w:pPr>
        <w:rPr>
          <w:rFonts w:cs="Arial"/>
          <w:b/>
          <w:szCs w:val="24"/>
        </w:rPr>
      </w:pPr>
    </w:p>
    <w:p w14:paraId="0D60A2AE" w14:textId="51AF1D63" w:rsidR="00AF62D3" w:rsidRPr="00AF62D3" w:rsidRDefault="00D87225" w:rsidP="003A70A1">
      <w:pPr>
        <w:rPr>
          <w:rFonts w:cs="Arial"/>
          <w:szCs w:val="24"/>
        </w:rPr>
      </w:pPr>
      <w:r>
        <w:rPr>
          <w:rFonts w:cs="Arial"/>
          <w:b/>
          <w:szCs w:val="24"/>
        </w:rPr>
        <w:t xml:space="preserve">3.4. </w:t>
      </w:r>
      <w:r w:rsidR="00AF62D3" w:rsidRPr="00AF62D3">
        <w:rPr>
          <w:rFonts w:cs="Arial"/>
          <w:b/>
          <w:szCs w:val="24"/>
        </w:rPr>
        <w:t>Approved physical health resources</w:t>
      </w:r>
      <w:r w:rsidR="00331830">
        <w:rPr>
          <w:rFonts w:cs="Arial"/>
          <w:b/>
          <w:szCs w:val="24"/>
        </w:rPr>
        <w:t>*</w:t>
      </w:r>
    </w:p>
    <w:p w14:paraId="376EFE62" w14:textId="260DE4FD" w:rsidR="00AF62D3" w:rsidRPr="0056069A" w:rsidRDefault="00DC4E59" w:rsidP="003A70A1">
      <w:pPr>
        <w:rPr>
          <w:rFonts w:cs="Arial"/>
          <w:szCs w:val="24"/>
        </w:rPr>
      </w:pPr>
      <w:r>
        <w:rPr>
          <w:rFonts w:cs="Arial"/>
          <w:szCs w:val="24"/>
        </w:rPr>
        <w:t>Any opportunities to promote h</w:t>
      </w:r>
      <w:r w:rsidR="00AF62D3">
        <w:rPr>
          <w:rFonts w:cs="Arial"/>
          <w:szCs w:val="24"/>
        </w:rPr>
        <w:t xml:space="preserve">ealthy food choices </w:t>
      </w:r>
      <w:r>
        <w:rPr>
          <w:rFonts w:cs="Arial"/>
          <w:szCs w:val="24"/>
        </w:rPr>
        <w:t xml:space="preserve">(such as cooking classes, shopping trips or other food provision) </w:t>
      </w:r>
      <w:r w:rsidR="00AF62D3">
        <w:rPr>
          <w:rFonts w:cs="Arial"/>
          <w:szCs w:val="24"/>
        </w:rPr>
        <w:t xml:space="preserve">should be in line with the Australian Dietary Guidelines </w:t>
      </w:r>
      <w:hyperlink r:id="rId11" w:history="1">
        <w:r w:rsidR="0005561F" w:rsidRPr="0065528A">
          <w:rPr>
            <w:rStyle w:val="Hyperlink"/>
            <w:rFonts w:cs="Arial"/>
            <w:szCs w:val="24"/>
          </w:rPr>
          <w:t>www.eatforhealth.gov.au/guidelines</w:t>
        </w:r>
      </w:hyperlink>
      <w:r w:rsidR="00AF62D3">
        <w:rPr>
          <w:rFonts w:cs="Arial"/>
          <w:szCs w:val="24"/>
        </w:rPr>
        <w:t xml:space="preserve">, which provide </w:t>
      </w:r>
      <w:r>
        <w:rPr>
          <w:rFonts w:cs="Arial"/>
          <w:szCs w:val="24"/>
        </w:rPr>
        <w:t xml:space="preserve">evidence-based general healthy eating recommendations </w:t>
      </w:r>
      <w:r w:rsidR="00AF62D3">
        <w:rPr>
          <w:rFonts w:cs="Arial"/>
          <w:szCs w:val="24"/>
        </w:rPr>
        <w:t>for children, adolescents, adults, older Australians and Aboriginal and Torres Strait Islander People</w:t>
      </w:r>
      <w:r w:rsidR="0056069A">
        <w:rPr>
          <w:rFonts w:cs="Arial"/>
          <w:szCs w:val="24"/>
          <w:vertAlign w:val="superscript"/>
        </w:rPr>
        <w:t>1</w:t>
      </w:r>
      <w:r w:rsidR="00F33F89">
        <w:rPr>
          <w:rFonts w:cs="Arial"/>
          <w:szCs w:val="24"/>
          <w:vertAlign w:val="superscript"/>
        </w:rPr>
        <w:t>3</w:t>
      </w:r>
      <w:r w:rsidR="0056069A">
        <w:rPr>
          <w:rFonts w:cs="Arial"/>
          <w:szCs w:val="24"/>
        </w:rPr>
        <w:t>.</w:t>
      </w:r>
    </w:p>
    <w:p w14:paraId="3821B511" w14:textId="77777777" w:rsidR="00AF62D3" w:rsidRDefault="00AF62D3" w:rsidP="003A70A1">
      <w:pPr>
        <w:rPr>
          <w:rFonts w:cs="Arial"/>
          <w:szCs w:val="24"/>
        </w:rPr>
      </w:pPr>
    </w:p>
    <w:p w14:paraId="002C2140" w14:textId="77214AB4" w:rsidR="00AF62D3" w:rsidRPr="008D615D" w:rsidRDefault="00DC4E59" w:rsidP="003A70A1">
      <w:pPr>
        <w:rPr>
          <w:rFonts w:cs="Arial"/>
          <w:szCs w:val="24"/>
        </w:rPr>
      </w:pPr>
      <w:r>
        <w:rPr>
          <w:rFonts w:cs="Arial"/>
          <w:szCs w:val="24"/>
        </w:rPr>
        <w:t>Any opportunities to promote physical activity</w:t>
      </w:r>
      <w:r w:rsidR="00AF62D3">
        <w:rPr>
          <w:rFonts w:cs="Arial"/>
          <w:szCs w:val="24"/>
        </w:rPr>
        <w:t xml:space="preserve"> should be in line with Australia’s Physical Activity and Sedentary Behaviour Guidelines, which provide guidance on how Australians can</w:t>
      </w:r>
      <w:r>
        <w:rPr>
          <w:rFonts w:cs="Arial"/>
          <w:szCs w:val="24"/>
        </w:rPr>
        <w:t xml:space="preserve"> be </w:t>
      </w:r>
      <w:r w:rsidR="00AF62D3">
        <w:rPr>
          <w:rFonts w:cs="Arial"/>
          <w:szCs w:val="24"/>
        </w:rPr>
        <w:t>physically active</w:t>
      </w:r>
      <w:r>
        <w:rPr>
          <w:rFonts w:cs="Arial"/>
          <w:szCs w:val="24"/>
        </w:rPr>
        <w:t xml:space="preserve">: </w:t>
      </w:r>
      <w:hyperlink r:id="rId12" w:history="1">
        <w:r w:rsidR="0005561F" w:rsidRPr="0065528A">
          <w:rPr>
            <w:rStyle w:val="Hyperlink"/>
            <w:rFonts w:cs="Arial"/>
            <w:szCs w:val="24"/>
          </w:rPr>
          <w:t>www.health.gov.au/internet/main/publishing.nsf/content/health-pubhlth-strateg-phys-act-guidelines</w:t>
        </w:r>
      </w:hyperlink>
      <w:r w:rsidR="0056069A">
        <w:rPr>
          <w:rFonts w:cs="Arial"/>
          <w:szCs w:val="24"/>
          <w:vertAlign w:val="superscript"/>
        </w:rPr>
        <w:t>1</w:t>
      </w:r>
      <w:r w:rsidR="00F33F89">
        <w:rPr>
          <w:rFonts w:cs="Arial"/>
          <w:szCs w:val="24"/>
          <w:vertAlign w:val="superscript"/>
        </w:rPr>
        <w:t>4</w:t>
      </w:r>
      <w:r w:rsidR="001C5119" w:rsidRPr="0056069A">
        <w:rPr>
          <w:rFonts w:cs="Arial"/>
          <w:szCs w:val="24"/>
        </w:rPr>
        <w:t>.</w:t>
      </w:r>
    </w:p>
    <w:p w14:paraId="31D44530" w14:textId="77777777" w:rsidR="00AF62D3" w:rsidRDefault="00AF62D3" w:rsidP="003A70A1">
      <w:pPr>
        <w:rPr>
          <w:rFonts w:cs="Arial"/>
          <w:szCs w:val="24"/>
        </w:rPr>
      </w:pPr>
    </w:p>
    <w:p w14:paraId="4F4D9FF0" w14:textId="3B57D2AD" w:rsidR="00AF62D3" w:rsidRPr="0056069A" w:rsidRDefault="00E50AB9" w:rsidP="003A70A1">
      <w:pPr>
        <w:rPr>
          <w:rFonts w:cs="Arial"/>
          <w:szCs w:val="24"/>
        </w:rPr>
      </w:pPr>
      <w:r>
        <w:rPr>
          <w:rFonts w:cs="Arial"/>
          <w:szCs w:val="24"/>
        </w:rPr>
        <w:t>A</w:t>
      </w:r>
      <w:r w:rsidR="00206F60">
        <w:rPr>
          <w:rFonts w:cs="Arial"/>
          <w:szCs w:val="24"/>
        </w:rPr>
        <w:t xml:space="preserve"> </w:t>
      </w:r>
      <w:r w:rsidR="00AF62D3" w:rsidRPr="00AF62D3">
        <w:rPr>
          <w:rFonts w:cs="Arial"/>
          <w:szCs w:val="24"/>
        </w:rPr>
        <w:t xml:space="preserve">variety of useful websites and information on physical health care </w:t>
      </w:r>
      <w:r w:rsidR="00206F60">
        <w:rPr>
          <w:rFonts w:cs="Arial"/>
          <w:szCs w:val="24"/>
        </w:rPr>
        <w:t>is available to staff on</w:t>
      </w:r>
      <w:r w:rsidR="00AF62D3" w:rsidRPr="00AF62D3">
        <w:rPr>
          <w:rFonts w:cs="Arial"/>
          <w:szCs w:val="24"/>
        </w:rPr>
        <w:t xml:space="preserve"> the Policy </w:t>
      </w:r>
      <w:r w:rsidR="00206F60">
        <w:rPr>
          <w:rFonts w:cs="Arial"/>
          <w:szCs w:val="24"/>
        </w:rPr>
        <w:t>R</w:t>
      </w:r>
      <w:r w:rsidR="00AF62D3" w:rsidRPr="00AF62D3">
        <w:rPr>
          <w:rFonts w:cs="Arial"/>
          <w:szCs w:val="24"/>
        </w:rPr>
        <w:t xml:space="preserve">egister under </w:t>
      </w:r>
      <w:r>
        <w:rPr>
          <w:rFonts w:cs="Arial"/>
          <w:szCs w:val="24"/>
        </w:rPr>
        <w:t>t</w:t>
      </w:r>
      <w:r w:rsidR="00AF62D3" w:rsidRPr="00AF62D3">
        <w:rPr>
          <w:rFonts w:cs="Arial"/>
          <w:szCs w:val="24"/>
        </w:rPr>
        <w:t xml:space="preserve">he </w:t>
      </w:r>
      <w:r>
        <w:rPr>
          <w:rFonts w:cs="Arial"/>
          <w:szCs w:val="24"/>
        </w:rPr>
        <w:t xml:space="preserve">CHS </w:t>
      </w:r>
      <w:r w:rsidR="00AF62D3" w:rsidRPr="00AF62D3">
        <w:rPr>
          <w:rFonts w:cs="Arial"/>
          <w:szCs w:val="24"/>
        </w:rPr>
        <w:t xml:space="preserve">Consumer Handout </w:t>
      </w:r>
      <w:r w:rsidR="00AF62D3" w:rsidRPr="00AF62D3">
        <w:rPr>
          <w:rFonts w:cs="Arial"/>
          <w:i/>
          <w:szCs w:val="24"/>
        </w:rPr>
        <w:t xml:space="preserve">‘Approved external </w:t>
      </w:r>
      <w:r>
        <w:rPr>
          <w:rFonts w:cs="Arial"/>
          <w:i/>
          <w:szCs w:val="24"/>
        </w:rPr>
        <w:t>web</w:t>
      </w:r>
      <w:r w:rsidR="00AF62D3" w:rsidRPr="00AF62D3">
        <w:rPr>
          <w:rFonts w:cs="Arial"/>
          <w:i/>
          <w:szCs w:val="24"/>
        </w:rPr>
        <w:t xml:space="preserve">sites </w:t>
      </w:r>
      <w:r>
        <w:rPr>
          <w:rFonts w:cs="Arial"/>
          <w:i/>
          <w:szCs w:val="24"/>
        </w:rPr>
        <w:t xml:space="preserve">for downloading and printing handouts for </w:t>
      </w:r>
      <w:r w:rsidR="00AF62D3" w:rsidRPr="00AF62D3">
        <w:rPr>
          <w:rFonts w:cs="Arial"/>
          <w:i/>
          <w:szCs w:val="24"/>
        </w:rPr>
        <w:t>consumers’</w:t>
      </w:r>
      <w:r w:rsidR="0056069A">
        <w:rPr>
          <w:rFonts w:cs="Arial"/>
          <w:szCs w:val="24"/>
        </w:rPr>
        <w:t>.</w:t>
      </w:r>
    </w:p>
    <w:p w14:paraId="6FFD92E6" w14:textId="77777777" w:rsidR="00AF62D3" w:rsidRPr="00AF62D3" w:rsidRDefault="00AF62D3" w:rsidP="003A70A1">
      <w:pPr>
        <w:rPr>
          <w:rFonts w:cs="Arial"/>
          <w:szCs w:val="24"/>
        </w:rPr>
      </w:pPr>
    </w:p>
    <w:p w14:paraId="6DF98427" w14:textId="46FC704F" w:rsidR="00AF62D3" w:rsidRPr="00AF62D3" w:rsidRDefault="00AF62D3" w:rsidP="003A70A1">
      <w:pPr>
        <w:rPr>
          <w:rFonts w:cs="Arial"/>
          <w:szCs w:val="24"/>
        </w:rPr>
      </w:pPr>
      <w:r w:rsidRPr="00AF62D3">
        <w:rPr>
          <w:rFonts w:cs="Arial"/>
          <w:szCs w:val="24"/>
        </w:rPr>
        <w:t xml:space="preserve">Services are encouraged to consider developing or collaborating with other services on the development or addition of suitable information and resources in accordance with the </w:t>
      </w:r>
      <w:r w:rsidR="00D87225">
        <w:rPr>
          <w:rFonts w:cs="Arial"/>
          <w:szCs w:val="24"/>
        </w:rPr>
        <w:t xml:space="preserve">CHS </w:t>
      </w:r>
      <w:r w:rsidRPr="00AF62D3">
        <w:rPr>
          <w:rFonts w:cs="Arial"/>
          <w:szCs w:val="24"/>
        </w:rPr>
        <w:t>Consumer Handout Policy.</w:t>
      </w:r>
    </w:p>
    <w:p w14:paraId="5C7F92C5" w14:textId="77777777" w:rsidR="00951188" w:rsidRDefault="00951188" w:rsidP="003A70A1">
      <w:pPr>
        <w:rPr>
          <w:rFonts w:cs="Arial"/>
          <w:szCs w:val="24"/>
        </w:rPr>
      </w:pPr>
    </w:p>
    <w:p w14:paraId="737DD4A2" w14:textId="2E3D8D20" w:rsidR="007B5767" w:rsidRDefault="00E65AB8" w:rsidP="0005561F">
      <w:pPr>
        <w:jc w:val="right"/>
        <w:rPr>
          <w:rFonts w:cs="Arial"/>
          <w:i/>
          <w:szCs w:val="24"/>
        </w:rPr>
      </w:pPr>
      <w:hyperlink w:anchor="Contents" w:history="1">
        <w:r w:rsidR="002A3297" w:rsidRPr="00590902">
          <w:rPr>
            <w:rStyle w:val="Hyperlink"/>
            <w:rFonts w:cs="Arial"/>
            <w:i/>
            <w:szCs w:val="24"/>
          </w:rPr>
          <w:t>Back to Table of Contents</w:t>
        </w:r>
      </w:hyperlink>
      <w:r w:rsidR="002A3297">
        <w:rPr>
          <w:rFonts w:cs="Arial"/>
          <w:i/>
          <w:szCs w:val="24"/>
        </w:rPr>
        <w:t xml:space="preserve"> </w:t>
      </w:r>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6B166F" w:rsidRPr="00CD1C0E" w14:paraId="6B4CF5AD" w14:textId="77777777" w:rsidTr="00AE7127">
        <w:trPr>
          <w:cantSplit/>
          <w:trHeight w:val="285"/>
        </w:trPr>
        <w:tc>
          <w:tcPr>
            <w:tcW w:w="9158" w:type="dxa"/>
            <w:shd w:val="clear" w:color="auto" w:fill="D9D9D9" w:themeFill="background1" w:themeFillShade="D9"/>
          </w:tcPr>
          <w:p w14:paraId="53B53F5F" w14:textId="2FB2B062" w:rsidR="006B166F" w:rsidRPr="003D2D06" w:rsidRDefault="00CC161A" w:rsidP="005F138C">
            <w:pPr>
              <w:pStyle w:val="Heading1"/>
              <w:jc w:val="both"/>
            </w:pPr>
            <w:bookmarkStart w:id="18" w:name="_Toc152255150"/>
            <w:r>
              <w:t>Section 4</w:t>
            </w:r>
            <w:r w:rsidR="006B166F" w:rsidRPr="003D2D06">
              <w:t xml:space="preserve"> – </w:t>
            </w:r>
            <w:r w:rsidR="006B166F">
              <w:t>Special Population Groups</w:t>
            </w:r>
            <w:bookmarkEnd w:id="18"/>
          </w:p>
        </w:tc>
      </w:tr>
    </w:tbl>
    <w:p w14:paraId="0279E9B5" w14:textId="77777777" w:rsidR="006B166F" w:rsidRDefault="006B166F" w:rsidP="003A70A1">
      <w:pPr>
        <w:pStyle w:val="Heading2"/>
      </w:pPr>
    </w:p>
    <w:p w14:paraId="6360FA31" w14:textId="3DC32916" w:rsidR="00962BC3" w:rsidRPr="00453037" w:rsidRDefault="00962BC3" w:rsidP="003A70A1">
      <w:pPr>
        <w:rPr>
          <w:rFonts w:cs="Arial"/>
          <w:szCs w:val="24"/>
        </w:rPr>
      </w:pPr>
      <w:r>
        <w:rPr>
          <w:rFonts w:cs="Arial"/>
          <w:szCs w:val="24"/>
        </w:rPr>
        <w:t>Specific population groups may have unique physical health care requirements and this should be</w:t>
      </w:r>
      <w:r w:rsidR="0056069A">
        <w:rPr>
          <w:rFonts w:cs="Arial"/>
          <w:szCs w:val="24"/>
        </w:rPr>
        <w:t xml:space="preserve"> accounted for by each </w:t>
      </w:r>
      <w:r w:rsidR="0056069A" w:rsidRPr="00DC4C7C">
        <w:rPr>
          <w:rFonts w:cs="Arial"/>
          <w:szCs w:val="24"/>
        </w:rPr>
        <w:t>service</w:t>
      </w:r>
      <w:r w:rsidR="00DC4C7C">
        <w:rPr>
          <w:rFonts w:cs="Arial"/>
          <w:szCs w:val="24"/>
          <w:vertAlign w:val="superscript"/>
        </w:rPr>
        <w:t>1,</w:t>
      </w:r>
      <w:r w:rsidR="00F33F89">
        <w:rPr>
          <w:rFonts w:cs="Arial"/>
          <w:szCs w:val="24"/>
          <w:vertAlign w:val="superscript"/>
        </w:rPr>
        <w:t>9</w:t>
      </w:r>
      <w:r w:rsidR="006175C8">
        <w:rPr>
          <w:rFonts w:cs="Arial"/>
          <w:szCs w:val="24"/>
          <w:vertAlign w:val="superscript"/>
        </w:rPr>
        <w:t>,</w:t>
      </w:r>
      <w:r w:rsidR="00F33F89">
        <w:rPr>
          <w:rFonts w:cs="Arial"/>
          <w:szCs w:val="24"/>
          <w:vertAlign w:val="superscript"/>
        </w:rPr>
        <w:t>10</w:t>
      </w:r>
      <w:r w:rsidR="0056069A">
        <w:rPr>
          <w:rFonts w:cs="Arial"/>
          <w:szCs w:val="24"/>
        </w:rPr>
        <w:t>.</w:t>
      </w:r>
      <w:r w:rsidR="007F4781">
        <w:rPr>
          <w:rFonts w:cs="Arial"/>
          <w:szCs w:val="24"/>
        </w:rPr>
        <w:t xml:space="preserve">  </w:t>
      </w:r>
      <w:r w:rsidR="007F4781" w:rsidRPr="00453037">
        <w:rPr>
          <w:rFonts w:cs="Arial"/>
          <w:szCs w:val="24"/>
        </w:rPr>
        <w:t xml:space="preserve">Where a person identifies as belonging to a special group, physical health </w:t>
      </w:r>
      <w:r w:rsidR="0040645C" w:rsidRPr="00453037">
        <w:rPr>
          <w:rFonts w:cs="Arial"/>
          <w:szCs w:val="24"/>
        </w:rPr>
        <w:t>care planning</w:t>
      </w:r>
      <w:r w:rsidR="007F4781" w:rsidRPr="00453037">
        <w:rPr>
          <w:rFonts w:cs="Arial"/>
          <w:szCs w:val="24"/>
        </w:rPr>
        <w:t xml:space="preserve"> will </w:t>
      </w:r>
      <w:r w:rsidR="002860C4">
        <w:rPr>
          <w:rFonts w:cs="Arial"/>
          <w:szCs w:val="24"/>
        </w:rPr>
        <w:t xml:space="preserve">aim to </w:t>
      </w:r>
      <w:r w:rsidR="007F4781" w:rsidRPr="00453037">
        <w:rPr>
          <w:rFonts w:cs="Arial"/>
          <w:szCs w:val="24"/>
        </w:rPr>
        <w:t xml:space="preserve">include the provision of information on services available in the ACT and MHJHADS staff will encourage and </w:t>
      </w:r>
      <w:r w:rsidR="002860C4">
        <w:rPr>
          <w:rFonts w:cs="Arial"/>
          <w:szCs w:val="24"/>
        </w:rPr>
        <w:t xml:space="preserve">aim to </w:t>
      </w:r>
      <w:r w:rsidR="007F4781" w:rsidRPr="00453037">
        <w:rPr>
          <w:rFonts w:cs="Arial"/>
          <w:szCs w:val="24"/>
        </w:rPr>
        <w:t>support the person to link with those services where the person wishes to do so.</w:t>
      </w:r>
    </w:p>
    <w:p w14:paraId="1A6B0597" w14:textId="77777777" w:rsidR="00962BC3" w:rsidRDefault="00962BC3" w:rsidP="003A70A1">
      <w:pPr>
        <w:rPr>
          <w:rFonts w:cs="Arial"/>
          <w:b/>
          <w:szCs w:val="24"/>
        </w:rPr>
      </w:pPr>
    </w:p>
    <w:p w14:paraId="3FE76427" w14:textId="08520800" w:rsidR="004C36BA" w:rsidRPr="004C36BA" w:rsidRDefault="00D87225" w:rsidP="003A70A1">
      <w:pPr>
        <w:rPr>
          <w:rFonts w:cs="Arial"/>
          <w:b/>
          <w:szCs w:val="24"/>
        </w:rPr>
      </w:pPr>
      <w:r>
        <w:rPr>
          <w:rFonts w:cs="Arial"/>
          <w:b/>
          <w:szCs w:val="24"/>
        </w:rPr>
        <w:t xml:space="preserve">4.1. </w:t>
      </w:r>
      <w:r w:rsidR="004C36BA">
        <w:rPr>
          <w:rFonts w:cs="Arial"/>
          <w:b/>
          <w:szCs w:val="24"/>
        </w:rPr>
        <w:t>Aboriginal and Torres Strait Islander People</w:t>
      </w:r>
      <w:r w:rsidR="00121A3D">
        <w:rPr>
          <w:rFonts w:cs="Arial"/>
          <w:b/>
          <w:szCs w:val="24"/>
        </w:rPr>
        <w:t>s</w:t>
      </w:r>
    </w:p>
    <w:p w14:paraId="76720C88" w14:textId="38CA8B08" w:rsidR="007929C9" w:rsidRDefault="00B526F2" w:rsidP="003A70A1">
      <w:pPr>
        <w:autoSpaceDE w:val="0"/>
        <w:autoSpaceDN w:val="0"/>
        <w:adjustRightInd w:val="0"/>
        <w:rPr>
          <w:rFonts w:cs="Arial"/>
          <w:szCs w:val="24"/>
        </w:rPr>
      </w:pPr>
      <w:r>
        <w:rPr>
          <w:rFonts w:cs="Arial"/>
          <w:szCs w:val="24"/>
        </w:rPr>
        <w:t xml:space="preserve">When addressing the physical health of Aboriginal and Torres Strait Islander </w:t>
      </w:r>
      <w:r w:rsidR="00300E89">
        <w:rPr>
          <w:rFonts w:cs="Arial"/>
          <w:szCs w:val="24"/>
        </w:rPr>
        <w:t>p</w:t>
      </w:r>
      <w:r>
        <w:rPr>
          <w:rFonts w:cs="Arial"/>
          <w:szCs w:val="24"/>
        </w:rPr>
        <w:t>eople</w:t>
      </w:r>
      <w:r w:rsidR="00300E89">
        <w:rPr>
          <w:rFonts w:cs="Arial"/>
          <w:szCs w:val="24"/>
        </w:rPr>
        <w:t>s</w:t>
      </w:r>
      <w:r>
        <w:rPr>
          <w:rFonts w:cs="Arial"/>
          <w:szCs w:val="24"/>
        </w:rPr>
        <w:t>, it</w:t>
      </w:r>
      <w:r w:rsidR="0090733A">
        <w:rPr>
          <w:rFonts w:cs="Arial"/>
          <w:szCs w:val="24"/>
        </w:rPr>
        <w:t xml:space="preserve"> i</w:t>
      </w:r>
      <w:r>
        <w:rPr>
          <w:rFonts w:cs="Arial"/>
          <w:szCs w:val="24"/>
        </w:rPr>
        <w:t xml:space="preserve">s important to consider the </w:t>
      </w:r>
      <w:r w:rsidR="000836AD">
        <w:rPr>
          <w:rFonts w:cs="Arial"/>
          <w:szCs w:val="24"/>
        </w:rPr>
        <w:t>spiritual</w:t>
      </w:r>
      <w:r>
        <w:rPr>
          <w:rFonts w:cs="Arial"/>
          <w:szCs w:val="24"/>
        </w:rPr>
        <w:t xml:space="preserve"> aspects of health and wellbeing. Rates of chronic diseases such as diabetes, high blood pressure, cardiovascular disease and renal </w:t>
      </w:r>
      <w:r w:rsidR="00082B54">
        <w:rPr>
          <w:rFonts w:cs="Arial"/>
          <w:szCs w:val="24"/>
        </w:rPr>
        <w:t>disease</w:t>
      </w:r>
      <w:r>
        <w:rPr>
          <w:rFonts w:cs="Arial"/>
          <w:szCs w:val="24"/>
        </w:rPr>
        <w:t xml:space="preserve"> are higher in this population group. </w:t>
      </w:r>
      <w:r w:rsidR="00AB70CD">
        <w:rPr>
          <w:rFonts w:asciiTheme="minorHAnsi" w:eastAsiaTheme="minorHAnsi" w:hAnsiTheme="minorHAnsi" w:cs="Frutiger-Light"/>
          <w:szCs w:val="24"/>
        </w:rPr>
        <w:t xml:space="preserve">The </w:t>
      </w:r>
      <w:r w:rsidR="00AB70CD" w:rsidRPr="007E119C">
        <w:rPr>
          <w:rFonts w:asciiTheme="minorHAnsi" w:eastAsiaTheme="minorHAnsi" w:hAnsiTheme="minorHAnsi" w:cs="Frutiger-Light"/>
          <w:szCs w:val="24"/>
        </w:rPr>
        <w:t>National Aboriginal Community Controlled</w:t>
      </w:r>
      <w:r w:rsidR="00AB70CD">
        <w:rPr>
          <w:rFonts w:asciiTheme="minorHAnsi" w:eastAsiaTheme="minorHAnsi" w:hAnsiTheme="minorHAnsi" w:cs="Frutiger-Light"/>
          <w:szCs w:val="24"/>
        </w:rPr>
        <w:t xml:space="preserve"> </w:t>
      </w:r>
      <w:r w:rsidR="00AB70CD" w:rsidRPr="007E119C">
        <w:rPr>
          <w:rFonts w:asciiTheme="minorHAnsi" w:eastAsiaTheme="minorHAnsi" w:hAnsiTheme="minorHAnsi" w:cs="Frutiger-Light"/>
          <w:szCs w:val="24"/>
        </w:rPr>
        <w:t>Health Organisation/Royal Australian College of General</w:t>
      </w:r>
      <w:r w:rsidR="00AB70CD">
        <w:rPr>
          <w:rFonts w:asciiTheme="minorHAnsi" w:eastAsiaTheme="minorHAnsi" w:hAnsiTheme="minorHAnsi" w:cs="Frutiger-Light"/>
          <w:szCs w:val="24"/>
        </w:rPr>
        <w:t xml:space="preserve"> </w:t>
      </w:r>
      <w:r w:rsidR="00AB70CD" w:rsidRPr="007E119C">
        <w:rPr>
          <w:rFonts w:asciiTheme="minorHAnsi" w:eastAsiaTheme="minorHAnsi" w:hAnsiTheme="minorHAnsi" w:cs="Frutiger-Light"/>
          <w:szCs w:val="24"/>
        </w:rPr>
        <w:t xml:space="preserve">Practitioners' </w:t>
      </w:r>
      <w:r w:rsidR="00AB70CD" w:rsidRPr="007E119C">
        <w:rPr>
          <w:rFonts w:asciiTheme="minorHAnsi" w:eastAsiaTheme="minorHAnsi" w:hAnsiTheme="minorHAnsi" w:cs="Frutiger-LightItalic"/>
          <w:i/>
          <w:iCs/>
          <w:szCs w:val="24"/>
        </w:rPr>
        <w:t xml:space="preserve">National Guide to a Preventive </w:t>
      </w:r>
      <w:r w:rsidR="00AB70CD" w:rsidRPr="00141354">
        <w:rPr>
          <w:rFonts w:asciiTheme="minorHAnsi" w:eastAsiaTheme="minorHAnsi" w:hAnsiTheme="minorHAnsi" w:cs="Frutiger-Light"/>
          <w:i/>
          <w:szCs w:val="24"/>
        </w:rPr>
        <w:t>Health Assessment in Aboriginal People</w:t>
      </w:r>
      <w:r w:rsidR="00141354" w:rsidRPr="00141354">
        <w:rPr>
          <w:rFonts w:asciiTheme="minorHAnsi" w:eastAsiaTheme="minorHAnsi" w:hAnsiTheme="minorHAnsi" w:cs="Frutiger-Light"/>
          <w:i/>
          <w:szCs w:val="24"/>
        </w:rPr>
        <w:t xml:space="preserve">, </w:t>
      </w:r>
      <w:r w:rsidR="00AB70CD" w:rsidRPr="00141354">
        <w:rPr>
          <w:rFonts w:asciiTheme="minorHAnsi" w:eastAsiaTheme="minorHAnsi" w:hAnsiTheme="minorHAnsi" w:cs="Frutiger-Light"/>
          <w:i/>
          <w:szCs w:val="24"/>
        </w:rPr>
        <w:t xml:space="preserve">available at </w:t>
      </w:r>
      <w:hyperlink r:id="rId13" w:history="1">
        <w:r w:rsidR="00AB70CD" w:rsidRPr="00804C89">
          <w:rPr>
            <w:rStyle w:val="Hyperlink"/>
            <w:rFonts w:asciiTheme="minorHAnsi" w:eastAsiaTheme="minorHAnsi" w:hAnsiTheme="minorHAnsi" w:cs="Frutiger-Light"/>
            <w:szCs w:val="24"/>
          </w:rPr>
          <w:t>www.racgp.org.au/aboriginalhealthunit/nationalguide</w:t>
        </w:r>
      </w:hyperlink>
      <w:r w:rsidR="00AB70CD">
        <w:rPr>
          <w:rFonts w:asciiTheme="minorHAnsi" w:eastAsiaTheme="minorHAnsi" w:hAnsiTheme="minorHAnsi" w:cs="Frutiger-Light"/>
          <w:szCs w:val="24"/>
        </w:rPr>
        <w:t xml:space="preserve"> can provide guidance when identifying the physical health needs of this population</w:t>
      </w:r>
      <w:r w:rsidR="00AB70CD" w:rsidRPr="007E119C">
        <w:rPr>
          <w:rFonts w:asciiTheme="minorHAnsi" w:eastAsiaTheme="minorHAnsi" w:hAnsiTheme="minorHAnsi" w:cs="Frutiger-Light"/>
          <w:szCs w:val="24"/>
        </w:rPr>
        <w:t>.</w:t>
      </w:r>
      <w:r w:rsidR="00AB70CD">
        <w:rPr>
          <w:rFonts w:asciiTheme="minorHAnsi" w:eastAsiaTheme="minorHAnsi" w:hAnsiTheme="minorHAnsi" w:cs="Frutiger-Light"/>
          <w:szCs w:val="24"/>
        </w:rPr>
        <w:t xml:space="preserve"> </w:t>
      </w:r>
      <w:r w:rsidR="00250CB2">
        <w:rPr>
          <w:rFonts w:asciiTheme="minorHAnsi" w:eastAsiaTheme="minorHAnsi" w:hAnsiTheme="minorHAnsi" w:cs="Frutiger-Light"/>
          <w:szCs w:val="24"/>
        </w:rPr>
        <w:t xml:space="preserve">It is also important to understand there are customs and practices that may be gender-specific and this includes the provision of health care services. </w:t>
      </w:r>
      <w:r>
        <w:rPr>
          <w:rFonts w:cs="Arial"/>
          <w:szCs w:val="24"/>
        </w:rPr>
        <w:t>The</w:t>
      </w:r>
      <w:r w:rsidR="00082B54">
        <w:rPr>
          <w:rFonts w:cs="Arial"/>
          <w:szCs w:val="24"/>
        </w:rPr>
        <w:t xml:space="preserve"> MHJHADS</w:t>
      </w:r>
      <w:r>
        <w:rPr>
          <w:rFonts w:cs="Arial"/>
          <w:szCs w:val="24"/>
        </w:rPr>
        <w:t xml:space="preserve"> Aboriginal and Torres Strait Islander Liaison Officers </w:t>
      </w:r>
      <w:r w:rsidR="007C0751">
        <w:rPr>
          <w:rFonts w:cs="Arial"/>
          <w:szCs w:val="24"/>
        </w:rPr>
        <w:t xml:space="preserve">and Aboriginal and Torres Strait Islander Health Practitioner </w:t>
      </w:r>
      <w:r w:rsidR="00250CB2">
        <w:rPr>
          <w:rFonts w:cs="Arial"/>
          <w:szCs w:val="24"/>
        </w:rPr>
        <w:t xml:space="preserve">may be able to support and facilitate access </w:t>
      </w:r>
      <w:r w:rsidR="001B2A46">
        <w:rPr>
          <w:rFonts w:cs="Arial"/>
          <w:szCs w:val="24"/>
        </w:rPr>
        <w:t xml:space="preserve">to </w:t>
      </w:r>
      <w:r w:rsidR="00250CB2">
        <w:rPr>
          <w:rFonts w:cs="Arial"/>
          <w:szCs w:val="24"/>
        </w:rPr>
        <w:t>physical health care services.</w:t>
      </w:r>
    </w:p>
    <w:p w14:paraId="4D448D8B" w14:textId="59F6ECF4" w:rsidR="002E6B51" w:rsidRDefault="002E6B51" w:rsidP="003A70A1">
      <w:pPr>
        <w:autoSpaceDE w:val="0"/>
        <w:autoSpaceDN w:val="0"/>
        <w:adjustRightInd w:val="0"/>
        <w:rPr>
          <w:rFonts w:cs="Arial"/>
          <w:szCs w:val="24"/>
        </w:rPr>
      </w:pPr>
    </w:p>
    <w:p w14:paraId="70ED3636" w14:textId="35AAEE3E" w:rsidR="002E6B51" w:rsidRDefault="002E6B51" w:rsidP="003A70A1">
      <w:pPr>
        <w:autoSpaceDE w:val="0"/>
        <w:autoSpaceDN w:val="0"/>
        <w:adjustRightInd w:val="0"/>
        <w:rPr>
          <w:rFonts w:asciiTheme="minorHAnsi" w:eastAsiaTheme="minorHAnsi" w:hAnsiTheme="minorHAnsi" w:cs="Frutiger-Light"/>
          <w:color w:val="FF0000"/>
          <w:szCs w:val="24"/>
        </w:rPr>
      </w:pPr>
      <w:r w:rsidRPr="001D3ED2">
        <w:rPr>
          <w:rFonts w:asciiTheme="minorHAnsi" w:eastAsiaTheme="minorHAnsi" w:hAnsiTheme="minorHAnsi" w:cs="Frutiger-Light"/>
          <w:szCs w:val="24"/>
        </w:rPr>
        <w:t>Through the MHJHADS Aboriginal &amp; Torres Strait Islander Cultural Specialist Services, a designated Aboriginal Liaison Officer (ALO) is appointed to each of the MHJHADS teams.  Teams will engage with the ALO to help ensure culturally appropriate and safe practices to Aboriginal and Torres Strait Islander clients, inclusive of mental and physical health.</w:t>
      </w:r>
      <w:r w:rsidR="002E752F" w:rsidRPr="001D3ED2">
        <w:rPr>
          <w:rFonts w:asciiTheme="minorHAnsi" w:eastAsiaTheme="minorHAnsi" w:hAnsiTheme="minorHAnsi" w:cs="Frutiger-Light"/>
          <w:szCs w:val="24"/>
        </w:rPr>
        <w:t xml:space="preserve">  ALO’s can be reached on </w:t>
      </w:r>
      <w:hyperlink r:id="rId14" w:history="1">
        <w:r w:rsidR="002E752F" w:rsidRPr="006600C6">
          <w:rPr>
            <w:rStyle w:val="Hyperlink"/>
            <w:rFonts w:asciiTheme="minorHAnsi" w:eastAsiaTheme="minorHAnsi" w:hAnsiTheme="minorHAnsi" w:cs="Frutiger-Light"/>
            <w:szCs w:val="24"/>
          </w:rPr>
          <w:t>CHS.ALO-MHJHADS@act.gov.au</w:t>
        </w:r>
      </w:hyperlink>
    </w:p>
    <w:p w14:paraId="52192B2D" w14:textId="77777777" w:rsidR="004C36BA" w:rsidRDefault="004C36BA" w:rsidP="003A70A1">
      <w:pPr>
        <w:rPr>
          <w:rFonts w:cs="Arial"/>
          <w:szCs w:val="24"/>
        </w:rPr>
      </w:pPr>
    </w:p>
    <w:p w14:paraId="2A9A4C78" w14:textId="782008B9" w:rsidR="004C36BA" w:rsidRDefault="00D87225" w:rsidP="003A70A1">
      <w:pPr>
        <w:rPr>
          <w:rFonts w:cs="Arial"/>
          <w:b/>
          <w:szCs w:val="24"/>
        </w:rPr>
      </w:pPr>
      <w:r>
        <w:rPr>
          <w:rFonts w:cs="Arial"/>
          <w:b/>
          <w:szCs w:val="24"/>
        </w:rPr>
        <w:t xml:space="preserve">4.2. </w:t>
      </w:r>
      <w:r w:rsidR="001E3ECF">
        <w:rPr>
          <w:rFonts w:cs="Arial"/>
          <w:b/>
          <w:szCs w:val="24"/>
        </w:rPr>
        <w:t>Pregnancy</w:t>
      </w:r>
    </w:p>
    <w:p w14:paraId="7C745961" w14:textId="1FED700A" w:rsidR="004C36BA" w:rsidRDefault="00B526F2" w:rsidP="003A70A1">
      <w:pPr>
        <w:rPr>
          <w:rFonts w:cs="Arial"/>
          <w:szCs w:val="24"/>
        </w:rPr>
      </w:pPr>
      <w:r>
        <w:rPr>
          <w:rFonts w:cs="Arial"/>
          <w:szCs w:val="24"/>
        </w:rPr>
        <w:t xml:space="preserve">It is important to ensure that a </w:t>
      </w:r>
      <w:r w:rsidR="00121A3D">
        <w:rPr>
          <w:rFonts w:cs="Arial"/>
          <w:szCs w:val="24"/>
        </w:rPr>
        <w:t xml:space="preserve">person </w:t>
      </w:r>
      <w:r>
        <w:rPr>
          <w:rFonts w:cs="Arial"/>
          <w:szCs w:val="24"/>
        </w:rPr>
        <w:t xml:space="preserve">who is pregnant has antenatal services or is booked in to a service. </w:t>
      </w:r>
      <w:r w:rsidR="00206F60">
        <w:rPr>
          <w:rFonts w:cs="Arial"/>
          <w:szCs w:val="24"/>
        </w:rPr>
        <w:t>If the person consents, c</w:t>
      </w:r>
      <w:r>
        <w:rPr>
          <w:rFonts w:cs="Arial"/>
          <w:szCs w:val="24"/>
        </w:rPr>
        <w:t>lose liaison with maternity services can be helpful to ensure both mental health and physical health needs are met</w:t>
      </w:r>
      <w:r w:rsidR="00EC71EA">
        <w:rPr>
          <w:rFonts w:cs="Arial"/>
          <w:szCs w:val="24"/>
        </w:rPr>
        <w:t>.</w:t>
      </w:r>
      <w:r w:rsidR="00FB4E41">
        <w:rPr>
          <w:rFonts w:cs="Arial"/>
          <w:szCs w:val="24"/>
        </w:rPr>
        <w:t xml:space="preserve"> All </w:t>
      </w:r>
      <w:r w:rsidR="00206F60">
        <w:rPr>
          <w:rFonts w:cs="Arial"/>
          <w:szCs w:val="24"/>
        </w:rPr>
        <w:t>people</w:t>
      </w:r>
      <w:r w:rsidR="00121A3D">
        <w:rPr>
          <w:rFonts w:cs="Arial"/>
          <w:szCs w:val="24"/>
        </w:rPr>
        <w:t xml:space="preserve"> </w:t>
      </w:r>
      <w:r w:rsidR="00206F60">
        <w:rPr>
          <w:rFonts w:cs="Arial"/>
          <w:szCs w:val="24"/>
        </w:rPr>
        <w:t>who may be or consider becoming pregnant</w:t>
      </w:r>
      <w:r w:rsidR="00FB4E41">
        <w:rPr>
          <w:rFonts w:cs="Arial"/>
          <w:szCs w:val="24"/>
        </w:rPr>
        <w:t xml:space="preserve"> should be educated on the medication effects on pregnancy. MHJHADS staff should liaise with </w:t>
      </w:r>
      <w:r w:rsidR="00206F60">
        <w:rPr>
          <w:rFonts w:cs="Arial"/>
          <w:szCs w:val="24"/>
        </w:rPr>
        <w:t>M</w:t>
      </w:r>
      <w:r w:rsidR="00FB4E41">
        <w:rPr>
          <w:rFonts w:cs="Arial"/>
          <w:szCs w:val="24"/>
        </w:rPr>
        <w:t xml:space="preserve">aternal and </w:t>
      </w:r>
      <w:r w:rsidR="00206F60">
        <w:rPr>
          <w:rFonts w:cs="Arial"/>
          <w:szCs w:val="24"/>
        </w:rPr>
        <w:t>C</w:t>
      </w:r>
      <w:r w:rsidR="00FB4E41">
        <w:rPr>
          <w:rFonts w:cs="Arial"/>
          <w:szCs w:val="24"/>
        </w:rPr>
        <w:t xml:space="preserve">hild </w:t>
      </w:r>
      <w:r w:rsidR="00206F60">
        <w:rPr>
          <w:rFonts w:cs="Arial"/>
          <w:szCs w:val="24"/>
        </w:rPr>
        <w:t>H</w:t>
      </w:r>
      <w:r w:rsidR="00FB4E41">
        <w:rPr>
          <w:rFonts w:cs="Arial"/>
          <w:szCs w:val="24"/>
        </w:rPr>
        <w:t xml:space="preserve">ealth nurses </w:t>
      </w:r>
      <w:r w:rsidR="001B2A46">
        <w:rPr>
          <w:rFonts w:cs="Arial"/>
          <w:szCs w:val="24"/>
        </w:rPr>
        <w:t xml:space="preserve">and relevant allied health teams </w:t>
      </w:r>
      <w:r w:rsidR="00FB4E41">
        <w:rPr>
          <w:rFonts w:cs="Arial"/>
          <w:szCs w:val="24"/>
        </w:rPr>
        <w:t xml:space="preserve">to provide integrated physical and mental health support, as appropriate. </w:t>
      </w:r>
      <w:r w:rsidR="00F8347F">
        <w:rPr>
          <w:rFonts w:cs="Arial"/>
          <w:szCs w:val="24"/>
        </w:rPr>
        <w:t xml:space="preserve">In circumstances where a pregnant </w:t>
      </w:r>
      <w:r w:rsidR="001E3ECF">
        <w:rPr>
          <w:rFonts w:cs="Arial"/>
          <w:szCs w:val="24"/>
        </w:rPr>
        <w:t xml:space="preserve">person </w:t>
      </w:r>
      <w:r w:rsidR="00F8347F">
        <w:rPr>
          <w:rFonts w:cs="Arial"/>
          <w:szCs w:val="24"/>
        </w:rPr>
        <w:t>is admitted to a secure mental health inpatient unit, it is important to liaise with maternity services to arrange a personalised antenatal care plan.</w:t>
      </w:r>
    </w:p>
    <w:p w14:paraId="72EFFF21" w14:textId="7C1B8A79" w:rsidR="002E752F" w:rsidRDefault="002E752F" w:rsidP="003A70A1">
      <w:pPr>
        <w:rPr>
          <w:rFonts w:cs="Arial"/>
          <w:szCs w:val="24"/>
        </w:rPr>
      </w:pPr>
    </w:p>
    <w:p w14:paraId="479C3CF7" w14:textId="714316A3" w:rsidR="002E752F" w:rsidRDefault="002E752F" w:rsidP="003A70A1">
      <w:pPr>
        <w:rPr>
          <w:rFonts w:cs="Arial"/>
          <w:szCs w:val="24"/>
        </w:rPr>
      </w:pPr>
      <w:r w:rsidRPr="001D3ED2">
        <w:rPr>
          <w:rFonts w:cs="Arial"/>
          <w:szCs w:val="24"/>
        </w:rPr>
        <w:t xml:space="preserve">For more information to support the health of pregnant clients, you can contact  </w:t>
      </w:r>
      <w:hyperlink r:id="rId15" w:history="1">
        <w:r w:rsidRPr="006600C6">
          <w:rPr>
            <w:rStyle w:val="Hyperlink"/>
            <w:rFonts w:cs="Arial"/>
            <w:szCs w:val="24"/>
          </w:rPr>
          <w:t>CHS.WYCExecutiveOffice@act.gov.au</w:t>
        </w:r>
      </w:hyperlink>
    </w:p>
    <w:p w14:paraId="00904977" w14:textId="77777777" w:rsidR="00B526F2" w:rsidRDefault="00B526F2" w:rsidP="003A70A1">
      <w:pPr>
        <w:rPr>
          <w:rFonts w:cs="Arial"/>
          <w:b/>
          <w:szCs w:val="24"/>
        </w:rPr>
      </w:pPr>
    </w:p>
    <w:p w14:paraId="0B86C934" w14:textId="7FFB992A" w:rsidR="004C36BA" w:rsidRDefault="00D87225" w:rsidP="003A70A1">
      <w:pPr>
        <w:rPr>
          <w:rFonts w:cs="Arial"/>
          <w:b/>
          <w:szCs w:val="24"/>
        </w:rPr>
      </w:pPr>
      <w:r>
        <w:rPr>
          <w:rFonts w:cs="Arial"/>
          <w:b/>
          <w:szCs w:val="24"/>
        </w:rPr>
        <w:t xml:space="preserve">4.3. </w:t>
      </w:r>
      <w:r w:rsidR="004C36BA" w:rsidRPr="004C36BA">
        <w:rPr>
          <w:rFonts w:cs="Arial"/>
          <w:b/>
          <w:szCs w:val="24"/>
        </w:rPr>
        <w:t xml:space="preserve">Older </w:t>
      </w:r>
      <w:r w:rsidR="004C36BA">
        <w:rPr>
          <w:rFonts w:cs="Arial"/>
          <w:b/>
          <w:szCs w:val="24"/>
        </w:rPr>
        <w:t>persons</w:t>
      </w:r>
    </w:p>
    <w:p w14:paraId="35C50A03" w14:textId="35C8692C" w:rsidR="00962BC3" w:rsidRDefault="00A76834" w:rsidP="003A70A1">
      <w:pPr>
        <w:rPr>
          <w:rFonts w:cs="Arial"/>
          <w:szCs w:val="24"/>
        </w:rPr>
      </w:pPr>
      <w:r>
        <w:rPr>
          <w:rFonts w:cs="Arial"/>
          <w:szCs w:val="24"/>
        </w:rPr>
        <w:t xml:space="preserve">Clinicians should be aware of the effects of ageism and consider the Charter of Aged Care </w:t>
      </w:r>
      <w:r w:rsidR="006A66EF">
        <w:rPr>
          <w:rFonts w:cs="Arial"/>
          <w:szCs w:val="24"/>
        </w:rPr>
        <w:t xml:space="preserve">Rights, and if applicable, consider policies and procedures around supported decision making </w:t>
      </w:r>
      <w:r>
        <w:rPr>
          <w:rFonts w:cs="Arial"/>
          <w:szCs w:val="24"/>
        </w:rPr>
        <w:t xml:space="preserve">when interacting with older people. </w:t>
      </w:r>
      <w:r w:rsidR="00FB20DB">
        <w:rPr>
          <w:rFonts w:cs="Arial"/>
          <w:szCs w:val="24"/>
        </w:rPr>
        <w:t xml:space="preserve">Clinicians should also be aware of any Power of </w:t>
      </w:r>
      <w:r w:rsidR="00FB20DB">
        <w:rPr>
          <w:rFonts w:cs="Arial"/>
          <w:szCs w:val="24"/>
        </w:rPr>
        <w:lastRenderedPageBreak/>
        <w:t>Attorney</w:t>
      </w:r>
      <w:r w:rsidR="00D20BD1">
        <w:rPr>
          <w:rFonts w:cs="Arial"/>
          <w:szCs w:val="24"/>
        </w:rPr>
        <w:t>, Enduring Power of Attorney</w:t>
      </w:r>
      <w:r w:rsidR="00FB20DB">
        <w:rPr>
          <w:rFonts w:cs="Arial"/>
          <w:szCs w:val="24"/>
        </w:rPr>
        <w:t xml:space="preserve"> and/or Guardianship arrangements in place for each older person in their care. </w:t>
      </w:r>
      <w:r w:rsidR="00962BC3">
        <w:rPr>
          <w:rFonts w:cs="Arial"/>
          <w:szCs w:val="24"/>
        </w:rPr>
        <w:t xml:space="preserve">People over the age of 65 years </w:t>
      </w:r>
      <w:r w:rsidR="00121A3D">
        <w:rPr>
          <w:rFonts w:cs="Arial"/>
          <w:szCs w:val="24"/>
        </w:rPr>
        <w:t xml:space="preserve">(or 55 years for Aboriginal and Torres Strait Islander peoples) </w:t>
      </w:r>
      <w:r w:rsidR="00962BC3">
        <w:rPr>
          <w:rFonts w:cs="Arial"/>
          <w:szCs w:val="24"/>
        </w:rPr>
        <w:t>may have a higher risk of the following health issues: falls, polypharmacy, malnutrition, pressure areas, constipation, pain</w:t>
      </w:r>
      <w:r w:rsidR="00AB70CD">
        <w:rPr>
          <w:rFonts w:cs="Arial"/>
          <w:szCs w:val="24"/>
        </w:rPr>
        <w:t xml:space="preserve"> and mobility limitations,</w:t>
      </w:r>
      <w:r w:rsidR="00962BC3">
        <w:rPr>
          <w:rFonts w:cs="Arial"/>
          <w:szCs w:val="24"/>
        </w:rPr>
        <w:t xml:space="preserve"> and cancer. The impact of hearing or visual impairments and cognition should also be accounted for when obtaining physical health information or providing supports or interventions. </w:t>
      </w:r>
      <w:r w:rsidR="002A6583">
        <w:rPr>
          <w:rFonts w:cs="Arial"/>
          <w:szCs w:val="24"/>
        </w:rPr>
        <w:t xml:space="preserve">The </w:t>
      </w:r>
      <w:r w:rsidR="0005561F">
        <w:rPr>
          <w:rFonts w:cs="Arial"/>
          <w:i/>
          <w:szCs w:val="24"/>
        </w:rPr>
        <w:t>C</w:t>
      </w:r>
      <w:r w:rsidR="002A6583" w:rsidRPr="002A6583">
        <w:rPr>
          <w:rFonts w:cs="Arial"/>
          <w:i/>
          <w:szCs w:val="24"/>
        </w:rPr>
        <w:t>HS Clinical Procedure Falls Prevention and Management (including safe use of bed rails)</w:t>
      </w:r>
      <w:r w:rsidR="002A6583">
        <w:rPr>
          <w:rFonts w:cs="Arial"/>
          <w:szCs w:val="24"/>
        </w:rPr>
        <w:t xml:space="preserve"> should be followed by all clinical staff.</w:t>
      </w:r>
    </w:p>
    <w:p w14:paraId="64777D7F" w14:textId="57165A09" w:rsidR="002E752F" w:rsidRDefault="002E752F" w:rsidP="003A70A1">
      <w:pPr>
        <w:rPr>
          <w:rFonts w:cs="Arial"/>
          <w:szCs w:val="24"/>
        </w:rPr>
      </w:pPr>
    </w:p>
    <w:p w14:paraId="0F88F080" w14:textId="03219A25" w:rsidR="002E752F" w:rsidRDefault="002E752F" w:rsidP="003A70A1">
      <w:pPr>
        <w:rPr>
          <w:rFonts w:cs="Arial"/>
          <w:szCs w:val="24"/>
        </w:rPr>
      </w:pPr>
      <w:r w:rsidRPr="001D3ED2">
        <w:rPr>
          <w:rFonts w:cs="Arial"/>
          <w:szCs w:val="24"/>
        </w:rPr>
        <w:t xml:space="preserve">For more information to support the health of older clients, you can </w:t>
      </w:r>
      <w:r w:rsidR="001D3ED2" w:rsidRPr="001D3ED2">
        <w:rPr>
          <w:rFonts w:cs="Arial"/>
          <w:szCs w:val="24"/>
        </w:rPr>
        <w:t>contact</w:t>
      </w:r>
      <w:r w:rsidRPr="001D3ED2">
        <w:rPr>
          <w:rFonts w:cs="Arial"/>
          <w:szCs w:val="24"/>
        </w:rPr>
        <w:t xml:space="preserve"> the MHJHADS Older Persons Mental Health Community Team at  </w:t>
      </w:r>
      <w:hyperlink r:id="rId16" w:history="1">
        <w:r w:rsidRPr="006600C6">
          <w:rPr>
            <w:rStyle w:val="Hyperlink"/>
            <w:rFonts w:cs="Arial"/>
            <w:szCs w:val="24"/>
          </w:rPr>
          <w:t>OPMHCT@act.gov.au</w:t>
        </w:r>
      </w:hyperlink>
    </w:p>
    <w:p w14:paraId="76EDDB62" w14:textId="77777777" w:rsidR="002E752F" w:rsidRDefault="002E752F" w:rsidP="003A70A1">
      <w:pPr>
        <w:rPr>
          <w:rFonts w:cs="Arial"/>
          <w:szCs w:val="24"/>
        </w:rPr>
      </w:pPr>
    </w:p>
    <w:p w14:paraId="0100EFC4" w14:textId="77777777" w:rsidR="004C36BA" w:rsidRDefault="004C36BA" w:rsidP="003A70A1">
      <w:pPr>
        <w:rPr>
          <w:rFonts w:cs="Arial"/>
          <w:b/>
          <w:szCs w:val="24"/>
        </w:rPr>
      </w:pPr>
    </w:p>
    <w:p w14:paraId="03A331E1" w14:textId="722FD91D" w:rsidR="004C36BA" w:rsidRDefault="00D87225" w:rsidP="003A70A1">
      <w:pPr>
        <w:rPr>
          <w:rFonts w:cs="Arial"/>
          <w:b/>
          <w:szCs w:val="24"/>
        </w:rPr>
      </w:pPr>
      <w:r>
        <w:rPr>
          <w:rFonts w:cs="Arial"/>
          <w:b/>
          <w:szCs w:val="24"/>
        </w:rPr>
        <w:t xml:space="preserve">4.4. </w:t>
      </w:r>
      <w:r w:rsidR="004C36BA">
        <w:rPr>
          <w:rFonts w:cs="Arial"/>
          <w:b/>
          <w:szCs w:val="24"/>
        </w:rPr>
        <w:t>Children and adolescents</w:t>
      </w:r>
    </w:p>
    <w:p w14:paraId="26325166" w14:textId="2D9EBBB6" w:rsidR="00331830" w:rsidRDefault="00FB4E41" w:rsidP="003A70A1">
      <w:pPr>
        <w:rPr>
          <w:rFonts w:cs="Arial"/>
          <w:szCs w:val="24"/>
        </w:rPr>
      </w:pPr>
      <w:r>
        <w:rPr>
          <w:rFonts w:cs="Arial"/>
          <w:szCs w:val="24"/>
        </w:rPr>
        <w:t>Cardio metabolic risk factors and weight should be monitored and considered for youth with first episode psychosis</w:t>
      </w:r>
      <w:r w:rsidR="00082B54">
        <w:rPr>
          <w:rFonts w:cs="Arial"/>
          <w:szCs w:val="24"/>
        </w:rPr>
        <w:t>.</w:t>
      </w:r>
      <w:r>
        <w:rPr>
          <w:rFonts w:cs="Arial"/>
          <w:szCs w:val="24"/>
        </w:rPr>
        <w:t xml:space="preserve"> </w:t>
      </w:r>
      <w:r w:rsidR="00062137">
        <w:rPr>
          <w:rFonts w:cs="Arial"/>
          <w:szCs w:val="24"/>
        </w:rPr>
        <w:t>Parents may often be involved in family food choices and outside activity choices. Therefore, e</w:t>
      </w:r>
      <w:r w:rsidR="000836AD">
        <w:rPr>
          <w:rFonts w:cs="Arial"/>
          <w:szCs w:val="24"/>
        </w:rPr>
        <w:t>ngaging parents</w:t>
      </w:r>
      <w:r w:rsidR="00062137">
        <w:rPr>
          <w:rFonts w:cs="Arial"/>
          <w:szCs w:val="24"/>
        </w:rPr>
        <w:t xml:space="preserve"> and opting for a family-based approach</w:t>
      </w:r>
      <w:r w:rsidR="000836AD">
        <w:rPr>
          <w:rFonts w:cs="Arial"/>
          <w:szCs w:val="24"/>
        </w:rPr>
        <w:t xml:space="preserve"> to support healthy lifestyles and behaviour change </w:t>
      </w:r>
      <w:r w:rsidR="00062137">
        <w:rPr>
          <w:rFonts w:cs="Arial"/>
          <w:szCs w:val="24"/>
        </w:rPr>
        <w:t>should be considered</w:t>
      </w:r>
      <w:r w:rsidR="000836AD">
        <w:rPr>
          <w:rFonts w:cs="Arial"/>
          <w:szCs w:val="24"/>
        </w:rPr>
        <w:t>. Issues such as eating disorders, sleep, drug and alcohol, sexual health, self-care and positive body image should also be considered in this population group.</w:t>
      </w:r>
      <w:r w:rsidR="001B2A46">
        <w:rPr>
          <w:rFonts w:cs="Arial"/>
          <w:szCs w:val="24"/>
        </w:rPr>
        <w:t xml:space="preserve"> Referral to appropriate services should be prioritised.</w:t>
      </w:r>
      <w:r w:rsidR="00057BAA">
        <w:rPr>
          <w:rFonts w:cs="Arial"/>
          <w:szCs w:val="24"/>
        </w:rPr>
        <w:t xml:space="preserve"> Where possible, parents/carers should be involved in all aspects relating to a child</w:t>
      </w:r>
      <w:r w:rsidR="00962CAC">
        <w:rPr>
          <w:rFonts w:cs="Arial"/>
          <w:szCs w:val="24"/>
        </w:rPr>
        <w:t xml:space="preserve"> or adolescents</w:t>
      </w:r>
      <w:r w:rsidR="00057BAA">
        <w:rPr>
          <w:rFonts w:cs="Arial"/>
          <w:szCs w:val="24"/>
        </w:rPr>
        <w:t xml:space="preserve"> physical health</w:t>
      </w:r>
      <w:r w:rsidR="00962CAC">
        <w:rPr>
          <w:rFonts w:cs="Arial"/>
          <w:szCs w:val="24"/>
        </w:rPr>
        <w:t xml:space="preserve"> unless there are circumstances where this is deemed inappropriate</w:t>
      </w:r>
      <w:r w:rsidR="00057BAA">
        <w:rPr>
          <w:rFonts w:cs="Arial"/>
          <w:szCs w:val="24"/>
        </w:rPr>
        <w:t>.</w:t>
      </w:r>
      <w:r w:rsidR="00962CAC">
        <w:rPr>
          <w:rFonts w:cs="Arial"/>
          <w:szCs w:val="24"/>
        </w:rPr>
        <w:t xml:space="preserve"> It should be acknowledged that children under 14 years of age cannot independently provide consent for treatment. Adolescents over the age of 16 years can independently provide consent. Services and clinicians should be aware that a child/adolescent may have a GP or Paediatrician </w:t>
      </w:r>
      <w:r w:rsidR="00FD1960">
        <w:rPr>
          <w:rFonts w:cs="Arial"/>
          <w:szCs w:val="24"/>
        </w:rPr>
        <w:t>that</w:t>
      </w:r>
      <w:r w:rsidR="00962CAC">
        <w:rPr>
          <w:rFonts w:cs="Arial"/>
          <w:szCs w:val="24"/>
        </w:rPr>
        <w:t xml:space="preserve"> the parent/guardian and</w:t>
      </w:r>
      <w:r w:rsidR="00FD1960">
        <w:rPr>
          <w:rFonts w:cs="Arial"/>
          <w:szCs w:val="24"/>
        </w:rPr>
        <w:t>/or</w:t>
      </w:r>
      <w:r w:rsidR="00962CAC">
        <w:rPr>
          <w:rFonts w:cs="Arial"/>
          <w:szCs w:val="24"/>
        </w:rPr>
        <w:t xml:space="preserve"> child/adolescent may feel </w:t>
      </w:r>
      <w:r w:rsidR="00FD1960">
        <w:rPr>
          <w:rFonts w:cs="Arial"/>
          <w:szCs w:val="24"/>
        </w:rPr>
        <w:t xml:space="preserve">is </w:t>
      </w:r>
      <w:r w:rsidR="00962CAC">
        <w:rPr>
          <w:rFonts w:cs="Arial"/>
          <w:szCs w:val="24"/>
        </w:rPr>
        <w:t xml:space="preserve">more appropriate to conduct any physical health screenings or interventions. </w:t>
      </w:r>
      <w:r w:rsidR="00C87DAC" w:rsidRPr="00C87DAC">
        <w:rPr>
          <w:rFonts w:cs="Arial"/>
          <w:szCs w:val="24"/>
        </w:rPr>
        <w:t>For adolescents aged 14 or 15 years consent is a grey area. The ideal approach is to obtain consent</w:t>
      </w:r>
      <w:r w:rsidR="00C87DAC">
        <w:rPr>
          <w:rFonts w:cs="Arial"/>
          <w:szCs w:val="24"/>
        </w:rPr>
        <w:t xml:space="preserve"> from both the child</w:t>
      </w:r>
      <w:r w:rsidR="00FD1960">
        <w:rPr>
          <w:rFonts w:cs="Arial"/>
          <w:szCs w:val="24"/>
        </w:rPr>
        <w:t>/adolescent</w:t>
      </w:r>
      <w:r w:rsidR="00C87DAC">
        <w:rPr>
          <w:rFonts w:cs="Arial"/>
          <w:szCs w:val="24"/>
        </w:rPr>
        <w:t xml:space="preserve"> and parent.</w:t>
      </w:r>
    </w:p>
    <w:p w14:paraId="3D93F27C" w14:textId="6FCA4FD1" w:rsidR="00F94E33" w:rsidRDefault="00F94E33" w:rsidP="003A70A1">
      <w:pPr>
        <w:rPr>
          <w:rFonts w:cs="Arial"/>
          <w:szCs w:val="24"/>
        </w:rPr>
      </w:pPr>
    </w:p>
    <w:p w14:paraId="3F64FDC9" w14:textId="74CEEC2B" w:rsidR="00F94E33" w:rsidRPr="001133C7" w:rsidRDefault="00F94E33" w:rsidP="003A70A1">
      <w:pPr>
        <w:rPr>
          <w:rFonts w:cs="Arial"/>
          <w:szCs w:val="24"/>
        </w:rPr>
      </w:pPr>
      <w:r w:rsidRPr="001133C7">
        <w:rPr>
          <w:rFonts w:cs="Arial"/>
          <w:szCs w:val="24"/>
        </w:rPr>
        <w:t xml:space="preserve">For more information to support the health of children and adolescents, you can </w:t>
      </w:r>
      <w:r w:rsidR="001133C7" w:rsidRPr="001133C7">
        <w:rPr>
          <w:rFonts w:cs="Arial"/>
          <w:szCs w:val="24"/>
        </w:rPr>
        <w:t>contact</w:t>
      </w:r>
      <w:r w:rsidRPr="001133C7">
        <w:rPr>
          <w:rFonts w:cs="Arial"/>
          <w:szCs w:val="24"/>
        </w:rPr>
        <w:t xml:space="preserve"> the MHJHADS Child and Adolescent Mental Health Service on 5124 3133.</w:t>
      </w:r>
    </w:p>
    <w:p w14:paraId="73697C56" w14:textId="77777777" w:rsidR="00331830" w:rsidRDefault="00331830" w:rsidP="003A70A1">
      <w:pPr>
        <w:rPr>
          <w:rFonts w:cs="Arial"/>
          <w:b/>
          <w:szCs w:val="24"/>
        </w:rPr>
      </w:pPr>
    </w:p>
    <w:p w14:paraId="34056669" w14:textId="30A92D4A" w:rsidR="004C36BA" w:rsidRDefault="00D87225" w:rsidP="003A70A1">
      <w:pPr>
        <w:rPr>
          <w:rFonts w:cs="Arial"/>
          <w:b/>
          <w:szCs w:val="24"/>
        </w:rPr>
      </w:pPr>
      <w:r>
        <w:rPr>
          <w:rFonts w:cs="Arial"/>
          <w:b/>
          <w:szCs w:val="24"/>
        </w:rPr>
        <w:t xml:space="preserve">4.5. </w:t>
      </w:r>
      <w:r w:rsidR="00EC71EA">
        <w:rPr>
          <w:rFonts w:cs="Arial"/>
          <w:b/>
          <w:szCs w:val="24"/>
        </w:rPr>
        <w:t>People from Culturally and Linguistically Diverse Backgrounds (</w:t>
      </w:r>
      <w:r w:rsidR="004C36BA">
        <w:rPr>
          <w:rFonts w:cs="Arial"/>
          <w:b/>
          <w:szCs w:val="24"/>
        </w:rPr>
        <w:t>CALD</w:t>
      </w:r>
      <w:r w:rsidR="00EC71EA">
        <w:rPr>
          <w:rFonts w:cs="Arial"/>
          <w:b/>
          <w:szCs w:val="24"/>
        </w:rPr>
        <w:t>)</w:t>
      </w:r>
    </w:p>
    <w:p w14:paraId="3906DF59" w14:textId="77950359" w:rsidR="00EC71EA" w:rsidRDefault="00121A3D" w:rsidP="003A70A1">
      <w:pPr>
        <w:rPr>
          <w:rFonts w:cs="Arial"/>
          <w:szCs w:val="24"/>
        </w:rPr>
      </w:pPr>
      <w:r>
        <w:rPr>
          <w:rFonts w:cs="Arial"/>
          <w:szCs w:val="24"/>
        </w:rPr>
        <w:t xml:space="preserve">People from </w:t>
      </w:r>
      <w:r w:rsidR="00FB4E41">
        <w:rPr>
          <w:rFonts w:cs="Arial"/>
          <w:szCs w:val="24"/>
        </w:rPr>
        <w:t xml:space="preserve">CALD </w:t>
      </w:r>
      <w:r>
        <w:rPr>
          <w:rFonts w:cs="Arial"/>
          <w:szCs w:val="24"/>
        </w:rPr>
        <w:t xml:space="preserve">backgrounds </w:t>
      </w:r>
      <w:r w:rsidR="00EC71EA">
        <w:rPr>
          <w:rFonts w:cs="Arial"/>
          <w:szCs w:val="24"/>
        </w:rPr>
        <w:t>should have access to interpreter services</w:t>
      </w:r>
      <w:r w:rsidR="00BF2C9D">
        <w:rPr>
          <w:rFonts w:cs="Arial"/>
          <w:szCs w:val="24"/>
        </w:rPr>
        <w:t>, and if available, translated materials,</w:t>
      </w:r>
      <w:r w:rsidR="00EC71EA">
        <w:rPr>
          <w:rFonts w:cs="Arial"/>
          <w:szCs w:val="24"/>
        </w:rPr>
        <w:t xml:space="preserve"> as appropriate</w:t>
      </w:r>
      <w:r w:rsidR="00FB20DB">
        <w:rPr>
          <w:rFonts w:cs="Arial"/>
          <w:szCs w:val="24"/>
        </w:rPr>
        <w:t>,</w:t>
      </w:r>
      <w:r w:rsidR="00EC71EA">
        <w:rPr>
          <w:rFonts w:cs="Arial"/>
          <w:szCs w:val="24"/>
        </w:rPr>
        <w:t xml:space="preserve"> to support </w:t>
      </w:r>
      <w:r w:rsidR="008547E5">
        <w:rPr>
          <w:rFonts w:cs="Arial"/>
          <w:szCs w:val="24"/>
        </w:rPr>
        <w:t>their physical health and facilitate health plans and referrals</w:t>
      </w:r>
      <w:r w:rsidR="00EC71EA">
        <w:rPr>
          <w:rFonts w:cs="Arial"/>
          <w:szCs w:val="24"/>
        </w:rPr>
        <w:t>.</w:t>
      </w:r>
      <w:r w:rsidR="008547E5">
        <w:rPr>
          <w:rFonts w:cs="Arial"/>
          <w:szCs w:val="24"/>
        </w:rPr>
        <w:t xml:space="preserve"> </w:t>
      </w:r>
      <w:r>
        <w:rPr>
          <w:rFonts w:cs="Arial"/>
          <w:szCs w:val="24"/>
        </w:rPr>
        <w:t xml:space="preserve">People from CALD backgrounds </w:t>
      </w:r>
      <w:r w:rsidR="008547E5">
        <w:rPr>
          <w:rFonts w:cs="Arial"/>
          <w:szCs w:val="24"/>
        </w:rPr>
        <w:t xml:space="preserve">may </w:t>
      </w:r>
      <w:r w:rsidR="00FD1960">
        <w:rPr>
          <w:rFonts w:cs="Arial"/>
          <w:szCs w:val="24"/>
        </w:rPr>
        <w:t>face barriers to accessing</w:t>
      </w:r>
      <w:r w:rsidR="008547E5">
        <w:rPr>
          <w:rFonts w:cs="Arial"/>
          <w:szCs w:val="24"/>
        </w:rPr>
        <w:t xml:space="preserve"> community or other health services and facilitating this integration is important.</w:t>
      </w:r>
      <w:r w:rsidR="00EC71EA">
        <w:rPr>
          <w:rFonts w:cs="Arial"/>
          <w:szCs w:val="24"/>
        </w:rPr>
        <w:t xml:space="preserve"> </w:t>
      </w:r>
      <w:r w:rsidR="0031332F">
        <w:rPr>
          <w:rFonts w:cs="Arial"/>
          <w:szCs w:val="24"/>
        </w:rPr>
        <w:t xml:space="preserve">Clinicians need to be sensitive to culturally-specific gender practices, </w:t>
      </w:r>
      <w:r w:rsidR="001E3ECF">
        <w:rPr>
          <w:rFonts w:cs="Arial"/>
          <w:szCs w:val="24"/>
        </w:rPr>
        <w:t>for example</w:t>
      </w:r>
      <w:r w:rsidR="0031332F">
        <w:rPr>
          <w:rFonts w:cs="Arial"/>
          <w:szCs w:val="24"/>
        </w:rPr>
        <w:t xml:space="preserve"> a </w:t>
      </w:r>
      <w:r w:rsidR="00D87225">
        <w:rPr>
          <w:rFonts w:cs="Arial"/>
          <w:szCs w:val="24"/>
        </w:rPr>
        <w:t xml:space="preserve">woman </w:t>
      </w:r>
      <w:r w:rsidR="0031332F">
        <w:rPr>
          <w:rFonts w:cs="Arial"/>
          <w:szCs w:val="24"/>
        </w:rPr>
        <w:t>may require a clinician</w:t>
      </w:r>
      <w:r w:rsidR="00D87225">
        <w:rPr>
          <w:rFonts w:cs="Arial"/>
          <w:szCs w:val="24"/>
        </w:rPr>
        <w:t xml:space="preserve"> of the same gender</w:t>
      </w:r>
      <w:r w:rsidR="00AB70CD">
        <w:rPr>
          <w:rFonts w:cs="Arial"/>
          <w:szCs w:val="24"/>
        </w:rPr>
        <w:t xml:space="preserve">. </w:t>
      </w:r>
    </w:p>
    <w:p w14:paraId="2AAE5FF9" w14:textId="7EA4A9FF" w:rsidR="00772B7C" w:rsidRDefault="00772B7C" w:rsidP="003A70A1">
      <w:pPr>
        <w:rPr>
          <w:rFonts w:cs="Arial"/>
          <w:szCs w:val="24"/>
        </w:rPr>
      </w:pPr>
    </w:p>
    <w:p w14:paraId="0E1A93FA" w14:textId="381C95B6" w:rsidR="00772B7C" w:rsidRDefault="00772B7C" w:rsidP="003A70A1">
      <w:pPr>
        <w:rPr>
          <w:rFonts w:cs="Arial"/>
          <w:color w:val="FF0000"/>
          <w:szCs w:val="24"/>
        </w:rPr>
      </w:pPr>
      <w:r w:rsidRPr="001133C7">
        <w:rPr>
          <w:rFonts w:cs="Arial"/>
          <w:szCs w:val="24"/>
        </w:rPr>
        <w:t xml:space="preserve">For more information to support the health of CALD clients, you can </w:t>
      </w:r>
      <w:r w:rsidR="00973375" w:rsidRPr="001133C7">
        <w:rPr>
          <w:rFonts w:cs="Arial"/>
          <w:szCs w:val="24"/>
        </w:rPr>
        <w:t xml:space="preserve">contact </w:t>
      </w:r>
      <w:hyperlink r:id="rId17" w:history="1">
        <w:r w:rsidR="009E024E" w:rsidRPr="00CE3E08">
          <w:rPr>
            <w:rStyle w:val="Hyperlink"/>
            <w:rFonts w:cs="Arial"/>
            <w:szCs w:val="24"/>
          </w:rPr>
          <w:t>multiculturalhealth@act.gov.au</w:t>
        </w:r>
      </w:hyperlink>
    </w:p>
    <w:p w14:paraId="4E369047" w14:textId="77777777" w:rsidR="004C36BA" w:rsidRDefault="004C36BA" w:rsidP="003A70A1">
      <w:pPr>
        <w:rPr>
          <w:rFonts w:cs="Arial"/>
          <w:b/>
          <w:szCs w:val="24"/>
        </w:rPr>
      </w:pPr>
    </w:p>
    <w:p w14:paraId="1079907E" w14:textId="7EF6FCE7" w:rsidR="004C36BA" w:rsidRPr="004C36BA" w:rsidRDefault="00D87225" w:rsidP="003A70A1">
      <w:pPr>
        <w:rPr>
          <w:rFonts w:cs="Arial"/>
          <w:b/>
          <w:szCs w:val="24"/>
        </w:rPr>
      </w:pPr>
      <w:r>
        <w:rPr>
          <w:rFonts w:cs="Arial"/>
          <w:b/>
          <w:szCs w:val="24"/>
        </w:rPr>
        <w:lastRenderedPageBreak/>
        <w:t xml:space="preserve">4.6. </w:t>
      </w:r>
      <w:r w:rsidR="00EC71EA">
        <w:rPr>
          <w:rFonts w:cs="Arial"/>
          <w:b/>
          <w:szCs w:val="24"/>
        </w:rPr>
        <w:t xml:space="preserve">People with </w:t>
      </w:r>
      <w:r w:rsidR="004C36BA">
        <w:rPr>
          <w:rFonts w:cs="Arial"/>
          <w:b/>
          <w:szCs w:val="24"/>
        </w:rPr>
        <w:t>Intellectual disabilities</w:t>
      </w:r>
    </w:p>
    <w:p w14:paraId="1057B00D" w14:textId="534E3480" w:rsidR="007929C9" w:rsidRDefault="008547E5" w:rsidP="003A70A1">
      <w:pPr>
        <w:rPr>
          <w:rFonts w:cs="Arial"/>
          <w:szCs w:val="24"/>
        </w:rPr>
      </w:pPr>
      <w:r>
        <w:rPr>
          <w:rFonts w:cs="Arial"/>
          <w:szCs w:val="24"/>
        </w:rPr>
        <w:t>Communicating or recognising physical illness may be difficult for people with an intellectual disability. Support people</w:t>
      </w:r>
      <w:r w:rsidR="001E3ECF">
        <w:rPr>
          <w:rFonts w:cs="Arial"/>
          <w:szCs w:val="24"/>
        </w:rPr>
        <w:t xml:space="preserve"> (such as parents, family members, and nominated carers)</w:t>
      </w:r>
      <w:r>
        <w:rPr>
          <w:rFonts w:cs="Arial"/>
          <w:szCs w:val="24"/>
        </w:rPr>
        <w:t xml:space="preserve"> can be important in information gathering. Physical health information may be difficult or take time to gather and this should be considered. Specific physical health concerns to consider in this population group include: sensory impairments, constipation, epilepsy, thyroid disease, reflux, osteoporosis, immunisation status, genetics, </w:t>
      </w:r>
      <w:r w:rsidR="00331830">
        <w:rPr>
          <w:rFonts w:cs="Arial"/>
          <w:szCs w:val="24"/>
        </w:rPr>
        <w:t>and reproductive</w:t>
      </w:r>
      <w:r>
        <w:rPr>
          <w:rFonts w:cs="Arial"/>
          <w:szCs w:val="24"/>
        </w:rPr>
        <w:t xml:space="preserve"> healt</w:t>
      </w:r>
      <w:r w:rsidRPr="000A3758">
        <w:rPr>
          <w:rFonts w:cs="Arial"/>
          <w:szCs w:val="24"/>
        </w:rPr>
        <w:t>h</w:t>
      </w:r>
      <w:r w:rsidR="000A3758" w:rsidRPr="000A3758">
        <w:rPr>
          <w:rFonts w:cs="Arial"/>
          <w:szCs w:val="24"/>
        </w:rPr>
        <w:t>.</w:t>
      </w:r>
      <w:r>
        <w:rPr>
          <w:rFonts w:cs="Arial"/>
          <w:szCs w:val="24"/>
        </w:rPr>
        <w:t xml:space="preserve"> </w:t>
      </w:r>
      <w:r w:rsidR="001E3ECF">
        <w:rPr>
          <w:rFonts w:cs="Arial"/>
          <w:szCs w:val="24"/>
        </w:rPr>
        <w:t>It is important to be aware that people with intellectual disabilities may have a Power of Attorney</w:t>
      </w:r>
      <w:r w:rsidR="00D20BD1">
        <w:rPr>
          <w:rFonts w:cs="Arial"/>
          <w:szCs w:val="24"/>
        </w:rPr>
        <w:t>,</w:t>
      </w:r>
      <w:r w:rsidR="001E3ECF">
        <w:rPr>
          <w:rFonts w:cs="Arial"/>
          <w:szCs w:val="24"/>
        </w:rPr>
        <w:t xml:space="preserve"> Enduring Power of Attorney</w:t>
      </w:r>
      <w:r w:rsidR="00D20BD1">
        <w:rPr>
          <w:rFonts w:cs="Arial"/>
          <w:szCs w:val="24"/>
        </w:rPr>
        <w:t xml:space="preserve"> and/or Guardianship arrangements in place. Any actions taken should be in line with the protected person’s wishes, using a supported decision making approach.  I</w:t>
      </w:r>
      <w:r w:rsidR="00141354">
        <w:rPr>
          <w:rFonts w:cs="Arial"/>
          <w:szCs w:val="24"/>
        </w:rPr>
        <w:t>f</w:t>
      </w:r>
      <w:r w:rsidR="00D20BD1">
        <w:rPr>
          <w:rFonts w:cs="Arial"/>
          <w:szCs w:val="24"/>
        </w:rPr>
        <w:t xml:space="preserve"> a clinician is concerned that a person’s rights are not being upheld they can seek advice or assessment from an appropriate advocacy service.</w:t>
      </w:r>
    </w:p>
    <w:p w14:paraId="7A40FDB8" w14:textId="2A527946" w:rsidR="001C2162" w:rsidRDefault="001C2162" w:rsidP="003A70A1">
      <w:pPr>
        <w:rPr>
          <w:rFonts w:cs="Arial"/>
          <w:szCs w:val="24"/>
        </w:rPr>
      </w:pPr>
    </w:p>
    <w:p w14:paraId="32EDE17D" w14:textId="14D3E914" w:rsidR="00CD7284" w:rsidRDefault="001C2162" w:rsidP="003A70A1">
      <w:pPr>
        <w:rPr>
          <w:rFonts w:cs="Arial"/>
          <w:color w:val="FF0000"/>
          <w:szCs w:val="24"/>
        </w:rPr>
      </w:pPr>
      <w:bookmarkStart w:id="19" w:name="_Hlk143178847"/>
      <w:r w:rsidRPr="00061C5B">
        <w:rPr>
          <w:rFonts w:cs="Arial"/>
          <w:szCs w:val="24"/>
        </w:rPr>
        <w:t>For more information to support the health of people with a disability, refer to</w:t>
      </w:r>
      <w:r w:rsidR="00CD7284" w:rsidRPr="00061C5B">
        <w:rPr>
          <w:rFonts w:cs="Arial"/>
          <w:szCs w:val="24"/>
        </w:rPr>
        <w:t xml:space="preserve"> CHS’s</w:t>
      </w:r>
      <w:r w:rsidRPr="00061C5B">
        <w:rPr>
          <w:rFonts w:cs="Arial"/>
          <w:szCs w:val="24"/>
        </w:rPr>
        <w:t xml:space="preserve"> Disability Action and Inclusion Plan 2022-2025</w:t>
      </w:r>
      <w:r w:rsidR="00CD7284" w:rsidRPr="00061C5B">
        <w:rPr>
          <w:rFonts w:cs="Arial"/>
          <w:szCs w:val="24"/>
        </w:rPr>
        <w:t xml:space="preserve"> </w:t>
      </w:r>
      <w:hyperlink r:id="rId18" w:history="1">
        <w:r w:rsidR="00CD7284" w:rsidRPr="00CE3E08">
          <w:rPr>
            <w:rStyle w:val="Hyperlink"/>
            <w:rFonts w:cs="Arial"/>
            <w:szCs w:val="24"/>
          </w:rPr>
          <w:t>https://www.canberrahealthservices.act.gov.au/__data/assets/file/0017/2116007/CHS-Disability-Action-and-Inclusion-Plan.pdf</w:t>
        </w:r>
      </w:hyperlink>
    </w:p>
    <w:p w14:paraId="78C4AC9C" w14:textId="77777777" w:rsidR="00CD7284" w:rsidRPr="00CD7284" w:rsidRDefault="00CD7284" w:rsidP="003A70A1">
      <w:pPr>
        <w:rPr>
          <w:rFonts w:cs="Arial"/>
          <w:color w:val="FF0000"/>
          <w:szCs w:val="24"/>
        </w:rPr>
      </w:pPr>
    </w:p>
    <w:bookmarkEnd w:id="19"/>
    <w:p w14:paraId="1059C38C" w14:textId="77777777" w:rsidR="00BF6299" w:rsidRDefault="00BF6299" w:rsidP="003A70A1">
      <w:pPr>
        <w:rPr>
          <w:rFonts w:cs="Arial"/>
          <w:szCs w:val="24"/>
        </w:rPr>
      </w:pPr>
    </w:p>
    <w:p w14:paraId="5EAF8988" w14:textId="64512ACB" w:rsidR="00BF6299" w:rsidRDefault="00D87225" w:rsidP="003A70A1">
      <w:pPr>
        <w:rPr>
          <w:rFonts w:cs="Arial"/>
          <w:b/>
          <w:szCs w:val="24"/>
        </w:rPr>
      </w:pPr>
      <w:r>
        <w:rPr>
          <w:rFonts w:cs="Arial"/>
          <w:b/>
          <w:szCs w:val="24"/>
        </w:rPr>
        <w:t xml:space="preserve">4.7. </w:t>
      </w:r>
      <w:r w:rsidR="00BF6299">
        <w:rPr>
          <w:rFonts w:cs="Arial"/>
          <w:b/>
          <w:szCs w:val="24"/>
        </w:rPr>
        <w:t>People with physical disabilities</w:t>
      </w:r>
    </w:p>
    <w:p w14:paraId="0F3BFEAD" w14:textId="30950278" w:rsidR="00BF6299" w:rsidRDefault="008E48C7" w:rsidP="003A70A1">
      <w:pPr>
        <w:rPr>
          <w:rFonts w:cs="Arial"/>
          <w:szCs w:val="24"/>
        </w:rPr>
      </w:pPr>
      <w:r>
        <w:rPr>
          <w:rFonts w:cs="Arial"/>
          <w:szCs w:val="24"/>
        </w:rPr>
        <w:t xml:space="preserve">More specialised input may be required to support appropriate screening and interventions for people with physical disabilities. </w:t>
      </w:r>
      <w:r w:rsidR="00FD1960">
        <w:rPr>
          <w:rFonts w:cs="Arial"/>
          <w:szCs w:val="24"/>
        </w:rPr>
        <w:t>Wheelchair users and people with mobility restrictions</w:t>
      </w:r>
      <w:r w:rsidR="00BF6299">
        <w:rPr>
          <w:rFonts w:cs="Arial"/>
          <w:szCs w:val="24"/>
        </w:rPr>
        <w:t xml:space="preserve"> may require support </w:t>
      </w:r>
      <w:r w:rsidR="003B2160">
        <w:rPr>
          <w:rFonts w:cs="Arial"/>
          <w:szCs w:val="24"/>
        </w:rPr>
        <w:t xml:space="preserve">and </w:t>
      </w:r>
      <w:r w:rsidR="00CF0108">
        <w:rPr>
          <w:rFonts w:cs="Arial"/>
          <w:szCs w:val="24"/>
        </w:rPr>
        <w:t xml:space="preserve">adjustments to procedures </w:t>
      </w:r>
      <w:r w:rsidR="003B2160">
        <w:rPr>
          <w:rFonts w:cs="Arial"/>
          <w:szCs w:val="24"/>
        </w:rPr>
        <w:t>so that anth</w:t>
      </w:r>
      <w:r w:rsidR="00CF0108">
        <w:rPr>
          <w:rFonts w:cs="Arial"/>
          <w:szCs w:val="24"/>
        </w:rPr>
        <w:t>ropometric measures can be obtained</w:t>
      </w:r>
      <w:r>
        <w:rPr>
          <w:rFonts w:cs="Arial"/>
          <w:szCs w:val="24"/>
        </w:rPr>
        <w:t>. Weight adjustments and considerations may also need to be made for amputees. Staff manual handling risks should also be considered.</w:t>
      </w:r>
    </w:p>
    <w:p w14:paraId="5F8C8EE8" w14:textId="2E5347E7" w:rsidR="000966EC" w:rsidRDefault="000966EC" w:rsidP="003A70A1">
      <w:pPr>
        <w:rPr>
          <w:rFonts w:cs="Arial"/>
          <w:szCs w:val="24"/>
        </w:rPr>
      </w:pPr>
    </w:p>
    <w:p w14:paraId="5B8AC2A8" w14:textId="7805EACB" w:rsidR="000966EC" w:rsidRDefault="000966EC" w:rsidP="000966EC">
      <w:pPr>
        <w:rPr>
          <w:rFonts w:cs="Arial"/>
          <w:color w:val="FF0000"/>
          <w:szCs w:val="24"/>
        </w:rPr>
      </w:pPr>
      <w:bookmarkStart w:id="20" w:name="_Hlk143179071"/>
      <w:r w:rsidRPr="00455BC0">
        <w:rPr>
          <w:rFonts w:cs="Arial"/>
          <w:szCs w:val="24"/>
        </w:rPr>
        <w:t xml:space="preserve">For more information to support the health of </w:t>
      </w:r>
      <w:bookmarkEnd w:id="20"/>
      <w:r w:rsidRPr="00455BC0">
        <w:rPr>
          <w:rFonts w:cs="Arial"/>
          <w:szCs w:val="24"/>
        </w:rPr>
        <w:t xml:space="preserve">people with a disability, </w:t>
      </w:r>
      <w:r w:rsidR="00455BC0" w:rsidRPr="00455BC0">
        <w:rPr>
          <w:rFonts w:cs="Arial"/>
          <w:szCs w:val="24"/>
        </w:rPr>
        <w:t>refer</w:t>
      </w:r>
      <w:r w:rsidRPr="00455BC0">
        <w:rPr>
          <w:rFonts w:cs="Arial"/>
          <w:szCs w:val="24"/>
        </w:rPr>
        <w:t xml:space="preserve"> to CHS’s Disability Action and Inclusion Plan 2022-2025 </w:t>
      </w:r>
      <w:hyperlink r:id="rId19" w:history="1">
        <w:r w:rsidRPr="00CE3E08">
          <w:rPr>
            <w:rStyle w:val="Hyperlink"/>
            <w:rFonts w:cs="Arial"/>
            <w:szCs w:val="24"/>
          </w:rPr>
          <w:t>https://www.canberrahealthservices.act.gov.au/__data/assets/file/0017/2116007/CHS-Disability-Action-and-Inclusion-Plan.pdf</w:t>
        </w:r>
      </w:hyperlink>
    </w:p>
    <w:p w14:paraId="755A8643" w14:textId="77777777" w:rsidR="000966EC" w:rsidRPr="00CD7284" w:rsidRDefault="000966EC" w:rsidP="000966EC">
      <w:pPr>
        <w:rPr>
          <w:rFonts w:cs="Arial"/>
          <w:color w:val="FF0000"/>
          <w:szCs w:val="24"/>
        </w:rPr>
      </w:pPr>
    </w:p>
    <w:p w14:paraId="5BB984C9" w14:textId="18E397C6" w:rsidR="00250CB2" w:rsidRDefault="00D87225" w:rsidP="003A70A1">
      <w:pPr>
        <w:spacing w:before="240"/>
        <w:rPr>
          <w:rFonts w:cs="Arial"/>
          <w:b/>
          <w:szCs w:val="24"/>
        </w:rPr>
      </w:pPr>
      <w:r>
        <w:rPr>
          <w:rFonts w:cs="Arial"/>
          <w:b/>
          <w:szCs w:val="24"/>
        </w:rPr>
        <w:t xml:space="preserve">4.8. </w:t>
      </w:r>
      <w:r w:rsidR="00250CB2">
        <w:rPr>
          <w:rFonts w:cs="Arial"/>
          <w:b/>
          <w:szCs w:val="24"/>
        </w:rPr>
        <w:t>Lesbian, gay, bi, trans, intersex (LGBTI)</w:t>
      </w:r>
      <w:r w:rsidR="006D6BC5">
        <w:rPr>
          <w:rFonts w:cs="Arial"/>
          <w:b/>
          <w:szCs w:val="24"/>
        </w:rPr>
        <w:t xml:space="preserve"> people</w:t>
      </w:r>
    </w:p>
    <w:p w14:paraId="430A00DF" w14:textId="12B67933" w:rsidR="00250CB2" w:rsidRDefault="00A76834" w:rsidP="003A70A1">
      <w:pPr>
        <w:rPr>
          <w:rFonts w:cs="Arial"/>
          <w:szCs w:val="24"/>
        </w:rPr>
      </w:pPr>
      <w:r>
        <w:rPr>
          <w:rFonts w:cs="Arial"/>
          <w:szCs w:val="24"/>
        </w:rPr>
        <w:t xml:space="preserve">Clinicians should use a gender-affirming approach and be sensitive to discussions around gender and anatomy with people. </w:t>
      </w:r>
      <w:r w:rsidR="00B37603" w:rsidRPr="00B37603">
        <w:rPr>
          <w:rFonts w:cs="Arial"/>
          <w:szCs w:val="24"/>
        </w:rPr>
        <w:t>Considerations should be made for trans and gender diverse men</w:t>
      </w:r>
      <w:r w:rsidR="006712C6">
        <w:rPr>
          <w:rFonts w:cs="Arial"/>
          <w:szCs w:val="24"/>
        </w:rPr>
        <w:t xml:space="preserve">, </w:t>
      </w:r>
      <w:r w:rsidR="00B37603" w:rsidRPr="00B37603">
        <w:rPr>
          <w:rFonts w:cs="Arial"/>
          <w:szCs w:val="24"/>
        </w:rPr>
        <w:t>women</w:t>
      </w:r>
      <w:r w:rsidR="00B37603">
        <w:rPr>
          <w:rFonts w:cs="Arial"/>
          <w:szCs w:val="24"/>
        </w:rPr>
        <w:t xml:space="preserve"> </w:t>
      </w:r>
      <w:r w:rsidR="006712C6">
        <w:rPr>
          <w:rFonts w:cs="Arial"/>
          <w:szCs w:val="24"/>
        </w:rPr>
        <w:t xml:space="preserve">and non-binary people </w:t>
      </w:r>
      <w:r w:rsidR="00B37603">
        <w:rPr>
          <w:rFonts w:cs="Arial"/>
          <w:szCs w:val="24"/>
        </w:rPr>
        <w:t xml:space="preserve">in the provision of physical health care. Treating the anatomy that is present is an important consideration to ensure all people have access to appropriate screening and testing, such as a </w:t>
      </w:r>
      <w:r w:rsidR="00724F7F">
        <w:rPr>
          <w:rFonts w:cs="Arial"/>
          <w:szCs w:val="24"/>
        </w:rPr>
        <w:t>cervical</w:t>
      </w:r>
      <w:r w:rsidR="00B37603" w:rsidRPr="00B37603">
        <w:rPr>
          <w:rFonts w:cs="Arial"/>
          <w:szCs w:val="24"/>
        </w:rPr>
        <w:t xml:space="preserve"> screen for cervical cancer</w:t>
      </w:r>
      <w:r w:rsidR="006712C6">
        <w:rPr>
          <w:rFonts w:cs="Arial"/>
          <w:szCs w:val="24"/>
        </w:rPr>
        <w:t xml:space="preserve"> for people that have a cervix</w:t>
      </w:r>
      <w:r w:rsidR="00B37603">
        <w:rPr>
          <w:rFonts w:cs="Arial"/>
          <w:szCs w:val="24"/>
        </w:rPr>
        <w:t>, a</w:t>
      </w:r>
      <w:r w:rsidR="00B37603" w:rsidRPr="00B37603">
        <w:rPr>
          <w:rFonts w:cs="Arial"/>
          <w:szCs w:val="24"/>
        </w:rPr>
        <w:t xml:space="preserve"> mammogram to screen for breast cancer</w:t>
      </w:r>
      <w:r w:rsidR="00B37603">
        <w:rPr>
          <w:rFonts w:cs="Arial"/>
          <w:szCs w:val="24"/>
        </w:rPr>
        <w:t xml:space="preserve"> </w:t>
      </w:r>
      <w:r w:rsidR="006712C6">
        <w:rPr>
          <w:rFonts w:cs="Arial"/>
          <w:szCs w:val="24"/>
        </w:rPr>
        <w:t xml:space="preserve">for people who have breast tissue (including transgender men who have not had chest reconstructive surgery and transgender women who have undergone hormone replacement therapy) </w:t>
      </w:r>
      <w:r w:rsidR="00B37603">
        <w:rPr>
          <w:rFonts w:cs="Arial"/>
          <w:szCs w:val="24"/>
        </w:rPr>
        <w:t>and</w:t>
      </w:r>
      <w:r w:rsidR="00B37603" w:rsidRPr="00B37603">
        <w:rPr>
          <w:rFonts w:cs="Arial"/>
          <w:szCs w:val="24"/>
        </w:rPr>
        <w:t xml:space="preserve"> prostate checks</w:t>
      </w:r>
      <w:r w:rsidR="00B37603">
        <w:rPr>
          <w:rFonts w:cs="Arial"/>
          <w:szCs w:val="24"/>
        </w:rPr>
        <w:t xml:space="preserve"> to screen for prostate cancer.</w:t>
      </w:r>
      <w:r w:rsidR="006712C6">
        <w:rPr>
          <w:rFonts w:cs="Arial"/>
          <w:szCs w:val="24"/>
        </w:rPr>
        <w:t xml:space="preserve"> </w:t>
      </w:r>
    </w:p>
    <w:p w14:paraId="7D5467C0" w14:textId="095D0F2C" w:rsidR="00E8063A" w:rsidRDefault="00E8063A" w:rsidP="003A70A1">
      <w:pPr>
        <w:rPr>
          <w:rFonts w:cs="Arial"/>
          <w:szCs w:val="24"/>
        </w:rPr>
      </w:pPr>
    </w:p>
    <w:p w14:paraId="521BB551" w14:textId="253EAC5D" w:rsidR="00E8063A" w:rsidRPr="00455BC0" w:rsidRDefault="00E8063A" w:rsidP="003A70A1">
      <w:pPr>
        <w:rPr>
          <w:rFonts w:cs="Arial"/>
          <w:szCs w:val="24"/>
        </w:rPr>
      </w:pPr>
      <w:r w:rsidRPr="00455BC0">
        <w:rPr>
          <w:rFonts w:cs="Arial"/>
          <w:szCs w:val="24"/>
        </w:rPr>
        <w:t xml:space="preserve">For more information to support the health of LBGTI+ clients, </w:t>
      </w:r>
      <w:r w:rsidR="00455BC0" w:rsidRPr="00455BC0">
        <w:rPr>
          <w:rFonts w:cs="Arial"/>
          <w:szCs w:val="24"/>
        </w:rPr>
        <w:t>refer to</w:t>
      </w:r>
      <w:r w:rsidRPr="00455BC0">
        <w:rPr>
          <w:rFonts w:cs="Arial"/>
          <w:szCs w:val="24"/>
        </w:rPr>
        <w:t xml:space="preserve"> </w:t>
      </w:r>
    </w:p>
    <w:p w14:paraId="3ACF6AB4" w14:textId="6115F5B0" w:rsidR="00E8063A" w:rsidRDefault="00E65AB8" w:rsidP="003A70A1">
      <w:pPr>
        <w:rPr>
          <w:rFonts w:cs="Arial"/>
          <w:b/>
          <w:szCs w:val="24"/>
        </w:rPr>
      </w:pPr>
      <w:hyperlink r:id="rId20" w:history="1">
        <w:r w:rsidR="00E8063A" w:rsidRPr="00CE3E08">
          <w:rPr>
            <w:rStyle w:val="Hyperlink"/>
            <w:rFonts w:cs="Arial"/>
            <w:b/>
            <w:szCs w:val="24"/>
          </w:rPr>
          <w:t>https://nwmphn.org.au/for-primary-care/clinical-support/lgbtiq-support/</w:t>
        </w:r>
      </w:hyperlink>
    </w:p>
    <w:p w14:paraId="236A6421" w14:textId="77777777" w:rsidR="00E8063A" w:rsidRPr="004C36BA" w:rsidRDefault="00E8063A" w:rsidP="003A70A1">
      <w:pPr>
        <w:rPr>
          <w:rFonts w:cs="Arial"/>
          <w:b/>
          <w:szCs w:val="24"/>
        </w:rPr>
      </w:pPr>
    </w:p>
    <w:p w14:paraId="270967A0" w14:textId="77777777" w:rsidR="00250CB2" w:rsidRPr="00D6117E" w:rsidRDefault="00250CB2" w:rsidP="003A70A1">
      <w:pPr>
        <w:rPr>
          <w:rFonts w:cs="Arial"/>
          <w:szCs w:val="24"/>
        </w:rPr>
      </w:pPr>
    </w:p>
    <w:p w14:paraId="77D3DD1F" w14:textId="60D5320B" w:rsidR="00396F57" w:rsidRDefault="00E65AB8" w:rsidP="003A70A1">
      <w:pPr>
        <w:jc w:val="right"/>
        <w:rPr>
          <w:rFonts w:cs="Arial"/>
          <w:b/>
          <w:szCs w:val="24"/>
        </w:rPr>
      </w:pPr>
      <w:hyperlink w:anchor="Contents" w:history="1">
        <w:r w:rsidR="00396F57" w:rsidRPr="00590902">
          <w:rPr>
            <w:rStyle w:val="Hyperlink"/>
            <w:rFonts w:cs="Arial"/>
            <w:i/>
            <w:szCs w:val="24"/>
          </w:rPr>
          <w:t>Back to Table of Contents</w:t>
        </w:r>
      </w:hyperlink>
      <w:r w:rsidR="00396F57">
        <w:rPr>
          <w:rFonts w:cs="Arial"/>
          <w:i/>
          <w:szCs w:val="24"/>
        </w:rPr>
        <w:t xml:space="preserve"> </w:t>
      </w:r>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396F57" w:rsidRPr="00CD1C0E" w14:paraId="5BC3BA9F" w14:textId="77777777" w:rsidTr="00AE7127">
        <w:trPr>
          <w:cantSplit/>
          <w:trHeight w:val="285"/>
        </w:trPr>
        <w:tc>
          <w:tcPr>
            <w:tcW w:w="9158" w:type="dxa"/>
            <w:shd w:val="clear" w:color="auto" w:fill="D9D9D9" w:themeFill="background1" w:themeFillShade="D9"/>
          </w:tcPr>
          <w:p w14:paraId="0DFDC6E3" w14:textId="380FE87A" w:rsidR="00396F57" w:rsidRPr="003D2D06" w:rsidRDefault="00396F57" w:rsidP="005F138C">
            <w:pPr>
              <w:pStyle w:val="Heading1"/>
              <w:jc w:val="both"/>
            </w:pPr>
            <w:bookmarkStart w:id="21" w:name="_Toc152255151"/>
            <w:r>
              <w:t xml:space="preserve">Section </w:t>
            </w:r>
            <w:r w:rsidR="00CC161A">
              <w:t>5</w:t>
            </w:r>
            <w:r>
              <w:t xml:space="preserve"> – Training and Development</w:t>
            </w:r>
            <w:bookmarkEnd w:id="21"/>
          </w:p>
        </w:tc>
      </w:tr>
    </w:tbl>
    <w:p w14:paraId="7EDB3C86" w14:textId="77777777" w:rsidR="00396F57" w:rsidRDefault="00396F57" w:rsidP="003A70A1">
      <w:pPr>
        <w:pStyle w:val="Heading2"/>
      </w:pPr>
    </w:p>
    <w:p w14:paraId="0A170A00" w14:textId="617271A1" w:rsidR="00D174E5" w:rsidRPr="001C69D5" w:rsidRDefault="00D174E5" w:rsidP="003A70A1">
      <w:pPr>
        <w:rPr>
          <w:bCs/>
          <w:szCs w:val="24"/>
        </w:rPr>
      </w:pPr>
      <w:r>
        <w:rPr>
          <w:bCs/>
          <w:szCs w:val="24"/>
        </w:rPr>
        <w:t>Promoting opportunities</w:t>
      </w:r>
      <w:r w:rsidR="00082B54">
        <w:rPr>
          <w:bCs/>
          <w:szCs w:val="24"/>
        </w:rPr>
        <w:t xml:space="preserve"> for </w:t>
      </w:r>
      <w:r w:rsidR="00121A3D">
        <w:rPr>
          <w:bCs/>
          <w:szCs w:val="24"/>
        </w:rPr>
        <w:t xml:space="preserve">people accessing MHJHADS </w:t>
      </w:r>
      <w:r>
        <w:rPr>
          <w:bCs/>
          <w:szCs w:val="24"/>
        </w:rPr>
        <w:t xml:space="preserve">to live a healthy and more active lifestyle is the responsibility of all </w:t>
      </w:r>
      <w:r w:rsidR="00331830">
        <w:rPr>
          <w:bCs/>
          <w:szCs w:val="24"/>
        </w:rPr>
        <w:t>clinicians</w:t>
      </w:r>
      <w:r>
        <w:rPr>
          <w:bCs/>
          <w:szCs w:val="24"/>
        </w:rPr>
        <w:t xml:space="preserve">. </w:t>
      </w:r>
    </w:p>
    <w:p w14:paraId="30E767E9" w14:textId="77777777" w:rsidR="00D174E5" w:rsidRDefault="00D174E5" w:rsidP="003A70A1">
      <w:pPr>
        <w:rPr>
          <w:bCs/>
          <w:szCs w:val="24"/>
        </w:rPr>
      </w:pPr>
    </w:p>
    <w:p w14:paraId="7147F67D" w14:textId="43D56ACC" w:rsidR="004C36BA" w:rsidRDefault="004C36BA" w:rsidP="003A70A1">
      <w:pPr>
        <w:rPr>
          <w:bCs/>
          <w:szCs w:val="24"/>
        </w:rPr>
      </w:pPr>
      <w:r>
        <w:rPr>
          <w:bCs/>
          <w:szCs w:val="24"/>
        </w:rPr>
        <w:t xml:space="preserve">All </w:t>
      </w:r>
      <w:r w:rsidR="001C69D5">
        <w:rPr>
          <w:bCs/>
          <w:szCs w:val="24"/>
        </w:rPr>
        <w:t>clinical staff across MHJHADS</w:t>
      </w:r>
      <w:r>
        <w:rPr>
          <w:bCs/>
          <w:szCs w:val="24"/>
        </w:rPr>
        <w:t xml:space="preserve"> should have general knowledge about physical health risk factors and physical health conditions </w:t>
      </w:r>
      <w:r w:rsidR="00CB4156">
        <w:rPr>
          <w:bCs/>
          <w:szCs w:val="24"/>
        </w:rPr>
        <w:t xml:space="preserve">that are </w:t>
      </w:r>
      <w:r>
        <w:rPr>
          <w:bCs/>
          <w:szCs w:val="24"/>
        </w:rPr>
        <w:t xml:space="preserve">common amongst this population group. </w:t>
      </w:r>
    </w:p>
    <w:p w14:paraId="75E1C4CD" w14:textId="77777777" w:rsidR="004C36BA" w:rsidRDefault="004C36BA" w:rsidP="003A70A1">
      <w:pPr>
        <w:rPr>
          <w:rFonts w:cs="Arial"/>
          <w:szCs w:val="24"/>
        </w:rPr>
      </w:pPr>
    </w:p>
    <w:p w14:paraId="6CADD23B" w14:textId="3A1F927E" w:rsidR="007B5767" w:rsidRDefault="001C69D5" w:rsidP="003A70A1">
      <w:pPr>
        <w:rPr>
          <w:bCs/>
          <w:szCs w:val="24"/>
        </w:rPr>
      </w:pPr>
      <w:r>
        <w:rPr>
          <w:rFonts w:cs="Arial"/>
          <w:szCs w:val="24"/>
        </w:rPr>
        <w:t xml:space="preserve">Each </w:t>
      </w:r>
      <w:r w:rsidR="00121A3D">
        <w:rPr>
          <w:rFonts w:cs="Arial"/>
          <w:szCs w:val="24"/>
        </w:rPr>
        <w:t xml:space="preserve">MHJHADS team </w:t>
      </w:r>
      <w:r>
        <w:rPr>
          <w:rFonts w:cs="Arial"/>
          <w:szCs w:val="24"/>
        </w:rPr>
        <w:t>Manager and/or Team Leader</w:t>
      </w:r>
      <w:r w:rsidR="00EA4403" w:rsidRPr="00EA4403">
        <w:rPr>
          <w:rFonts w:cs="Arial"/>
          <w:szCs w:val="24"/>
        </w:rPr>
        <w:t xml:space="preserve"> </w:t>
      </w:r>
      <w:r w:rsidR="00EA4403">
        <w:rPr>
          <w:rFonts w:cs="Arial"/>
          <w:szCs w:val="24"/>
        </w:rPr>
        <w:t>will</w:t>
      </w:r>
      <w:r w:rsidR="00EA4403" w:rsidRPr="00EA4403">
        <w:rPr>
          <w:rFonts w:cs="Arial"/>
          <w:szCs w:val="24"/>
        </w:rPr>
        <w:t xml:space="preserve"> ensure </w:t>
      </w:r>
      <w:r>
        <w:rPr>
          <w:rFonts w:cs="Arial"/>
          <w:szCs w:val="24"/>
        </w:rPr>
        <w:t xml:space="preserve">their </w:t>
      </w:r>
      <w:r w:rsidR="00EA4403" w:rsidRPr="00EA4403">
        <w:rPr>
          <w:rFonts w:cs="Arial"/>
          <w:szCs w:val="24"/>
        </w:rPr>
        <w:t>s</w:t>
      </w:r>
      <w:r w:rsidR="007B5767" w:rsidRPr="00EA4403">
        <w:rPr>
          <w:bCs/>
          <w:szCs w:val="24"/>
        </w:rPr>
        <w:t xml:space="preserve">taff are trained and supported </w:t>
      </w:r>
      <w:r w:rsidR="00B023AB">
        <w:rPr>
          <w:bCs/>
          <w:szCs w:val="24"/>
        </w:rPr>
        <w:t xml:space="preserve">in the </w:t>
      </w:r>
      <w:r w:rsidR="007B5767" w:rsidRPr="00EA4403">
        <w:rPr>
          <w:bCs/>
          <w:szCs w:val="24"/>
        </w:rPr>
        <w:t>implement</w:t>
      </w:r>
      <w:r w:rsidR="00B023AB">
        <w:rPr>
          <w:bCs/>
          <w:szCs w:val="24"/>
        </w:rPr>
        <w:t>ation of</w:t>
      </w:r>
      <w:r w:rsidR="007B5767" w:rsidRPr="00EA4403">
        <w:rPr>
          <w:bCs/>
          <w:szCs w:val="24"/>
        </w:rPr>
        <w:t xml:space="preserve"> </w:t>
      </w:r>
      <w:r w:rsidR="00EA4403" w:rsidRPr="00EA4403">
        <w:rPr>
          <w:bCs/>
          <w:szCs w:val="24"/>
        </w:rPr>
        <w:t>this Guideline</w:t>
      </w:r>
      <w:r w:rsidR="00EA4403">
        <w:rPr>
          <w:bCs/>
          <w:szCs w:val="24"/>
        </w:rPr>
        <w:t xml:space="preserve"> in accordance with their professional scope of practice. </w:t>
      </w:r>
      <w:r w:rsidR="00EA4403" w:rsidRPr="00EA4403">
        <w:rPr>
          <w:bCs/>
          <w:szCs w:val="24"/>
        </w:rPr>
        <w:t xml:space="preserve"> </w:t>
      </w:r>
      <w:r w:rsidR="00EA4403">
        <w:rPr>
          <w:bCs/>
          <w:szCs w:val="24"/>
        </w:rPr>
        <w:t xml:space="preserve">To meet this requirement, </w:t>
      </w:r>
      <w:r>
        <w:rPr>
          <w:bCs/>
          <w:szCs w:val="24"/>
        </w:rPr>
        <w:t xml:space="preserve">Service Managers/Team Leaders </w:t>
      </w:r>
      <w:r w:rsidR="006A2CA5">
        <w:rPr>
          <w:bCs/>
          <w:szCs w:val="24"/>
        </w:rPr>
        <w:t>will</w:t>
      </w:r>
      <w:r w:rsidR="00082B54">
        <w:rPr>
          <w:bCs/>
          <w:szCs w:val="24"/>
        </w:rPr>
        <w:t xml:space="preserve"> ensure</w:t>
      </w:r>
      <w:r w:rsidR="00EA4403">
        <w:rPr>
          <w:bCs/>
          <w:szCs w:val="24"/>
        </w:rPr>
        <w:t>:</w:t>
      </w:r>
    </w:p>
    <w:p w14:paraId="6BB54AA3" w14:textId="5E1F6CCE" w:rsidR="00EA4403" w:rsidRDefault="00FD1960" w:rsidP="00AE004A">
      <w:pPr>
        <w:pStyle w:val="ListParagraph"/>
        <w:numPr>
          <w:ilvl w:val="0"/>
          <w:numId w:val="8"/>
        </w:numPr>
        <w:rPr>
          <w:bCs/>
          <w:szCs w:val="24"/>
        </w:rPr>
      </w:pPr>
      <w:r>
        <w:rPr>
          <w:bCs/>
          <w:szCs w:val="24"/>
        </w:rPr>
        <w:t>P</w:t>
      </w:r>
      <w:r w:rsidR="00EA4403">
        <w:rPr>
          <w:bCs/>
          <w:szCs w:val="24"/>
        </w:rPr>
        <w:t>hys</w:t>
      </w:r>
      <w:r w:rsidR="00CB4156">
        <w:rPr>
          <w:bCs/>
          <w:szCs w:val="24"/>
        </w:rPr>
        <w:t>ical health</w:t>
      </w:r>
      <w:r w:rsidR="00297109">
        <w:rPr>
          <w:bCs/>
          <w:szCs w:val="24"/>
        </w:rPr>
        <w:t xml:space="preserve"> care education (in line with the Equally Well Consensus Statement)</w:t>
      </w:r>
      <w:r w:rsidR="00CB4156">
        <w:rPr>
          <w:bCs/>
          <w:szCs w:val="24"/>
        </w:rPr>
        <w:t xml:space="preserve"> </w:t>
      </w:r>
      <w:r>
        <w:rPr>
          <w:bCs/>
          <w:szCs w:val="24"/>
        </w:rPr>
        <w:t xml:space="preserve">is </w:t>
      </w:r>
      <w:r w:rsidR="001B2A46">
        <w:rPr>
          <w:bCs/>
          <w:szCs w:val="24"/>
        </w:rPr>
        <w:t>e</w:t>
      </w:r>
      <w:r w:rsidR="00EA4403">
        <w:rPr>
          <w:bCs/>
          <w:szCs w:val="24"/>
        </w:rPr>
        <w:t>mbedded into training</w:t>
      </w:r>
      <w:r>
        <w:rPr>
          <w:bCs/>
          <w:szCs w:val="24"/>
        </w:rPr>
        <w:t xml:space="preserve"> for all MHJHADS clinicians</w:t>
      </w:r>
      <w:r w:rsidR="00CB4156">
        <w:rPr>
          <w:bCs/>
          <w:szCs w:val="24"/>
        </w:rPr>
        <w:t>;</w:t>
      </w:r>
    </w:p>
    <w:p w14:paraId="6CF5A6AD" w14:textId="1C915596" w:rsidR="00EA4403" w:rsidRDefault="00CB4156" w:rsidP="00AE004A">
      <w:pPr>
        <w:pStyle w:val="ListParagraph"/>
        <w:numPr>
          <w:ilvl w:val="0"/>
          <w:numId w:val="8"/>
        </w:numPr>
        <w:rPr>
          <w:bCs/>
          <w:szCs w:val="24"/>
        </w:rPr>
      </w:pPr>
      <w:r>
        <w:rPr>
          <w:bCs/>
          <w:szCs w:val="24"/>
        </w:rPr>
        <w:t>MHJHADS nursing staff are appropriately trained</w:t>
      </w:r>
      <w:r w:rsidR="00EA4403">
        <w:rPr>
          <w:bCs/>
          <w:szCs w:val="24"/>
        </w:rPr>
        <w:t xml:space="preserve"> </w:t>
      </w:r>
      <w:r w:rsidR="00375278">
        <w:rPr>
          <w:bCs/>
          <w:szCs w:val="24"/>
        </w:rPr>
        <w:t xml:space="preserve">and equipped </w:t>
      </w:r>
      <w:r>
        <w:rPr>
          <w:bCs/>
          <w:szCs w:val="24"/>
        </w:rPr>
        <w:t xml:space="preserve">to </w:t>
      </w:r>
      <w:r w:rsidR="00EA4403">
        <w:rPr>
          <w:bCs/>
          <w:szCs w:val="24"/>
        </w:rPr>
        <w:t>perform physical health checks</w:t>
      </w:r>
      <w:r>
        <w:rPr>
          <w:bCs/>
          <w:szCs w:val="24"/>
        </w:rPr>
        <w:t xml:space="preserve"> and vital signs monitoring</w:t>
      </w:r>
      <w:r w:rsidR="000A3758">
        <w:rPr>
          <w:bCs/>
          <w:szCs w:val="24"/>
          <w:vertAlign w:val="superscript"/>
        </w:rPr>
        <w:t>1</w:t>
      </w:r>
      <w:r w:rsidR="000A3758">
        <w:rPr>
          <w:bCs/>
          <w:szCs w:val="24"/>
        </w:rPr>
        <w:t>;</w:t>
      </w:r>
    </w:p>
    <w:p w14:paraId="016997ED" w14:textId="1E9993D3" w:rsidR="00EA4403" w:rsidRDefault="00082B54" w:rsidP="00AE004A">
      <w:pPr>
        <w:pStyle w:val="ListParagraph"/>
        <w:numPr>
          <w:ilvl w:val="0"/>
          <w:numId w:val="8"/>
        </w:numPr>
        <w:rPr>
          <w:bCs/>
          <w:szCs w:val="24"/>
        </w:rPr>
      </w:pPr>
      <w:r>
        <w:rPr>
          <w:bCs/>
          <w:szCs w:val="24"/>
        </w:rPr>
        <w:t>G</w:t>
      </w:r>
      <w:r w:rsidR="00D174E5">
        <w:rPr>
          <w:bCs/>
          <w:szCs w:val="24"/>
        </w:rPr>
        <w:t>eneral p</w:t>
      </w:r>
      <w:r w:rsidR="00987C5B">
        <w:rPr>
          <w:bCs/>
          <w:szCs w:val="24"/>
        </w:rPr>
        <w:t xml:space="preserve">hysical health </w:t>
      </w:r>
      <w:r w:rsidR="00D174E5">
        <w:rPr>
          <w:bCs/>
          <w:szCs w:val="24"/>
        </w:rPr>
        <w:t xml:space="preserve">care </w:t>
      </w:r>
      <w:r w:rsidR="00EA4403">
        <w:rPr>
          <w:bCs/>
          <w:szCs w:val="24"/>
        </w:rPr>
        <w:t xml:space="preserve">education </w:t>
      </w:r>
      <w:r w:rsidR="00CB4156">
        <w:rPr>
          <w:bCs/>
          <w:szCs w:val="24"/>
        </w:rPr>
        <w:t xml:space="preserve">is available </w:t>
      </w:r>
      <w:r w:rsidR="00EA4403">
        <w:rPr>
          <w:bCs/>
          <w:szCs w:val="24"/>
        </w:rPr>
        <w:t xml:space="preserve">for </w:t>
      </w:r>
      <w:r w:rsidR="0008581F">
        <w:rPr>
          <w:bCs/>
          <w:szCs w:val="24"/>
        </w:rPr>
        <w:t>P</w:t>
      </w:r>
      <w:r w:rsidR="00EA4403">
        <w:rPr>
          <w:bCs/>
          <w:szCs w:val="24"/>
        </w:rPr>
        <w:t xml:space="preserve">eer </w:t>
      </w:r>
      <w:r w:rsidR="0008581F">
        <w:rPr>
          <w:bCs/>
          <w:szCs w:val="24"/>
        </w:rPr>
        <w:t>Recovery W</w:t>
      </w:r>
      <w:r w:rsidR="00EA4403">
        <w:rPr>
          <w:bCs/>
          <w:szCs w:val="24"/>
        </w:rPr>
        <w:t>orkers</w:t>
      </w:r>
      <w:r w:rsidR="0008581F">
        <w:rPr>
          <w:bCs/>
          <w:szCs w:val="24"/>
        </w:rPr>
        <w:t xml:space="preserve"> and Allied Health Assistants</w:t>
      </w:r>
      <w:r w:rsidR="0007113A">
        <w:rPr>
          <w:bCs/>
          <w:szCs w:val="24"/>
        </w:rPr>
        <w:t>.</w:t>
      </w:r>
    </w:p>
    <w:p w14:paraId="048DDF89" w14:textId="77777777" w:rsidR="00EA4403" w:rsidRDefault="00EA4403" w:rsidP="003A70A1">
      <w:pPr>
        <w:rPr>
          <w:bCs/>
          <w:szCs w:val="24"/>
        </w:rPr>
      </w:pPr>
    </w:p>
    <w:p w14:paraId="3BEFBA30" w14:textId="6E423B3A" w:rsidR="00B023AB" w:rsidRDefault="00D87225" w:rsidP="003A70A1">
      <w:pPr>
        <w:rPr>
          <w:b/>
          <w:bCs/>
          <w:szCs w:val="24"/>
        </w:rPr>
      </w:pPr>
      <w:r>
        <w:rPr>
          <w:b/>
          <w:bCs/>
          <w:szCs w:val="24"/>
        </w:rPr>
        <w:t xml:space="preserve">5.1. </w:t>
      </w:r>
      <w:r w:rsidR="00E63DB1">
        <w:rPr>
          <w:b/>
          <w:bCs/>
          <w:szCs w:val="24"/>
        </w:rPr>
        <w:t>Professional scope of practice</w:t>
      </w:r>
    </w:p>
    <w:p w14:paraId="388A1B2E" w14:textId="4825DCC3" w:rsidR="00D174E5" w:rsidRDefault="00375278" w:rsidP="003A70A1">
      <w:pPr>
        <w:rPr>
          <w:bCs/>
          <w:szCs w:val="24"/>
        </w:rPr>
      </w:pPr>
      <w:r>
        <w:rPr>
          <w:bCs/>
          <w:szCs w:val="24"/>
        </w:rPr>
        <w:t xml:space="preserve">Managers will ensure all staff across MHJHADS have a clear understanding of their roles and responsibilities in relation to physical health care. This will be clearly documented and discussed in </w:t>
      </w:r>
      <w:r w:rsidR="00133B36">
        <w:rPr>
          <w:bCs/>
          <w:szCs w:val="24"/>
        </w:rPr>
        <w:t xml:space="preserve">service procedures, </w:t>
      </w:r>
      <w:r>
        <w:rPr>
          <w:bCs/>
          <w:szCs w:val="24"/>
        </w:rPr>
        <w:t xml:space="preserve">job descriptions, staff supervision meetings and performance plans. </w:t>
      </w:r>
      <w:r w:rsidR="00D174E5">
        <w:rPr>
          <w:bCs/>
          <w:szCs w:val="24"/>
        </w:rPr>
        <w:t xml:space="preserve">It is assumed all MHJHADS staff will work within their job descriptions and professional scope of practice. </w:t>
      </w:r>
    </w:p>
    <w:p w14:paraId="3F704A0C" w14:textId="77777777" w:rsidR="00AC7EC6" w:rsidRDefault="00AC7EC6" w:rsidP="003A70A1">
      <w:pPr>
        <w:rPr>
          <w:bCs/>
          <w:szCs w:val="24"/>
        </w:rPr>
      </w:pPr>
    </w:p>
    <w:p w14:paraId="50C7FE32" w14:textId="7DE71807" w:rsidR="00D174E5" w:rsidRDefault="00D87225" w:rsidP="003A70A1">
      <w:pPr>
        <w:rPr>
          <w:b/>
          <w:bCs/>
          <w:szCs w:val="24"/>
        </w:rPr>
      </w:pPr>
      <w:r>
        <w:rPr>
          <w:b/>
          <w:bCs/>
          <w:szCs w:val="24"/>
        </w:rPr>
        <w:t xml:space="preserve">5.2. </w:t>
      </w:r>
      <w:r w:rsidR="00F92778">
        <w:rPr>
          <w:b/>
          <w:bCs/>
          <w:szCs w:val="24"/>
        </w:rPr>
        <w:t>Health Professional support</w:t>
      </w:r>
    </w:p>
    <w:p w14:paraId="7E60CB8D" w14:textId="03BA6BB8" w:rsidR="001F566E" w:rsidRDefault="001F566E" w:rsidP="003A70A1">
      <w:pPr>
        <w:rPr>
          <w:bCs/>
          <w:szCs w:val="24"/>
        </w:rPr>
      </w:pPr>
      <w:r>
        <w:rPr>
          <w:bCs/>
          <w:szCs w:val="24"/>
        </w:rPr>
        <w:t>A</w:t>
      </w:r>
      <w:r w:rsidR="00133B36">
        <w:rPr>
          <w:bCs/>
          <w:szCs w:val="24"/>
        </w:rPr>
        <w:t xml:space="preserve">llied health staff working in MHJHADS </w:t>
      </w:r>
      <w:r>
        <w:rPr>
          <w:bCs/>
          <w:szCs w:val="24"/>
        </w:rPr>
        <w:t>should be well supported to incorporate</w:t>
      </w:r>
      <w:r w:rsidR="00133B36">
        <w:rPr>
          <w:bCs/>
          <w:szCs w:val="24"/>
        </w:rPr>
        <w:t xml:space="preserve"> the physical health care needs of</w:t>
      </w:r>
      <w:r w:rsidR="00121A3D">
        <w:rPr>
          <w:bCs/>
          <w:szCs w:val="24"/>
        </w:rPr>
        <w:t xml:space="preserve"> people accessing MHJHAD</w:t>
      </w:r>
      <w:r w:rsidR="0008581F">
        <w:rPr>
          <w:bCs/>
          <w:szCs w:val="24"/>
        </w:rPr>
        <w:t>S.</w:t>
      </w:r>
      <w:r>
        <w:rPr>
          <w:bCs/>
          <w:szCs w:val="24"/>
        </w:rPr>
        <w:t xml:space="preserve"> </w:t>
      </w:r>
      <w:r w:rsidR="00A2519F">
        <w:rPr>
          <w:bCs/>
          <w:szCs w:val="24"/>
        </w:rPr>
        <w:t>All medical and nursing staff working in MHJHADS should be well supported to screen, monitor and understand the physical health needs of people accessing MHJHADS</w:t>
      </w:r>
      <w:r w:rsidR="00D80C34">
        <w:rPr>
          <w:bCs/>
          <w:szCs w:val="24"/>
        </w:rPr>
        <w:t xml:space="preserve"> and take action appropriate to clinical circumstances</w:t>
      </w:r>
      <w:r w:rsidR="00A2519F">
        <w:rPr>
          <w:bCs/>
          <w:szCs w:val="24"/>
        </w:rPr>
        <w:t>.</w:t>
      </w:r>
    </w:p>
    <w:p w14:paraId="3D5FA366" w14:textId="0848CFF7" w:rsidR="00133B36" w:rsidRPr="00133B36" w:rsidRDefault="001F566E" w:rsidP="003A70A1">
      <w:pPr>
        <w:rPr>
          <w:bCs/>
          <w:szCs w:val="24"/>
        </w:rPr>
      </w:pPr>
      <w:r>
        <w:rPr>
          <w:bCs/>
          <w:szCs w:val="24"/>
        </w:rPr>
        <w:t>Examples of how MHJHADS will provide this support</w:t>
      </w:r>
      <w:r w:rsidR="00133B36">
        <w:rPr>
          <w:bCs/>
          <w:szCs w:val="24"/>
        </w:rPr>
        <w:t>:</w:t>
      </w:r>
    </w:p>
    <w:p w14:paraId="6CEA7A0A" w14:textId="5464E484" w:rsidR="002131A4" w:rsidRPr="00B22130" w:rsidRDefault="00133B36" w:rsidP="00AE004A">
      <w:pPr>
        <w:pStyle w:val="ListParagraph"/>
        <w:numPr>
          <w:ilvl w:val="0"/>
          <w:numId w:val="9"/>
        </w:numPr>
        <w:rPr>
          <w:b/>
          <w:bCs/>
          <w:szCs w:val="24"/>
        </w:rPr>
      </w:pPr>
      <w:r>
        <w:rPr>
          <w:bCs/>
          <w:szCs w:val="24"/>
        </w:rPr>
        <w:t xml:space="preserve">As needed, the </w:t>
      </w:r>
      <w:r w:rsidR="00B023AB">
        <w:rPr>
          <w:bCs/>
          <w:szCs w:val="24"/>
        </w:rPr>
        <w:t>Pro</w:t>
      </w:r>
      <w:r w:rsidR="008755A3">
        <w:rPr>
          <w:bCs/>
          <w:szCs w:val="24"/>
        </w:rPr>
        <w:t>fession Lead,</w:t>
      </w:r>
      <w:r w:rsidR="00B023AB">
        <w:rPr>
          <w:bCs/>
          <w:szCs w:val="24"/>
        </w:rPr>
        <w:t xml:space="preserve"> Principal</w:t>
      </w:r>
      <w:r w:rsidR="00A2519F">
        <w:rPr>
          <w:bCs/>
          <w:szCs w:val="24"/>
        </w:rPr>
        <w:t>,</w:t>
      </w:r>
      <w:r w:rsidR="00F92778">
        <w:rPr>
          <w:bCs/>
          <w:szCs w:val="24"/>
        </w:rPr>
        <w:t xml:space="preserve"> Director of Allied Health,</w:t>
      </w:r>
      <w:r w:rsidR="00A2519F">
        <w:rPr>
          <w:bCs/>
          <w:szCs w:val="24"/>
        </w:rPr>
        <w:t xml:space="preserve"> Director of Nursing or Chief Psychiatrist</w:t>
      </w:r>
      <w:r w:rsidR="00B023AB">
        <w:rPr>
          <w:bCs/>
          <w:szCs w:val="24"/>
        </w:rPr>
        <w:t xml:space="preserve"> </w:t>
      </w:r>
      <w:r>
        <w:rPr>
          <w:bCs/>
          <w:szCs w:val="24"/>
        </w:rPr>
        <w:t>will</w:t>
      </w:r>
      <w:r w:rsidR="002131A4">
        <w:rPr>
          <w:bCs/>
          <w:szCs w:val="24"/>
        </w:rPr>
        <w:t xml:space="preserve"> </w:t>
      </w:r>
      <w:r w:rsidR="00B023AB">
        <w:rPr>
          <w:bCs/>
          <w:szCs w:val="24"/>
        </w:rPr>
        <w:t xml:space="preserve">advocate </w:t>
      </w:r>
      <w:r>
        <w:rPr>
          <w:bCs/>
          <w:szCs w:val="24"/>
        </w:rPr>
        <w:t xml:space="preserve">across ACT Health </w:t>
      </w:r>
      <w:r w:rsidR="004A74FE">
        <w:rPr>
          <w:bCs/>
          <w:szCs w:val="24"/>
        </w:rPr>
        <w:t xml:space="preserve">and Canberra Health Services </w:t>
      </w:r>
      <w:r>
        <w:rPr>
          <w:bCs/>
          <w:szCs w:val="24"/>
        </w:rPr>
        <w:t xml:space="preserve">and </w:t>
      </w:r>
      <w:r w:rsidR="00B023AB">
        <w:rPr>
          <w:bCs/>
          <w:szCs w:val="24"/>
        </w:rPr>
        <w:t xml:space="preserve">to professional bodies regarding </w:t>
      </w:r>
      <w:r w:rsidR="001E3ECF">
        <w:rPr>
          <w:bCs/>
          <w:szCs w:val="24"/>
        </w:rPr>
        <w:t xml:space="preserve">the </w:t>
      </w:r>
      <w:r w:rsidR="00B023AB">
        <w:rPr>
          <w:bCs/>
          <w:szCs w:val="24"/>
        </w:rPr>
        <w:t>need for further training or resources required in mental health</w:t>
      </w:r>
      <w:r w:rsidR="002131A4">
        <w:rPr>
          <w:bCs/>
          <w:szCs w:val="24"/>
        </w:rPr>
        <w:t xml:space="preserve"> settings</w:t>
      </w:r>
      <w:r w:rsidR="00B023AB">
        <w:rPr>
          <w:bCs/>
          <w:szCs w:val="24"/>
        </w:rPr>
        <w:t xml:space="preserve"> for </w:t>
      </w:r>
      <w:r w:rsidR="001F566E">
        <w:rPr>
          <w:bCs/>
          <w:szCs w:val="24"/>
        </w:rPr>
        <w:t xml:space="preserve">addressing </w:t>
      </w:r>
      <w:r w:rsidR="00D80C34">
        <w:rPr>
          <w:bCs/>
          <w:szCs w:val="24"/>
        </w:rPr>
        <w:t xml:space="preserve">physical health care. </w:t>
      </w:r>
      <w:r w:rsidRPr="002A73B3">
        <w:rPr>
          <w:bCs/>
          <w:szCs w:val="24"/>
        </w:rPr>
        <w:t xml:space="preserve">The </w:t>
      </w:r>
      <w:r w:rsidR="008755A3" w:rsidRPr="002A73B3">
        <w:rPr>
          <w:bCs/>
          <w:szCs w:val="24"/>
        </w:rPr>
        <w:t>Profession Lead,</w:t>
      </w:r>
      <w:r w:rsidR="00B023AB" w:rsidRPr="002A73B3">
        <w:rPr>
          <w:bCs/>
          <w:szCs w:val="24"/>
        </w:rPr>
        <w:t xml:space="preserve"> Principal</w:t>
      </w:r>
      <w:r w:rsidR="00A2519F" w:rsidRPr="002A73B3">
        <w:rPr>
          <w:bCs/>
          <w:szCs w:val="24"/>
        </w:rPr>
        <w:t xml:space="preserve">, </w:t>
      </w:r>
      <w:r w:rsidR="00F92778" w:rsidRPr="00EF23F2">
        <w:rPr>
          <w:bCs/>
          <w:szCs w:val="24"/>
        </w:rPr>
        <w:t xml:space="preserve">Director of Allied Health, </w:t>
      </w:r>
      <w:r w:rsidR="00A2519F" w:rsidRPr="00EF23F2">
        <w:rPr>
          <w:bCs/>
          <w:szCs w:val="24"/>
        </w:rPr>
        <w:t>Director of Nursing or Chief Psychiatrist</w:t>
      </w:r>
      <w:r w:rsidR="00B023AB" w:rsidRPr="00EF23F2">
        <w:rPr>
          <w:bCs/>
          <w:szCs w:val="24"/>
        </w:rPr>
        <w:t xml:space="preserve"> </w:t>
      </w:r>
      <w:r w:rsidRPr="00EF23F2">
        <w:rPr>
          <w:bCs/>
          <w:szCs w:val="24"/>
        </w:rPr>
        <w:t>will</w:t>
      </w:r>
      <w:r w:rsidR="00B023AB" w:rsidRPr="00EF23F2">
        <w:rPr>
          <w:bCs/>
          <w:szCs w:val="24"/>
        </w:rPr>
        <w:t xml:space="preserve"> be included in the planning of </w:t>
      </w:r>
      <w:r w:rsidRPr="00EF23F2">
        <w:rPr>
          <w:bCs/>
          <w:szCs w:val="24"/>
        </w:rPr>
        <w:t xml:space="preserve">the </w:t>
      </w:r>
      <w:r w:rsidR="00B023AB" w:rsidRPr="00B22130">
        <w:rPr>
          <w:bCs/>
          <w:szCs w:val="24"/>
        </w:rPr>
        <w:t xml:space="preserve">MHJHADS training and development calendar to ensure </w:t>
      </w:r>
      <w:r w:rsidR="00121A3D" w:rsidRPr="00B22130">
        <w:rPr>
          <w:bCs/>
          <w:szCs w:val="24"/>
        </w:rPr>
        <w:t xml:space="preserve">appropriate </w:t>
      </w:r>
      <w:r w:rsidR="00B023AB" w:rsidRPr="00B22130">
        <w:rPr>
          <w:bCs/>
          <w:szCs w:val="24"/>
        </w:rPr>
        <w:t xml:space="preserve">physical health </w:t>
      </w:r>
      <w:r w:rsidR="00121A3D" w:rsidRPr="00B22130">
        <w:rPr>
          <w:bCs/>
          <w:szCs w:val="24"/>
        </w:rPr>
        <w:t xml:space="preserve">training </w:t>
      </w:r>
      <w:r w:rsidR="00B023AB" w:rsidRPr="00B22130">
        <w:rPr>
          <w:bCs/>
          <w:szCs w:val="24"/>
        </w:rPr>
        <w:t>is included</w:t>
      </w:r>
      <w:r w:rsidRPr="00B22130">
        <w:rPr>
          <w:bCs/>
          <w:szCs w:val="24"/>
        </w:rPr>
        <w:t xml:space="preserve"> for staff</w:t>
      </w:r>
      <w:r w:rsidR="00B023AB" w:rsidRPr="00B22130">
        <w:rPr>
          <w:bCs/>
          <w:szCs w:val="24"/>
        </w:rPr>
        <w:t>.</w:t>
      </w:r>
    </w:p>
    <w:p w14:paraId="7B6BCCE5" w14:textId="77777777" w:rsidR="00BA016A" w:rsidRDefault="00BA016A" w:rsidP="003A70A1">
      <w:pPr>
        <w:rPr>
          <w:b/>
          <w:bCs/>
          <w:szCs w:val="24"/>
        </w:rPr>
      </w:pPr>
    </w:p>
    <w:p w14:paraId="717D6DD2" w14:textId="631BF1CE" w:rsidR="002131A4" w:rsidRDefault="00D87225" w:rsidP="003A70A1">
      <w:pPr>
        <w:rPr>
          <w:b/>
          <w:bCs/>
          <w:szCs w:val="24"/>
        </w:rPr>
      </w:pPr>
      <w:r>
        <w:rPr>
          <w:b/>
          <w:bCs/>
          <w:szCs w:val="24"/>
        </w:rPr>
        <w:t xml:space="preserve">5.3. </w:t>
      </w:r>
      <w:r w:rsidR="002131A4">
        <w:rPr>
          <w:b/>
          <w:bCs/>
          <w:szCs w:val="24"/>
        </w:rPr>
        <w:t>Professional development:</w:t>
      </w:r>
    </w:p>
    <w:p w14:paraId="58B4A4A5" w14:textId="3C38015A" w:rsidR="002131A4" w:rsidRDefault="0008581F" w:rsidP="00AE004A">
      <w:pPr>
        <w:pStyle w:val="ListParagraph"/>
        <w:numPr>
          <w:ilvl w:val="0"/>
          <w:numId w:val="10"/>
        </w:numPr>
        <w:rPr>
          <w:bCs/>
          <w:szCs w:val="24"/>
        </w:rPr>
      </w:pPr>
      <w:r>
        <w:rPr>
          <w:bCs/>
          <w:szCs w:val="24"/>
        </w:rPr>
        <w:t xml:space="preserve">Managers </w:t>
      </w:r>
      <w:r w:rsidR="00133B36">
        <w:rPr>
          <w:bCs/>
          <w:szCs w:val="24"/>
        </w:rPr>
        <w:t>should encourage staff</w:t>
      </w:r>
      <w:r w:rsidR="002131A4">
        <w:rPr>
          <w:bCs/>
          <w:szCs w:val="24"/>
        </w:rPr>
        <w:t xml:space="preserve"> to attend physical health care professional development opportunities (including attending events and meetings with other </w:t>
      </w:r>
      <w:r w:rsidR="00D87225">
        <w:rPr>
          <w:bCs/>
          <w:szCs w:val="24"/>
        </w:rPr>
        <w:t xml:space="preserve">CHS </w:t>
      </w:r>
      <w:r w:rsidR="0007113A">
        <w:rPr>
          <w:bCs/>
          <w:szCs w:val="24"/>
        </w:rPr>
        <w:t>areas</w:t>
      </w:r>
      <w:r w:rsidR="002131A4">
        <w:rPr>
          <w:bCs/>
          <w:szCs w:val="24"/>
        </w:rPr>
        <w:t>)</w:t>
      </w:r>
      <w:r w:rsidR="00133B36">
        <w:rPr>
          <w:bCs/>
          <w:szCs w:val="24"/>
        </w:rPr>
        <w:t xml:space="preserve"> to build capacity within the division;</w:t>
      </w:r>
    </w:p>
    <w:p w14:paraId="37521DFF" w14:textId="7FE74B75" w:rsidR="000B41FE" w:rsidRPr="001F566E" w:rsidRDefault="00B8042B" w:rsidP="00AE004A">
      <w:pPr>
        <w:pStyle w:val="ListParagraph"/>
        <w:numPr>
          <w:ilvl w:val="0"/>
          <w:numId w:val="10"/>
        </w:numPr>
        <w:rPr>
          <w:bCs/>
          <w:szCs w:val="24"/>
        </w:rPr>
      </w:pPr>
      <w:r>
        <w:rPr>
          <w:bCs/>
          <w:szCs w:val="24"/>
        </w:rPr>
        <w:t>P</w:t>
      </w:r>
      <w:r w:rsidR="002131A4">
        <w:rPr>
          <w:bCs/>
          <w:szCs w:val="24"/>
        </w:rPr>
        <w:t xml:space="preserve">hysical health care training </w:t>
      </w:r>
      <w:r w:rsidR="00133B36">
        <w:rPr>
          <w:bCs/>
          <w:szCs w:val="24"/>
        </w:rPr>
        <w:t xml:space="preserve">should </w:t>
      </w:r>
      <w:r w:rsidR="002131A4">
        <w:rPr>
          <w:bCs/>
          <w:szCs w:val="24"/>
        </w:rPr>
        <w:t xml:space="preserve">be included in </w:t>
      </w:r>
      <w:r w:rsidR="00133B36">
        <w:rPr>
          <w:bCs/>
          <w:szCs w:val="24"/>
        </w:rPr>
        <w:t xml:space="preserve">the MHJHADS </w:t>
      </w:r>
      <w:r w:rsidR="001F566E">
        <w:rPr>
          <w:bCs/>
          <w:szCs w:val="24"/>
        </w:rPr>
        <w:t>annual training calendar</w:t>
      </w:r>
      <w:r w:rsidR="0049356B">
        <w:rPr>
          <w:bCs/>
          <w:szCs w:val="24"/>
        </w:rPr>
        <w:t>, inclusive of trauma informed care training</w:t>
      </w:r>
      <w:r w:rsidR="001F566E">
        <w:rPr>
          <w:bCs/>
          <w:szCs w:val="24"/>
        </w:rPr>
        <w:t>.</w:t>
      </w:r>
    </w:p>
    <w:p w14:paraId="1800F3D9" w14:textId="24F8DD30" w:rsidR="007B5767" w:rsidRPr="00570775" w:rsidRDefault="007B5767" w:rsidP="005F138C">
      <w:pPr>
        <w:jc w:val="both"/>
        <w:rPr>
          <w:bCs/>
          <w:i/>
          <w:szCs w:val="24"/>
        </w:rPr>
      </w:pPr>
    </w:p>
    <w:p w14:paraId="46F3B1EE" w14:textId="1A2DFE31" w:rsidR="00396F57" w:rsidRDefault="00E65AB8" w:rsidP="007F1FC8">
      <w:pPr>
        <w:jc w:val="right"/>
        <w:rPr>
          <w:rFonts w:cs="Arial"/>
          <w:b/>
          <w:szCs w:val="24"/>
        </w:rPr>
      </w:pPr>
      <w:hyperlink w:anchor="Contents" w:history="1">
        <w:r w:rsidR="00396F57" w:rsidRPr="00590902">
          <w:rPr>
            <w:rStyle w:val="Hyperlink"/>
            <w:rFonts w:cs="Arial"/>
            <w:i/>
            <w:szCs w:val="24"/>
          </w:rPr>
          <w:t>Back to Table of Contents</w:t>
        </w:r>
      </w:hyperlink>
      <w:r w:rsidR="00396F57">
        <w:rPr>
          <w:rFonts w:cs="Arial"/>
          <w:i/>
          <w:szCs w:val="24"/>
        </w:rPr>
        <w:t xml:space="preserve"> </w:t>
      </w:r>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396F57" w:rsidRPr="00CD1C0E" w14:paraId="4E589889" w14:textId="77777777" w:rsidTr="00AE7127">
        <w:trPr>
          <w:cantSplit/>
          <w:trHeight w:val="285"/>
        </w:trPr>
        <w:tc>
          <w:tcPr>
            <w:tcW w:w="9158" w:type="dxa"/>
            <w:shd w:val="clear" w:color="auto" w:fill="D9D9D9" w:themeFill="background1" w:themeFillShade="D9"/>
          </w:tcPr>
          <w:p w14:paraId="5129DEE3" w14:textId="6CB55546" w:rsidR="00396F57" w:rsidRPr="003D2D06" w:rsidRDefault="00396F57" w:rsidP="005F138C">
            <w:pPr>
              <w:pStyle w:val="Heading1"/>
              <w:jc w:val="both"/>
            </w:pPr>
            <w:bookmarkStart w:id="22" w:name="_Toc152255152"/>
            <w:r>
              <w:t xml:space="preserve">Section </w:t>
            </w:r>
            <w:r w:rsidR="00CC161A">
              <w:t>6</w:t>
            </w:r>
            <w:r w:rsidRPr="003D2D06">
              <w:t xml:space="preserve"> – </w:t>
            </w:r>
            <w:r>
              <w:t>Reporting and Monitoring</w:t>
            </w:r>
            <w:bookmarkEnd w:id="22"/>
          </w:p>
        </w:tc>
      </w:tr>
    </w:tbl>
    <w:p w14:paraId="37E09317" w14:textId="77777777" w:rsidR="00396F57" w:rsidRDefault="00396F57" w:rsidP="005F138C">
      <w:pPr>
        <w:pStyle w:val="Heading2"/>
        <w:jc w:val="both"/>
      </w:pPr>
    </w:p>
    <w:p w14:paraId="3FC91A78" w14:textId="3D2B9C2E" w:rsidR="006568B7" w:rsidRDefault="00C7412F" w:rsidP="003A70A1">
      <w:pPr>
        <w:rPr>
          <w:rFonts w:cs="Arial"/>
          <w:szCs w:val="24"/>
        </w:rPr>
      </w:pPr>
      <w:r>
        <w:rPr>
          <w:rFonts w:cs="Arial"/>
          <w:szCs w:val="24"/>
        </w:rPr>
        <w:t xml:space="preserve">MHJHADS is committed to improving and measuring changes in physical health outcomes for people who access these services. MHJHADS will ensure data systems and documentation is in place to be able to measure these changes. MHJHADS will be required to </w:t>
      </w:r>
      <w:r w:rsidR="006F787C">
        <w:rPr>
          <w:rFonts w:cs="Arial"/>
          <w:szCs w:val="24"/>
        </w:rPr>
        <w:t xml:space="preserve">regularly </w:t>
      </w:r>
      <w:r>
        <w:rPr>
          <w:rFonts w:cs="Arial"/>
          <w:szCs w:val="24"/>
        </w:rPr>
        <w:t xml:space="preserve">report to </w:t>
      </w:r>
      <w:r w:rsidR="006F787C">
        <w:rPr>
          <w:rFonts w:cs="Arial"/>
          <w:szCs w:val="24"/>
        </w:rPr>
        <w:t xml:space="preserve">the </w:t>
      </w:r>
      <w:r w:rsidR="00DF71A7">
        <w:rPr>
          <w:rFonts w:cs="Arial"/>
          <w:szCs w:val="24"/>
        </w:rPr>
        <w:t xml:space="preserve">MHJHADS </w:t>
      </w:r>
      <w:r w:rsidR="006F787C">
        <w:rPr>
          <w:rFonts w:cs="Arial"/>
          <w:szCs w:val="24"/>
        </w:rPr>
        <w:t>Governance Committee</w:t>
      </w:r>
      <w:r>
        <w:rPr>
          <w:rFonts w:cs="Arial"/>
          <w:szCs w:val="24"/>
        </w:rPr>
        <w:t xml:space="preserve"> on physical health </w:t>
      </w:r>
      <w:r w:rsidR="006F787C">
        <w:rPr>
          <w:rFonts w:cs="Arial"/>
          <w:szCs w:val="24"/>
        </w:rPr>
        <w:t xml:space="preserve">care </w:t>
      </w:r>
      <w:r>
        <w:rPr>
          <w:rFonts w:cs="Arial"/>
          <w:szCs w:val="24"/>
        </w:rPr>
        <w:t>data</w:t>
      </w:r>
      <w:r w:rsidR="006F787C">
        <w:rPr>
          <w:rFonts w:cs="Arial"/>
          <w:szCs w:val="24"/>
        </w:rPr>
        <w:t xml:space="preserve"> and outcomes</w:t>
      </w:r>
      <w:r>
        <w:rPr>
          <w:rFonts w:cs="Arial"/>
          <w:szCs w:val="24"/>
        </w:rPr>
        <w:t>.</w:t>
      </w:r>
      <w:r w:rsidR="008223A5">
        <w:rPr>
          <w:rFonts w:cs="Arial"/>
          <w:szCs w:val="24"/>
        </w:rPr>
        <w:t xml:space="preserve"> </w:t>
      </w:r>
    </w:p>
    <w:p w14:paraId="141FDBAA" w14:textId="77777777" w:rsidR="008223A5" w:rsidRDefault="008223A5" w:rsidP="003A70A1">
      <w:pPr>
        <w:rPr>
          <w:rFonts w:cs="Arial"/>
          <w:szCs w:val="24"/>
        </w:rPr>
      </w:pPr>
    </w:p>
    <w:p w14:paraId="007BFC80" w14:textId="66D4D08F" w:rsidR="00C428D6" w:rsidRDefault="008223A5" w:rsidP="003A70A1">
      <w:pPr>
        <w:rPr>
          <w:rFonts w:cs="Arial"/>
          <w:szCs w:val="24"/>
        </w:rPr>
      </w:pPr>
      <w:r w:rsidRPr="008223A5">
        <w:rPr>
          <w:rFonts w:cs="Arial"/>
          <w:b/>
          <w:szCs w:val="24"/>
        </w:rPr>
        <w:t xml:space="preserve">6.1. </w:t>
      </w:r>
      <w:r w:rsidR="00C428D6">
        <w:rPr>
          <w:rFonts w:cs="Arial"/>
          <w:b/>
          <w:szCs w:val="24"/>
        </w:rPr>
        <w:t xml:space="preserve">Supported </w:t>
      </w:r>
      <w:r w:rsidR="00582471">
        <w:rPr>
          <w:rFonts w:cs="Arial"/>
          <w:b/>
          <w:szCs w:val="24"/>
        </w:rPr>
        <w:t>d</w:t>
      </w:r>
      <w:r w:rsidR="00C428D6">
        <w:rPr>
          <w:rFonts w:cs="Arial"/>
          <w:b/>
          <w:szCs w:val="24"/>
        </w:rPr>
        <w:t xml:space="preserve">ecision </w:t>
      </w:r>
      <w:r w:rsidR="00582471">
        <w:rPr>
          <w:rFonts w:cs="Arial"/>
          <w:b/>
          <w:szCs w:val="24"/>
        </w:rPr>
        <w:t>m</w:t>
      </w:r>
      <w:r w:rsidR="00C428D6">
        <w:rPr>
          <w:rFonts w:cs="Arial"/>
          <w:b/>
          <w:szCs w:val="24"/>
        </w:rPr>
        <w:t xml:space="preserve">aking and </w:t>
      </w:r>
      <w:r>
        <w:rPr>
          <w:rFonts w:cs="Arial"/>
          <w:b/>
          <w:szCs w:val="24"/>
        </w:rPr>
        <w:t>Consent to</w:t>
      </w:r>
      <w:r w:rsidR="00C428D6">
        <w:rPr>
          <w:rFonts w:cs="Arial"/>
          <w:b/>
          <w:szCs w:val="24"/>
        </w:rPr>
        <w:t xml:space="preserve"> physical health assessment and </w:t>
      </w:r>
      <w:r>
        <w:rPr>
          <w:rFonts w:cs="Arial"/>
          <w:b/>
          <w:szCs w:val="24"/>
        </w:rPr>
        <w:t>intervention</w:t>
      </w:r>
    </w:p>
    <w:p w14:paraId="402227BD" w14:textId="0BAD667F" w:rsidR="008223A5" w:rsidRDefault="00C428D6" w:rsidP="003A70A1">
      <w:pPr>
        <w:rPr>
          <w:rFonts w:cs="Arial"/>
          <w:b/>
          <w:szCs w:val="24"/>
        </w:rPr>
      </w:pPr>
      <w:r>
        <w:rPr>
          <w:rFonts w:cs="Arial"/>
          <w:szCs w:val="24"/>
        </w:rPr>
        <w:t>Supported decision making means providing a person with whatever help they need to allow them to make decisions about their treatment, care or support consistent with the ACT Mental Health, Justice Health and Alcohol &amp; Drug Services (MHJHADS) Decision Making Capacity document.</w:t>
      </w:r>
    </w:p>
    <w:p w14:paraId="71A068AC" w14:textId="77777777" w:rsidR="00BA016A" w:rsidRDefault="00BA016A" w:rsidP="003A70A1">
      <w:pPr>
        <w:rPr>
          <w:rFonts w:cs="Arial"/>
          <w:szCs w:val="24"/>
        </w:rPr>
      </w:pPr>
    </w:p>
    <w:p w14:paraId="212C91E7" w14:textId="77777777" w:rsidR="005034B1" w:rsidRPr="0005060B" w:rsidRDefault="005034B1" w:rsidP="005034B1">
      <w:pPr>
        <w:rPr>
          <w:rFonts w:cs="Arial"/>
          <w:szCs w:val="24"/>
        </w:rPr>
      </w:pPr>
      <w:r w:rsidRPr="0005060B">
        <w:rPr>
          <w:rFonts w:cs="Arial"/>
          <w:szCs w:val="24"/>
        </w:rPr>
        <w:t>CHS staff must obtain valid and informed consent from a person (or their legally appointed substitute decision maker) before commencing any clinical activity, treatment, or procedure, and will practice in line with the CHS Informed Consent (Clinical) policy.</w:t>
      </w:r>
    </w:p>
    <w:p w14:paraId="45E6079C" w14:textId="77777777" w:rsidR="005034B1" w:rsidRPr="0005060B" w:rsidRDefault="005034B1" w:rsidP="005034B1">
      <w:pPr>
        <w:rPr>
          <w:rFonts w:cs="Arial"/>
          <w:szCs w:val="24"/>
        </w:rPr>
      </w:pPr>
    </w:p>
    <w:p w14:paraId="037C3A6D" w14:textId="24BECA75" w:rsidR="008223A5" w:rsidRPr="008223A5" w:rsidRDefault="008223A5" w:rsidP="003A70A1">
      <w:pPr>
        <w:rPr>
          <w:rFonts w:cs="Arial"/>
          <w:b/>
          <w:szCs w:val="24"/>
        </w:rPr>
      </w:pPr>
      <w:r>
        <w:rPr>
          <w:rFonts w:cs="Arial"/>
          <w:szCs w:val="24"/>
        </w:rPr>
        <w:t>A person can choose whether to participate in physical health screening a</w:t>
      </w:r>
      <w:r w:rsidR="005453F4">
        <w:rPr>
          <w:rFonts w:cs="Arial"/>
          <w:szCs w:val="24"/>
        </w:rPr>
        <w:t xml:space="preserve">nd interventions. </w:t>
      </w:r>
      <w:r w:rsidR="00414FD2">
        <w:rPr>
          <w:rFonts w:cs="Arial"/>
          <w:szCs w:val="24"/>
        </w:rPr>
        <w:t>Where a person declines to participate in physical health screening documentation of this will be made with regard to Sections 6.2 and 6.3 (below).</w:t>
      </w:r>
    </w:p>
    <w:p w14:paraId="7E172732" w14:textId="77777777" w:rsidR="006568B7" w:rsidRDefault="006568B7" w:rsidP="003A70A1">
      <w:pPr>
        <w:rPr>
          <w:rFonts w:cs="Arial"/>
          <w:szCs w:val="24"/>
        </w:rPr>
      </w:pPr>
    </w:p>
    <w:p w14:paraId="3A18985E" w14:textId="2135E212" w:rsidR="00D87225" w:rsidRDefault="00D87225" w:rsidP="003A70A1">
      <w:pPr>
        <w:rPr>
          <w:rFonts w:cs="Arial"/>
          <w:b/>
          <w:szCs w:val="24"/>
        </w:rPr>
      </w:pPr>
      <w:r>
        <w:rPr>
          <w:rFonts w:cs="Arial"/>
          <w:b/>
          <w:szCs w:val="24"/>
        </w:rPr>
        <w:t>6.</w:t>
      </w:r>
      <w:r w:rsidR="008223A5">
        <w:rPr>
          <w:rFonts w:cs="Arial"/>
          <w:b/>
          <w:szCs w:val="24"/>
        </w:rPr>
        <w:t>2</w:t>
      </w:r>
      <w:r>
        <w:rPr>
          <w:rFonts w:cs="Arial"/>
          <w:b/>
          <w:szCs w:val="24"/>
        </w:rPr>
        <w:t xml:space="preserve">. </w:t>
      </w:r>
      <w:r w:rsidR="006568B7" w:rsidRPr="00B14046">
        <w:rPr>
          <w:rFonts w:cs="Arial"/>
          <w:b/>
          <w:szCs w:val="24"/>
        </w:rPr>
        <w:t>D</w:t>
      </w:r>
      <w:r w:rsidR="002131A4" w:rsidRPr="00B14046">
        <w:rPr>
          <w:rFonts w:cs="Arial"/>
          <w:b/>
          <w:szCs w:val="24"/>
        </w:rPr>
        <w:t>ocumentation</w:t>
      </w:r>
    </w:p>
    <w:p w14:paraId="71D0035D" w14:textId="77777777" w:rsidR="00961758" w:rsidRDefault="002131A4" w:rsidP="003A70A1">
      <w:pPr>
        <w:rPr>
          <w:rFonts w:cs="Arial"/>
          <w:szCs w:val="24"/>
        </w:rPr>
      </w:pPr>
      <w:r w:rsidRPr="007D0D72">
        <w:rPr>
          <w:rFonts w:cs="Arial"/>
          <w:szCs w:val="24"/>
        </w:rPr>
        <w:t>Any provision of physical health care by MHJHADS (including assessment, screening, monitoring and interventions</w:t>
      </w:r>
      <w:r w:rsidR="008E48C7" w:rsidRPr="00CC4DA2">
        <w:rPr>
          <w:rFonts w:cs="Arial"/>
          <w:szCs w:val="24"/>
        </w:rPr>
        <w:t>/recommendations</w:t>
      </w:r>
      <w:r w:rsidRPr="00CC4DA2">
        <w:rPr>
          <w:rFonts w:cs="Arial"/>
          <w:szCs w:val="24"/>
        </w:rPr>
        <w:t xml:space="preserve">) is required </w:t>
      </w:r>
      <w:r w:rsidR="002C52BD" w:rsidRPr="00CC4DA2">
        <w:rPr>
          <w:rFonts w:cs="Arial"/>
          <w:szCs w:val="24"/>
        </w:rPr>
        <w:t>to be documented in clinical records.</w:t>
      </w:r>
      <w:r w:rsidRPr="00CC4DA2">
        <w:rPr>
          <w:rFonts w:cs="Arial"/>
          <w:szCs w:val="24"/>
        </w:rPr>
        <w:t xml:space="preserve"> </w:t>
      </w:r>
      <w:r w:rsidR="00F071E7" w:rsidRPr="00FC1B38">
        <w:rPr>
          <w:rFonts w:cs="Arial"/>
          <w:szCs w:val="24"/>
        </w:rPr>
        <w:t xml:space="preserve">Monitoring, screening and assessment of physical health in people with </w:t>
      </w:r>
      <w:r w:rsidR="0007113A" w:rsidRPr="00E50AB9">
        <w:rPr>
          <w:rFonts w:cs="Arial"/>
          <w:szCs w:val="24"/>
        </w:rPr>
        <w:t>m</w:t>
      </w:r>
      <w:r w:rsidR="00F071E7" w:rsidRPr="00E50AB9">
        <w:rPr>
          <w:rFonts w:cs="Arial"/>
          <w:szCs w:val="24"/>
        </w:rPr>
        <w:t>ental illness is the responsibility of all MHJHADS staff</w:t>
      </w:r>
      <w:r w:rsidR="003611A5" w:rsidRPr="00E50AB9">
        <w:rPr>
          <w:rFonts w:cs="Arial"/>
          <w:szCs w:val="24"/>
        </w:rPr>
        <w:t xml:space="preserve"> and is consistent with the standards set by the </w:t>
      </w:r>
      <w:r w:rsidR="003611A5" w:rsidRPr="00E50AB9">
        <w:rPr>
          <w:rFonts w:cs="Arial"/>
          <w:i/>
          <w:szCs w:val="24"/>
        </w:rPr>
        <w:t>Fifth National Mental Health and Suicide Preventi</w:t>
      </w:r>
      <w:r w:rsidR="003611A5" w:rsidRPr="007F1FC8">
        <w:rPr>
          <w:rFonts w:cs="Arial"/>
          <w:i/>
          <w:szCs w:val="24"/>
        </w:rPr>
        <w:t>on Plan</w:t>
      </w:r>
      <w:r w:rsidR="003611A5" w:rsidRPr="007F1FC8">
        <w:rPr>
          <w:rFonts w:cs="Arial"/>
          <w:szCs w:val="24"/>
        </w:rPr>
        <w:t xml:space="preserve">. Consistent documentation of physical health care parameters ensures data can be efficiently obtained by all services and allows tracking of health data over time. This will result in early identification and intervention opportunities and ultimately improved physical health outcomes. </w:t>
      </w:r>
    </w:p>
    <w:p w14:paraId="1C80C65F" w14:textId="77777777" w:rsidR="00961758" w:rsidRDefault="00961758" w:rsidP="003A70A1">
      <w:pPr>
        <w:rPr>
          <w:rFonts w:cs="Arial"/>
          <w:szCs w:val="24"/>
        </w:rPr>
      </w:pPr>
    </w:p>
    <w:p w14:paraId="712915DC" w14:textId="2B2E9A2B" w:rsidR="00B14046" w:rsidRPr="00B14046" w:rsidRDefault="00B14046" w:rsidP="003A70A1">
      <w:pPr>
        <w:rPr>
          <w:rFonts w:cs="Arial"/>
          <w:szCs w:val="24"/>
        </w:rPr>
      </w:pPr>
      <w:r w:rsidRPr="007F1FC8">
        <w:rPr>
          <w:rFonts w:cs="Arial"/>
          <w:szCs w:val="24"/>
        </w:rPr>
        <w:t xml:space="preserve">If there is no further assessment to conduct, the standard observations are to be recorded in the </w:t>
      </w:r>
      <w:r w:rsidR="007F1FC8">
        <w:rPr>
          <w:rFonts w:cs="Arial"/>
          <w:szCs w:val="24"/>
        </w:rPr>
        <w:t xml:space="preserve">clinical </w:t>
      </w:r>
      <w:r w:rsidRPr="007F1FC8">
        <w:rPr>
          <w:rFonts w:cs="Arial"/>
          <w:szCs w:val="24"/>
        </w:rPr>
        <w:t>record</w:t>
      </w:r>
      <w:r>
        <w:rPr>
          <w:rFonts w:cs="Arial"/>
          <w:szCs w:val="24"/>
        </w:rPr>
        <w:t xml:space="preserve"> </w:t>
      </w:r>
      <w:r w:rsidR="002829FE">
        <w:rPr>
          <w:rFonts w:cs="Arial"/>
          <w:szCs w:val="24"/>
        </w:rPr>
        <w:t xml:space="preserve">including </w:t>
      </w:r>
      <w:r w:rsidR="00961758">
        <w:rPr>
          <w:rFonts w:cs="Arial"/>
          <w:szCs w:val="24"/>
        </w:rPr>
        <w:t xml:space="preserve">Mental State Examination </w:t>
      </w:r>
      <w:r w:rsidR="002829FE">
        <w:rPr>
          <w:rFonts w:cs="Arial"/>
          <w:szCs w:val="24"/>
        </w:rPr>
        <w:t>observations</w:t>
      </w:r>
      <w:r>
        <w:rPr>
          <w:rFonts w:cs="Arial"/>
          <w:szCs w:val="24"/>
        </w:rPr>
        <w:t xml:space="preserve"> based on appearance </w:t>
      </w:r>
      <w:r>
        <w:rPr>
          <w:rFonts w:cs="Arial"/>
          <w:szCs w:val="24"/>
        </w:rPr>
        <w:lastRenderedPageBreak/>
        <w:t>and behaviour</w:t>
      </w:r>
      <w:r w:rsidR="00961758">
        <w:rPr>
          <w:rFonts w:cs="Arial"/>
          <w:szCs w:val="24"/>
        </w:rPr>
        <w:t xml:space="preserve"> </w:t>
      </w:r>
      <w:r w:rsidR="0084755E">
        <w:rPr>
          <w:rFonts w:cs="Arial"/>
          <w:szCs w:val="24"/>
        </w:rPr>
        <w:t xml:space="preserve">relevant to both a person’s mental and physical health care </w:t>
      </w:r>
      <w:r w:rsidR="00961758">
        <w:rPr>
          <w:rFonts w:cs="Arial"/>
          <w:szCs w:val="24"/>
        </w:rPr>
        <w:t xml:space="preserve">(such as activity, </w:t>
      </w:r>
      <w:r w:rsidR="0084755E">
        <w:rPr>
          <w:rFonts w:cs="Arial"/>
          <w:szCs w:val="24"/>
        </w:rPr>
        <w:t xml:space="preserve">movement, </w:t>
      </w:r>
      <w:r w:rsidR="00961758">
        <w:rPr>
          <w:rFonts w:cs="Arial"/>
          <w:szCs w:val="24"/>
        </w:rPr>
        <w:t xml:space="preserve">gait, </w:t>
      </w:r>
      <w:r w:rsidR="0084755E">
        <w:rPr>
          <w:rFonts w:cs="Arial"/>
          <w:szCs w:val="24"/>
        </w:rPr>
        <w:t xml:space="preserve">level of consciousness, </w:t>
      </w:r>
      <w:r w:rsidR="00961758">
        <w:rPr>
          <w:rFonts w:cs="Arial"/>
          <w:szCs w:val="24"/>
        </w:rPr>
        <w:t>cleanliness and grooming</w:t>
      </w:r>
      <w:r w:rsidR="0084755E">
        <w:rPr>
          <w:rFonts w:cs="Arial"/>
          <w:szCs w:val="24"/>
        </w:rPr>
        <w:t>, evident physical difficulties, or other striking features)</w:t>
      </w:r>
      <w:r w:rsidRPr="00B14046">
        <w:rPr>
          <w:rFonts w:cs="Arial"/>
          <w:szCs w:val="24"/>
        </w:rPr>
        <w:t>.</w:t>
      </w:r>
      <w:r w:rsidR="007F1FC8">
        <w:rPr>
          <w:rFonts w:cs="Arial"/>
          <w:szCs w:val="24"/>
        </w:rPr>
        <w:t xml:space="preserve"> </w:t>
      </w:r>
      <w:r w:rsidRPr="00B14046">
        <w:rPr>
          <w:rFonts w:cs="Arial"/>
          <w:szCs w:val="24"/>
        </w:rPr>
        <w:t xml:space="preserve">If a </w:t>
      </w:r>
      <w:r w:rsidR="007F1FC8">
        <w:rPr>
          <w:rFonts w:cs="Arial"/>
          <w:szCs w:val="24"/>
        </w:rPr>
        <w:t>person</w:t>
      </w:r>
      <w:r w:rsidRPr="00B14046">
        <w:rPr>
          <w:rFonts w:cs="Arial"/>
          <w:szCs w:val="24"/>
        </w:rPr>
        <w:t xml:space="preserve"> declines the assessment process, the clinician is to perform routine observations and record in the </w:t>
      </w:r>
      <w:r w:rsidR="007F1FC8">
        <w:rPr>
          <w:rFonts w:cs="Arial"/>
          <w:szCs w:val="24"/>
        </w:rPr>
        <w:t xml:space="preserve">clinical </w:t>
      </w:r>
      <w:r w:rsidRPr="00B14046">
        <w:rPr>
          <w:rFonts w:cs="Arial"/>
          <w:szCs w:val="24"/>
        </w:rPr>
        <w:t xml:space="preserve">record </w:t>
      </w:r>
      <w:r w:rsidR="007F1FC8">
        <w:rPr>
          <w:rFonts w:cs="Arial"/>
          <w:szCs w:val="24"/>
        </w:rPr>
        <w:t xml:space="preserve">the </w:t>
      </w:r>
      <w:r w:rsidRPr="00B14046">
        <w:rPr>
          <w:rFonts w:cs="Arial"/>
          <w:szCs w:val="24"/>
        </w:rPr>
        <w:t>reason for declining as per usual CHS documentation process</w:t>
      </w:r>
      <w:r w:rsidR="007F1FC8">
        <w:rPr>
          <w:rFonts w:cs="Arial"/>
          <w:szCs w:val="24"/>
        </w:rPr>
        <w:t xml:space="preserve"> (see </w:t>
      </w:r>
      <w:r w:rsidR="00D87225">
        <w:rPr>
          <w:rFonts w:cs="Arial"/>
          <w:szCs w:val="24"/>
        </w:rPr>
        <w:t>6.</w:t>
      </w:r>
      <w:r w:rsidR="00414FD2">
        <w:rPr>
          <w:rFonts w:cs="Arial"/>
          <w:szCs w:val="24"/>
        </w:rPr>
        <w:t>3</w:t>
      </w:r>
      <w:r w:rsidR="00D87225">
        <w:rPr>
          <w:rFonts w:cs="Arial"/>
          <w:szCs w:val="24"/>
        </w:rPr>
        <w:t xml:space="preserve"> </w:t>
      </w:r>
      <w:r w:rsidR="007F1FC8">
        <w:rPr>
          <w:rFonts w:cs="Arial"/>
          <w:szCs w:val="24"/>
        </w:rPr>
        <w:t>below)</w:t>
      </w:r>
      <w:r w:rsidRPr="00B14046">
        <w:rPr>
          <w:rFonts w:cs="Arial"/>
          <w:szCs w:val="24"/>
        </w:rPr>
        <w:t>.</w:t>
      </w:r>
    </w:p>
    <w:p w14:paraId="1346DEAA" w14:textId="77777777" w:rsidR="00961758" w:rsidRDefault="00961758" w:rsidP="003A70A1">
      <w:pPr>
        <w:rPr>
          <w:rFonts w:cs="Arial"/>
          <w:szCs w:val="24"/>
        </w:rPr>
      </w:pPr>
    </w:p>
    <w:p w14:paraId="022070A5" w14:textId="769E0E13" w:rsidR="003611A5" w:rsidRDefault="00200320" w:rsidP="003A70A1">
      <w:pPr>
        <w:rPr>
          <w:rFonts w:cs="Arial"/>
          <w:szCs w:val="24"/>
        </w:rPr>
      </w:pPr>
      <w:r>
        <w:rPr>
          <w:rFonts w:cs="Arial"/>
          <w:szCs w:val="24"/>
        </w:rPr>
        <w:t>The responsibility for r</w:t>
      </w:r>
      <w:r w:rsidR="003611A5">
        <w:rPr>
          <w:rFonts w:cs="Arial"/>
          <w:szCs w:val="24"/>
        </w:rPr>
        <w:t xml:space="preserve">ecording of observations remains with the person undertaking those observations. Recording of pathology tests is the responsibility of the </w:t>
      </w:r>
      <w:r w:rsidR="00C60F75">
        <w:rPr>
          <w:rFonts w:cs="Arial"/>
          <w:szCs w:val="24"/>
        </w:rPr>
        <w:t>clinician</w:t>
      </w:r>
      <w:r w:rsidR="003611A5">
        <w:rPr>
          <w:rFonts w:cs="Arial"/>
          <w:szCs w:val="24"/>
        </w:rPr>
        <w:t xml:space="preserve"> who ordered and then received the results of the tests. </w:t>
      </w:r>
    </w:p>
    <w:p w14:paraId="3AB26FFB" w14:textId="77777777" w:rsidR="002131A4" w:rsidRDefault="002131A4" w:rsidP="003A70A1">
      <w:pPr>
        <w:rPr>
          <w:rFonts w:cs="Arial"/>
          <w:szCs w:val="24"/>
        </w:rPr>
      </w:pPr>
    </w:p>
    <w:p w14:paraId="2360437E" w14:textId="1D0D827C" w:rsidR="003611A5" w:rsidRDefault="00D87225" w:rsidP="003A70A1">
      <w:pPr>
        <w:rPr>
          <w:rFonts w:cs="Arial"/>
          <w:szCs w:val="24"/>
        </w:rPr>
      </w:pPr>
      <w:r>
        <w:rPr>
          <w:rFonts w:cs="Arial"/>
          <w:b/>
          <w:szCs w:val="24"/>
        </w:rPr>
        <w:t>6.</w:t>
      </w:r>
      <w:r w:rsidR="008223A5">
        <w:rPr>
          <w:rFonts w:cs="Arial"/>
          <w:b/>
          <w:szCs w:val="24"/>
        </w:rPr>
        <w:t>2</w:t>
      </w:r>
      <w:r>
        <w:rPr>
          <w:rFonts w:cs="Arial"/>
          <w:b/>
          <w:szCs w:val="24"/>
        </w:rPr>
        <w:t xml:space="preserve">.1. </w:t>
      </w:r>
      <w:r w:rsidR="007F1FC8">
        <w:rPr>
          <w:rFonts w:cs="Arial"/>
          <w:b/>
          <w:szCs w:val="24"/>
        </w:rPr>
        <w:t xml:space="preserve">Electronic Clinical </w:t>
      </w:r>
      <w:r w:rsidR="00DF71A7">
        <w:rPr>
          <w:rFonts w:cs="Arial"/>
          <w:b/>
          <w:szCs w:val="24"/>
        </w:rPr>
        <w:t xml:space="preserve">Digital Health </w:t>
      </w:r>
      <w:r w:rsidR="007F1FC8">
        <w:rPr>
          <w:rFonts w:cs="Arial"/>
          <w:b/>
          <w:szCs w:val="24"/>
        </w:rPr>
        <w:t xml:space="preserve">Record </w:t>
      </w:r>
      <w:r w:rsidR="00DF71A7">
        <w:rPr>
          <w:rFonts w:cs="Arial"/>
          <w:b/>
          <w:szCs w:val="24"/>
        </w:rPr>
        <w:t>(EPIC</w:t>
      </w:r>
      <w:r w:rsidR="007F1FC8">
        <w:rPr>
          <w:rFonts w:cs="Arial"/>
          <w:b/>
          <w:szCs w:val="24"/>
        </w:rPr>
        <w:t>)</w:t>
      </w:r>
      <w:r w:rsidR="002131A4">
        <w:rPr>
          <w:rFonts w:cs="Arial"/>
          <w:b/>
          <w:szCs w:val="24"/>
        </w:rPr>
        <w:br/>
      </w:r>
      <w:r w:rsidR="00F071E7">
        <w:rPr>
          <w:rFonts w:cs="Arial"/>
          <w:szCs w:val="24"/>
        </w:rPr>
        <w:t xml:space="preserve">Wherever possible, </w:t>
      </w:r>
      <w:r w:rsidR="003611A5">
        <w:rPr>
          <w:rFonts w:cs="Arial"/>
          <w:szCs w:val="24"/>
        </w:rPr>
        <w:t xml:space="preserve">any of the following </w:t>
      </w:r>
      <w:r w:rsidR="00F071E7">
        <w:rPr>
          <w:rFonts w:cs="Arial"/>
          <w:szCs w:val="24"/>
        </w:rPr>
        <w:t xml:space="preserve">physical health care </w:t>
      </w:r>
      <w:r w:rsidR="003611A5">
        <w:rPr>
          <w:rFonts w:cs="Arial"/>
          <w:szCs w:val="24"/>
        </w:rPr>
        <w:t xml:space="preserve">observations or pathology </w:t>
      </w:r>
      <w:r w:rsidR="00C60F75">
        <w:rPr>
          <w:rFonts w:cs="Arial"/>
          <w:szCs w:val="24"/>
        </w:rPr>
        <w:t xml:space="preserve">results should be recorded in </w:t>
      </w:r>
      <w:r w:rsidR="00DF71A7">
        <w:rPr>
          <w:rFonts w:cs="Arial"/>
          <w:szCs w:val="24"/>
        </w:rPr>
        <w:t>EPIC</w:t>
      </w:r>
      <w:r w:rsidR="003611A5">
        <w:rPr>
          <w:rFonts w:cs="Arial"/>
          <w:szCs w:val="24"/>
        </w:rPr>
        <w:t>:</w:t>
      </w:r>
    </w:p>
    <w:p w14:paraId="1C41838E" w14:textId="5BBBC50A" w:rsidR="002131A4" w:rsidRDefault="003611A5" w:rsidP="00AE004A">
      <w:pPr>
        <w:pStyle w:val="ListParagraph"/>
        <w:numPr>
          <w:ilvl w:val="0"/>
          <w:numId w:val="14"/>
        </w:numPr>
        <w:rPr>
          <w:rFonts w:cs="Arial"/>
          <w:szCs w:val="24"/>
        </w:rPr>
      </w:pPr>
      <w:r>
        <w:rPr>
          <w:rFonts w:cs="Arial"/>
          <w:szCs w:val="24"/>
        </w:rPr>
        <w:t>Hei</w:t>
      </w:r>
      <w:r w:rsidR="002C52BD">
        <w:rPr>
          <w:rFonts w:cs="Arial"/>
          <w:szCs w:val="24"/>
        </w:rPr>
        <w:t>ght, weight, Hip to Waist Ratio</w:t>
      </w:r>
      <w:r>
        <w:rPr>
          <w:rFonts w:cs="Arial"/>
          <w:szCs w:val="24"/>
        </w:rPr>
        <w:t xml:space="preserve"> (HWR), Waist circumference, blood pressure (BP), pulse, respirations, temperature, oxygen saturation (sats), random blood glucose level (BGL), total cholesterol, low density lipids (LDL), high density lipids (HDL), fasting blood glucose level, HbA1C</w:t>
      </w:r>
      <w:r w:rsidR="00EE6162">
        <w:rPr>
          <w:rFonts w:cs="Arial"/>
          <w:szCs w:val="24"/>
        </w:rPr>
        <w:t>, and other metabolic screening items listed in the Positive Cardio Metabolic Health: An early intervention framework for people on psychotropic medication (attachment 2).</w:t>
      </w:r>
    </w:p>
    <w:p w14:paraId="5484A6CA" w14:textId="77777777" w:rsidR="003A70A1" w:rsidRDefault="003A70A1" w:rsidP="003A70A1">
      <w:pPr>
        <w:rPr>
          <w:rFonts w:cs="Arial"/>
          <w:szCs w:val="24"/>
        </w:rPr>
      </w:pPr>
    </w:p>
    <w:p w14:paraId="16A34326" w14:textId="0F01D758" w:rsidR="003611A5" w:rsidRPr="003611A5" w:rsidRDefault="003611A5" w:rsidP="003A70A1">
      <w:pPr>
        <w:rPr>
          <w:rFonts w:cs="Arial"/>
          <w:szCs w:val="24"/>
        </w:rPr>
      </w:pPr>
      <w:r>
        <w:rPr>
          <w:rFonts w:cs="Arial"/>
          <w:szCs w:val="24"/>
        </w:rPr>
        <w:t xml:space="preserve">For a step-by-step instruction on how to record physical observations in </w:t>
      </w:r>
      <w:r w:rsidR="00DF71A7">
        <w:rPr>
          <w:rFonts w:cs="Arial"/>
          <w:szCs w:val="24"/>
        </w:rPr>
        <w:t>EPIC</w:t>
      </w:r>
      <w:r>
        <w:rPr>
          <w:rFonts w:cs="Arial"/>
          <w:szCs w:val="24"/>
        </w:rPr>
        <w:t>, see Atta</w:t>
      </w:r>
      <w:r w:rsidR="008126B7">
        <w:rPr>
          <w:rFonts w:cs="Arial"/>
          <w:szCs w:val="24"/>
        </w:rPr>
        <w:t xml:space="preserve">chment </w:t>
      </w:r>
      <w:r w:rsidR="0079657F">
        <w:rPr>
          <w:rFonts w:cs="Arial"/>
          <w:szCs w:val="24"/>
        </w:rPr>
        <w:t>3</w:t>
      </w:r>
      <w:r>
        <w:rPr>
          <w:rFonts w:cs="Arial"/>
          <w:szCs w:val="24"/>
        </w:rPr>
        <w:t>.</w:t>
      </w:r>
    </w:p>
    <w:p w14:paraId="4C125E82" w14:textId="77777777" w:rsidR="002131A4" w:rsidRDefault="002131A4" w:rsidP="003A70A1">
      <w:pPr>
        <w:rPr>
          <w:rFonts w:cs="Arial"/>
          <w:szCs w:val="24"/>
        </w:rPr>
      </w:pPr>
    </w:p>
    <w:p w14:paraId="65CD292B" w14:textId="7ED45FDA" w:rsidR="00D87225" w:rsidRDefault="00331830" w:rsidP="003A70A1">
      <w:pPr>
        <w:rPr>
          <w:rFonts w:cs="Arial"/>
          <w:b/>
          <w:szCs w:val="24"/>
        </w:rPr>
      </w:pPr>
      <w:r>
        <w:rPr>
          <w:rFonts w:cs="Arial"/>
          <w:b/>
          <w:szCs w:val="24"/>
        </w:rPr>
        <w:t>6.</w:t>
      </w:r>
      <w:r w:rsidR="008223A5">
        <w:rPr>
          <w:rFonts w:cs="Arial"/>
          <w:b/>
          <w:szCs w:val="24"/>
        </w:rPr>
        <w:t>3</w:t>
      </w:r>
      <w:r w:rsidR="00D87225">
        <w:rPr>
          <w:rFonts w:cs="Arial"/>
          <w:b/>
          <w:szCs w:val="24"/>
        </w:rPr>
        <w:t xml:space="preserve"> Declining physical health assessment and intervention</w:t>
      </w:r>
    </w:p>
    <w:p w14:paraId="0AB14465" w14:textId="1BEA94DC" w:rsidR="00D87225" w:rsidRDefault="00D87225" w:rsidP="003A70A1">
      <w:pPr>
        <w:rPr>
          <w:rFonts w:cs="Arial"/>
          <w:szCs w:val="24"/>
        </w:rPr>
      </w:pPr>
      <w:r>
        <w:rPr>
          <w:rFonts w:cs="Arial"/>
          <w:szCs w:val="24"/>
        </w:rPr>
        <w:t>If a person declines to participate in physical health screening or interventions, this should be documented in the individual’s clinical record. The entry should include:</w:t>
      </w:r>
    </w:p>
    <w:p w14:paraId="4D998E23" w14:textId="77777777" w:rsidR="00D87225" w:rsidRPr="007F1FC8" w:rsidRDefault="00D87225" w:rsidP="00AE004A">
      <w:pPr>
        <w:pStyle w:val="ListParagraph"/>
        <w:numPr>
          <w:ilvl w:val="0"/>
          <w:numId w:val="14"/>
        </w:numPr>
        <w:rPr>
          <w:rFonts w:cs="Arial"/>
          <w:szCs w:val="24"/>
        </w:rPr>
      </w:pPr>
      <w:r>
        <w:rPr>
          <w:rFonts w:cs="Arial"/>
          <w:szCs w:val="24"/>
        </w:rPr>
        <w:t>Why the person declined participation;</w:t>
      </w:r>
    </w:p>
    <w:p w14:paraId="23D5239C" w14:textId="77777777" w:rsidR="00961758" w:rsidRDefault="00D87225" w:rsidP="00AE004A">
      <w:pPr>
        <w:pStyle w:val="ListParagraph"/>
        <w:numPr>
          <w:ilvl w:val="0"/>
          <w:numId w:val="14"/>
        </w:numPr>
        <w:rPr>
          <w:rFonts w:cs="Arial"/>
          <w:szCs w:val="24"/>
        </w:rPr>
      </w:pPr>
      <w:r>
        <w:rPr>
          <w:rFonts w:cs="Arial"/>
          <w:szCs w:val="24"/>
        </w:rPr>
        <w:t>What was discussed or advised;</w:t>
      </w:r>
    </w:p>
    <w:p w14:paraId="05CB5D76" w14:textId="42C3EFB6" w:rsidR="00D87225" w:rsidRPr="00961758" w:rsidRDefault="00D87225" w:rsidP="00AE004A">
      <w:pPr>
        <w:pStyle w:val="ListParagraph"/>
        <w:numPr>
          <w:ilvl w:val="0"/>
          <w:numId w:val="14"/>
        </w:numPr>
        <w:rPr>
          <w:rFonts w:cs="Arial"/>
          <w:szCs w:val="24"/>
        </w:rPr>
      </w:pPr>
      <w:r w:rsidRPr="00961758">
        <w:rPr>
          <w:rFonts w:cs="Arial"/>
          <w:szCs w:val="24"/>
        </w:rPr>
        <w:t>Future plans to address the person’s physical health needs at the earliest opportunity.</w:t>
      </w:r>
    </w:p>
    <w:p w14:paraId="2BA2B2DC" w14:textId="77777777" w:rsidR="00331830" w:rsidRDefault="00331830" w:rsidP="003A70A1">
      <w:pPr>
        <w:rPr>
          <w:rFonts w:cs="Arial"/>
          <w:b/>
          <w:szCs w:val="24"/>
        </w:rPr>
      </w:pPr>
    </w:p>
    <w:p w14:paraId="3137CA94" w14:textId="346E3272" w:rsidR="002131A4" w:rsidRDefault="00D87225" w:rsidP="003A70A1">
      <w:pPr>
        <w:rPr>
          <w:rFonts w:cs="Arial"/>
          <w:b/>
          <w:szCs w:val="24"/>
        </w:rPr>
      </w:pPr>
      <w:r>
        <w:rPr>
          <w:rFonts w:cs="Arial"/>
          <w:b/>
          <w:szCs w:val="24"/>
        </w:rPr>
        <w:t>6.</w:t>
      </w:r>
      <w:r w:rsidR="008223A5">
        <w:rPr>
          <w:rFonts w:cs="Arial"/>
          <w:b/>
          <w:szCs w:val="24"/>
        </w:rPr>
        <w:t>4</w:t>
      </w:r>
      <w:r>
        <w:rPr>
          <w:rFonts w:cs="Arial"/>
          <w:b/>
          <w:szCs w:val="24"/>
        </w:rPr>
        <w:t xml:space="preserve">. </w:t>
      </w:r>
      <w:r w:rsidR="006F787C">
        <w:rPr>
          <w:rFonts w:cs="Arial"/>
          <w:b/>
          <w:szCs w:val="24"/>
        </w:rPr>
        <w:t>Reporting on health outcomes</w:t>
      </w:r>
    </w:p>
    <w:p w14:paraId="6E6EAFCA" w14:textId="77777777" w:rsidR="007B5767" w:rsidRDefault="007B5767" w:rsidP="003A70A1">
      <w:pPr>
        <w:rPr>
          <w:rFonts w:cs="Arial"/>
          <w:szCs w:val="24"/>
        </w:rPr>
      </w:pPr>
      <w:r w:rsidRPr="00E70D6C">
        <w:rPr>
          <w:rFonts w:cs="Arial"/>
          <w:szCs w:val="24"/>
        </w:rPr>
        <w:t xml:space="preserve">If standards are not achieved for non-clinical reasons such as operational or systematic issues, this must be reported to the relevant manager who will be responsible for expediting short and medium term solutions. </w:t>
      </w:r>
    </w:p>
    <w:p w14:paraId="645A39E3" w14:textId="77777777" w:rsidR="00787F5E" w:rsidRPr="00302739" w:rsidRDefault="00787F5E" w:rsidP="00D87225">
      <w:pPr>
        <w:jc w:val="both"/>
        <w:rPr>
          <w:rFonts w:cs="Arial"/>
          <w:szCs w:val="24"/>
        </w:rPr>
      </w:pPr>
    </w:p>
    <w:p w14:paraId="39C4E249" w14:textId="7FFF6F9E" w:rsidR="00396F57" w:rsidRDefault="00E65AB8" w:rsidP="003A70A1">
      <w:pPr>
        <w:jc w:val="right"/>
        <w:rPr>
          <w:rFonts w:cs="Arial"/>
          <w:b/>
          <w:szCs w:val="24"/>
        </w:rPr>
      </w:pPr>
      <w:hyperlink w:anchor="Contents" w:history="1">
        <w:r w:rsidR="00396F57" w:rsidRPr="00590902">
          <w:rPr>
            <w:rStyle w:val="Hyperlink"/>
            <w:rFonts w:cs="Arial"/>
            <w:i/>
            <w:szCs w:val="24"/>
          </w:rPr>
          <w:t>Back to Table of Contents</w:t>
        </w:r>
      </w:hyperlink>
      <w:r w:rsidR="00396F57">
        <w:rPr>
          <w:rFonts w:cs="Arial"/>
          <w:i/>
          <w:szCs w:val="24"/>
        </w:rPr>
        <w:t xml:space="preserve"> </w:t>
      </w:r>
    </w:p>
    <w:p w14:paraId="159F9D46" w14:textId="77777777" w:rsidR="007B6904" w:rsidRDefault="007B6904" w:rsidP="005F138C">
      <w:pPr>
        <w:pStyle w:val="ProcedureTemplateinternalheadings"/>
        <w:framePr w:wrap="around"/>
        <w:jc w:val="both"/>
      </w:pPr>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D48" w14:textId="77777777" w:rsidTr="003F1F72">
        <w:trPr>
          <w:cantSplit/>
          <w:trHeight w:val="285"/>
        </w:trPr>
        <w:tc>
          <w:tcPr>
            <w:tcW w:w="9158" w:type="dxa"/>
            <w:shd w:val="clear" w:color="auto" w:fill="D9D9D9" w:themeFill="background1" w:themeFillShade="D9"/>
          </w:tcPr>
          <w:p w14:paraId="159F9D47" w14:textId="77777777" w:rsidR="007B6904" w:rsidRPr="00CD1C0E" w:rsidRDefault="007B6904" w:rsidP="005F138C">
            <w:pPr>
              <w:pStyle w:val="Heading1"/>
              <w:jc w:val="both"/>
            </w:pPr>
            <w:bookmarkStart w:id="23" w:name="_Toc389473285"/>
            <w:bookmarkStart w:id="24" w:name="_Toc152255153"/>
            <w:r>
              <w:t>Implementation</w:t>
            </w:r>
            <w:bookmarkEnd w:id="23"/>
            <w:bookmarkEnd w:id="24"/>
            <w:r>
              <w:t xml:space="preserve"> </w:t>
            </w:r>
          </w:p>
        </w:tc>
      </w:tr>
    </w:tbl>
    <w:p w14:paraId="159F9D49" w14:textId="77777777" w:rsidR="007B6904" w:rsidRDefault="007B6904" w:rsidP="005F138C">
      <w:pPr>
        <w:pStyle w:val="Default"/>
        <w:jc w:val="both"/>
        <w:rPr>
          <w:rFonts w:ascii="Calibri" w:hAnsi="Calibri"/>
        </w:rPr>
      </w:pPr>
    </w:p>
    <w:p w14:paraId="6453D30E" w14:textId="1A43CDC4" w:rsidR="001D06E9" w:rsidRDefault="001D06E9" w:rsidP="003A70A1">
      <w:pPr>
        <w:rPr>
          <w:rFonts w:cs="Arial"/>
          <w:szCs w:val="24"/>
        </w:rPr>
      </w:pPr>
      <w:r>
        <w:rPr>
          <w:rFonts w:cs="Arial"/>
          <w:szCs w:val="24"/>
        </w:rPr>
        <w:t xml:space="preserve">This Guideline will be implemented </w:t>
      </w:r>
      <w:r w:rsidR="00E63DB1">
        <w:rPr>
          <w:rFonts w:cs="Arial"/>
          <w:szCs w:val="24"/>
        </w:rPr>
        <w:t>across all of</w:t>
      </w:r>
      <w:r>
        <w:rPr>
          <w:rFonts w:cs="Arial"/>
          <w:szCs w:val="24"/>
        </w:rPr>
        <w:t xml:space="preserve"> MHJHADS. It is the responsibility of </w:t>
      </w:r>
      <w:r w:rsidR="00E63DB1">
        <w:rPr>
          <w:rFonts w:cs="Arial"/>
          <w:szCs w:val="24"/>
        </w:rPr>
        <w:t>each Operational and Clinical Director</w:t>
      </w:r>
      <w:r>
        <w:rPr>
          <w:rFonts w:cs="Arial"/>
          <w:szCs w:val="24"/>
        </w:rPr>
        <w:t xml:space="preserve"> to ensure it is imple</w:t>
      </w:r>
      <w:r w:rsidR="0084755E">
        <w:rPr>
          <w:rFonts w:cs="Arial"/>
          <w:szCs w:val="24"/>
        </w:rPr>
        <w:t>mented into routine care. This g</w:t>
      </w:r>
      <w:r>
        <w:rPr>
          <w:rFonts w:cs="Arial"/>
          <w:szCs w:val="24"/>
        </w:rPr>
        <w:t xml:space="preserve">uideline should accompany </w:t>
      </w:r>
      <w:r w:rsidR="00E63DB1">
        <w:rPr>
          <w:rFonts w:cs="Arial"/>
          <w:szCs w:val="24"/>
        </w:rPr>
        <w:t>other</w:t>
      </w:r>
      <w:r>
        <w:rPr>
          <w:rFonts w:cs="Arial"/>
          <w:szCs w:val="24"/>
        </w:rPr>
        <w:t xml:space="preserve"> </w:t>
      </w:r>
      <w:r w:rsidR="0084755E">
        <w:rPr>
          <w:rFonts w:cs="Arial"/>
          <w:szCs w:val="24"/>
        </w:rPr>
        <w:t xml:space="preserve">CHS </w:t>
      </w:r>
      <w:r>
        <w:rPr>
          <w:rFonts w:cs="Arial"/>
          <w:szCs w:val="24"/>
        </w:rPr>
        <w:t>po</w:t>
      </w:r>
      <w:r w:rsidR="00E63DB1">
        <w:rPr>
          <w:rFonts w:cs="Arial"/>
          <w:szCs w:val="24"/>
        </w:rPr>
        <w:t xml:space="preserve">licies, guidelines and procedures which are of relevance </w:t>
      </w:r>
      <w:r>
        <w:rPr>
          <w:rFonts w:cs="Arial"/>
          <w:szCs w:val="24"/>
        </w:rPr>
        <w:t xml:space="preserve">to </w:t>
      </w:r>
      <w:r w:rsidR="006B1F89">
        <w:rPr>
          <w:rFonts w:cs="Arial"/>
          <w:szCs w:val="24"/>
        </w:rPr>
        <w:t>the division</w:t>
      </w:r>
      <w:r>
        <w:rPr>
          <w:rFonts w:cs="Arial"/>
          <w:szCs w:val="24"/>
        </w:rPr>
        <w:t xml:space="preserve"> </w:t>
      </w:r>
      <w:r w:rsidR="00E63DB1">
        <w:rPr>
          <w:rFonts w:cs="Arial"/>
          <w:szCs w:val="24"/>
        </w:rPr>
        <w:t xml:space="preserve">and/or </w:t>
      </w:r>
      <w:r>
        <w:rPr>
          <w:rFonts w:cs="Arial"/>
          <w:szCs w:val="24"/>
        </w:rPr>
        <w:t xml:space="preserve">service. </w:t>
      </w:r>
    </w:p>
    <w:p w14:paraId="3DA06514" w14:textId="77777777" w:rsidR="001D06E9" w:rsidRDefault="001D06E9" w:rsidP="003A70A1">
      <w:pPr>
        <w:rPr>
          <w:rFonts w:cs="Arial"/>
          <w:szCs w:val="24"/>
        </w:rPr>
      </w:pPr>
    </w:p>
    <w:p w14:paraId="740FEDE4" w14:textId="5DD6CE17" w:rsidR="001D06E9" w:rsidRPr="001D06E9" w:rsidRDefault="00E63DB1" w:rsidP="003A70A1">
      <w:pPr>
        <w:rPr>
          <w:rFonts w:cs="Arial"/>
          <w:szCs w:val="24"/>
        </w:rPr>
      </w:pPr>
      <w:r>
        <w:rPr>
          <w:rFonts w:cs="Arial"/>
          <w:szCs w:val="24"/>
        </w:rPr>
        <w:t>Staff will be notified of this</w:t>
      </w:r>
      <w:r w:rsidR="001D06E9">
        <w:rPr>
          <w:rFonts w:cs="Arial"/>
          <w:szCs w:val="24"/>
        </w:rPr>
        <w:t xml:space="preserve"> Guideline via th</w:t>
      </w:r>
      <w:r w:rsidR="007F1FC8">
        <w:rPr>
          <w:rFonts w:cs="Arial"/>
          <w:szCs w:val="24"/>
        </w:rPr>
        <w:t xml:space="preserve">e </w:t>
      </w:r>
      <w:r w:rsidR="00F81918">
        <w:rPr>
          <w:rFonts w:cs="Arial"/>
          <w:szCs w:val="24"/>
        </w:rPr>
        <w:t>All</w:t>
      </w:r>
      <w:r w:rsidR="001D06E9">
        <w:rPr>
          <w:rFonts w:cs="Arial"/>
          <w:szCs w:val="24"/>
        </w:rPr>
        <w:t xml:space="preserve"> </w:t>
      </w:r>
      <w:r w:rsidR="00F81918">
        <w:rPr>
          <w:rFonts w:cs="Arial"/>
          <w:szCs w:val="24"/>
        </w:rPr>
        <w:t xml:space="preserve">MHJHADS </w:t>
      </w:r>
      <w:r w:rsidR="001D06E9">
        <w:rPr>
          <w:rFonts w:cs="Arial"/>
          <w:szCs w:val="24"/>
        </w:rPr>
        <w:t xml:space="preserve">Staff Email and re-iterated by </w:t>
      </w:r>
      <w:r w:rsidR="007F1FC8">
        <w:rPr>
          <w:rFonts w:cs="Arial"/>
          <w:szCs w:val="24"/>
        </w:rPr>
        <w:t>Operational and Clinical D</w:t>
      </w:r>
      <w:r>
        <w:rPr>
          <w:rFonts w:cs="Arial"/>
          <w:szCs w:val="24"/>
        </w:rPr>
        <w:t xml:space="preserve">irectors and </w:t>
      </w:r>
      <w:r w:rsidR="00E70D6C">
        <w:rPr>
          <w:rFonts w:cs="Arial"/>
          <w:szCs w:val="24"/>
        </w:rPr>
        <w:t>service managers for implementation.</w:t>
      </w:r>
    </w:p>
    <w:p w14:paraId="159F9D4B" w14:textId="77777777" w:rsidR="007B6904" w:rsidRDefault="007B6904" w:rsidP="005F138C">
      <w:pPr>
        <w:pStyle w:val="Default"/>
        <w:jc w:val="both"/>
        <w:rPr>
          <w:rFonts w:ascii="Calibri" w:hAnsi="Calibri" w:cs="Arial"/>
          <w:i/>
          <w:color w:val="auto"/>
          <w:lang w:eastAsia="en-US"/>
        </w:rPr>
      </w:pPr>
    </w:p>
    <w:p w14:paraId="31DC810D" w14:textId="0569F13F" w:rsidR="00BA016A" w:rsidRPr="00BA016A" w:rsidRDefault="00E65AB8" w:rsidP="00D87225">
      <w:pPr>
        <w:pStyle w:val="Default"/>
        <w:jc w:val="right"/>
        <w:rPr>
          <w:rFonts w:ascii="Calibri" w:hAnsi="Calibri" w:cs="Arial"/>
          <w:color w:val="0000FF"/>
        </w:rPr>
      </w:pPr>
      <w:hyperlink w:anchor="Contents" w:history="1">
        <w:r w:rsidR="007B6904" w:rsidRPr="00590902">
          <w:rPr>
            <w:rStyle w:val="Hyperlink"/>
            <w:rFonts w:ascii="Calibri" w:hAnsi="Calibri" w:cs="Arial"/>
            <w:i/>
          </w:rPr>
          <w:t>Back to Table of Contents</w:t>
        </w:r>
      </w:hyperlink>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1D2097" w:rsidRPr="00912434" w14:paraId="159F9D4E" w14:textId="77777777" w:rsidTr="003A70A1">
        <w:trPr>
          <w:cantSplit/>
          <w:trHeight w:val="285"/>
        </w:trPr>
        <w:tc>
          <w:tcPr>
            <w:tcW w:w="9158" w:type="dxa"/>
            <w:shd w:val="clear" w:color="auto" w:fill="D9D9D9" w:themeFill="background1" w:themeFillShade="D9"/>
          </w:tcPr>
          <w:p w14:paraId="159F9D4D" w14:textId="59EB0A79" w:rsidR="001D2097" w:rsidRPr="00912434" w:rsidRDefault="001D2097" w:rsidP="00146E39">
            <w:pPr>
              <w:pStyle w:val="Heading1"/>
              <w:jc w:val="both"/>
            </w:pPr>
            <w:bookmarkStart w:id="25" w:name="_Toc420586231"/>
            <w:bookmarkStart w:id="26" w:name="_Toc424294309"/>
            <w:bookmarkStart w:id="27" w:name="_Toc152255154"/>
            <w:r w:rsidRPr="00912434">
              <w:t>Evaluation</w:t>
            </w:r>
            <w:bookmarkEnd w:id="25"/>
            <w:bookmarkEnd w:id="26"/>
            <w:bookmarkEnd w:id="27"/>
          </w:p>
        </w:tc>
      </w:tr>
    </w:tbl>
    <w:p w14:paraId="159F9D4F" w14:textId="77777777" w:rsidR="001D2097" w:rsidRPr="00912434" w:rsidRDefault="001D2097" w:rsidP="003A70A1">
      <w:pPr>
        <w:rPr>
          <w:rFonts w:cs="Arial"/>
          <w:b/>
          <w:szCs w:val="24"/>
        </w:rPr>
      </w:pPr>
    </w:p>
    <w:p w14:paraId="6100DE4C" w14:textId="1081C823" w:rsidR="00774C49" w:rsidRPr="00BA016A" w:rsidRDefault="00774C49" w:rsidP="003A70A1">
      <w:pPr>
        <w:rPr>
          <w:rFonts w:cs="Arial"/>
          <w:szCs w:val="24"/>
        </w:rPr>
      </w:pPr>
      <w:r>
        <w:rPr>
          <w:rFonts w:cs="Arial"/>
          <w:szCs w:val="24"/>
        </w:rPr>
        <w:t xml:space="preserve">The National Mental Health Commission monitors government progress against the Fifth Plan’s eight nationally agreed priority areas, which includes physical health. As required, the Division of MHJHADS will report to ACT Health’s Mental Health Policy Unit on how it is meeting the Key Principles of physical health care outlined in this </w:t>
      </w:r>
      <w:r w:rsidR="0084755E">
        <w:rPr>
          <w:rFonts w:cs="Arial"/>
          <w:szCs w:val="24"/>
        </w:rPr>
        <w:t>g</w:t>
      </w:r>
      <w:r w:rsidR="007F1FC8">
        <w:rPr>
          <w:rFonts w:cs="Arial"/>
          <w:szCs w:val="24"/>
        </w:rPr>
        <w:t>uideline</w:t>
      </w:r>
      <w:r>
        <w:rPr>
          <w:rFonts w:cs="Arial"/>
          <w:szCs w:val="24"/>
        </w:rPr>
        <w:t>.</w:t>
      </w:r>
    </w:p>
    <w:p w14:paraId="795CF3A1" w14:textId="77777777" w:rsidR="00774C49" w:rsidRDefault="00774C49" w:rsidP="003A70A1">
      <w:pPr>
        <w:rPr>
          <w:rFonts w:cs="Arial"/>
          <w:b/>
          <w:szCs w:val="24"/>
        </w:rPr>
      </w:pPr>
    </w:p>
    <w:p w14:paraId="159F9D50" w14:textId="77777777" w:rsidR="001D2097" w:rsidRPr="00912434" w:rsidRDefault="001D2097" w:rsidP="003A70A1">
      <w:pPr>
        <w:rPr>
          <w:rFonts w:cs="Arial"/>
          <w:b/>
          <w:szCs w:val="24"/>
        </w:rPr>
      </w:pPr>
      <w:r w:rsidRPr="00912434">
        <w:rPr>
          <w:rFonts w:cs="Arial"/>
          <w:b/>
          <w:szCs w:val="24"/>
        </w:rPr>
        <w:t xml:space="preserve">Outcome Measures </w:t>
      </w:r>
    </w:p>
    <w:p w14:paraId="0B97D917" w14:textId="15D99EA9" w:rsidR="00E70D6C" w:rsidRDefault="00A24E05" w:rsidP="003A70A1">
      <w:pPr>
        <w:rPr>
          <w:rFonts w:cs="Arial"/>
          <w:szCs w:val="24"/>
        </w:rPr>
      </w:pPr>
      <w:r>
        <w:rPr>
          <w:rFonts w:cs="Arial"/>
          <w:szCs w:val="24"/>
        </w:rPr>
        <w:t>MHJHADS may monitor and report on the following</w:t>
      </w:r>
      <w:r w:rsidR="00E70D6C">
        <w:rPr>
          <w:rFonts w:cs="Arial"/>
          <w:szCs w:val="24"/>
        </w:rPr>
        <w:t xml:space="preserve"> in accordance with </w:t>
      </w:r>
      <w:r w:rsidR="00E63DB1">
        <w:rPr>
          <w:rFonts w:cs="Arial"/>
          <w:szCs w:val="24"/>
        </w:rPr>
        <w:t>the Equally Well Consensus Statement</w:t>
      </w:r>
      <w:r w:rsidR="00E70D6C">
        <w:rPr>
          <w:rFonts w:cs="Arial"/>
          <w:szCs w:val="24"/>
        </w:rPr>
        <w:t>:</w:t>
      </w:r>
    </w:p>
    <w:p w14:paraId="2C000A77" w14:textId="3D9F7498" w:rsidR="00A24E05" w:rsidRPr="00146E39" w:rsidRDefault="00A24E05" w:rsidP="00AE004A">
      <w:pPr>
        <w:numPr>
          <w:ilvl w:val="0"/>
          <w:numId w:val="3"/>
        </w:numPr>
        <w:rPr>
          <w:rFonts w:cs="Arial"/>
          <w:b/>
          <w:i/>
          <w:szCs w:val="24"/>
        </w:rPr>
      </w:pPr>
      <w:r>
        <w:rPr>
          <w:rFonts w:cs="Arial"/>
          <w:szCs w:val="24"/>
        </w:rPr>
        <w:t xml:space="preserve">Annual audit of compliance with </w:t>
      </w:r>
      <w:r w:rsidR="00D80C34">
        <w:rPr>
          <w:rFonts w:cs="Arial"/>
          <w:szCs w:val="24"/>
        </w:rPr>
        <w:t xml:space="preserve">this Guideline inclusive of </w:t>
      </w:r>
      <w:r>
        <w:rPr>
          <w:rFonts w:cs="Arial"/>
          <w:szCs w:val="24"/>
        </w:rPr>
        <w:t xml:space="preserve">physical health checks, weights and appropriate documentation; </w:t>
      </w:r>
    </w:p>
    <w:p w14:paraId="70F6BA8F" w14:textId="449FCD79" w:rsidR="00E70D6C" w:rsidRDefault="00E70D6C" w:rsidP="00AE004A">
      <w:pPr>
        <w:pStyle w:val="ListParagraph"/>
        <w:numPr>
          <w:ilvl w:val="0"/>
          <w:numId w:val="3"/>
        </w:numPr>
        <w:rPr>
          <w:rFonts w:cs="Arial"/>
          <w:szCs w:val="24"/>
        </w:rPr>
      </w:pPr>
      <w:r>
        <w:rPr>
          <w:rFonts w:cs="Arial"/>
          <w:szCs w:val="24"/>
        </w:rPr>
        <w:t>Rates of smoking, al</w:t>
      </w:r>
      <w:r w:rsidR="00146E39">
        <w:rPr>
          <w:rFonts w:cs="Arial"/>
          <w:szCs w:val="24"/>
        </w:rPr>
        <w:t>cohol use, obesity and diabetes</w:t>
      </w:r>
      <w:r w:rsidR="00A24E05">
        <w:rPr>
          <w:rFonts w:cs="Arial"/>
          <w:szCs w:val="24"/>
        </w:rPr>
        <w:t xml:space="preserve"> in MHJHADS consumers</w:t>
      </w:r>
      <w:r w:rsidR="00146E39">
        <w:rPr>
          <w:rFonts w:cs="Arial"/>
          <w:szCs w:val="24"/>
        </w:rPr>
        <w:t>;</w:t>
      </w:r>
    </w:p>
    <w:p w14:paraId="445FEED8" w14:textId="1611D1B8" w:rsidR="00E70D6C" w:rsidRPr="006F787C" w:rsidRDefault="00A24E05" w:rsidP="00AE004A">
      <w:pPr>
        <w:pStyle w:val="ListParagraph"/>
        <w:numPr>
          <w:ilvl w:val="0"/>
          <w:numId w:val="3"/>
        </w:numPr>
        <w:rPr>
          <w:rFonts w:cs="Arial"/>
          <w:szCs w:val="24"/>
        </w:rPr>
      </w:pPr>
      <w:r>
        <w:rPr>
          <w:rFonts w:cs="Arial"/>
          <w:szCs w:val="24"/>
        </w:rPr>
        <w:t>Consumer</w:t>
      </w:r>
      <w:r w:rsidR="00E70D6C">
        <w:rPr>
          <w:rFonts w:cs="Arial"/>
          <w:szCs w:val="24"/>
        </w:rPr>
        <w:t xml:space="preserve"> feedback</w:t>
      </w:r>
      <w:r w:rsidR="00146E39">
        <w:rPr>
          <w:rFonts w:cs="Arial"/>
          <w:szCs w:val="24"/>
        </w:rPr>
        <w:t>;</w:t>
      </w:r>
    </w:p>
    <w:p w14:paraId="2815EAE9" w14:textId="5EE90C95" w:rsidR="00146E39" w:rsidRPr="00565E26" w:rsidRDefault="00A24E05" w:rsidP="00AE004A">
      <w:pPr>
        <w:numPr>
          <w:ilvl w:val="0"/>
          <w:numId w:val="3"/>
        </w:numPr>
        <w:rPr>
          <w:rFonts w:cs="Arial"/>
          <w:szCs w:val="24"/>
        </w:rPr>
      </w:pPr>
      <w:r w:rsidRPr="00565E26">
        <w:rPr>
          <w:rFonts w:cs="Arial"/>
          <w:szCs w:val="24"/>
        </w:rPr>
        <w:t>Evaluation of staff training.</w:t>
      </w:r>
    </w:p>
    <w:p w14:paraId="28FD9C99" w14:textId="77777777" w:rsidR="00146E39" w:rsidRDefault="00146E39" w:rsidP="00146E39">
      <w:pPr>
        <w:jc w:val="both"/>
        <w:rPr>
          <w:rFonts w:cs="Arial"/>
          <w:szCs w:val="24"/>
        </w:rPr>
      </w:pPr>
    </w:p>
    <w:p w14:paraId="5C25BC0D" w14:textId="7F09ABF1" w:rsidR="0084755E" w:rsidRPr="001D2097" w:rsidRDefault="00E65AB8" w:rsidP="00D87225">
      <w:pPr>
        <w:pStyle w:val="Default"/>
        <w:jc w:val="right"/>
        <w:rPr>
          <w:rFonts w:ascii="Calibri" w:hAnsi="Calibri" w:cs="Arial"/>
          <w:i/>
          <w:color w:val="0000FF"/>
          <w:u w:val="single"/>
        </w:rPr>
      </w:pPr>
      <w:hyperlink w:anchor="Contents" w:history="1">
        <w:r w:rsidR="001D2097" w:rsidRPr="00590902">
          <w:rPr>
            <w:rStyle w:val="Hyperlink"/>
            <w:rFonts w:ascii="Calibri" w:hAnsi="Calibri" w:cs="Arial"/>
            <w:i/>
          </w:rPr>
          <w:t>Back to Table of Contents</w:t>
        </w:r>
      </w:hyperlink>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D5C" w14:textId="77777777" w:rsidTr="003F1F72">
        <w:trPr>
          <w:cantSplit/>
          <w:trHeight w:val="285"/>
        </w:trPr>
        <w:tc>
          <w:tcPr>
            <w:tcW w:w="9158" w:type="dxa"/>
            <w:shd w:val="clear" w:color="auto" w:fill="D9D9D9" w:themeFill="background1" w:themeFillShade="D9"/>
          </w:tcPr>
          <w:p w14:paraId="159F9D5B" w14:textId="77777777" w:rsidR="007B6904" w:rsidRPr="00CD1C0E" w:rsidRDefault="00FF56DD" w:rsidP="00D6117E">
            <w:pPr>
              <w:pStyle w:val="Heading1"/>
            </w:pPr>
            <w:bookmarkStart w:id="28" w:name="_Toc389473287"/>
            <w:bookmarkStart w:id="29" w:name="_Toc152255155"/>
            <w:r>
              <w:t xml:space="preserve">Related Policies, </w:t>
            </w:r>
            <w:r w:rsidR="007B6904">
              <w:t>Procedures</w:t>
            </w:r>
            <w:bookmarkEnd w:id="28"/>
            <w:r>
              <w:t>, Guidelines and Legislation</w:t>
            </w:r>
            <w:bookmarkEnd w:id="29"/>
          </w:p>
        </w:tc>
      </w:tr>
    </w:tbl>
    <w:p w14:paraId="159F9D5D" w14:textId="77777777" w:rsidR="007B6904" w:rsidRDefault="007B6904" w:rsidP="00D6117E">
      <w:pPr>
        <w:rPr>
          <w:szCs w:val="24"/>
        </w:rPr>
      </w:pPr>
    </w:p>
    <w:p w14:paraId="2629E3E1" w14:textId="77777777" w:rsidR="00B46F67" w:rsidRDefault="00B46F67" w:rsidP="00B46F67">
      <w:pPr>
        <w:rPr>
          <w:b/>
        </w:rPr>
      </w:pPr>
      <w:r w:rsidRPr="00201FB6">
        <w:rPr>
          <w:b/>
        </w:rPr>
        <w:t>Policies</w:t>
      </w:r>
    </w:p>
    <w:p w14:paraId="3017E9C8" w14:textId="77777777" w:rsidR="00B46F67" w:rsidRPr="00057A4D" w:rsidRDefault="00B46F67" w:rsidP="00B46F67">
      <w:pPr>
        <w:pStyle w:val="ListBullet"/>
        <w:numPr>
          <w:ilvl w:val="0"/>
          <w:numId w:val="15"/>
        </w:numPr>
        <w:rPr>
          <w:szCs w:val="24"/>
        </w:rPr>
      </w:pPr>
      <w:r w:rsidRPr="00057A4D">
        <w:rPr>
          <w:szCs w:val="24"/>
        </w:rPr>
        <w:t>CHS General Practitioners – Hospital Access and Sharing of Clinical Information Policy</w:t>
      </w:r>
    </w:p>
    <w:p w14:paraId="20707C98" w14:textId="77777777" w:rsidR="00B46F67" w:rsidRPr="00057A4D" w:rsidRDefault="00B46F67" w:rsidP="00B46F67">
      <w:pPr>
        <w:pStyle w:val="ListBullet"/>
        <w:numPr>
          <w:ilvl w:val="0"/>
          <w:numId w:val="15"/>
        </w:numPr>
        <w:rPr>
          <w:szCs w:val="24"/>
        </w:rPr>
      </w:pPr>
      <w:r w:rsidRPr="00057A4D">
        <w:rPr>
          <w:szCs w:val="24"/>
        </w:rPr>
        <w:t>CHS Clinical Records Management Policy</w:t>
      </w:r>
    </w:p>
    <w:p w14:paraId="16688C04" w14:textId="77777777" w:rsidR="00B46F67" w:rsidRPr="00057A4D" w:rsidRDefault="00B46F67" w:rsidP="00B46F67">
      <w:pPr>
        <w:pStyle w:val="ListBullet"/>
        <w:numPr>
          <w:ilvl w:val="0"/>
          <w:numId w:val="15"/>
        </w:numPr>
        <w:rPr>
          <w:szCs w:val="24"/>
        </w:rPr>
      </w:pPr>
      <w:r w:rsidRPr="00057A4D">
        <w:rPr>
          <w:szCs w:val="24"/>
        </w:rPr>
        <w:t>CHS Partnering with Consumers Policy</w:t>
      </w:r>
    </w:p>
    <w:p w14:paraId="43D04327" w14:textId="77777777" w:rsidR="00B46F67" w:rsidRPr="00057A4D" w:rsidRDefault="00B46F67" w:rsidP="00B46F67">
      <w:pPr>
        <w:pStyle w:val="ListBullet"/>
        <w:numPr>
          <w:ilvl w:val="0"/>
          <w:numId w:val="15"/>
        </w:numPr>
        <w:rPr>
          <w:szCs w:val="24"/>
        </w:rPr>
      </w:pPr>
      <w:r w:rsidRPr="00057A4D">
        <w:rPr>
          <w:szCs w:val="24"/>
        </w:rPr>
        <w:t>CHS Smoke Free Environment Policy</w:t>
      </w:r>
    </w:p>
    <w:p w14:paraId="27AD16DF" w14:textId="77777777" w:rsidR="00B46F67" w:rsidRPr="00057A4D" w:rsidRDefault="00B46F67" w:rsidP="00B46F67">
      <w:pPr>
        <w:pStyle w:val="ListBullet"/>
        <w:numPr>
          <w:ilvl w:val="0"/>
          <w:numId w:val="15"/>
        </w:numPr>
        <w:rPr>
          <w:szCs w:val="24"/>
        </w:rPr>
      </w:pPr>
      <w:r w:rsidRPr="00057A4D">
        <w:rPr>
          <w:szCs w:val="24"/>
        </w:rPr>
        <w:t>CHS Eat Healthy Live Health Policy</w:t>
      </w:r>
    </w:p>
    <w:p w14:paraId="36532B79" w14:textId="77777777" w:rsidR="00B46F67" w:rsidRPr="00057A4D" w:rsidRDefault="00B46F67" w:rsidP="00B46F67">
      <w:pPr>
        <w:pStyle w:val="ListBullet"/>
        <w:numPr>
          <w:ilvl w:val="0"/>
          <w:numId w:val="15"/>
        </w:numPr>
        <w:rPr>
          <w:szCs w:val="24"/>
        </w:rPr>
      </w:pPr>
      <w:r w:rsidRPr="00057A4D">
        <w:rPr>
          <w:szCs w:val="24"/>
        </w:rPr>
        <w:t>CHS High Risk Medicines Policy</w:t>
      </w:r>
    </w:p>
    <w:p w14:paraId="2FB79F38" w14:textId="77777777" w:rsidR="00B46F67" w:rsidRPr="00057A4D" w:rsidRDefault="00B46F67" w:rsidP="00B46F67">
      <w:pPr>
        <w:pStyle w:val="ListBullet"/>
        <w:numPr>
          <w:ilvl w:val="0"/>
          <w:numId w:val="15"/>
        </w:numPr>
        <w:rPr>
          <w:szCs w:val="24"/>
        </w:rPr>
      </w:pPr>
      <w:r w:rsidRPr="00057A4D">
        <w:rPr>
          <w:szCs w:val="24"/>
        </w:rPr>
        <w:t>CHS Medication Handling Policy</w:t>
      </w:r>
    </w:p>
    <w:p w14:paraId="3263EE27" w14:textId="77777777" w:rsidR="00B46F67" w:rsidRPr="00716AE8" w:rsidRDefault="00B46F67" w:rsidP="00B46F67">
      <w:pPr>
        <w:pStyle w:val="ListBullet"/>
        <w:numPr>
          <w:ilvl w:val="0"/>
          <w:numId w:val="15"/>
        </w:numPr>
        <w:rPr>
          <w:szCs w:val="24"/>
        </w:rPr>
      </w:pPr>
      <w:r w:rsidRPr="00057A4D">
        <w:rPr>
          <w:szCs w:val="24"/>
        </w:rPr>
        <w:t>CHS High-Risk Medicine</w:t>
      </w:r>
      <w:r>
        <w:rPr>
          <w:szCs w:val="24"/>
        </w:rPr>
        <w:t xml:space="preserve"> Standard -</w:t>
      </w:r>
      <w:r w:rsidRPr="00057A4D">
        <w:rPr>
          <w:szCs w:val="24"/>
        </w:rPr>
        <w:t>Opioids Policy</w:t>
      </w:r>
    </w:p>
    <w:p w14:paraId="3EB41A98" w14:textId="77777777" w:rsidR="00B46F67" w:rsidRDefault="00B46F67" w:rsidP="00B46F67">
      <w:pPr>
        <w:ind w:left="714" w:hanging="357"/>
        <w:jc w:val="both"/>
      </w:pPr>
    </w:p>
    <w:p w14:paraId="1E6D1D8D" w14:textId="77777777" w:rsidR="00B46F67" w:rsidRDefault="00B46F67" w:rsidP="00B46F67">
      <w:pPr>
        <w:ind w:left="360" w:hanging="357"/>
        <w:jc w:val="both"/>
        <w:rPr>
          <w:b/>
        </w:rPr>
      </w:pPr>
      <w:r w:rsidRPr="00201FB6">
        <w:rPr>
          <w:b/>
        </w:rPr>
        <w:t>Procedures</w:t>
      </w:r>
    </w:p>
    <w:p w14:paraId="5B136604" w14:textId="77777777" w:rsidR="00B46F67" w:rsidRDefault="00B46F67" w:rsidP="00B46F67">
      <w:pPr>
        <w:pStyle w:val="ListBullet"/>
      </w:pPr>
      <w:r>
        <w:t>CHS Clinical Handover Procedure</w:t>
      </w:r>
    </w:p>
    <w:p w14:paraId="123D7F59" w14:textId="77777777" w:rsidR="00B46F67" w:rsidRPr="0054283B" w:rsidRDefault="00B46F67" w:rsidP="00B46F67">
      <w:pPr>
        <w:pStyle w:val="ListBullet"/>
      </w:pPr>
      <w:r w:rsidRPr="0054283B">
        <w:t>CHS Dhulwa Mental Health Unit (DMHU) – Provision of Physical Health Care Procedure</w:t>
      </w:r>
    </w:p>
    <w:p w14:paraId="5C4B2F47" w14:textId="77777777" w:rsidR="00B46F67" w:rsidRPr="0054283B" w:rsidRDefault="00B46F67" w:rsidP="00B46F67">
      <w:pPr>
        <w:pStyle w:val="ListBullet"/>
      </w:pPr>
      <w:r>
        <w:t>CHS</w:t>
      </w:r>
      <w:r w:rsidRPr="0054283B">
        <w:t xml:space="preserve"> Vital Signs and Early Warning Scores </w:t>
      </w:r>
      <w:r>
        <w:t xml:space="preserve">– The Canberra Hospital Inpatients </w:t>
      </w:r>
      <w:r w:rsidRPr="0054283B">
        <w:t>Procedure</w:t>
      </w:r>
    </w:p>
    <w:p w14:paraId="4B61AE9A" w14:textId="77777777" w:rsidR="00B46F67" w:rsidRPr="000A3758" w:rsidRDefault="00B46F67" w:rsidP="00B46F67">
      <w:pPr>
        <w:pStyle w:val="ListBullet"/>
      </w:pPr>
      <w:r w:rsidRPr="00DB3539">
        <w:t xml:space="preserve">CHS </w:t>
      </w:r>
      <w:r>
        <w:t>Incident Management – Clinical Procedures</w:t>
      </w:r>
    </w:p>
    <w:p w14:paraId="7D7434CA" w14:textId="77777777" w:rsidR="00B46F67" w:rsidRPr="00E50AB9" w:rsidRDefault="00B46F67" w:rsidP="00B46F67">
      <w:pPr>
        <w:pStyle w:val="ListBullet"/>
      </w:pPr>
      <w:r>
        <w:rPr>
          <w:rFonts w:cs="Arial"/>
          <w:szCs w:val="24"/>
        </w:rPr>
        <w:t xml:space="preserve">CHS </w:t>
      </w:r>
      <w:r w:rsidRPr="00E50AB9">
        <w:rPr>
          <w:rFonts w:cs="Arial"/>
          <w:szCs w:val="24"/>
        </w:rPr>
        <w:t>Approved external websites for downloading and printing handouts for consumers</w:t>
      </w:r>
    </w:p>
    <w:p w14:paraId="6E1A2A55" w14:textId="77777777" w:rsidR="00B46F67" w:rsidRDefault="00B46F67" w:rsidP="00B46F67">
      <w:pPr>
        <w:pStyle w:val="ListBullet"/>
      </w:pPr>
      <w:r>
        <w:t>CHS Managing Nicotine Dependence Procedure</w:t>
      </w:r>
    </w:p>
    <w:p w14:paraId="7CD6EFF1" w14:textId="77777777" w:rsidR="00B46F67" w:rsidRDefault="00B46F67" w:rsidP="00B46F67">
      <w:pPr>
        <w:pStyle w:val="ListBullet"/>
        <w:rPr>
          <w:rFonts w:cs="Arial"/>
          <w:szCs w:val="24"/>
        </w:rPr>
      </w:pPr>
      <w:r w:rsidRPr="00CE6DAF">
        <w:rPr>
          <w:rFonts w:cs="Arial"/>
          <w:szCs w:val="24"/>
        </w:rPr>
        <w:lastRenderedPageBreak/>
        <w:t>CHS Operational Procedure (Advance Agreements, Advance Consent Directions, and Nominated Persons under the Mental Health Act 2015)</w:t>
      </w:r>
    </w:p>
    <w:p w14:paraId="5CBFF480" w14:textId="77777777" w:rsidR="00B46F67" w:rsidRDefault="00B46F67" w:rsidP="00B46F67">
      <w:pPr>
        <w:pStyle w:val="ListBullet"/>
      </w:pPr>
      <w:r w:rsidRPr="00B14882">
        <w:t>CHS Treatment for the Initiation, Administration and Monitoring of People on Olanzapine Long-Acting Injection (LAI)</w:t>
      </w:r>
    </w:p>
    <w:p w14:paraId="4B13A765" w14:textId="77777777" w:rsidR="00B46F67" w:rsidRDefault="00B46F67" w:rsidP="00B46F67">
      <w:pPr>
        <w:pStyle w:val="ListBullet"/>
      </w:pPr>
      <w:r>
        <w:t xml:space="preserve">CHS </w:t>
      </w:r>
      <w:r w:rsidRPr="0093607B">
        <w:t>Credentialing and Defining the Scope of Clinical Practice for Allied Health Procedure</w:t>
      </w:r>
    </w:p>
    <w:p w14:paraId="4C099FD0" w14:textId="77777777" w:rsidR="00B46F67" w:rsidRPr="000A7335" w:rsidRDefault="00B46F67" w:rsidP="00B46F67">
      <w:pPr>
        <w:jc w:val="both"/>
        <w:rPr>
          <w:rFonts w:cs="Arial"/>
          <w:szCs w:val="24"/>
        </w:rPr>
      </w:pPr>
    </w:p>
    <w:p w14:paraId="2844CB67" w14:textId="77777777" w:rsidR="00B46F67" w:rsidRDefault="00B46F67" w:rsidP="00B46F67">
      <w:pPr>
        <w:ind w:left="357" w:hanging="357"/>
        <w:jc w:val="both"/>
        <w:rPr>
          <w:b/>
        </w:rPr>
      </w:pPr>
      <w:r w:rsidRPr="00201FB6">
        <w:rPr>
          <w:b/>
        </w:rPr>
        <w:t xml:space="preserve">Guidelines </w:t>
      </w:r>
    </w:p>
    <w:p w14:paraId="723BE3EA" w14:textId="77777777" w:rsidR="00B46F67" w:rsidRPr="00DB3539" w:rsidRDefault="00B46F67" w:rsidP="00B46F67">
      <w:pPr>
        <w:pStyle w:val="ListBullet"/>
      </w:pPr>
      <w:r>
        <w:t>MHJHADS Aboriginal and Torres Strait Islander Health Practitioner Guideline.</w:t>
      </w:r>
    </w:p>
    <w:p w14:paraId="7EA37C5E" w14:textId="77777777" w:rsidR="00B46F67" w:rsidRDefault="00B46F67" w:rsidP="00B46F67">
      <w:pPr>
        <w:pStyle w:val="ListBullet"/>
      </w:pPr>
      <w:r>
        <w:t>ACT Mental Health, Justice Health and Alcohol &amp; Drug Services (MHJHADS) Decision Making Capacity</w:t>
      </w:r>
    </w:p>
    <w:p w14:paraId="60E725CC" w14:textId="77777777" w:rsidR="00B46F67" w:rsidRDefault="00B46F67" w:rsidP="00B46F67">
      <w:pPr>
        <w:jc w:val="both"/>
      </w:pPr>
    </w:p>
    <w:p w14:paraId="1EA1E27F" w14:textId="77777777" w:rsidR="00B46F67" w:rsidRPr="00201FB6" w:rsidRDefault="00B46F67" w:rsidP="00B46F67">
      <w:pPr>
        <w:ind w:left="357" w:hanging="357"/>
        <w:jc w:val="both"/>
        <w:rPr>
          <w:b/>
        </w:rPr>
      </w:pPr>
      <w:r w:rsidRPr="00201FB6">
        <w:rPr>
          <w:b/>
        </w:rPr>
        <w:t>Legislation</w:t>
      </w:r>
    </w:p>
    <w:p w14:paraId="437ADE61" w14:textId="77777777" w:rsidR="00B46F67" w:rsidRPr="003A70A1" w:rsidRDefault="00B46F67" w:rsidP="00B46F67">
      <w:pPr>
        <w:pStyle w:val="ListBullet"/>
        <w:rPr>
          <w:i/>
        </w:rPr>
      </w:pPr>
      <w:r w:rsidRPr="003A70A1">
        <w:rPr>
          <w:i/>
        </w:rPr>
        <w:t xml:space="preserve">Health Records (Privacy and Access) Act </w:t>
      </w:r>
      <w:r w:rsidRPr="003A70A1">
        <w:t>1997</w:t>
      </w:r>
    </w:p>
    <w:p w14:paraId="5BB20A93" w14:textId="77777777" w:rsidR="00B46F67" w:rsidRPr="003A70A1" w:rsidRDefault="00B46F67" w:rsidP="00B46F67">
      <w:pPr>
        <w:pStyle w:val="ListBullet"/>
        <w:rPr>
          <w:i/>
        </w:rPr>
      </w:pPr>
      <w:r w:rsidRPr="003A70A1">
        <w:rPr>
          <w:i/>
        </w:rPr>
        <w:t xml:space="preserve">Human Rights Act (ACT) </w:t>
      </w:r>
      <w:r w:rsidRPr="003A70A1">
        <w:t>2004</w:t>
      </w:r>
    </w:p>
    <w:p w14:paraId="584C935A" w14:textId="77777777" w:rsidR="00B46F67" w:rsidRPr="003A70A1" w:rsidRDefault="00B46F67" w:rsidP="00B46F67">
      <w:pPr>
        <w:pStyle w:val="ListBullet"/>
        <w:rPr>
          <w:i/>
        </w:rPr>
      </w:pPr>
      <w:r w:rsidRPr="003A70A1">
        <w:rPr>
          <w:i/>
        </w:rPr>
        <w:t xml:space="preserve">Work Health and Safety Act </w:t>
      </w:r>
      <w:r w:rsidRPr="003A70A1">
        <w:t>2011</w:t>
      </w:r>
    </w:p>
    <w:p w14:paraId="0CBDB765" w14:textId="77777777" w:rsidR="00B46F67" w:rsidRPr="003A70A1" w:rsidRDefault="00B46F67" w:rsidP="00B46F67">
      <w:pPr>
        <w:pStyle w:val="ListBullet"/>
        <w:rPr>
          <w:i/>
        </w:rPr>
      </w:pPr>
      <w:r w:rsidRPr="003A70A1">
        <w:rPr>
          <w:i/>
        </w:rPr>
        <w:t xml:space="preserve">Children and Young Persons Act </w:t>
      </w:r>
      <w:r w:rsidRPr="003A70A1">
        <w:t>2008</w:t>
      </w:r>
    </w:p>
    <w:p w14:paraId="65314D0B" w14:textId="77777777" w:rsidR="00B46F67" w:rsidRPr="003A70A1" w:rsidRDefault="00B46F67" w:rsidP="00B46F67">
      <w:pPr>
        <w:pStyle w:val="ListBullet"/>
        <w:rPr>
          <w:i/>
        </w:rPr>
      </w:pPr>
      <w:r w:rsidRPr="003A70A1">
        <w:rPr>
          <w:i/>
        </w:rPr>
        <w:t xml:space="preserve">Corrections Management Act </w:t>
      </w:r>
      <w:r w:rsidRPr="003A70A1">
        <w:t>2007</w:t>
      </w:r>
    </w:p>
    <w:p w14:paraId="2F659768" w14:textId="77777777" w:rsidR="00B46F67" w:rsidRPr="003A70A1" w:rsidRDefault="00B46F67" w:rsidP="00B46F67">
      <w:pPr>
        <w:pStyle w:val="ListBullet"/>
        <w:rPr>
          <w:i/>
        </w:rPr>
      </w:pPr>
      <w:r w:rsidRPr="003A70A1">
        <w:rPr>
          <w:i/>
        </w:rPr>
        <w:t xml:space="preserve">Mental Health Act </w:t>
      </w:r>
      <w:r w:rsidRPr="003A70A1">
        <w:t>2015</w:t>
      </w:r>
    </w:p>
    <w:p w14:paraId="676E46A6" w14:textId="77777777" w:rsidR="00B46F67" w:rsidRPr="003A70A1" w:rsidRDefault="00B46F67" w:rsidP="00B46F67">
      <w:pPr>
        <w:pStyle w:val="ListBullet"/>
        <w:rPr>
          <w:i/>
        </w:rPr>
      </w:pPr>
      <w:r w:rsidRPr="003A70A1">
        <w:rPr>
          <w:i/>
        </w:rPr>
        <w:t xml:space="preserve">Guardianship and Management of Property Act </w:t>
      </w:r>
      <w:r w:rsidRPr="003A70A1">
        <w:t>1991</w:t>
      </w:r>
    </w:p>
    <w:p w14:paraId="0C992E4B" w14:textId="77777777" w:rsidR="00B46F67" w:rsidRPr="003A70A1" w:rsidRDefault="00B46F67" w:rsidP="00B46F67">
      <w:pPr>
        <w:pStyle w:val="ListBullet"/>
        <w:rPr>
          <w:i/>
        </w:rPr>
      </w:pPr>
      <w:r w:rsidRPr="003A70A1">
        <w:rPr>
          <w:i/>
        </w:rPr>
        <w:t xml:space="preserve">Disability Services Act </w:t>
      </w:r>
      <w:r w:rsidRPr="003A70A1">
        <w:t>1991</w:t>
      </w:r>
      <w:r w:rsidRPr="003A70A1">
        <w:rPr>
          <w:i/>
        </w:rPr>
        <w:t xml:space="preserve"> </w:t>
      </w:r>
      <w:r w:rsidRPr="008F6390">
        <w:rPr>
          <w:iCs/>
        </w:rPr>
        <w:t>(</w:t>
      </w:r>
      <w:r>
        <w:rPr>
          <w:iCs/>
        </w:rPr>
        <w:t>Territory</w:t>
      </w:r>
      <w:r w:rsidRPr="008F6390">
        <w:rPr>
          <w:iCs/>
        </w:rPr>
        <w:t xml:space="preserve">) </w:t>
      </w:r>
    </w:p>
    <w:p w14:paraId="6B919A82" w14:textId="77777777" w:rsidR="00B46F67" w:rsidRDefault="00B46F67" w:rsidP="00B46F67">
      <w:pPr>
        <w:pStyle w:val="ListBullet"/>
        <w:rPr>
          <w:i/>
        </w:rPr>
      </w:pPr>
      <w:r w:rsidRPr="003A70A1">
        <w:rPr>
          <w:i/>
        </w:rPr>
        <w:t xml:space="preserve">Discrimination Act </w:t>
      </w:r>
      <w:r w:rsidRPr="008F6390">
        <w:t>1991</w:t>
      </w:r>
      <w:r w:rsidRPr="003A70A1">
        <w:rPr>
          <w:i/>
        </w:rPr>
        <w:t xml:space="preserve"> (</w:t>
      </w:r>
      <w:r w:rsidRPr="008F6390">
        <w:rPr>
          <w:iCs/>
        </w:rPr>
        <w:t>Territory</w:t>
      </w:r>
      <w:r w:rsidRPr="003A70A1">
        <w:rPr>
          <w:i/>
        </w:rPr>
        <w:t>)</w:t>
      </w:r>
    </w:p>
    <w:p w14:paraId="4BE14DF5" w14:textId="77777777" w:rsidR="00B46F67" w:rsidRPr="00733F57" w:rsidRDefault="00B46F67" w:rsidP="00B46F67">
      <w:pPr>
        <w:pStyle w:val="ListBullet"/>
        <w:rPr>
          <w:i/>
        </w:rPr>
      </w:pPr>
      <w:r w:rsidRPr="00733F57">
        <w:rPr>
          <w:i/>
        </w:rPr>
        <w:t xml:space="preserve">Carer Recognition Act </w:t>
      </w:r>
      <w:r w:rsidRPr="008F6390">
        <w:rPr>
          <w:iCs/>
        </w:rPr>
        <w:t>2021</w:t>
      </w:r>
    </w:p>
    <w:p w14:paraId="1D789D07" w14:textId="77777777" w:rsidR="00B46F67" w:rsidRDefault="00B46F67" w:rsidP="00B46F67">
      <w:pPr>
        <w:pStyle w:val="ListBullet"/>
        <w:numPr>
          <w:ilvl w:val="0"/>
          <w:numId w:val="0"/>
        </w:numPr>
        <w:ind w:left="360" w:hanging="360"/>
        <w:rPr>
          <w:i/>
        </w:rPr>
      </w:pPr>
    </w:p>
    <w:p w14:paraId="372CD409" w14:textId="77777777" w:rsidR="00B46F67" w:rsidRPr="00716AE8" w:rsidRDefault="00B46F67" w:rsidP="00B46F67">
      <w:pPr>
        <w:pStyle w:val="ListBullet"/>
        <w:numPr>
          <w:ilvl w:val="0"/>
          <w:numId w:val="0"/>
        </w:numPr>
        <w:rPr>
          <w:b/>
          <w:bCs/>
        </w:rPr>
      </w:pPr>
      <w:r w:rsidRPr="00716AE8">
        <w:rPr>
          <w:b/>
          <w:bCs/>
          <w:iCs/>
        </w:rPr>
        <w:t>Other</w:t>
      </w:r>
    </w:p>
    <w:p w14:paraId="4DCF237A" w14:textId="77777777" w:rsidR="00B46F67" w:rsidRPr="00057A4D" w:rsidRDefault="00B46F67" w:rsidP="00B46F67">
      <w:pPr>
        <w:pStyle w:val="ListBullet"/>
      </w:pPr>
      <w:r>
        <w:t>N</w:t>
      </w:r>
      <w:r w:rsidRPr="00057A4D">
        <w:t xml:space="preserve">ational Mental Health Strategy’s </w:t>
      </w:r>
      <w:r w:rsidRPr="00716AE8">
        <w:rPr>
          <w:i/>
        </w:rPr>
        <w:t>Fifth National Mental Health and Suicide Prevention Plan</w:t>
      </w:r>
      <w:r w:rsidRPr="00057A4D">
        <w:t xml:space="preserve">, ‘Improving the physical health of people living with mental illness and reducing early mortality’ </w:t>
      </w:r>
    </w:p>
    <w:p w14:paraId="1E90E0BB" w14:textId="77777777" w:rsidR="00B46F67" w:rsidRPr="00716AE8" w:rsidRDefault="00B46F67" w:rsidP="00B46F67">
      <w:pPr>
        <w:pStyle w:val="ListBullet"/>
        <w:rPr>
          <w:szCs w:val="24"/>
        </w:rPr>
      </w:pPr>
      <w:r w:rsidRPr="00057A4D">
        <w:rPr>
          <w:szCs w:val="24"/>
        </w:rPr>
        <w:t xml:space="preserve">National Mental Health Commission’s </w:t>
      </w:r>
      <w:r w:rsidRPr="00057A4D">
        <w:rPr>
          <w:i/>
          <w:szCs w:val="24"/>
        </w:rPr>
        <w:t>Equally Well Consensus Statement</w:t>
      </w:r>
      <w:r w:rsidRPr="00057A4D">
        <w:rPr>
          <w:szCs w:val="24"/>
        </w:rPr>
        <w:t>, ‘Improving the physical health and wellbeing of people living with mental illness in Australia’</w:t>
      </w:r>
      <w:r w:rsidRPr="00057A4D">
        <w:rPr>
          <w:szCs w:val="24"/>
          <w:vertAlign w:val="superscript"/>
        </w:rPr>
        <w:t>1</w:t>
      </w:r>
    </w:p>
    <w:p w14:paraId="370A1E81" w14:textId="77777777" w:rsidR="00B46F67" w:rsidRDefault="00B46F67" w:rsidP="00B46F67">
      <w:pPr>
        <w:pStyle w:val="ListBullet"/>
        <w:rPr>
          <w:szCs w:val="24"/>
        </w:rPr>
      </w:pPr>
      <w:r w:rsidRPr="00057A4D">
        <w:rPr>
          <w:szCs w:val="24"/>
        </w:rPr>
        <w:t>Charter of Aged Care Rights Australian Government Department of Health; and the Aged Care Quality and Safety Commission</w:t>
      </w:r>
    </w:p>
    <w:p w14:paraId="1A411A06" w14:textId="77777777" w:rsidR="00B46F67" w:rsidRPr="00057A4D" w:rsidRDefault="00B46F67" w:rsidP="00B46F67">
      <w:pPr>
        <w:pStyle w:val="ListBullet"/>
      </w:pPr>
      <w:r w:rsidRPr="00057A4D">
        <w:t>National Drug Strategy 2017 – 2026</w:t>
      </w:r>
    </w:p>
    <w:p w14:paraId="4E9025E1" w14:textId="77777777" w:rsidR="00B46F67" w:rsidRDefault="00B46F67" w:rsidP="00B46F67">
      <w:pPr>
        <w:pStyle w:val="ListBullet"/>
      </w:pPr>
      <w:r w:rsidRPr="00057A4D">
        <w:t>National Aboriginal and Torres Strait Islander Health Plan 2013 – 2023</w:t>
      </w:r>
    </w:p>
    <w:p w14:paraId="0B0A1071" w14:textId="77777777" w:rsidR="00B46F67" w:rsidRDefault="00B46F67" w:rsidP="00B46F67">
      <w:pPr>
        <w:pStyle w:val="ListBullet"/>
      </w:pPr>
      <w:r w:rsidRPr="00DB3539">
        <w:t>Australian Charter of Healthcare Rights</w:t>
      </w:r>
    </w:p>
    <w:p w14:paraId="1C258184" w14:textId="77777777" w:rsidR="00B46F67" w:rsidRDefault="00B46F67" w:rsidP="00B46F67">
      <w:pPr>
        <w:pStyle w:val="ListBullet"/>
      </w:pPr>
      <w:r>
        <w:t>ACT Charter of Rights for people who experience Mental Health Issues</w:t>
      </w:r>
    </w:p>
    <w:p w14:paraId="65E65CD9" w14:textId="77777777" w:rsidR="00B46F67" w:rsidRPr="00DB3539" w:rsidRDefault="00B46F67" w:rsidP="00B46F67">
      <w:pPr>
        <w:pStyle w:val="ListBullet"/>
      </w:pPr>
      <w:r w:rsidRPr="00DB3539">
        <w:t>National Practice Standards for the Mental Health Workforce 2013</w:t>
      </w:r>
    </w:p>
    <w:p w14:paraId="5184DE00" w14:textId="77777777" w:rsidR="00B46F67" w:rsidRPr="00464FA9" w:rsidRDefault="00B46F67" w:rsidP="00B46F67">
      <w:pPr>
        <w:pStyle w:val="ListBullet"/>
      </w:pPr>
      <w:r w:rsidRPr="00DB3539">
        <w:t>National Safety and Quali</w:t>
      </w:r>
      <w:r>
        <w:t>ty Health Service Standards 2017</w:t>
      </w:r>
    </w:p>
    <w:p w14:paraId="714598CA" w14:textId="77777777" w:rsidR="00B46F67" w:rsidRDefault="00B46F67" w:rsidP="00B46F67">
      <w:pPr>
        <w:pStyle w:val="ListBullet"/>
      </w:pPr>
      <w:r w:rsidRPr="00464FA9">
        <w:t>National Safety and Quali</w:t>
      </w:r>
      <w:r>
        <w:t>ty Standards – User guide for Aboriginal and Torres Strait Islander Health</w:t>
      </w:r>
    </w:p>
    <w:p w14:paraId="160361B7" w14:textId="77777777" w:rsidR="00B46F67" w:rsidRPr="000868A3" w:rsidRDefault="00B46F67" w:rsidP="00B46F67">
      <w:pPr>
        <w:pStyle w:val="ListBullet"/>
      </w:pPr>
      <w:r w:rsidRPr="00DB3539">
        <w:t>National Standards for Mental Health Services 2010</w:t>
      </w:r>
    </w:p>
    <w:p w14:paraId="1AC8655A" w14:textId="77777777" w:rsidR="00B46F67" w:rsidRDefault="00B46F67" w:rsidP="00B46F67">
      <w:pPr>
        <w:pStyle w:val="ListBullet"/>
      </w:pPr>
      <w:r>
        <w:t>Standards of Practice for ACT Health Allied Health Professionals 2016</w:t>
      </w:r>
    </w:p>
    <w:p w14:paraId="3211AB7C" w14:textId="259F54AA" w:rsidR="007F1FC8" w:rsidRPr="00B46F67" w:rsidRDefault="00B46F67" w:rsidP="00B46F67">
      <w:pPr>
        <w:pStyle w:val="ListBullet"/>
        <w:rPr>
          <w:rStyle w:val="Hyperlink"/>
          <w:color w:val="auto"/>
          <w:u w:val="none"/>
        </w:rPr>
      </w:pPr>
      <w:r>
        <w:t>ACT Aboriginal and Torres Strait Islander Agreement 2019-2028</w:t>
      </w:r>
    </w:p>
    <w:p w14:paraId="159F9D6B" w14:textId="77777777" w:rsidR="007B6904" w:rsidRDefault="00E65AB8" w:rsidP="007F1FC8">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D6D" w14:textId="77777777" w:rsidTr="003F1F72">
        <w:trPr>
          <w:cantSplit/>
          <w:trHeight w:val="285"/>
        </w:trPr>
        <w:tc>
          <w:tcPr>
            <w:tcW w:w="9158" w:type="dxa"/>
            <w:shd w:val="clear" w:color="auto" w:fill="D9D9D9" w:themeFill="background1" w:themeFillShade="D9"/>
          </w:tcPr>
          <w:p w14:paraId="159F9D6C" w14:textId="77777777" w:rsidR="007B6904" w:rsidRPr="00CD1C0E" w:rsidRDefault="007B6904" w:rsidP="005F138C">
            <w:pPr>
              <w:pStyle w:val="Heading1"/>
              <w:jc w:val="both"/>
            </w:pPr>
            <w:bookmarkStart w:id="30" w:name="_Toc389473288"/>
            <w:bookmarkStart w:id="31" w:name="_Toc152255156"/>
            <w:r>
              <w:lastRenderedPageBreak/>
              <w:t>References</w:t>
            </w:r>
            <w:bookmarkEnd w:id="30"/>
            <w:bookmarkEnd w:id="31"/>
          </w:p>
        </w:tc>
      </w:tr>
    </w:tbl>
    <w:p w14:paraId="159F9D6E" w14:textId="77777777" w:rsidR="007B6904" w:rsidRPr="00DE4E25" w:rsidRDefault="007B6904" w:rsidP="005F138C">
      <w:pPr>
        <w:jc w:val="both"/>
        <w:rPr>
          <w:rFonts w:asciiTheme="majorHAnsi" w:hAnsiTheme="majorHAnsi" w:cstheme="majorHAnsi"/>
          <w:szCs w:val="24"/>
        </w:rPr>
      </w:pPr>
      <w:bookmarkStart w:id="32" w:name="_Toc389131245"/>
    </w:p>
    <w:bookmarkEnd w:id="32"/>
    <w:p w14:paraId="5F205194" w14:textId="77777777" w:rsidR="00E63FAA" w:rsidRDefault="00E63FAA" w:rsidP="00AE004A">
      <w:pPr>
        <w:pStyle w:val="ListBullet"/>
        <w:numPr>
          <w:ilvl w:val="0"/>
          <w:numId w:val="2"/>
        </w:numPr>
        <w:ind w:left="426" w:hanging="426"/>
      </w:pPr>
      <w:r>
        <w:t>National Mental Health Commission. Equally Well Consensus Statement: Improving the physical health and wellbeing of people living with mental illness in Australia. Sydney NMHC, 2016.</w:t>
      </w:r>
    </w:p>
    <w:p w14:paraId="75E69618" w14:textId="77777777" w:rsidR="00E63FAA" w:rsidRPr="00FF0175" w:rsidRDefault="00E63FAA" w:rsidP="00AE004A">
      <w:pPr>
        <w:pStyle w:val="ListBullet"/>
        <w:numPr>
          <w:ilvl w:val="0"/>
          <w:numId w:val="2"/>
        </w:numPr>
        <w:ind w:left="426" w:hanging="426"/>
      </w:pPr>
      <w:r>
        <w:t xml:space="preserve">The Fifth National Mental Health and Suicide Prevention Plan, National Mental Health Strategy, </w:t>
      </w:r>
      <w:r w:rsidRPr="00FF0175">
        <w:rPr>
          <w:i/>
        </w:rPr>
        <w:t xml:space="preserve">Department of Health. </w:t>
      </w:r>
      <w:r>
        <w:t>2017.</w:t>
      </w:r>
    </w:p>
    <w:p w14:paraId="3D845FAA" w14:textId="77777777" w:rsidR="00DF03FC" w:rsidRDefault="00DF03FC" w:rsidP="00AE004A">
      <w:pPr>
        <w:pStyle w:val="ListParagraph"/>
        <w:numPr>
          <w:ilvl w:val="0"/>
          <w:numId w:val="2"/>
        </w:numPr>
        <w:ind w:left="426" w:hanging="426"/>
      </w:pPr>
      <w:r>
        <w:t>The Physical health mental health handbook, Limited Revised Edition 2009</w:t>
      </w:r>
    </w:p>
    <w:p w14:paraId="1A56D3E7" w14:textId="77777777" w:rsidR="00DF03FC" w:rsidRDefault="00DF03FC" w:rsidP="00AE004A">
      <w:pPr>
        <w:pStyle w:val="ListParagraph"/>
        <w:numPr>
          <w:ilvl w:val="0"/>
          <w:numId w:val="2"/>
        </w:numPr>
        <w:ind w:left="426" w:hanging="426"/>
      </w:pPr>
      <w:r>
        <w:t xml:space="preserve">Lambert, T. et al. (2017). Royal Australian and New Zealand College of Psychiatrists expert consensus statement for the treatment, management and monitoring of the physical health of people with an enduring psychotic illness. </w:t>
      </w:r>
      <w:r>
        <w:rPr>
          <w:i/>
        </w:rPr>
        <w:t xml:space="preserve">Australian and New Zealand Journal of Psychiatry. </w:t>
      </w:r>
      <w:r>
        <w:t>Vol. 51(4) 322-337.</w:t>
      </w:r>
    </w:p>
    <w:p w14:paraId="100C01EA" w14:textId="77777777" w:rsidR="00DF03FC" w:rsidRDefault="00DF03FC" w:rsidP="00AE004A">
      <w:pPr>
        <w:pStyle w:val="ListParagraph"/>
        <w:numPr>
          <w:ilvl w:val="0"/>
          <w:numId w:val="2"/>
        </w:numPr>
        <w:ind w:left="426" w:hanging="426"/>
      </w:pPr>
      <w:r>
        <w:t xml:space="preserve">Healthy Active Lives (HeAL) Keeping the Body in Mind in Youth with Psychosis, iphYs, </w:t>
      </w:r>
      <w:hyperlink r:id="rId21" w:history="1">
        <w:r w:rsidRPr="003B02B3">
          <w:rPr>
            <w:rStyle w:val="Hyperlink"/>
          </w:rPr>
          <w:t>www.iphys.org.au</w:t>
        </w:r>
      </w:hyperlink>
      <w:r>
        <w:t xml:space="preserve"> </w:t>
      </w:r>
    </w:p>
    <w:p w14:paraId="37B21BF1" w14:textId="0526F20A" w:rsidR="00DF03FC" w:rsidRDefault="00DF03FC" w:rsidP="00AE004A">
      <w:pPr>
        <w:pStyle w:val="ListParagraph"/>
        <w:numPr>
          <w:ilvl w:val="0"/>
          <w:numId w:val="2"/>
        </w:numPr>
        <w:ind w:left="426" w:hanging="426"/>
      </w:pPr>
      <w:r>
        <w:t>Curtis, J et al. (2011) HETI iphYs Positive Cardio</w:t>
      </w:r>
      <w:r w:rsidR="00DC43EE">
        <w:t xml:space="preserve"> M</w:t>
      </w:r>
      <w:r>
        <w:t>etabolic Health: an early intervention framework for patients on antipsychotic medication.</w:t>
      </w:r>
    </w:p>
    <w:p w14:paraId="0A140DA5" w14:textId="1DA8B697" w:rsidR="00F33F89" w:rsidRDefault="00F33F89" w:rsidP="00AE004A">
      <w:pPr>
        <w:pStyle w:val="ListParagraph"/>
        <w:numPr>
          <w:ilvl w:val="0"/>
          <w:numId w:val="2"/>
        </w:numPr>
        <w:ind w:left="426" w:hanging="426"/>
      </w:pPr>
      <w:r>
        <w:rPr>
          <w:rFonts w:cs="Arial"/>
          <w:szCs w:val="24"/>
        </w:rPr>
        <w:t>Curtis, J et al. (2011) HETI iphYs Positive Cardio Metabolic Health: An early intervention framework for adolescents on psychotropic medication.</w:t>
      </w:r>
    </w:p>
    <w:p w14:paraId="46105C6A" w14:textId="77777777" w:rsidR="00E63FAA" w:rsidRPr="00FF0175" w:rsidRDefault="00E63FAA" w:rsidP="00AE004A">
      <w:pPr>
        <w:numPr>
          <w:ilvl w:val="0"/>
          <w:numId w:val="2"/>
        </w:numPr>
        <w:spacing w:line="200" w:lineRule="atLeast"/>
        <w:ind w:left="426" w:hanging="426"/>
        <w:rPr>
          <w:rFonts w:cs="Arial"/>
          <w:szCs w:val="24"/>
          <w:lang w:eastAsia="en-AU"/>
        </w:rPr>
      </w:pPr>
      <w:r>
        <w:rPr>
          <w:rFonts w:cs="Arial"/>
          <w:szCs w:val="24"/>
        </w:rPr>
        <w:t>The Royal Australian and New Zealand College of Psychiatrists</w:t>
      </w:r>
      <w:r w:rsidRPr="00FF0175">
        <w:rPr>
          <w:rFonts w:cs="Arial"/>
          <w:szCs w:val="24"/>
        </w:rPr>
        <w:t xml:space="preserve">. </w:t>
      </w:r>
      <w:r w:rsidRPr="00FF0175">
        <w:rPr>
          <w:rFonts w:cs="Arial"/>
          <w:szCs w:val="24"/>
          <w:lang w:eastAsia="en-AU"/>
        </w:rPr>
        <w:t>Keeping Body and Mind Together: Improving the physical health and life expectancy of people with serious mental illness.</w:t>
      </w:r>
      <w:r>
        <w:rPr>
          <w:rFonts w:cs="Arial"/>
          <w:szCs w:val="24"/>
          <w:lang w:eastAsia="en-AU"/>
        </w:rPr>
        <w:t xml:space="preserve"> </w:t>
      </w:r>
      <w:r w:rsidRPr="00FF0175">
        <w:rPr>
          <w:rFonts w:cs="Arial"/>
          <w:szCs w:val="24"/>
          <w:lang w:eastAsia="en-AU"/>
        </w:rPr>
        <w:t>2015.</w:t>
      </w:r>
    </w:p>
    <w:p w14:paraId="7CB62340" w14:textId="77777777" w:rsidR="00E63FAA" w:rsidRPr="00FF0175" w:rsidRDefault="00E63FAA" w:rsidP="00AE004A">
      <w:pPr>
        <w:numPr>
          <w:ilvl w:val="0"/>
          <w:numId w:val="2"/>
        </w:numPr>
        <w:spacing w:line="200" w:lineRule="atLeast"/>
        <w:ind w:left="426" w:hanging="426"/>
        <w:rPr>
          <w:rFonts w:cs="Arial"/>
          <w:szCs w:val="24"/>
          <w:lang w:eastAsia="en-AU"/>
        </w:rPr>
      </w:pPr>
      <w:r w:rsidRPr="00FF0175">
        <w:rPr>
          <w:rFonts w:cs="Arial"/>
          <w:szCs w:val="24"/>
          <w:lang w:eastAsia="en-AU"/>
        </w:rPr>
        <w:t xml:space="preserve">Stanley S &amp; Laugharne J. Clinical Guidelines for the Physical Health Care of Mental Health Consumers. </w:t>
      </w:r>
      <w:r w:rsidRPr="00FF0175">
        <w:rPr>
          <w:rFonts w:cs="Arial"/>
          <w:i/>
          <w:szCs w:val="24"/>
          <w:lang w:eastAsia="en-AU"/>
        </w:rPr>
        <w:t>Government of Western Australia Mental Health Commission</w:t>
      </w:r>
      <w:r w:rsidRPr="00FF0175">
        <w:rPr>
          <w:rFonts w:cs="Arial"/>
          <w:szCs w:val="24"/>
          <w:lang w:eastAsia="en-AU"/>
        </w:rPr>
        <w:t>. 2010.</w:t>
      </w:r>
    </w:p>
    <w:p w14:paraId="727338CC" w14:textId="77777777" w:rsidR="00E63FAA" w:rsidRDefault="00E63FAA" w:rsidP="00AE004A">
      <w:pPr>
        <w:numPr>
          <w:ilvl w:val="0"/>
          <w:numId w:val="2"/>
        </w:numPr>
        <w:spacing w:line="200" w:lineRule="atLeast"/>
        <w:ind w:left="426" w:hanging="426"/>
      </w:pPr>
      <w:r>
        <w:t xml:space="preserve">Physical health care of mental health consumers guideline. </w:t>
      </w:r>
      <w:r>
        <w:rPr>
          <w:i/>
        </w:rPr>
        <w:t xml:space="preserve">NSW Government. </w:t>
      </w:r>
      <w:r>
        <w:t>2017.</w:t>
      </w:r>
    </w:p>
    <w:p w14:paraId="48D045D4" w14:textId="3BE2DDD2" w:rsidR="00E63FAA" w:rsidRDefault="00E63FAA" w:rsidP="00AE004A">
      <w:pPr>
        <w:pStyle w:val="ListParagraph"/>
        <w:numPr>
          <w:ilvl w:val="0"/>
          <w:numId w:val="2"/>
        </w:numPr>
        <w:ind w:left="426" w:hanging="426"/>
      </w:pPr>
      <w:r>
        <w:t>Physical health care within mental health services Policy Directive, NSW Government 2017.</w:t>
      </w:r>
    </w:p>
    <w:p w14:paraId="1569A9CF" w14:textId="154E5B84" w:rsidR="00E63FAA" w:rsidRDefault="00E63FAA" w:rsidP="00AE004A">
      <w:pPr>
        <w:pStyle w:val="ListParagraph"/>
        <w:numPr>
          <w:ilvl w:val="0"/>
          <w:numId w:val="2"/>
        </w:numPr>
        <w:ind w:left="426" w:hanging="426"/>
      </w:pPr>
      <w:r>
        <w:t xml:space="preserve"> Australian Clinical Guidelines for early psychosis, Orygen, </w:t>
      </w:r>
      <w:r w:rsidRPr="00E63FAA">
        <w:rPr>
          <w:i/>
        </w:rPr>
        <w:t xml:space="preserve">The National Centre of </w:t>
      </w:r>
      <w:r>
        <w:rPr>
          <w:i/>
        </w:rPr>
        <w:t xml:space="preserve">   </w:t>
      </w:r>
      <w:r w:rsidRPr="00E63FAA">
        <w:rPr>
          <w:i/>
        </w:rPr>
        <w:t>Excellence in Youth Mental Health</w:t>
      </w:r>
      <w:r>
        <w:t>. 2016.</w:t>
      </w:r>
    </w:p>
    <w:p w14:paraId="41901D9C" w14:textId="4463160D" w:rsidR="00594DF2" w:rsidRDefault="00594DF2" w:rsidP="00AE004A">
      <w:pPr>
        <w:pStyle w:val="ListParagraph"/>
        <w:numPr>
          <w:ilvl w:val="0"/>
          <w:numId w:val="2"/>
        </w:numPr>
        <w:ind w:left="426" w:hanging="426"/>
      </w:pPr>
      <w:r>
        <w:t>Australian Dietary Guidelines</w:t>
      </w:r>
      <w:r w:rsidR="000F544D">
        <w:t xml:space="preserve">. </w:t>
      </w:r>
      <w:r w:rsidR="000F544D" w:rsidRPr="000F544D">
        <w:rPr>
          <w:i/>
        </w:rPr>
        <w:t>Department of Health. National Health and Medical Research Council</w:t>
      </w:r>
      <w:r w:rsidR="000F544D">
        <w:t xml:space="preserve">. 2012. </w:t>
      </w:r>
    </w:p>
    <w:p w14:paraId="50CCB739" w14:textId="4BD0606C" w:rsidR="00594DF2" w:rsidRDefault="00594DF2" w:rsidP="00AE004A">
      <w:pPr>
        <w:pStyle w:val="ListParagraph"/>
        <w:numPr>
          <w:ilvl w:val="0"/>
          <w:numId w:val="2"/>
        </w:numPr>
        <w:ind w:left="426" w:hanging="426"/>
      </w:pPr>
      <w:r>
        <w:t>Australia</w:t>
      </w:r>
      <w:r w:rsidR="000F544D">
        <w:t>’s</w:t>
      </w:r>
      <w:r>
        <w:t xml:space="preserve"> Physical Activity </w:t>
      </w:r>
      <w:r w:rsidR="000F544D">
        <w:t xml:space="preserve">and Sedentary Behaviour </w:t>
      </w:r>
      <w:r>
        <w:t>Guidelines</w:t>
      </w:r>
      <w:r w:rsidR="000F544D">
        <w:t xml:space="preserve">. </w:t>
      </w:r>
      <w:r w:rsidR="000F544D" w:rsidRPr="000F544D">
        <w:rPr>
          <w:i/>
        </w:rPr>
        <w:t>Department of Health</w:t>
      </w:r>
      <w:r w:rsidR="000F544D">
        <w:t xml:space="preserve">. 2012. Access: </w:t>
      </w:r>
      <w:hyperlink r:id="rId22" w:history="1">
        <w:r w:rsidR="000F544D" w:rsidRPr="003B02B3">
          <w:rPr>
            <w:rStyle w:val="Hyperlink"/>
          </w:rPr>
          <w:t>http://www.health.gov.au/internet/main/publishing.nsf/content/health-pubhlth-strateg-phys-act-guidelines</w:t>
        </w:r>
      </w:hyperlink>
      <w:r w:rsidR="000F544D">
        <w:t xml:space="preserve"> </w:t>
      </w:r>
    </w:p>
    <w:p w14:paraId="4F084CA0" w14:textId="3F76640F" w:rsidR="00594DF2" w:rsidRDefault="000F544D" w:rsidP="00AE004A">
      <w:pPr>
        <w:pStyle w:val="ListParagraph"/>
        <w:numPr>
          <w:ilvl w:val="0"/>
          <w:numId w:val="2"/>
        </w:numPr>
        <w:ind w:left="426" w:hanging="426"/>
      </w:pPr>
      <w:r>
        <w:t xml:space="preserve">Joint Position Statement Addressing the physical health of people with mental illness, </w:t>
      </w:r>
      <w:r w:rsidRPr="000F544D">
        <w:rPr>
          <w:i/>
        </w:rPr>
        <w:t>Dietitians Association of Australia, Australian Psychological Society and Exercise and Sports Science Australia</w:t>
      </w:r>
      <w:r>
        <w:t xml:space="preserve">. March 2017. Access: </w:t>
      </w:r>
      <w:hyperlink r:id="rId23" w:history="1">
        <w:r w:rsidRPr="003B02B3">
          <w:rPr>
            <w:rStyle w:val="Hyperlink"/>
          </w:rPr>
          <w:t>https://www.essa.org.au/wp-content/uploads/2017/03/Addressing-the-Physical-Health-of-People-with-Mental-Illness_Final.pdf</w:t>
        </w:r>
      </w:hyperlink>
      <w:r>
        <w:t xml:space="preserve"> </w:t>
      </w:r>
    </w:p>
    <w:p w14:paraId="5B8F298C" w14:textId="614E05F6" w:rsidR="00AB70CD" w:rsidRPr="00AE3339" w:rsidRDefault="00AB70CD" w:rsidP="00AE004A">
      <w:pPr>
        <w:pStyle w:val="ListParagraph"/>
        <w:numPr>
          <w:ilvl w:val="0"/>
          <w:numId w:val="2"/>
        </w:numPr>
        <w:ind w:left="426" w:hanging="426"/>
        <w:rPr>
          <w:rStyle w:val="Hyperlink"/>
          <w:color w:val="auto"/>
          <w:u w:val="none"/>
        </w:rPr>
      </w:pPr>
      <w:r>
        <w:rPr>
          <w:rFonts w:asciiTheme="minorHAnsi" w:eastAsiaTheme="minorHAnsi" w:hAnsiTheme="minorHAnsi" w:cs="Frutiger-Light"/>
          <w:szCs w:val="24"/>
        </w:rPr>
        <w:t xml:space="preserve">The </w:t>
      </w:r>
      <w:r w:rsidRPr="007E119C">
        <w:rPr>
          <w:rFonts w:asciiTheme="minorHAnsi" w:eastAsiaTheme="minorHAnsi" w:hAnsiTheme="minorHAnsi" w:cs="Frutiger-Light"/>
          <w:szCs w:val="24"/>
        </w:rPr>
        <w:t>National Aboriginal Community Controlled</w:t>
      </w:r>
      <w:r>
        <w:rPr>
          <w:rFonts w:asciiTheme="minorHAnsi" w:eastAsiaTheme="minorHAnsi" w:hAnsiTheme="minorHAnsi" w:cs="Frutiger-Light"/>
          <w:szCs w:val="24"/>
        </w:rPr>
        <w:t xml:space="preserve"> </w:t>
      </w:r>
      <w:r w:rsidRPr="007E119C">
        <w:rPr>
          <w:rFonts w:asciiTheme="minorHAnsi" w:eastAsiaTheme="minorHAnsi" w:hAnsiTheme="minorHAnsi" w:cs="Frutiger-Light"/>
          <w:szCs w:val="24"/>
        </w:rPr>
        <w:t>Health Organisation</w:t>
      </w:r>
      <w:r w:rsidR="00EF6C09">
        <w:rPr>
          <w:rFonts w:asciiTheme="minorHAnsi" w:eastAsiaTheme="minorHAnsi" w:hAnsiTheme="minorHAnsi" w:cs="Frutiger-Light"/>
          <w:szCs w:val="24"/>
        </w:rPr>
        <w:t xml:space="preserve"> (NACCHO)</w:t>
      </w:r>
      <w:r w:rsidRPr="007E119C">
        <w:rPr>
          <w:rFonts w:asciiTheme="minorHAnsi" w:eastAsiaTheme="minorHAnsi" w:hAnsiTheme="minorHAnsi" w:cs="Frutiger-Light"/>
          <w:szCs w:val="24"/>
        </w:rPr>
        <w:t>/Royal Australian College of General</w:t>
      </w:r>
      <w:r>
        <w:rPr>
          <w:rFonts w:asciiTheme="minorHAnsi" w:eastAsiaTheme="minorHAnsi" w:hAnsiTheme="minorHAnsi" w:cs="Frutiger-Light"/>
          <w:szCs w:val="24"/>
        </w:rPr>
        <w:t xml:space="preserve"> </w:t>
      </w:r>
      <w:r w:rsidRPr="007E119C">
        <w:rPr>
          <w:rFonts w:asciiTheme="minorHAnsi" w:eastAsiaTheme="minorHAnsi" w:hAnsiTheme="minorHAnsi" w:cs="Frutiger-Light"/>
          <w:szCs w:val="24"/>
        </w:rPr>
        <w:t>Practitioners</w:t>
      </w:r>
      <w:r w:rsidR="00EF6C09">
        <w:rPr>
          <w:rFonts w:asciiTheme="minorHAnsi" w:eastAsiaTheme="minorHAnsi" w:hAnsiTheme="minorHAnsi" w:cs="Frutiger-Light"/>
          <w:szCs w:val="24"/>
        </w:rPr>
        <w:t xml:space="preserve"> (RACGP) ‘</w:t>
      </w:r>
      <w:r w:rsidRPr="007E119C">
        <w:rPr>
          <w:rFonts w:asciiTheme="minorHAnsi" w:eastAsiaTheme="minorHAnsi" w:hAnsiTheme="minorHAnsi" w:cs="Frutiger-LightItalic"/>
          <w:i/>
          <w:iCs/>
          <w:szCs w:val="24"/>
        </w:rPr>
        <w:t>National Guide to a Preventive Health</w:t>
      </w:r>
      <w:r>
        <w:rPr>
          <w:rFonts w:asciiTheme="minorHAnsi" w:eastAsiaTheme="minorHAnsi" w:hAnsiTheme="minorHAnsi" w:cs="Frutiger-LightItalic"/>
          <w:i/>
          <w:iCs/>
          <w:szCs w:val="24"/>
        </w:rPr>
        <w:t xml:space="preserve"> </w:t>
      </w:r>
      <w:r w:rsidRPr="007E119C">
        <w:rPr>
          <w:rFonts w:asciiTheme="minorHAnsi" w:eastAsiaTheme="minorHAnsi" w:hAnsiTheme="minorHAnsi" w:cs="Frutiger-LightItalic"/>
          <w:i/>
          <w:iCs/>
          <w:szCs w:val="24"/>
        </w:rPr>
        <w:t xml:space="preserve">Assessment </w:t>
      </w:r>
      <w:r w:rsidR="00EF6C09">
        <w:rPr>
          <w:rFonts w:asciiTheme="minorHAnsi" w:eastAsiaTheme="minorHAnsi" w:hAnsiTheme="minorHAnsi" w:cs="Frutiger-LightItalic"/>
          <w:i/>
          <w:iCs/>
          <w:szCs w:val="24"/>
        </w:rPr>
        <w:t>for Aboriginal and Torres Strait Islander people</w:t>
      </w:r>
      <w:r w:rsidRPr="007E119C">
        <w:rPr>
          <w:rFonts w:asciiTheme="minorHAnsi" w:eastAsiaTheme="minorHAnsi" w:hAnsiTheme="minorHAnsi" w:cs="Frutiger-Light"/>
          <w:szCs w:val="24"/>
        </w:rPr>
        <w:t>, available at</w:t>
      </w:r>
      <w:r>
        <w:rPr>
          <w:rFonts w:asciiTheme="minorHAnsi" w:eastAsiaTheme="minorHAnsi" w:hAnsiTheme="minorHAnsi" w:cs="Frutiger-Light"/>
          <w:szCs w:val="24"/>
        </w:rPr>
        <w:t xml:space="preserve"> </w:t>
      </w:r>
      <w:hyperlink r:id="rId24" w:history="1">
        <w:r w:rsidR="0064622E" w:rsidRPr="003F2290">
          <w:rPr>
            <w:rStyle w:val="Hyperlink"/>
            <w:rFonts w:asciiTheme="minorHAnsi" w:eastAsiaTheme="minorHAnsi" w:hAnsiTheme="minorHAnsi" w:cs="Frutiger-Light"/>
            <w:szCs w:val="24"/>
          </w:rPr>
          <w:t>https://www.racgp.org.au/your-practice/guidelines/national-guide/</w:t>
        </w:r>
      </w:hyperlink>
    </w:p>
    <w:p w14:paraId="3FFF73F5" w14:textId="27AEBD82" w:rsidR="00E63FAA" w:rsidRDefault="0064622E" w:rsidP="00AE004A">
      <w:pPr>
        <w:pStyle w:val="ListParagraph"/>
        <w:numPr>
          <w:ilvl w:val="0"/>
          <w:numId w:val="2"/>
        </w:numPr>
        <w:ind w:left="426" w:hanging="426"/>
      </w:pPr>
      <w:r>
        <w:lastRenderedPageBreak/>
        <w:t xml:space="preserve">Exercise and Sports Science Australia, </w:t>
      </w:r>
      <w:r w:rsidRPr="0064622E">
        <w:rPr>
          <w:i/>
        </w:rPr>
        <w:t>Accredited Exercise Physiologist Scope of Practice</w:t>
      </w:r>
      <w:r>
        <w:t xml:space="preserve">. April 2018 </w:t>
      </w:r>
      <w:hyperlink r:id="rId25" w:history="1">
        <w:r w:rsidR="00F22AE3" w:rsidRPr="0065528A">
          <w:rPr>
            <w:rStyle w:val="Hyperlink"/>
          </w:rPr>
          <w:t>https://www.essa.org.au/essa-me/about-us/ourmembers/how-can-an-accredited-exercise-physiologist-help/</w:t>
        </w:r>
      </w:hyperlink>
    </w:p>
    <w:p w14:paraId="0294F220" w14:textId="77777777" w:rsidR="00F22AE3" w:rsidRDefault="00F22AE3" w:rsidP="00F22AE3">
      <w:pPr>
        <w:pStyle w:val="ListParagraph"/>
        <w:ind w:left="360"/>
        <w:jc w:val="both"/>
      </w:pPr>
    </w:p>
    <w:p w14:paraId="2CD0517B" w14:textId="4ED2A9D5" w:rsidR="00D51853" w:rsidRPr="00D51853" w:rsidRDefault="00E65AB8" w:rsidP="00F22AE3">
      <w:pPr>
        <w:jc w:val="right"/>
        <w:rPr>
          <w:rFonts w:cs="Arial"/>
          <w:i/>
          <w:color w:val="0000FF"/>
          <w:szCs w:val="24"/>
          <w:u w:val="single"/>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FF56DD" w:rsidRPr="000F1F60" w14:paraId="159F9D78" w14:textId="77777777" w:rsidTr="003F1F72">
        <w:trPr>
          <w:cantSplit/>
          <w:trHeight w:val="285"/>
        </w:trPr>
        <w:tc>
          <w:tcPr>
            <w:tcW w:w="9158" w:type="dxa"/>
            <w:shd w:val="clear" w:color="auto" w:fill="D9D9D9" w:themeFill="background1" w:themeFillShade="D9"/>
          </w:tcPr>
          <w:p w14:paraId="159F9D77" w14:textId="6AEC7981" w:rsidR="00FF56DD" w:rsidRPr="000F1F60" w:rsidRDefault="00FF56DD" w:rsidP="005F138C">
            <w:pPr>
              <w:pStyle w:val="Heading1"/>
              <w:jc w:val="both"/>
            </w:pPr>
            <w:bookmarkStart w:id="33" w:name="_Toc152255157"/>
            <w:r>
              <w:t>Definition of Terms</w:t>
            </w:r>
            <w:bookmarkEnd w:id="33"/>
          </w:p>
        </w:tc>
      </w:tr>
    </w:tbl>
    <w:p w14:paraId="3C1D41F0" w14:textId="77777777" w:rsidR="003A70A1" w:rsidRDefault="003A70A1"/>
    <w:tbl>
      <w:tblPr>
        <w:tblStyle w:val="TableGrid"/>
        <w:tblW w:w="0" w:type="auto"/>
        <w:tblLook w:val="04A0" w:firstRow="1" w:lastRow="0" w:firstColumn="1" w:lastColumn="0" w:noHBand="0" w:noVBand="1"/>
      </w:tblPr>
      <w:tblGrid>
        <w:gridCol w:w="2689"/>
        <w:gridCol w:w="6371"/>
      </w:tblGrid>
      <w:tr w:rsidR="00A17C32" w14:paraId="2E06DC78" w14:textId="77777777" w:rsidTr="007F1FC8">
        <w:tc>
          <w:tcPr>
            <w:tcW w:w="2689" w:type="dxa"/>
          </w:tcPr>
          <w:p w14:paraId="0A511842" w14:textId="4B214753" w:rsidR="00A17C32" w:rsidRDefault="00A17C32" w:rsidP="003A70A1">
            <w:pPr>
              <w:rPr>
                <w:rFonts w:cs="Arial"/>
                <w:szCs w:val="24"/>
              </w:rPr>
            </w:pPr>
            <w:r>
              <w:rPr>
                <w:rFonts w:cs="Arial"/>
                <w:szCs w:val="24"/>
              </w:rPr>
              <w:t>MHJHADS</w:t>
            </w:r>
          </w:p>
        </w:tc>
        <w:tc>
          <w:tcPr>
            <w:tcW w:w="6371" w:type="dxa"/>
          </w:tcPr>
          <w:p w14:paraId="641C5572" w14:textId="60AE94A0" w:rsidR="00A17C32" w:rsidRDefault="00A17C32" w:rsidP="003A70A1">
            <w:pPr>
              <w:rPr>
                <w:rFonts w:cs="Arial"/>
                <w:szCs w:val="24"/>
                <w:lang w:eastAsia="en-US"/>
              </w:rPr>
            </w:pPr>
            <w:r w:rsidRPr="00974132">
              <w:rPr>
                <w:rFonts w:cs="Arial"/>
                <w:szCs w:val="24"/>
                <w:lang w:eastAsia="en-US"/>
              </w:rPr>
              <w:t xml:space="preserve">Mental Health, Justice Health, </w:t>
            </w:r>
            <w:r w:rsidR="00A63F90">
              <w:rPr>
                <w:rFonts w:cs="Arial"/>
                <w:szCs w:val="24"/>
                <w:lang w:eastAsia="en-US"/>
              </w:rPr>
              <w:t xml:space="preserve">Alcohol and </w:t>
            </w:r>
            <w:r w:rsidRPr="00974132">
              <w:rPr>
                <w:rFonts w:cs="Arial"/>
                <w:szCs w:val="24"/>
                <w:lang w:eastAsia="en-US"/>
              </w:rPr>
              <w:t>Drug Services.</w:t>
            </w:r>
            <w:r w:rsidR="00A63F90">
              <w:rPr>
                <w:rFonts w:cs="Arial"/>
                <w:szCs w:val="24"/>
                <w:lang w:eastAsia="en-US"/>
              </w:rPr>
              <w:t xml:space="preserve"> </w:t>
            </w:r>
            <w:r w:rsidRPr="00974132">
              <w:rPr>
                <w:rFonts w:cs="Arial"/>
                <w:szCs w:val="24"/>
                <w:lang w:eastAsia="en-US"/>
              </w:rPr>
              <w:t xml:space="preserve">A division within </w:t>
            </w:r>
            <w:r w:rsidR="004A74FE">
              <w:rPr>
                <w:rFonts w:cs="Arial"/>
                <w:szCs w:val="24"/>
                <w:lang w:eastAsia="en-US"/>
              </w:rPr>
              <w:t>Canberra Health Services</w:t>
            </w:r>
          </w:p>
        </w:tc>
      </w:tr>
      <w:tr w:rsidR="00A17C32" w14:paraId="5A2C25EB" w14:textId="77777777" w:rsidTr="007F1FC8">
        <w:tc>
          <w:tcPr>
            <w:tcW w:w="2689" w:type="dxa"/>
          </w:tcPr>
          <w:p w14:paraId="5844AA34" w14:textId="0F2D3677" w:rsidR="00A17C32" w:rsidRDefault="00A17C32" w:rsidP="003A70A1">
            <w:pPr>
              <w:rPr>
                <w:rFonts w:cs="Arial"/>
                <w:szCs w:val="24"/>
              </w:rPr>
            </w:pPr>
            <w:r>
              <w:rPr>
                <w:rFonts w:cs="Arial"/>
                <w:szCs w:val="24"/>
              </w:rPr>
              <w:t>Scope of Practice</w:t>
            </w:r>
          </w:p>
        </w:tc>
        <w:tc>
          <w:tcPr>
            <w:tcW w:w="6371" w:type="dxa"/>
          </w:tcPr>
          <w:p w14:paraId="425D3617" w14:textId="24889D10" w:rsidR="00A17C32" w:rsidRPr="00974132" w:rsidRDefault="00A17C32" w:rsidP="003A70A1">
            <w:pPr>
              <w:rPr>
                <w:rFonts w:cs="Arial"/>
                <w:szCs w:val="24"/>
                <w:lang w:eastAsia="en-US"/>
              </w:rPr>
            </w:pPr>
            <w:r w:rsidRPr="00974132">
              <w:rPr>
                <w:rFonts w:cs="Arial"/>
                <w:szCs w:val="24"/>
                <w:lang w:eastAsia="en-US"/>
              </w:rPr>
              <w:t>The authorised extent of an individual health professional’s clinical practice within a particular organisation based on the individual’s credentials, competence, performance and professional suitability and the needs and capability of the organisation to support the clinician’s scope of clinical practice.</w:t>
            </w:r>
          </w:p>
          <w:p w14:paraId="5D427916" w14:textId="1F66CE14" w:rsidR="00A17C32" w:rsidRDefault="00A17C32" w:rsidP="003A70A1">
            <w:pPr>
              <w:rPr>
                <w:rFonts w:cs="Arial"/>
                <w:szCs w:val="24"/>
                <w:lang w:eastAsia="en-US"/>
              </w:rPr>
            </w:pPr>
            <w:r w:rsidRPr="00974132">
              <w:rPr>
                <w:rFonts w:cs="Arial"/>
                <w:szCs w:val="24"/>
                <w:lang w:eastAsia="en-US"/>
              </w:rPr>
              <w:t>Defin</w:t>
            </w:r>
            <w:r w:rsidR="007F1FC8">
              <w:rPr>
                <w:rFonts w:cs="Arial"/>
                <w:szCs w:val="24"/>
                <w:lang w:eastAsia="en-US"/>
              </w:rPr>
              <w:t>ition taken from the C</w:t>
            </w:r>
            <w:r w:rsidRPr="00974132">
              <w:rPr>
                <w:rFonts w:cs="Arial"/>
                <w:szCs w:val="24"/>
                <w:lang w:eastAsia="en-US"/>
              </w:rPr>
              <w:t>HS Credentialing and Defining the Scope of Clinical Practice for Allied Health Professionals Operational Procedure.</w:t>
            </w:r>
          </w:p>
        </w:tc>
      </w:tr>
      <w:tr w:rsidR="00A17C32" w14:paraId="0FAD87C6" w14:textId="77777777" w:rsidTr="007F1FC8">
        <w:tc>
          <w:tcPr>
            <w:tcW w:w="2689" w:type="dxa"/>
          </w:tcPr>
          <w:p w14:paraId="6AB79BE9" w14:textId="17685766" w:rsidR="00A17C32" w:rsidRDefault="00C40375" w:rsidP="003A70A1">
            <w:pPr>
              <w:rPr>
                <w:rFonts w:cs="Arial"/>
                <w:szCs w:val="24"/>
              </w:rPr>
            </w:pPr>
            <w:r>
              <w:rPr>
                <w:rFonts w:cs="Arial"/>
                <w:szCs w:val="24"/>
              </w:rPr>
              <w:t>BMI</w:t>
            </w:r>
          </w:p>
        </w:tc>
        <w:tc>
          <w:tcPr>
            <w:tcW w:w="6371" w:type="dxa"/>
          </w:tcPr>
          <w:p w14:paraId="20E516EF" w14:textId="132FAB33" w:rsidR="00A17C32" w:rsidRDefault="00A63F90" w:rsidP="003A70A1">
            <w:pPr>
              <w:rPr>
                <w:rFonts w:cs="Arial"/>
                <w:szCs w:val="24"/>
              </w:rPr>
            </w:pPr>
            <w:r>
              <w:rPr>
                <w:rFonts w:cs="Arial"/>
                <w:szCs w:val="24"/>
              </w:rPr>
              <w:t>Body Mass Index. It is a person’s weight in kilograms (kg) divided by their height in meters squared</w:t>
            </w:r>
            <w:r w:rsidR="00565E26">
              <w:rPr>
                <w:rFonts w:cs="Arial"/>
                <w:szCs w:val="24"/>
              </w:rPr>
              <w:t xml:space="preserve"> (m</w:t>
            </w:r>
            <w:r w:rsidR="00565E26">
              <w:rPr>
                <w:rFonts w:cs="Arial"/>
                <w:szCs w:val="24"/>
                <w:vertAlign w:val="superscript"/>
              </w:rPr>
              <w:t>2</w:t>
            </w:r>
            <w:r w:rsidR="00565E26">
              <w:rPr>
                <w:rFonts w:cs="Arial"/>
                <w:szCs w:val="24"/>
              </w:rPr>
              <w:t>)</w:t>
            </w:r>
            <w:r>
              <w:rPr>
                <w:rFonts w:cs="Arial"/>
                <w:szCs w:val="24"/>
              </w:rPr>
              <w:t xml:space="preserve">. </w:t>
            </w:r>
          </w:p>
        </w:tc>
      </w:tr>
      <w:tr w:rsidR="00A17C32" w14:paraId="2496CDE8" w14:textId="77777777" w:rsidTr="007F1FC8">
        <w:tc>
          <w:tcPr>
            <w:tcW w:w="2689" w:type="dxa"/>
          </w:tcPr>
          <w:p w14:paraId="0F3E6C35" w14:textId="614961E9" w:rsidR="00A17C32" w:rsidRDefault="00055A49" w:rsidP="003A70A1">
            <w:pPr>
              <w:rPr>
                <w:rFonts w:cs="Arial"/>
                <w:szCs w:val="24"/>
              </w:rPr>
            </w:pPr>
            <w:r>
              <w:rPr>
                <w:rFonts w:cs="Arial"/>
                <w:szCs w:val="24"/>
              </w:rPr>
              <w:t>Screening</w:t>
            </w:r>
          </w:p>
        </w:tc>
        <w:tc>
          <w:tcPr>
            <w:tcW w:w="6371" w:type="dxa"/>
          </w:tcPr>
          <w:p w14:paraId="68C9E659" w14:textId="1C4054AF" w:rsidR="00A17C32" w:rsidRDefault="00055A49" w:rsidP="003A70A1">
            <w:pPr>
              <w:rPr>
                <w:rFonts w:cs="Arial"/>
                <w:szCs w:val="24"/>
              </w:rPr>
            </w:pPr>
            <w:r>
              <w:rPr>
                <w:rFonts w:cs="Arial"/>
                <w:szCs w:val="24"/>
              </w:rPr>
              <w:t>Screening is the process of identifying risk factors or disease in an individual</w:t>
            </w:r>
            <w:r w:rsidR="00555BC3">
              <w:rPr>
                <w:rFonts w:cs="Arial"/>
                <w:szCs w:val="24"/>
              </w:rPr>
              <w:t>.</w:t>
            </w:r>
          </w:p>
        </w:tc>
      </w:tr>
      <w:tr w:rsidR="00DF03FC" w14:paraId="29171F7D" w14:textId="77777777" w:rsidTr="007F1FC8">
        <w:tc>
          <w:tcPr>
            <w:tcW w:w="2689" w:type="dxa"/>
          </w:tcPr>
          <w:p w14:paraId="6420C6EB" w14:textId="1556EF91" w:rsidR="00DF03FC" w:rsidRDefault="00A63F90" w:rsidP="003A70A1">
            <w:pPr>
              <w:rPr>
                <w:rFonts w:cs="Arial"/>
                <w:szCs w:val="24"/>
              </w:rPr>
            </w:pPr>
            <w:r>
              <w:rPr>
                <w:rFonts w:cs="Arial"/>
                <w:szCs w:val="24"/>
              </w:rPr>
              <w:t>Physical health</w:t>
            </w:r>
          </w:p>
        </w:tc>
        <w:tc>
          <w:tcPr>
            <w:tcW w:w="6371" w:type="dxa"/>
          </w:tcPr>
          <w:p w14:paraId="587C06A0" w14:textId="5D943483" w:rsidR="00DF03FC" w:rsidRDefault="00A63F90" w:rsidP="003A70A1">
            <w:pPr>
              <w:rPr>
                <w:rFonts w:cs="Arial"/>
                <w:szCs w:val="24"/>
              </w:rPr>
            </w:pPr>
            <w:r>
              <w:t>Includes life expectancy, physical health conditions, smoking and drug and alcohol abuse.</w:t>
            </w:r>
          </w:p>
        </w:tc>
      </w:tr>
      <w:tr w:rsidR="00DF03FC" w14:paraId="2B39F66D" w14:textId="77777777" w:rsidTr="007F1FC8">
        <w:tc>
          <w:tcPr>
            <w:tcW w:w="2689" w:type="dxa"/>
          </w:tcPr>
          <w:p w14:paraId="69AF8ABD" w14:textId="5F9425EC" w:rsidR="00DF03FC" w:rsidRDefault="00A63F90" w:rsidP="003A70A1">
            <w:pPr>
              <w:rPr>
                <w:rFonts w:cs="Arial"/>
                <w:szCs w:val="24"/>
              </w:rPr>
            </w:pPr>
            <w:r>
              <w:rPr>
                <w:rFonts w:cs="Arial"/>
                <w:szCs w:val="24"/>
              </w:rPr>
              <w:t>Risk factor</w:t>
            </w:r>
          </w:p>
          <w:p w14:paraId="03D5A19C" w14:textId="77777777" w:rsidR="00DF03FC" w:rsidRDefault="00DF03FC" w:rsidP="003A70A1">
            <w:pPr>
              <w:rPr>
                <w:rFonts w:cs="Arial"/>
                <w:szCs w:val="24"/>
              </w:rPr>
            </w:pPr>
          </w:p>
        </w:tc>
        <w:tc>
          <w:tcPr>
            <w:tcW w:w="6371" w:type="dxa"/>
          </w:tcPr>
          <w:p w14:paraId="35A58DB4" w14:textId="04E69074" w:rsidR="00DF03FC" w:rsidRDefault="00A63F90" w:rsidP="003A70A1">
            <w:pPr>
              <w:rPr>
                <w:rFonts w:cs="Arial"/>
                <w:szCs w:val="24"/>
              </w:rPr>
            </w:pPr>
            <w:r>
              <w:rPr>
                <w:rFonts w:cs="Arial"/>
                <w:szCs w:val="24"/>
              </w:rPr>
              <w:t>Any attribute, characteristic or exposure of an individual that increases the likelihood of developing a disease or injury (WHO definition)</w:t>
            </w:r>
            <w:r w:rsidR="00555BC3">
              <w:rPr>
                <w:rFonts w:cs="Arial"/>
                <w:szCs w:val="24"/>
              </w:rPr>
              <w:t>.</w:t>
            </w:r>
          </w:p>
        </w:tc>
      </w:tr>
      <w:tr w:rsidR="00DF03FC" w14:paraId="0D27D2A1" w14:textId="77777777" w:rsidTr="007F1FC8">
        <w:tc>
          <w:tcPr>
            <w:tcW w:w="2689" w:type="dxa"/>
          </w:tcPr>
          <w:p w14:paraId="4BC81D5B" w14:textId="517FC8CB" w:rsidR="00DF03FC" w:rsidRDefault="00A63F90" w:rsidP="003A70A1">
            <w:pPr>
              <w:rPr>
                <w:rFonts w:cs="Arial"/>
                <w:szCs w:val="24"/>
              </w:rPr>
            </w:pPr>
            <w:r>
              <w:rPr>
                <w:rFonts w:cs="Arial"/>
                <w:szCs w:val="24"/>
              </w:rPr>
              <w:t>HbA1C</w:t>
            </w:r>
          </w:p>
          <w:p w14:paraId="01F08DDB" w14:textId="77777777" w:rsidR="00DF03FC" w:rsidRDefault="00DF03FC" w:rsidP="003A70A1">
            <w:pPr>
              <w:rPr>
                <w:rFonts w:cs="Arial"/>
                <w:szCs w:val="24"/>
              </w:rPr>
            </w:pPr>
          </w:p>
        </w:tc>
        <w:tc>
          <w:tcPr>
            <w:tcW w:w="6371" w:type="dxa"/>
          </w:tcPr>
          <w:p w14:paraId="047EBD10" w14:textId="11180446" w:rsidR="00DF03FC" w:rsidRDefault="00A63F90" w:rsidP="003A70A1">
            <w:pPr>
              <w:rPr>
                <w:rFonts w:cs="Arial"/>
                <w:szCs w:val="24"/>
              </w:rPr>
            </w:pPr>
            <w:r>
              <w:rPr>
                <w:rFonts w:cs="Arial"/>
                <w:szCs w:val="24"/>
              </w:rPr>
              <w:t>Used to monitor blood sugar control in people with diabetes. Also used to diagnose diabetes.</w:t>
            </w:r>
          </w:p>
        </w:tc>
      </w:tr>
      <w:tr w:rsidR="00DF03FC" w14:paraId="48D52708" w14:textId="77777777" w:rsidTr="007F1FC8">
        <w:tc>
          <w:tcPr>
            <w:tcW w:w="2689" w:type="dxa"/>
          </w:tcPr>
          <w:p w14:paraId="34474708" w14:textId="71774C46" w:rsidR="00DF03FC" w:rsidRDefault="00A63F90" w:rsidP="003A70A1">
            <w:pPr>
              <w:rPr>
                <w:rFonts w:cs="Arial"/>
                <w:szCs w:val="24"/>
              </w:rPr>
            </w:pPr>
            <w:r>
              <w:rPr>
                <w:rFonts w:cs="Arial"/>
                <w:szCs w:val="24"/>
              </w:rPr>
              <w:t>Polypharmacy</w:t>
            </w:r>
          </w:p>
          <w:p w14:paraId="5D111DB6" w14:textId="77777777" w:rsidR="00DF03FC" w:rsidRDefault="00DF03FC" w:rsidP="003A70A1">
            <w:pPr>
              <w:rPr>
                <w:rFonts w:cs="Arial"/>
                <w:szCs w:val="24"/>
              </w:rPr>
            </w:pPr>
          </w:p>
        </w:tc>
        <w:tc>
          <w:tcPr>
            <w:tcW w:w="6371" w:type="dxa"/>
          </w:tcPr>
          <w:p w14:paraId="74ADC115" w14:textId="6168BE61" w:rsidR="00DF03FC" w:rsidRDefault="00A63F90" w:rsidP="003A70A1">
            <w:pPr>
              <w:rPr>
                <w:rFonts w:cs="Arial"/>
                <w:szCs w:val="24"/>
              </w:rPr>
            </w:pPr>
            <w:r>
              <w:rPr>
                <w:rFonts w:cs="Arial"/>
                <w:szCs w:val="24"/>
              </w:rPr>
              <w:t>Use of multiple medications by the same person. Common in older adults and people with complex medical conditions.</w:t>
            </w:r>
          </w:p>
        </w:tc>
      </w:tr>
      <w:tr w:rsidR="00DF03FC" w14:paraId="248A25BF" w14:textId="77777777" w:rsidTr="007F1FC8">
        <w:tc>
          <w:tcPr>
            <w:tcW w:w="2689" w:type="dxa"/>
          </w:tcPr>
          <w:p w14:paraId="065B73B3" w14:textId="05B30390" w:rsidR="00DF03FC" w:rsidRDefault="00A63F90" w:rsidP="003A70A1">
            <w:pPr>
              <w:rPr>
                <w:rFonts w:cs="Arial"/>
                <w:szCs w:val="24"/>
              </w:rPr>
            </w:pPr>
            <w:r>
              <w:rPr>
                <w:rFonts w:cs="Arial"/>
                <w:szCs w:val="24"/>
              </w:rPr>
              <w:t>Overweight and obesity</w:t>
            </w:r>
          </w:p>
        </w:tc>
        <w:tc>
          <w:tcPr>
            <w:tcW w:w="6371" w:type="dxa"/>
          </w:tcPr>
          <w:p w14:paraId="7D7249E7" w14:textId="2AA03913" w:rsidR="00DF03FC" w:rsidRDefault="00A63F90" w:rsidP="003A70A1">
            <w:pPr>
              <w:rPr>
                <w:rFonts w:cs="Arial"/>
                <w:szCs w:val="24"/>
              </w:rPr>
            </w:pPr>
            <w:r>
              <w:rPr>
                <w:rFonts w:cs="Arial"/>
                <w:szCs w:val="24"/>
              </w:rPr>
              <w:t xml:space="preserve">Overweight is a BMI greater than 25. Obesity is a BMI greater than 30. </w:t>
            </w:r>
          </w:p>
        </w:tc>
      </w:tr>
      <w:tr w:rsidR="00A63F90" w14:paraId="5DDB73CE" w14:textId="77777777" w:rsidTr="007F1FC8">
        <w:tc>
          <w:tcPr>
            <w:tcW w:w="2689" w:type="dxa"/>
          </w:tcPr>
          <w:p w14:paraId="130B1A9C" w14:textId="229D4F12" w:rsidR="00A63F90" w:rsidRDefault="00A63F90" w:rsidP="003A70A1">
            <w:pPr>
              <w:rPr>
                <w:rFonts w:cs="Arial"/>
                <w:szCs w:val="24"/>
              </w:rPr>
            </w:pPr>
            <w:r>
              <w:rPr>
                <w:rFonts w:cs="Arial"/>
                <w:szCs w:val="24"/>
              </w:rPr>
              <w:t>Cardiovascular disease</w:t>
            </w:r>
          </w:p>
        </w:tc>
        <w:tc>
          <w:tcPr>
            <w:tcW w:w="6371" w:type="dxa"/>
          </w:tcPr>
          <w:p w14:paraId="2C0884CD" w14:textId="391ED76B" w:rsidR="00A63F90" w:rsidRDefault="00A63F90" w:rsidP="003A70A1">
            <w:pPr>
              <w:rPr>
                <w:rFonts w:cs="Arial"/>
                <w:szCs w:val="24"/>
              </w:rPr>
            </w:pPr>
            <w:r>
              <w:rPr>
                <w:rFonts w:cs="Arial"/>
                <w:szCs w:val="24"/>
              </w:rPr>
              <w:t>Diseases that affect the heart and/or blood vessels. May include coronary heart disease, heart failure, cardiomyopathy and stroke.</w:t>
            </w:r>
          </w:p>
        </w:tc>
      </w:tr>
      <w:tr w:rsidR="00A63F90" w14:paraId="37F25F1F" w14:textId="77777777" w:rsidTr="007F1FC8">
        <w:tc>
          <w:tcPr>
            <w:tcW w:w="2689" w:type="dxa"/>
          </w:tcPr>
          <w:p w14:paraId="71B3F914" w14:textId="07EF2D66" w:rsidR="00A63F90" w:rsidRDefault="00A63F90" w:rsidP="003A70A1">
            <w:pPr>
              <w:rPr>
                <w:rFonts w:cs="Arial"/>
                <w:szCs w:val="24"/>
              </w:rPr>
            </w:pPr>
            <w:r>
              <w:rPr>
                <w:rFonts w:cs="Arial"/>
                <w:szCs w:val="24"/>
              </w:rPr>
              <w:t>Respiratory disease</w:t>
            </w:r>
          </w:p>
        </w:tc>
        <w:tc>
          <w:tcPr>
            <w:tcW w:w="6371" w:type="dxa"/>
          </w:tcPr>
          <w:p w14:paraId="206759F2" w14:textId="1ACD3429" w:rsidR="00A63F90" w:rsidRDefault="00A63F90" w:rsidP="003A70A1">
            <w:pPr>
              <w:rPr>
                <w:rFonts w:cs="Arial"/>
                <w:szCs w:val="24"/>
              </w:rPr>
            </w:pPr>
            <w:r>
              <w:rPr>
                <w:rFonts w:cs="Arial"/>
                <w:szCs w:val="24"/>
              </w:rPr>
              <w:t>May include conditions such as asthma, chronic obstructive pulmonary disease (COPD)</w:t>
            </w:r>
            <w:r w:rsidR="00066C03">
              <w:rPr>
                <w:rFonts w:cs="Arial"/>
                <w:szCs w:val="24"/>
              </w:rPr>
              <w:t xml:space="preserve"> or other lung diseases.</w:t>
            </w:r>
          </w:p>
        </w:tc>
      </w:tr>
      <w:tr w:rsidR="00A63F90" w14:paraId="1C9B7432" w14:textId="77777777" w:rsidTr="007F1FC8">
        <w:tc>
          <w:tcPr>
            <w:tcW w:w="2689" w:type="dxa"/>
          </w:tcPr>
          <w:p w14:paraId="18892C3F" w14:textId="7DAD5CF2" w:rsidR="00A63F90" w:rsidRDefault="00A63F90" w:rsidP="003A70A1">
            <w:pPr>
              <w:rPr>
                <w:rFonts w:cs="Arial"/>
                <w:szCs w:val="24"/>
              </w:rPr>
            </w:pPr>
            <w:r>
              <w:rPr>
                <w:rFonts w:cs="Arial"/>
                <w:szCs w:val="24"/>
              </w:rPr>
              <w:t>Metabolic syndrome</w:t>
            </w:r>
          </w:p>
        </w:tc>
        <w:tc>
          <w:tcPr>
            <w:tcW w:w="6371" w:type="dxa"/>
          </w:tcPr>
          <w:p w14:paraId="61733A96" w14:textId="186B6768" w:rsidR="00A63F90" w:rsidRDefault="00066C03" w:rsidP="003A70A1">
            <w:pPr>
              <w:rPr>
                <w:rFonts w:cs="Arial"/>
                <w:szCs w:val="24"/>
              </w:rPr>
            </w:pPr>
            <w:r>
              <w:rPr>
                <w:rFonts w:cs="Arial"/>
                <w:szCs w:val="24"/>
              </w:rPr>
              <w:t xml:space="preserve">Cluster of conditions that increase the risk of type 2 diabetes and cardiovascular disease. A person diagnosed with metabolic syndrome will have three or more risk factors such </w:t>
            </w:r>
            <w:r>
              <w:rPr>
                <w:rFonts w:cs="Arial"/>
                <w:szCs w:val="24"/>
              </w:rPr>
              <w:lastRenderedPageBreak/>
              <w:t xml:space="preserve">as central obesity, high blood pressure, high triglycerides, low levels of </w:t>
            </w:r>
            <w:r w:rsidR="0007113A">
              <w:rPr>
                <w:rFonts w:cs="Arial"/>
                <w:szCs w:val="24"/>
              </w:rPr>
              <w:t>HDL</w:t>
            </w:r>
            <w:r>
              <w:rPr>
                <w:rFonts w:cs="Arial"/>
                <w:szCs w:val="24"/>
              </w:rPr>
              <w:t xml:space="preserve"> cholesterol, pre-diabetes or diabetes.</w:t>
            </w:r>
          </w:p>
        </w:tc>
      </w:tr>
      <w:tr w:rsidR="00A63F90" w14:paraId="08A4233A" w14:textId="77777777" w:rsidTr="007F1FC8">
        <w:tc>
          <w:tcPr>
            <w:tcW w:w="2689" w:type="dxa"/>
          </w:tcPr>
          <w:p w14:paraId="1D329DBF" w14:textId="1BE83001" w:rsidR="00A63F90" w:rsidRDefault="00A63F90" w:rsidP="003A70A1">
            <w:pPr>
              <w:rPr>
                <w:rFonts w:cs="Arial"/>
                <w:szCs w:val="24"/>
              </w:rPr>
            </w:pPr>
            <w:r>
              <w:rPr>
                <w:rFonts w:cs="Arial"/>
                <w:szCs w:val="24"/>
              </w:rPr>
              <w:lastRenderedPageBreak/>
              <w:t>Physical inactivity</w:t>
            </w:r>
          </w:p>
        </w:tc>
        <w:tc>
          <w:tcPr>
            <w:tcW w:w="6371" w:type="dxa"/>
          </w:tcPr>
          <w:p w14:paraId="39DA5964" w14:textId="00F1ABBB" w:rsidR="00A63F90" w:rsidRDefault="00066C03" w:rsidP="003A70A1">
            <w:pPr>
              <w:rPr>
                <w:rFonts w:cs="Arial"/>
                <w:szCs w:val="24"/>
              </w:rPr>
            </w:pPr>
            <w:r>
              <w:rPr>
                <w:rFonts w:cs="Arial"/>
                <w:szCs w:val="24"/>
              </w:rPr>
              <w:t>Physical acti</w:t>
            </w:r>
            <w:r w:rsidR="00BD4E0D">
              <w:rPr>
                <w:rFonts w:cs="Arial"/>
                <w:szCs w:val="24"/>
              </w:rPr>
              <w:t>vity levels below the Australian</w:t>
            </w:r>
            <w:r>
              <w:rPr>
                <w:rFonts w:cs="Arial"/>
                <w:szCs w:val="24"/>
              </w:rPr>
              <w:t xml:space="preserve"> Physical Activity and Sedentary Behaviour Guidelines.</w:t>
            </w:r>
          </w:p>
        </w:tc>
      </w:tr>
      <w:tr w:rsidR="00A63F90" w14:paraId="21B07EF2" w14:textId="77777777" w:rsidTr="007F1FC8">
        <w:tc>
          <w:tcPr>
            <w:tcW w:w="2689" w:type="dxa"/>
          </w:tcPr>
          <w:p w14:paraId="0000ACB2" w14:textId="0B02DAC4" w:rsidR="00A63F90" w:rsidRDefault="00A63F90" w:rsidP="003A70A1">
            <w:pPr>
              <w:rPr>
                <w:rFonts w:cs="Arial"/>
                <w:szCs w:val="24"/>
              </w:rPr>
            </w:pPr>
            <w:r>
              <w:rPr>
                <w:rFonts w:cs="Arial"/>
                <w:szCs w:val="24"/>
              </w:rPr>
              <w:t>Poor diet</w:t>
            </w:r>
          </w:p>
        </w:tc>
        <w:tc>
          <w:tcPr>
            <w:tcW w:w="6371" w:type="dxa"/>
          </w:tcPr>
          <w:p w14:paraId="34EDCBCE" w14:textId="37964661" w:rsidR="00A63F90" w:rsidRDefault="00066C03" w:rsidP="003A70A1">
            <w:pPr>
              <w:rPr>
                <w:rFonts w:cs="Arial"/>
                <w:szCs w:val="24"/>
              </w:rPr>
            </w:pPr>
            <w:r>
              <w:rPr>
                <w:rFonts w:cs="Arial"/>
                <w:szCs w:val="24"/>
              </w:rPr>
              <w:t>Diet not in line with the Australian Dietary Guidelines.</w:t>
            </w:r>
          </w:p>
        </w:tc>
      </w:tr>
      <w:tr w:rsidR="00A63F90" w14:paraId="0C892DE9" w14:textId="77777777" w:rsidTr="007F1FC8">
        <w:tc>
          <w:tcPr>
            <w:tcW w:w="2689" w:type="dxa"/>
          </w:tcPr>
          <w:p w14:paraId="0777DE0B" w14:textId="3F9C5C77" w:rsidR="00A63F90" w:rsidRDefault="00A63F90" w:rsidP="003A70A1">
            <w:pPr>
              <w:rPr>
                <w:rFonts w:cs="Arial"/>
                <w:szCs w:val="24"/>
              </w:rPr>
            </w:pPr>
            <w:r>
              <w:rPr>
                <w:rFonts w:cs="Arial"/>
                <w:szCs w:val="24"/>
              </w:rPr>
              <w:t>Excess alcohol</w:t>
            </w:r>
          </w:p>
        </w:tc>
        <w:tc>
          <w:tcPr>
            <w:tcW w:w="6371" w:type="dxa"/>
          </w:tcPr>
          <w:p w14:paraId="1C8DF1FD" w14:textId="5531C001" w:rsidR="00A63F90" w:rsidRDefault="00066C03" w:rsidP="003A70A1">
            <w:pPr>
              <w:rPr>
                <w:rFonts w:cs="Arial"/>
                <w:szCs w:val="24"/>
              </w:rPr>
            </w:pPr>
            <w:r>
              <w:rPr>
                <w:rFonts w:cs="Arial"/>
                <w:szCs w:val="24"/>
              </w:rPr>
              <w:t xml:space="preserve">Alcohol intake not adhering to Australian Guidelines to Reduce Health Risks from Drinking Alcohol. </w:t>
            </w:r>
          </w:p>
        </w:tc>
      </w:tr>
    </w:tbl>
    <w:p w14:paraId="20092169" w14:textId="77777777" w:rsidR="00A17C32" w:rsidRPr="00A17C32" w:rsidRDefault="00A17C32" w:rsidP="005F138C">
      <w:pPr>
        <w:jc w:val="both"/>
        <w:rPr>
          <w:rFonts w:cs="Arial"/>
          <w:szCs w:val="24"/>
        </w:rPr>
      </w:pPr>
    </w:p>
    <w:p w14:paraId="159F9D7C" w14:textId="77777777" w:rsidR="00FF56DD" w:rsidRDefault="00E65AB8" w:rsidP="00D87225">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7B6904" w:rsidRPr="00CD1C0E" w14:paraId="159F9D7E" w14:textId="77777777" w:rsidTr="003F1F72">
        <w:trPr>
          <w:cantSplit/>
          <w:trHeight w:val="285"/>
        </w:trPr>
        <w:tc>
          <w:tcPr>
            <w:tcW w:w="9158" w:type="dxa"/>
            <w:shd w:val="clear" w:color="auto" w:fill="D9D9D9" w:themeFill="background1" w:themeFillShade="D9"/>
          </w:tcPr>
          <w:p w14:paraId="159F9D7D" w14:textId="77777777" w:rsidR="007B6904" w:rsidRPr="00CD1C0E" w:rsidRDefault="007B6904" w:rsidP="005F138C">
            <w:pPr>
              <w:pStyle w:val="Heading1"/>
              <w:jc w:val="both"/>
            </w:pPr>
            <w:bookmarkStart w:id="34" w:name="_Toc389473290"/>
            <w:bookmarkStart w:id="35" w:name="_Toc152255158"/>
            <w:r>
              <w:t>Search Terms</w:t>
            </w:r>
            <w:bookmarkEnd w:id="34"/>
            <w:bookmarkEnd w:id="35"/>
            <w:r>
              <w:t xml:space="preserve"> </w:t>
            </w:r>
          </w:p>
        </w:tc>
      </w:tr>
    </w:tbl>
    <w:p w14:paraId="159F9D7F" w14:textId="77777777" w:rsidR="007B6904" w:rsidRDefault="007B6904" w:rsidP="005F138C">
      <w:pPr>
        <w:jc w:val="both"/>
        <w:rPr>
          <w:rFonts w:cs="Calibri,Bold"/>
          <w:bCs/>
          <w:i/>
          <w:szCs w:val="24"/>
          <w:lang w:eastAsia="en-AU"/>
        </w:rPr>
      </w:pPr>
    </w:p>
    <w:p w14:paraId="159F9D80" w14:textId="0CE2A548" w:rsidR="005067CA" w:rsidRPr="003A70A1" w:rsidRDefault="00565E26" w:rsidP="005F138C">
      <w:pPr>
        <w:jc w:val="both"/>
        <w:rPr>
          <w:rFonts w:cs="Calibri,Bold"/>
          <w:bCs/>
          <w:szCs w:val="24"/>
          <w:lang w:eastAsia="en-AU"/>
        </w:rPr>
      </w:pPr>
      <w:r w:rsidRPr="003A70A1">
        <w:rPr>
          <w:rFonts w:cs="Calibri,Bold"/>
          <w:bCs/>
          <w:szCs w:val="24"/>
          <w:lang w:eastAsia="en-AU"/>
        </w:rPr>
        <w:t>MHJHADS; Mental Health Justice Health Alcohol and Drug Services; Physical Health; Physical; Cardiometabolic</w:t>
      </w:r>
      <w:r w:rsidR="007F1FC8" w:rsidRPr="003A70A1">
        <w:rPr>
          <w:rFonts w:cs="Calibri,Bold"/>
          <w:bCs/>
          <w:szCs w:val="24"/>
          <w:lang w:eastAsia="en-AU"/>
        </w:rPr>
        <w:t>; Medical; Nursing; Allied Health</w:t>
      </w:r>
      <w:r w:rsidR="00EC780E">
        <w:rPr>
          <w:rFonts w:cs="Calibri,Bold"/>
          <w:bCs/>
          <w:szCs w:val="24"/>
          <w:lang w:eastAsia="en-AU"/>
        </w:rPr>
        <w:t>;</w:t>
      </w:r>
      <w:r w:rsidR="007372BD">
        <w:rPr>
          <w:rFonts w:cs="Calibri,Bold"/>
          <w:bCs/>
          <w:szCs w:val="24"/>
          <w:lang w:eastAsia="en-AU"/>
        </w:rPr>
        <w:t xml:space="preserve"> </w:t>
      </w:r>
      <w:r w:rsidR="00EC780E">
        <w:rPr>
          <w:rFonts w:cs="Calibri,Bold"/>
          <w:bCs/>
          <w:szCs w:val="24"/>
          <w:lang w:eastAsia="en-AU"/>
        </w:rPr>
        <w:t>Obs, Observations.</w:t>
      </w:r>
    </w:p>
    <w:p w14:paraId="159F9D81" w14:textId="77777777" w:rsidR="007B6904" w:rsidRPr="00901883" w:rsidRDefault="007B6904" w:rsidP="005F138C">
      <w:pPr>
        <w:jc w:val="both"/>
        <w:rPr>
          <w:rFonts w:asciiTheme="minorHAnsi" w:hAnsiTheme="minorHAnsi" w:cs="Arial"/>
          <w:b/>
          <w:i/>
          <w:sz w:val="22"/>
          <w:szCs w:val="22"/>
        </w:rPr>
      </w:pPr>
    </w:p>
    <w:p w14:paraId="06BC2939" w14:textId="08EBB882" w:rsidR="00D51853" w:rsidRPr="00AC7025" w:rsidRDefault="00E65AB8" w:rsidP="003A70A1">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36" w:name="_Toc396995664"/>
    </w:p>
    <w:tbl>
      <w:tblPr>
        <w:tblpPr w:leftFromText="180" w:rightFromText="180" w:vertAnchor="text" w:horzAnchor="margin" w:tblpY="181"/>
        <w:tblW w:w="9158" w:type="dxa"/>
        <w:shd w:val="clear" w:color="auto" w:fill="D9D9D9" w:themeFill="background1" w:themeFillShade="D9"/>
        <w:tblLook w:val="0000" w:firstRow="0" w:lastRow="0" w:firstColumn="0" w:lastColumn="0" w:noHBand="0" w:noVBand="0"/>
      </w:tblPr>
      <w:tblGrid>
        <w:gridCol w:w="9158"/>
      </w:tblGrid>
      <w:tr w:rsidR="002405CF" w:rsidRPr="000F1F60" w14:paraId="159F9D84" w14:textId="77777777" w:rsidTr="003F1F72">
        <w:trPr>
          <w:cantSplit/>
          <w:trHeight w:val="285"/>
        </w:trPr>
        <w:tc>
          <w:tcPr>
            <w:tcW w:w="9158" w:type="dxa"/>
            <w:shd w:val="clear" w:color="auto" w:fill="D9D9D9" w:themeFill="background1" w:themeFillShade="D9"/>
          </w:tcPr>
          <w:p w14:paraId="159F9D83" w14:textId="77777777" w:rsidR="002405CF" w:rsidRPr="000F1F60" w:rsidRDefault="002405CF" w:rsidP="005F138C">
            <w:pPr>
              <w:pStyle w:val="Heading1"/>
              <w:jc w:val="both"/>
            </w:pPr>
            <w:bookmarkStart w:id="37" w:name="_Toc152255159"/>
            <w:r>
              <w:t>Attachments</w:t>
            </w:r>
            <w:bookmarkEnd w:id="37"/>
          </w:p>
        </w:tc>
      </w:tr>
      <w:bookmarkEnd w:id="36"/>
    </w:tbl>
    <w:p w14:paraId="159F9D85" w14:textId="77777777" w:rsidR="00DE4E25" w:rsidRDefault="00DE4E25" w:rsidP="005F138C">
      <w:pPr>
        <w:jc w:val="both"/>
        <w:rPr>
          <w:rFonts w:cs="Arial"/>
          <w:i/>
          <w:szCs w:val="24"/>
        </w:rPr>
      </w:pPr>
    </w:p>
    <w:p w14:paraId="770164D8" w14:textId="60F88DD3" w:rsidR="003A70A1" w:rsidRDefault="003A70A1" w:rsidP="003A70A1">
      <w:r w:rsidRPr="007F03B1">
        <w:t>Attachment 1</w:t>
      </w:r>
      <w:r>
        <w:t xml:space="preserve"> –</w:t>
      </w:r>
      <w:r w:rsidRPr="007F03B1">
        <w:t xml:space="preserve"> Standard equipment list</w:t>
      </w:r>
      <w:r>
        <w:t xml:space="preserve"> for community and inpatient settings</w:t>
      </w:r>
    </w:p>
    <w:p w14:paraId="457C3088" w14:textId="77777777" w:rsidR="003A70A1" w:rsidRDefault="003A70A1" w:rsidP="003A70A1">
      <w:pPr>
        <w:rPr>
          <w:noProof/>
          <w:lang w:eastAsia="en-AU"/>
        </w:rPr>
      </w:pPr>
      <w:r>
        <w:t>Attachment 2 – Positive Cardiometabolic Health</w:t>
      </w:r>
    </w:p>
    <w:p w14:paraId="1A19F3C1" w14:textId="1480F7C0" w:rsidR="003A70A1" w:rsidRPr="007D24B3" w:rsidRDefault="003A70A1" w:rsidP="007D24B3">
      <w:r>
        <w:t>Attachment 3 – Recording physical observations in</w:t>
      </w:r>
      <w:r w:rsidR="00DF71A7">
        <w:t xml:space="preserve"> EPIC</w:t>
      </w:r>
    </w:p>
    <w:p w14:paraId="70A8E131" w14:textId="77777777" w:rsidR="003A70A1" w:rsidRPr="003A70A1" w:rsidRDefault="003A70A1" w:rsidP="003A70A1">
      <w:pPr>
        <w:rPr>
          <w:rFonts w:cs="Arial"/>
          <w:i/>
          <w:iCs/>
          <w:sz w:val="20"/>
          <w:szCs w:val="22"/>
        </w:rPr>
      </w:pPr>
      <w:r w:rsidRPr="003A70A1">
        <w:rPr>
          <w:rFonts w:cs="Arial"/>
          <w:b/>
          <w:sz w:val="20"/>
          <w:szCs w:val="22"/>
        </w:rPr>
        <w:t>Disclaimer</w:t>
      </w:r>
      <w:r w:rsidRPr="003A70A1">
        <w:rPr>
          <w:rFonts w:cs="Arial"/>
          <w:sz w:val="20"/>
          <w:szCs w:val="22"/>
        </w:rPr>
        <w:t xml:space="preserve">: </w:t>
      </w:r>
      <w:r w:rsidRPr="003A70A1">
        <w:rPr>
          <w:rFonts w:cs="Arial"/>
          <w:i/>
          <w:iCs/>
          <w:sz w:val="20"/>
          <w:szCs w:val="22"/>
        </w:rPr>
        <w:t>This document has been developed by Canberra Health Services specifically for its own use.  Use of this document and any reliance on the information contained therein by any third party is at his or her own risk and Health Directorate assumes no responsibility whatsoever.</w:t>
      </w:r>
    </w:p>
    <w:p w14:paraId="19D409D7" w14:textId="77777777" w:rsidR="003A70A1" w:rsidRPr="003A70A1" w:rsidRDefault="003A70A1" w:rsidP="003A70A1">
      <w:pPr>
        <w:jc w:val="both"/>
        <w:rPr>
          <w:rFonts w:cs="Arial"/>
          <w:i/>
          <w:iCs/>
          <w:sz w:val="20"/>
          <w:szCs w:val="22"/>
        </w:rPr>
      </w:pPr>
    </w:p>
    <w:p w14:paraId="768A4C74" w14:textId="77777777" w:rsidR="003A70A1" w:rsidRPr="003A70A1" w:rsidRDefault="003A70A1" w:rsidP="003A70A1">
      <w:pPr>
        <w:jc w:val="both"/>
        <w:rPr>
          <w:rFonts w:cs="Arial"/>
          <w:i/>
          <w:iCs/>
          <w:sz w:val="20"/>
          <w:szCs w:val="22"/>
        </w:rPr>
      </w:pPr>
      <w:r w:rsidRPr="003A70A1">
        <w:rPr>
          <w:rFonts w:cs="Arial"/>
          <w:i/>
          <w:iCs/>
          <w:sz w:val="20"/>
          <w:szCs w:val="22"/>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3A70A1" w:rsidRPr="003A70A1" w14:paraId="2C7034A0" w14:textId="77777777" w:rsidTr="003A70A1">
        <w:tc>
          <w:tcPr>
            <w:tcW w:w="2265" w:type="dxa"/>
          </w:tcPr>
          <w:p w14:paraId="32A3E5B1" w14:textId="77777777" w:rsidR="003A70A1" w:rsidRPr="003A70A1" w:rsidRDefault="003A70A1" w:rsidP="003A70A1">
            <w:pPr>
              <w:jc w:val="both"/>
              <w:rPr>
                <w:i/>
                <w:sz w:val="20"/>
                <w:szCs w:val="22"/>
              </w:rPr>
            </w:pPr>
            <w:r w:rsidRPr="003A70A1">
              <w:rPr>
                <w:i/>
                <w:sz w:val="20"/>
                <w:szCs w:val="22"/>
              </w:rPr>
              <w:t>Date Amended</w:t>
            </w:r>
          </w:p>
        </w:tc>
        <w:tc>
          <w:tcPr>
            <w:tcW w:w="2265" w:type="dxa"/>
          </w:tcPr>
          <w:p w14:paraId="54AF9256" w14:textId="77777777" w:rsidR="003A70A1" w:rsidRPr="003A70A1" w:rsidRDefault="003A70A1" w:rsidP="003A70A1">
            <w:pPr>
              <w:jc w:val="both"/>
              <w:rPr>
                <w:i/>
                <w:sz w:val="20"/>
                <w:szCs w:val="22"/>
              </w:rPr>
            </w:pPr>
            <w:r w:rsidRPr="003A70A1">
              <w:rPr>
                <w:i/>
                <w:sz w:val="20"/>
                <w:szCs w:val="22"/>
              </w:rPr>
              <w:t>Section Amended</w:t>
            </w:r>
          </w:p>
        </w:tc>
        <w:tc>
          <w:tcPr>
            <w:tcW w:w="2265" w:type="dxa"/>
          </w:tcPr>
          <w:p w14:paraId="6E8DE1AE" w14:textId="77777777" w:rsidR="003A70A1" w:rsidRPr="003A70A1" w:rsidRDefault="003A70A1" w:rsidP="003A70A1">
            <w:pPr>
              <w:jc w:val="both"/>
              <w:rPr>
                <w:i/>
                <w:sz w:val="20"/>
                <w:szCs w:val="22"/>
              </w:rPr>
            </w:pPr>
            <w:r w:rsidRPr="003A70A1">
              <w:rPr>
                <w:i/>
                <w:sz w:val="20"/>
                <w:szCs w:val="22"/>
              </w:rPr>
              <w:t>Divisional Approval</w:t>
            </w:r>
          </w:p>
        </w:tc>
        <w:tc>
          <w:tcPr>
            <w:tcW w:w="2265" w:type="dxa"/>
          </w:tcPr>
          <w:p w14:paraId="5417B464" w14:textId="77777777" w:rsidR="003A70A1" w:rsidRPr="003A70A1" w:rsidRDefault="003A70A1" w:rsidP="003A70A1">
            <w:pPr>
              <w:jc w:val="both"/>
              <w:rPr>
                <w:i/>
                <w:sz w:val="20"/>
                <w:szCs w:val="22"/>
              </w:rPr>
            </w:pPr>
            <w:r w:rsidRPr="003A70A1">
              <w:rPr>
                <w:i/>
                <w:sz w:val="20"/>
                <w:szCs w:val="22"/>
              </w:rPr>
              <w:t xml:space="preserve">Final Approval </w:t>
            </w:r>
          </w:p>
        </w:tc>
      </w:tr>
      <w:tr w:rsidR="003A70A1" w:rsidRPr="003A70A1" w14:paraId="72A9CB7A" w14:textId="77777777" w:rsidTr="003A70A1">
        <w:tc>
          <w:tcPr>
            <w:tcW w:w="2265" w:type="dxa"/>
          </w:tcPr>
          <w:p w14:paraId="679F9EDC" w14:textId="5310751A" w:rsidR="003A70A1" w:rsidRPr="003A70A1" w:rsidRDefault="00262DCA" w:rsidP="003A70A1">
            <w:pPr>
              <w:jc w:val="both"/>
              <w:rPr>
                <w:i/>
                <w:sz w:val="20"/>
                <w:szCs w:val="22"/>
              </w:rPr>
            </w:pPr>
            <w:r>
              <w:rPr>
                <w:i/>
                <w:sz w:val="20"/>
                <w:szCs w:val="22"/>
              </w:rPr>
              <w:t>30</w:t>
            </w:r>
            <w:r w:rsidR="00AF39CB">
              <w:rPr>
                <w:i/>
                <w:sz w:val="20"/>
                <w:szCs w:val="22"/>
              </w:rPr>
              <w:t>/11/2023</w:t>
            </w:r>
          </w:p>
        </w:tc>
        <w:tc>
          <w:tcPr>
            <w:tcW w:w="2265" w:type="dxa"/>
          </w:tcPr>
          <w:p w14:paraId="719E5BB9" w14:textId="012F9BB9" w:rsidR="003A70A1" w:rsidRPr="003A70A1" w:rsidRDefault="00262DCA" w:rsidP="003A70A1">
            <w:pPr>
              <w:jc w:val="both"/>
              <w:rPr>
                <w:i/>
                <w:sz w:val="20"/>
                <w:szCs w:val="22"/>
              </w:rPr>
            </w:pPr>
            <w:r>
              <w:rPr>
                <w:i/>
                <w:sz w:val="20"/>
                <w:szCs w:val="22"/>
              </w:rPr>
              <w:t xml:space="preserve">Complete Review </w:t>
            </w:r>
          </w:p>
        </w:tc>
        <w:tc>
          <w:tcPr>
            <w:tcW w:w="2265" w:type="dxa"/>
          </w:tcPr>
          <w:p w14:paraId="6331C76F" w14:textId="2C6BE788" w:rsidR="003A70A1" w:rsidRPr="003A70A1" w:rsidRDefault="00262DCA" w:rsidP="00262DCA">
            <w:pPr>
              <w:rPr>
                <w:i/>
                <w:sz w:val="20"/>
                <w:szCs w:val="22"/>
              </w:rPr>
            </w:pPr>
            <w:r>
              <w:rPr>
                <w:i/>
                <w:sz w:val="20"/>
                <w:szCs w:val="22"/>
              </w:rPr>
              <w:t>Katie McKenzie ED MHJHADS</w:t>
            </w:r>
          </w:p>
        </w:tc>
        <w:tc>
          <w:tcPr>
            <w:tcW w:w="2265" w:type="dxa"/>
          </w:tcPr>
          <w:p w14:paraId="07BCD7A7" w14:textId="407F8E62" w:rsidR="003A70A1" w:rsidRPr="003A70A1" w:rsidRDefault="00262DCA" w:rsidP="003A70A1">
            <w:pPr>
              <w:jc w:val="both"/>
              <w:rPr>
                <w:i/>
                <w:sz w:val="20"/>
                <w:szCs w:val="22"/>
              </w:rPr>
            </w:pPr>
            <w:r>
              <w:rPr>
                <w:i/>
                <w:sz w:val="20"/>
                <w:szCs w:val="22"/>
              </w:rPr>
              <w:t xml:space="preserve">CHS Policy Committee </w:t>
            </w:r>
          </w:p>
        </w:tc>
      </w:tr>
      <w:tr w:rsidR="003A70A1" w:rsidRPr="003A70A1" w14:paraId="7751574B" w14:textId="77777777" w:rsidTr="003A70A1">
        <w:tc>
          <w:tcPr>
            <w:tcW w:w="2265" w:type="dxa"/>
          </w:tcPr>
          <w:p w14:paraId="76EFEECB" w14:textId="16AD30A4" w:rsidR="003A70A1" w:rsidRPr="003A70A1" w:rsidRDefault="00E65AB8" w:rsidP="003A70A1">
            <w:pPr>
              <w:jc w:val="both"/>
              <w:rPr>
                <w:i/>
                <w:sz w:val="20"/>
                <w:szCs w:val="22"/>
              </w:rPr>
            </w:pPr>
            <w:r>
              <w:rPr>
                <w:i/>
                <w:sz w:val="20"/>
                <w:szCs w:val="22"/>
              </w:rPr>
              <w:t>6/12/2023</w:t>
            </w:r>
          </w:p>
        </w:tc>
        <w:tc>
          <w:tcPr>
            <w:tcW w:w="2265" w:type="dxa"/>
          </w:tcPr>
          <w:p w14:paraId="6DA8DC1A" w14:textId="2A7B599A" w:rsidR="003A70A1" w:rsidRPr="003A70A1" w:rsidRDefault="00E65AB8" w:rsidP="003A70A1">
            <w:pPr>
              <w:jc w:val="both"/>
              <w:rPr>
                <w:i/>
                <w:sz w:val="20"/>
                <w:szCs w:val="22"/>
              </w:rPr>
            </w:pPr>
            <w:r>
              <w:rPr>
                <w:i/>
                <w:sz w:val="20"/>
                <w:szCs w:val="22"/>
              </w:rPr>
              <w:t>Revised Policy Procedure and Guidelines</w:t>
            </w:r>
          </w:p>
        </w:tc>
        <w:tc>
          <w:tcPr>
            <w:tcW w:w="2265" w:type="dxa"/>
          </w:tcPr>
          <w:p w14:paraId="0210C31E" w14:textId="2A73DEF2" w:rsidR="003A70A1" w:rsidRPr="003A70A1" w:rsidRDefault="00E65AB8" w:rsidP="003A70A1">
            <w:pPr>
              <w:jc w:val="both"/>
              <w:rPr>
                <w:i/>
                <w:sz w:val="20"/>
                <w:szCs w:val="22"/>
              </w:rPr>
            </w:pPr>
            <w:r>
              <w:rPr>
                <w:i/>
                <w:sz w:val="20"/>
                <w:szCs w:val="22"/>
              </w:rPr>
              <w:t>Policy Team</w:t>
            </w:r>
          </w:p>
        </w:tc>
        <w:tc>
          <w:tcPr>
            <w:tcW w:w="2265" w:type="dxa"/>
          </w:tcPr>
          <w:p w14:paraId="5819F824" w14:textId="0F6EF296" w:rsidR="003A70A1" w:rsidRPr="003A70A1" w:rsidRDefault="00E65AB8" w:rsidP="003A70A1">
            <w:pPr>
              <w:jc w:val="both"/>
              <w:rPr>
                <w:i/>
                <w:sz w:val="20"/>
                <w:szCs w:val="22"/>
              </w:rPr>
            </w:pPr>
            <w:r>
              <w:rPr>
                <w:i/>
                <w:sz w:val="20"/>
                <w:szCs w:val="22"/>
              </w:rPr>
              <w:t>Policy Team</w:t>
            </w:r>
          </w:p>
        </w:tc>
      </w:tr>
    </w:tbl>
    <w:p w14:paraId="068EBD67" w14:textId="77777777" w:rsidR="003A70A1" w:rsidRPr="003A70A1" w:rsidRDefault="003A70A1" w:rsidP="003A70A1">
      <w:pPr>
        <w:jc w:val="both"/>
        <w:rPr>
          <w:rFonts w:cs="Arial"/>
          <w:sz w:val="20"/>
          <w:szCs w:val="22"/>
        </w:rPr>
      </w:pPr>
    </w:p>
    <w:p w14:paraId="2D04D44A" w14:textId="77777777" w:rsidR="003A70A1" w:rsidRPr="003A70A1" w:rsidRDefault="003A70A1" w:rsidP="003A70A1">
      <w:pPr>
        <w:jc w:val="both"/>
        <w:rPr>
          <w:rFonts w:cs="Arial"/>
          <w:i/>
          <w:sz w:val="20"/>
          <w:szCs w:val="22"/>
        </w:rPr>
      </w:pPr>
      <w:r w:rsidRPr="003A70A1">
        <w:rPr>
          <w:rFonts w:cs="Arial"/>
          <w:i/>
          <w:sz w:val="20"/>
          <w:szCs w:val="22"/>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3A70A1" w:rsidRPr="003A70A1" w14:paraId="31B235C9" w14:textId="77777777" w:rsidTr="001D791C">
        <w:tc>
          <w:tcPr>
            <w:tcW w:w="2122" w:type="dxa"/>
          </w:tcPr>
          <w:p w14:paraId="2D50D361" w14:textId="77777777" w:rsidR="003A70A1" w:rsidRPr="003A70A1" w:rsidRDefault="003A70A1" w:rsidP="003A70A1">
            <w:pPr>
              <w:jc w:val="both"/>
              <w:rPr>
                <w:i/>
                <w:sz w:val="20"/>
                <w:szCs w:val="22"/>
              </w:rPr>
            </w:pPr>
            <w:r w:rsidRPr="003A70A1">
              <w:rPr>
                <w:i/>
                <w:sz w:val="20"/>
                <w:szCs w:val="22"/>
              </w:rPr>
              <w:t>Document Number</w:t>
            </w:r>
          </w:p>
        </w:tc>
        <w:tc>
          <w:tcPr>
            <w:tcW w:w="6938" w:type="dxa"/>
          </w:tcPr>
          <w:p w14:paraId="10CA086F" w14:textId="77777777" w:rsidR="003A70A1" w:rsidRPr="003A70A1" w:rsidRDefault="003A70A1" w:rsidP="003A70A1">
            <w:pPr>
              <w:jc w:val="both"/>
              <w:rPr>
                <w:i/>
                <w:sz w:val="20"/>
                <w:szCs w:val="22"/>
              </w:rPr>
            </w:pPr>
            <w:r w:rsidRPr="003A70A1">
              <w:rPr>
                <w:i/>
                <w:sz w:val="20"/>
                <w:szCs w:val="22"/>
              </w:rPr>
              <w:t>Document Name</w:t>
            </w:r>
          </w:p>
        </w:tc>
      </w:tr>
      <w:tr w:rsidR="003A70A1" w:rsidRPr="003A70A1" w14:paraId="3A0212E9" w14:textId="77777777" w:rsidTr="001D791C">
        <w:tc>
          <w:tcPr>
            <w:tcW w:w="2122" w:type="dxa"/>
          </w:tcPr>
          <w:p w14:paraId="1CC620FC" w14:textId="36F848F5" w:rsidR="003A70A1" w:rsidRPr="003A70A1" w:rsidRDefault="00AF39CB" w:rsidP="003A70A1">
            <w:pPr>
              <w:jc w:val="both"/>
              <w:rPr>
                <w:i/>
                <w:sz w:val="20"/>
                <w:szCs w:val="22"/>
              </w:rPr>
            </w:pPr>
            <w:r>
              <w:rPr>
                <w:i/>
                <w:sz w:val="20"/>
                <w:szCs w:val="22"/>
              </w:rPr>
              <w:t>CHS19/164</w:t>
            </w:r>
          </w:p>
        </w:tc>
        <w:tc>
          <w:tcPr>
            <w:tcW w:w="6938" w:type="dxa"/>
          </w:tcPr>
          <w:p w14:paraId="77EC2987" w14:textId="73A727E9" w:rsidR="003A70A1" w:rsidRPr="003A70A1" w:rsidRDefault="00AF39CB" w:rsidP="003A70A1">
            <w:pPr>
              <w:jc w:val="both"/>
              <w:rPr>
                <w:i/>
                <w:sz w:val="20"/>
                <w:szCs w:val="22"/>
              </w:rPr>
            </w:pPr>
            <w:r w:rsidRPr="00AF39CB">
              <w:rPr>
                <w:i/>
                <w:sz w:val="20"/>
                <w:szCs w:val="22"/>
              </w:rPr>
              <w:t xml:space="preserve">Providing Physical Health Care Across </w:t>
            </w:r>
            <w:r w:rsidR="001D791C">
              <w:rPr>
                <w:i/>
                <w:sz w:val="20"/>
                <w:szCs w:val="22"/>
              </w:rPr>
              <w:t xml:space="preserve">Mental Health Justice Health and Alcohol &amp; Drug Services </w:t>
            </w:r>
            <w:r w:rsidR="00B36C47">
              <w:rPr>
                <w:i/>
                <w:sz w:val="20"/>
                <w:szCs w:val="22"/>
              </w:rPr>
              <w:t xml:space="preserve"> </w:t>
            </w:r>
          </w:p>
        </w:tc>
      </w:tr>
      <w:tr w:rsidR="003A70A1" w:rsidRPr="003A70A1" w14:paraId="4C8CBAA1" w14:textId="77777777" w:rsidTr="001D791C">
        <w:tc>
          <w:tcPr>
            <w:tcW w:w="2122" w:type="dxa"/>
          </w:tcPr>
          <w:p w14:paraId="7C9C39A6" w14:textId="77777777" w:rsidR="003A70A1" w:rsidRPr="003A70A1" w:rsidRDefault="003A70A1" w:rsidP="003A70A1">
            <w:pPr>
              <w:jc w:val="both"/>
              <w:rPr>
                <w:i/>
                <w:sz w:val="20"/>
                <w:szCs w:val="22"/>
              </w:rPr>
            </w:pPr>
          </w:p>
        </w:tc>
        <w:tc>
          <w:tcPr>
            <w:tcW w:w="6938" w:type="dxa"/>
          </w:tcPr>
          <w:p w14:paraId="105CA0AD" w14:textId="77777777" w:rsidR="003A70A1" w:rsidRPr="003A70A1" w:rsidRDefault="003A70A1" w:rsidP="003A70A1">
            <w:pPr>
              <w:jc w:val="both"/>
              <w:rPr>
                <w:i/>
                <w:sz w:val="20"/>
                <w:szCs w:val="22"/>
              </w:rPr>
            </w:pPr>
          </w:p>
        </w:tc>
      </w:tr>
    </w:tbl>
    <w:p w14:paraId="159F9D86" w14:textId="25D9044F" w:rsidR="00FF56DD" w:rsidRDefault="00DB3539" w:rsidP="003A70A1">
      <w:pPr>
        <w:pStyle w:val="Heading2"/>
      </w:pPr>
      <w:bookmarkStart w:id="38" w:name="_Toc152255160"/>
      <w:r w:rsidRPr="007F03B1">
        <w:t>Attachment 1</w:t>
      </w:r>
      <w:r w:rsidR="003A70A1">
        <w:t xml:space="preserve"> –</w:t>
      </w:r>
      <w:r w:rsidRPr="007F03B1">
        <w:t xml:space="preserve"> Standard equipment list</w:t>
      </w:r>
      <w:r w:rsidR="007F03B1">
        <w:t xml:space="preserve"> for community and inpatient settings</w:t>
      </w:r>
      <w:bookmarkEnd w:id="38"/>
    </w:p>
    <w:p w14:paraId="7C561BE5" w14:textId="77777777" w:rsidR="003A70A1" w:rsidRPr="003A70A1" w:rsidRDefault="003A70A1" w:rsidP="003A70A1"/>
    <w:tbl>
      <w:tblPr>
        <w:tblStyle w:val="TableGrid"/>
        <w:tblW w:w="9070" w:type="dxa"/>
        <w:tblLook w:val="04A0" w:firstRow="1" w:lastRow="0" w:firstColumn="1" w:lastColumn="0" w:noHBand="0" w:noVBand="1"/>
      </w:tblPr>
      <w:tblGrid>
        <w:gridCol w:w="4535"/>
        <w:gridCol w:w="4535"/>
      </w:tblGrid>
      <w:tr w:rsidR="00E25328" w14:paraId="5A0EED03" w14:textId="77777777" w:rsidTr="00E25328">
        <w:trPr>
          <w:trHeight w:val="20"/>
        </w:trPr>
        <w:tc>
          <w:tcPr>
            <w:tcW w:w="4535" w:type="dxa"/>
            <w:shd w:val="clear" w:color="auto" w:fill="D9D9D9" w:themeFill="background1" w:themeFillShade="D9"/>
          </w:tcPr>
          <w:p w14:paraId="1A530F68" w14:textId="592823F5" w:rsidR="00E25328" w:rsidRPr="00E25328" w:rsidRDefault="00E25328" w:rsidP="00E25328">
            <w:pPr>
              <w:jc w:val="center"/>
              <w:rPr>
                <w:rFonts w:cs="Arial"/>
                <w:b/>
                <w:szCs w:val="24"/>
              </w:rPr>
            </w:pPr>
            <w:r w:rsidRPr="00E25328">
              <w:rPr>
                <w:rFonts w:cs="Arial"/>
                <w:b/>
                <w:szCs w:val="24"/>
                <w:lang w:eastAsia="en-US"/>
              </w:rPr>
              <w:t>Community Equipment</w:t>
            </w:r>
          </w:p>
        </w:tc>
        <w:tc>
          <w:tcPr>
            <w:tcW w:w="4535" w:type="dxa"/>
            <w:shd w:val="clear" w:color="auto" w:fill="D9D9D9" w:themeFill="background1" w:themeFillShade="D9"/>
          </w:tcPr>
          <w:p w14:paraId="7F82DAC0" w14:textId="73F85FF8" w:rsidR="00E25328" w:rsidRPr="00E25328" w:rsidRDefault="00E25328" w:rsidP="00E25328">
            <w:pPr>
              <w:jc w:val="center"/>
              <w:rPr>
                <w:rFonts w:cs="Arial"/>
                <w:b/>
                <w:szCs w:val="24"/>
              </w:rPr>
            </w:pPr>
            <w:r w:rsidRPr="00E25328">
              <w:rPr>
                <w:rFonts w:cs="Arial"/>
                <w:b/>
                <w:szCs w:val="24"/>
              </w:rPr>
              <w:t>Inpatient Equipment</w:t>
            </w:r>
          </w:p>
        </w:tc>
      </w:tr>
      <w:tr w:rsidR="00E25328" w14:paraId="250B5FA8" w14:textId="77777777" w:rsidTr="00E25328">
        <w:trPr>
          <w:trHeight w:val="20"/>
        </w:trPr>
        <w:tc>
          <w:tcPr>
            <w:tcW w:w="4535" w:type="dxa"/>
            <w:vAlign w:val="center"/>
          </w:tcPr>
          <w:p w14:paraId="09A77046" w14:textId="39491854" w:rsidR="00E25328" w:rsidRDefault="00120545" w:rsidP="00120545">
            <w:pPr>
              <w:rPr>
                <w:rFonts w:cs="Arial"/>
                <w:szCs w:val="24"/>
              </w:rPr>
            </w:pPr>
            <w:r>
              <w:rPr>
                <w:rFonts w:cs="Arial"/>
                <w:szCs w:val="24"/>
                <w:lang w:eastAsia="en-US"/>
              </w:rPr>
              <w:t>Stethoscope</w:t>
            </w:r>
          </w:p>
        </w:tc>
        <w:tc>
          <w:tcPr>
            <w:tcW w:w="4535" w:type="dxa"/>
            <w:vAlign w:val="center"/>
          </w:tcPr>
          <w:p w14:paraId="778ADB48" w14:textId="0DA2CE03" w:rsidR="00E25328" w:rsidRDefault="00E25328" w:rsidP="00E25328">
            <w:pPr>
              <w:rPr>
                <w:rFonts w:cs="Arial"/>
                <w:szCs w:val="24"/>
              </w:rPr>
            </w:pPr>
            <w:r w:rsidRPr="007F03B1">
              <w:rPr>
                <w:rFonts w:cs="Arial"/>
                <w:szCs w:val="24"/>
                <w:lang w:eastAsia="en-US"/>
              </w:rPr>
              <w:t>A private, warm, well-lit area with an examination couch or bed suitable for conducting of physical examinations, together with sheets or towels.</w:t>
            </w:r>
          </w:p>
        </w:tc>
      </w:tr>
      <w:tr w:rsidR="00E25328" w14:paraId="675A9551" w14:textId="77777777" w:rsidTr="00E25328">
        <w:trPr>
          <w:trHeight w:val="20"/>
        </w:trPr>
        <w:tc>
          <w:tcPr>
            <w:tcW w:w="4535" w:type="dxa"/>
            <w:vAlign w:val="center"/>
          </w:tcPr>
          <w:p w14:paraId="4061654E" w14:textId="7D4363CD" w:rsidR="00E25328" w:rsidRDefault="00E25328" w:rsidP="00E25328">
            <w:pPr>
              <w:rPr>
                <w:rFonts w:cs="Arial"/>
                <w:szCs w:val="24"/>
              </w:rPr>
            </w:pPr>
            <w:r w:rsidRPr="007F03B1">
              <w:rPr>
                <w:rFonts w:cs="Arial"/>
                <w:szCs w:val="24"/>
                <w:lang w:eastAsia="en-US"/>
              </w:rPr>
              <w:lastRenderedPageBreak/>
              <w:t>Basic diagnostic (blood pressure monitor, thermometer, pulse oximeter, etc.)</w:t>
            </w:r>
          </w:p>
        </w:tc>
        <w:tc>
          <w:tcPr>
            <w:tcW w:w="4535" w:type="dxa"/>
            <w:vAlign w:val="center"/>
          </w:tcPr>
          <w:p w14:paraId="737840CB" w14:textId="39C5F047" w:rsidR="00E25328" w:rsidRDefault="00E25328" w:rsidP="00E25328">
            <w:pPr>
              <w:rPr>
                <w:rFonts w:cs="Arial"/>
                <w:szCs w:val="24"/>
              </w:rPr>
            </w:pPr>
            <w:r w:rsidRPr="007F03B1">
              <w:rPr>
                <w:rFonts w:cs="Arial"/>
                <w:szCs w:val="24"/>
                <w:lang w:eastAsia="en-US"/>
              </w:rPr>
              <w:t>Stethoscope</w:t>
            </w:r>
          </w:p>
        </w:tc>
      </w:tr>
      <w:tr w:rsidR="00E25328" w14:paraId="58D13C00" w14:textId="77777777" w:rsidTr="00E25328">
        <w:trPr>
          <w:trHeight w:val="20"/>
        </w:trPr>
        <w:tc>
          <w:tcPr>
            <w:tcW w:w="4535" w:type="dxa"/>
            <w:vAlign w:val="center"/>
          </w:tcPr>
          <w:p w14:paraId="191F4215" w14:textId="5BB68C87" w:rsidR="00E25328" w:rsidRDefault="00E25328" w:rsidP="00E25328">
            <w:pPr>
              <w:rPr>
                <w:rFonts w:cs="Arial"/>
                <w:szCs w:val="24"/>
              </w:rPr>
            </w:pPr>
            <w:r w:rsidRPr="007F03B1">
              <w:rPr>
                <w:rFonts w:cs="Arial"/>
                <w:szCs w:val="24"/>
                <w:lang w:eastAsia="en-US"/>
              </w:rPr>
              <w:t>Ophthalmoscope/Otoscope</w:t>
            </w:r>
          </w:p>
        </w:tc>
        <w:tc>
          <w:tcPr>
            <w:tcW w:w="4535" w:type="dxa"/>
            <w:vAlign w:val="center"/>
          </w:tcPr>
          <w:p w14:paraId="5F36EA8E" w14:textId="799FAD8E" w:rsidR="00E25328" w:rsidRDefault="00E25328" w:rsidP="00E25328">
            <w:pPr>
              <w:rPr>
                <w:rFonts w:cs="Arial"/>
                <w:szCs w:val="24"/>
              </w:rPr>
            </w:pPr>
            <w:r w:rsidRPr="007F03B1">
              <w:rPr>
                <w:rFonts w:cs="Arial"/>
                <w:szCs w:val="24"/>
                <w:lang w:eastAsia="en-US"/>
              </w:rPr>
              <w:t>Sphygmomanometer</w:t>
            </w:r>
          </w:p>
        </w:tc>
      </w:tr>
      <w:tr w:rsidR="00E25328" w14:paraId="7E8DD74F" w14:textId="77777777" w:rsidTr="00E25328">
        <w:trPr>
          <w:trHeight w:val="20"/>
        </w:trPr>
        <w:tc>
          <w:tcPr>
            <w:tcW w:w="4535" w:type="dxa"/>
            <w:vAlign w:val="center"/>
          </w:tcPr>
          <w:p w14:paraId="6DF7B3D9" w14:textId="51ADB09A" w:rsidR="00E25328" w:rsidRDefault="0098105F" w:rsidP="0098105F">
            <w:pPr>
              <w:rPr>
                <w:rFonts w:cs="Arial"/>
                <w:szCs w:val="24"/>
              </w:rPr>
            </w:pPr>
            <w:r>
              <w:rPr>
                <w:rFonts w:cs="Arial"/>
                <w:szCs w:val="24"/>
                <w:lang w:eastAsia="en-US"/>
              </w:rPr>
              <w:t>Bariatric suitable b</w:t>
            </w:r>
            <w:r w:rsidR="00E25328" w:rsidRPr="007F03B1">
              <w:rPr>
                <w:rFonts w:cs="Arial"/>
                <w:szCs w:val="24"/>
                <w:lang w:eastAsia="en-US"/>
              </w:rPr>
              <w:t>ody weight scales</w:t>
            </w:r>
            <w:r>
              <w:rPr>
                <w:rFonts w:cs="Arial"/>
                <w:szCs w:val="24"/>
                <w:lang w:eastAsia="en-US"/>
              </w:rPr>
              <w:t xml:space="preserve"> a</w:t>
            </w:r>
            <w:r w:rsidR="00E25328" w:rsidRPr="007F03B1">
              <w:rPr>
                <w:rFonts w:cs="Arial"/>
                <w:szCs w:val="24"/>
                <w:lang w:eastAsia="en-US"/>
              </w:rPr>
              <w:t>nd height measurement device to enable BMI</w:t>
            </w:r>
          </w:p>
        </w:tc>
        <w:tc>
          <w:tcPr>
            <w:tcW w:w="4535" w:type="dxa"/>
            <w:vAlign w:val="center"/>
          </w:tcPr>
          <w:p w14:paraId="52BB8298" w14:textId="7DD211A6" w:rsidR="00E25328" w:rsidRDefault="00E25328" w:rsidP="00E25328">
            <w:pPr>
              <w:rPr>
                <w:rFonts w:cs="Arial"/>
                <w:szCs w:val="24"/>
              </w:rPr>
            </w:pPr>
            <w:r w:rsidRPr="007F03B1">
              <w:rPr>
                <w:rFonts w:cs="Arial"/>
                <w:szCs w:val="24"/>
                <w:lang w:eastAsia="en-US"/>
              </w:rPr>
              <w:t>Thermometer</w:t>
            </w:r>
          </w:p>
        </w:tc>
      </w:tr>
      <w:tr w:rsidR="00E25328" w14:paraId="3E8B90C1" w14:textId="77777777" w:rsidTr="00E25328">
        <w:trPr>
          <w:trHeight w:val="20"/>
        </w:trPr>
        <w:tc>
          <w:tcPr>
            <w:tcW w:w="4535" w:type="dxa"/>
            <w:vAlign w:val="center"/>
          </w:tcPr>
          <w:p w14:paraId="2289E697" w14:textId="0C89DCC3" w:rsidR="00E25328" w:rsidRDefault="00E25328" w:rsidP="00E25328">
            <w:pPr>
              <w:rPr>
                <w:rFonts w:cs="Arial"/>
                <w:szCs w:val="24"/>
              </w:rPr>
            </w:pPr>
            <w:r w:rsidRPr="007F03B1">
              <w:rPr>
                <w:rFonts w:cs="Arial"/>
                <w:szCs w:val="24"/>
                <w:lang w:eastAsia="en-US"/>
              </w:rPr>
              <w:t>Hand sanitizer</w:t>
            </w:r>
          </w:p>
        </w:tc>
        <w:tc>
          <w:tcPr>
            <w:tcW w:w="4535" w:type="dxa"/>
            <w:vAlign w:val="center"/>
          </w:tcPr>
          <w:p w14:paraId="1F5FF01F" w14:textId="7EFC1140" w:rsidR="00E25328" w:rsidRDefault="00E25328" w:rsidP="00E25328">
            <w:pPr>
              <w:rPr>
                <w:rFonts w:cs="Arial"/>
                <w:szCs w:val="24"/>
              </w:rPr>
            </w:pPr>
            <w:r w:rsidRPr="007F03B1">
              <w:rPr>
                <w:rFonts w:cs="Arial"/>
                <w:szCs w:val="24"/>
                <w:lang w:eastAsia="en-US"/>
              </w:rPr>
              <w:t>Tendon hammer</w:t>
            </w:r>
          </w:p>
        </w:tc>
      </w:tr>
      <w:tr w:rsidR="00E25328" w14:paraId="026714FE" w14:textId="77777777" w:rsidTr="00E25328">
        <w:trPr>
          <w:trHeight w:val="20"/>
        </w:trPr>
        <w:tc>
          <w:tcPr>
            <w:tcW w:w="4535" w:type="dxa"/>
            <w:vAlign w:val="center"/>
          </w:tcPr>
          <w:p w14:paraId="0B3D1E7F" w14:textId="5C42595F" w:rsidR="00E25328" w:rsidRDefault="00E25328" w:rsidP="00B94BBB">
            <w:pPr>
              <w:rPr>
                <w:rFonts w:cs="Arial"/>
                <w:szCs w:val="24"/>
              </w:rPr>
            </w:pPr>
            <w:r w:rsidRPr="007F03B1">
              <w:rPr>
                <w:rFonts w:cs="Arial"/>
                <w:szCs w:val="24"/>
                <w:lang w:eastAsia="en-US"/>
              </w:rPr>
              <w:t xml:space="preserve">Glucometer </w:t>
            </w:r>
            <w:r w:rsidR="00B94BBB">
              <w:rPr>
                <w:rFonts w:cs="Arial"/>
                <w:szCs w:val="24"/>
                <w:lang w:eastAsia="en-US"/>
              </w:rPr>
              <w:t>including consumables</w:t>
            </w:r>
          </w:p>
        </w:tc>
        <w:tc>
          <w:tcPr>
            <w:tcW w:w="4535" w:type="dxa"/>
            <w:vAlign w:val="center"/>
          </w:tcPr>
          <w:p w14:paraId="42C7B492" w14:textId="272EBF82" w:rsidR="00E25328" w:rsidRDefault="00E25328" w:rsidP="00E25328">
            <w:pPr>
              <w:rPr>
                <w:rFonts w:cs="Arial"/>
                <w:szCs w:val="24"/>
              </w:rPr>
            </w:pPr>
            <w:r w:rsidRPr="007F03B1">
              <w:rPr>
                <w:rFonts w:cs="Arial"/>
                <w:szCs w:val="24"/>
                <w:lang w:eastAsia="en-US"/>
              </w:rPr>
              <w:t>Non-stretchable measuring tape</w:t>
            </w:r>
          </w:p>
        </w:tc>
      </w:tr>
      <w:tr w:rsidR="00E25328" w14:paraId="3E6A5A3C" w14:textId="77777777" w:rsidTr="00E25328">
        <w:trPr>
          <w:trHeight w:val="20"/>
        </w:trPr>
        <w:tc>
          <w:tcPr>
            <w:tcW w:w="4535" w:type="dxa"/>
            <w:vAlign w:val="center"/>
          </w:tcPr>
          <w:p w14:paraId="479D007B" w14:textId="76DFE344" w:rsidR="00E25328" w:rsidRDefault="00E25328" w:rsidP="00E25328">
            <w:pPr>
              <w:rPr>
                <w:rFonts w:cs="Arial"/>
                <w:szCs w:val="24"/>
              </w:rPr>
            </w:pPr>
            <w:r w:rsidRPr="007F03B1">
              <w:rPr>
                <w:rFonts w:cs="Arial"/>
                <w:szCs w:val="24"/>
                <w:lang w:eastAsia="en-US"/>
              </w:rPr>
              <w:t>Desk organizer for pathology and imaging paperwork in each room : capital pathology; ACT Pathology; Canberra Imaging; NCDI</w:t>
            </w:r>
          </w:p>
        </w:tc>
        <w:tc>
          <w:tcPr>
            <w:tcW w:w="4535" w:type="dxa"/>
            <w:vAlign w:val="center"/>
          </w:tcPr>
          <w:p w14:paraId="6D284EF7" w14:textId="4775B06C" w:rsidR="00E25328" w:rsidRDefault="00E25328" w:rsidP="00E25328">
            <w:pPr>
              <w:rPr>
                <w:rFonts w:cs="Arial"/>
                <w:szCs w:val="24"/>
              </w:rPr>
            </w:pPr>
            <w:r w:rsidRPr="007F03B1">
              <w:rPr>
                <w:rFonts w:cs="Arial"/>
                <w:szCs w:val="24"/>
                <w:lang w:eastAsia="en-US"/>
              </w:rPr>
              <w:t>Tuning fork (256 Hz)</w:t>
            </w:r>
          </w:p>
        </w:tc>
      </w:tr>
      <w:tr w:rsidR="00E25328" w14:paraId="04AE2624" w14:textId="77777777" w:rsidTr="00E25328">
        <w:trPr>
          <w:trHeight w:val="20"/>
        </w:trPr>
        <w:tc>
          <w:tcPr>
            <w:tcW w:w="4535" w:type="dxa"/>
            <w:vAlign w:val="center"/>
          </w:tcPr>
          <w:p w14:paraId="63C699F7" w14:textId="061EA12A" w:rsidR="00E25328" w:rsidRDefault="00E25328" w:rsidP="00E25328">
            <w:pPr>
              <w:rPr>
                <w:rFonts w:cs="Arial"/>
                <w:szCs w:val="24"/>
              </w:rPr>
            </w:pPr>
            <w:r w:rsidRPr="007F03B1">
              <w:rPr>
                <w:rFonts w:cs="Arial"/>
                <w:szCs w:val="24"/>
                <w:lang w:eastAsia="en-US"/>
              </w:rPr>
              <w:t>AED (automated external defibrillator)</w:t>
            </w:r>
          </w:p>
        </w:tc>
        <w:tc>
          <w:tcPr>
            <w:tcW w:w="4535" w:type="dxa"/>
            <w:vAlign w:val="center"/>
          </w:tcPr>
          <w:p w14:paraId="550D9230" w14:textId="08FE030B" w:rsidR="00E25328" w:rsidRDefault="00E25328" w:rsidP="00E25328">
            <w:pPr>
              <w:rPr>
                <w:rFonts w:cs="Arial"/>
                <w:szCs w:val="24"/>
              </w:rPr>
            </w:pPr>
            <w:r w:rsidRPr="007F03B1">
              <w:rPr>
                <w:rFonts w:cs="Arial"/>
                <w:szCs w:val="24"/>
                <w:lang w:eastAsia="en-US"/>
              </w:rPr>
              <w:t>Weighing scales (with capacity for bariatric weight measure i.e. &gt; 150kg)</w:t>
            </w:r>
          </w:p>
        </w:tc>
      </w:tr>
      <w:tr w:rsidR="00E25328" w14:paraId="294899B0" w14:textId="77777777" w:rsidTr="00E25328">
        <w:trPr>
          <w:trHeight w:val="20"/>
        </w:trPr>
        <w:tc>
          <w:tcPr>
            <w:tcW w:w="4535" w:type="dxa"/>
            <w:vAlign w:val="center"/>
          </w:tcPr>
          <w:p w14:paraId="31CA9B9C" w14:textId="60198CAA" w:rsidR="00E25328" w:rsidRDefault="00E25328" w:rsidP="00E25328">
            <w:pPr>
              <w:rPr>
                <w:rFonts w:cs="Arial"/>
                <w:szCs w:val="24"/>
              </w:rPr>
            </w:pPr>
            <w:r w:rsidRPr="007F03B1">
              <w:rPr>
                <w:rFonts w:cs="Arial"/>
                <w:szCs w:val="24"/>
                <w:lang w:eastAsia="en-US"/>
              </w:rPr>
              <w:t>Basic emergency equipment and supplies (airways, aspirators, oxygen, mask, resuscitation bag/mask, etc.)</w:t>
            </w:r>
          </w:p>
        </w:tc>
        <w:tc>
          <w:tcPr>
            <w:tcW w:w="4535" w:type="dxa"/>
            <w:vAlign w:val="center"/>
          </w:tcPr>
          <w:p w14:paraId="44C088B0" w14:textId="13C76E60" w:rsidR="00E25328" w:rsidRDefault="00E25328" w:rsidP="00E25328">
            <w:pPr>
              <w:rPr>
                <w:rFonts w:cs="Arial"/>
                <w:szCs w:val="24"/>
              </w:rPr>
            </w:pPr>
            <w:r w:rsidRPr="007F03B1">
              <w:rPr>
                <w:rFonts w:cs="Arial"/>
                <w:szCs w:val="24"/>
                <w:lang w:eastAsia="en-US"/>
              </w:rPr>
              <w:t>Urinalysis sticks</w:t>
            </w:r>
          </w:p>
        </w:tc>
      </w:tr>
      <w:tr w:rsidR="001D3D85" w14:paraId="7CC000A4" w14:textId="77777777" w:rsidTr="00E25328">
        <w:trPr>
          <w:trHeight w:val="20"/>
        </w:trPr>
        <w:tc>
          <w:tcPr>
            <w:tcW w:w="4535" w:type="dxa"/>
            <w:vMerge w:val="restart"/>
            <w:vAlign w:val="center"/>
          </w:tcPr>
          <w:p w14:paraId="7CCCF544" w14:textId="04078E66" w:rsidR="001D3D85" w:rsidRPr="007F03B1" w:rsidRDefault="001D3D85" w:rsidP="00E25328">
            <w:pPr>
              <w:rPr>
                <w:rFonts w:cs="Arial"/>
                <w:szCs w:val="24"/>
              </w:rPr>
            </w:pPr>
            <w:r>
              <w:rPr>
                <w:rFonts w:cs="Arial"/>
                <w:szCs w:val="24"/>
              </w:rPr>
              <w:t>Tape measure for waist circumference</w:t>
            </w:r>
          </w:p>
        </w:tc>
        <w:tc>
          <w:tcPr>
            <w:tcW w:w="4535" w:type="dxa"/>
            <w:vAlign w:val="center"/>
          </w:tcPr>
          <w:p w14:paraId="5DEA3354" w14:textId="64E22740" w:rsidR="001D3D85" w:rsidRDefault="001D3D85" w:rsidP="00E25328">
            <w:pPr>
              <w:rPr>
                <w:rFonts w:cs="Arial"/>
                <w:szCs w:val="24"/>
              </w:rPr>
            </w:pPr>
            <w:r w:rsidRPr="007F03B1">
              <w:rPr>
                <w:rFonts w:cs="Arial"/>
                <w:szCs w:val="24"/>
                <w:lang w:eastAsia="en-US"/>
              </w:rPr>
              <w:t>Auriscope and ophthalmoscope</w:t>
            </w:r>
          </w:p>
        </w:tc>
      </w:tr>
      <w:tr w:rsidR="001D3D85" w14:paraId="15FC3B19" w14:textId="77777777" w:rsidTr="00E25328">
        <w:trPr>
          <w:trHeight w:val="20"/>
        </w:trPr>
        <w:tc>
          <w:tcPr>
            <w:tcW w:w="4535" w:type="dxa"/>
            <w:vMerge/>
            <w:vAlign w:val="center"/>
          </w:tcPr>
          <w:p w14:paraId="7C29C155" w14:textId="77777777" w:rsidR="001D3D85" w:rsidRPr="007F03B1" w:rsidRDefault="001D3D85" w:rsidP="00E25328">
            <w:pPr>
              <w:rPr>
                <w:rFonts w:cs="Arial"/>
                <w:szCs w:val="24"/>
              </w:rPr>
            </w:pPr>
          </w:p>
        </w:tc>
        <w:tc>
          <w:tcPr>
            <w:tcW w:w="4535" w:type="dxa"/>
            <w:vAlign w:val="center"/>
          </w:tcPr>
          <w:p w14:paraId="68EAE265" w14:textId="53089BF0" w:rsidR="001D3D85" w:rsidRDefault="001D3D85" w:rsidP="00E25328">
            <w:pPr>
              <w:rPr>
                <w:rFonts w:cs="Arial"/>
                <w:szCs w:val="24"/>
              </w:rPr>
            </w:pPr>
            <w:r w:rsidRPr="007F03B1">
              <w:rPr>
                <w:rFonts w:cs="Arial"/>
                <w:szCs w:val="24"/>
                <w:lang w:eastAsia="en-US"/>
              </w:rPr>
              <w:t>Examination torch</w:t>
            </w:r>
          </w:p>
        </w:tc>
      </w:tr>
      <w:tr w:rsidR="001D3D85" w14:paraId="33A83B54" w14:textId="77777777" w:rsidTr="00E25328">
        <w:trPr>
          <w:trHeight w:val="20"/>
        </w:trPr>
        <w:tc>
          <w:tcPr>
            <w:tcW w:w="4535" w:type="dxa"/>
            <w:vMerge/>
            <w:vAlign w:val="center"/>
          </w:tcPr>
          <w:p w14:paraId="7144CF34" w14:textId="77777777" w:rsidR="001D3D85" w:rsidRPr="007F03B1" w:rsidRDefault="001D3D85" w:rsidP="00E25328">
            <w:pPr>
              <w:rPr>
                <w:rFonts w:cs="Arial"/>
                <w:szCs w:val="24"/>
              </w:rPr>
            </w:pPr>
          </w:p>
        </w:tc>
        <w:tc>
          <w:tcPr>
            <w:tcW w:w="4535" w:type="dxa"/>
            <w:vAlign w:val="center"/>
          </w:tcPr>
          <w:p w14:paraId="77CDF7CC" w14:textId="0C53304A" w:rsidR="001D3D85" w:rsidRDefault="001D3D85" w:rsidP="00E25328">
            <w:pPr>
              <w:rPr>
                <w:rFonts w:cs="Arial"/>
                <w:szCs w:val="24"/>
              </w:rPr>
            </w:pPr>
            <w:r w:rsidRPr="007F03B1">
              <w:rPr>
                <w:rFonts w:cs="Arial"/>
                <w:szCs w:val="24"/>
                <w:lang w:eastAsia="en-US"/>
              </w:rPr>
              <w:t>Snellen chart</w:t>
            </w:r>
          </w:p>
        </w:tc>
      </w:tr>
      <w:tr w:rsidR="001D3D85" w14:paraId="4C147CE5" w14:textId="77777777" w:rsidTr="00E25328">
        <w:trPr>
          <w:trHeight w:val="20"/>
        </w:trPr>
        <w:tc>
          <w:tcPr>
            <w:tcW w:w="4535" w:type="dxa"/>
            <w:vMerge/>
            <w:vAlign w:val="center"/>
          </w:tcPr>
          <w:p w14:paraId="24887764" w14:textId="77777777" w:rsidR="001D3D85" w:rsidRPr="007F03B1" w:rsidRDefault="001D3D85" w:rsidP="00E25328">
            <w:pPr>
              <w:rPr>
                <w:rFonts w:cs="Arial"/>
                <w:szCs w:val="24"/>
              </w:rPr>
            </w:pPr>
          </w:p>
        </w:tc>
        <w:tc>
          <w:tcPr>
            <w:tcW w:w="4535" w:type="dxa"/>
            <w:vAlign w:val="center"/>
          </w:tcPr>
          <w:p w14:paraId="225904A9" w14:textId="6E704226" w:rsidR="001D3D85" w:rsidRDefault="001D3D85" w:rsidP="00E25328">
            <w:pPr>
              <w:rPr>
                <w:rFonts w:cs="Arial"/>
                <w:szCs w:val="24"/>
              </w:rPr>
            </w:pPr>
            <w:r w:rsidRPr="007F03B1">
              <w:rPr>
                <w:rFonts w:cs="Arial"/>
                <w:szCs w:val="24"/>
                <w:lang w:eastAsia="en-US"/>
              </w:rPr>
              <w:t>Height measure</w:t>
            </w:r>
          </w:p>
        </w:tc>
      </w:tr>
      <w:tr w:rsidR="001D3D85" w14:paraId="1BE887EE" w14:textId="77777777" w:rsidTr="00E25328">
        <w:trPr>
          <w:trHeight w:val="20"/>
        </w:trPr>
        <w:tc>
          <w:tcPr>
            <w:tcW w:w="4535" w:type="dxa"/>
            <w:vMerge/>
            <w:vAlign w:val="center"/>
          </w:tcPr>
          <w:p w14:paraId="656B4F6E" w14:textId="77777777" w:rsidR="001D3D85" w:rsidRPr="007F03B1" w:rsidRDefault="001D3D85" w:rsidP="00E25328">
            <w:pPr>
              <w:rPr>
                <w:rFonts w:cs="Arial"/>
                <w:szCs w:val="24"/>
              </w:rPr>
            </w:pPr>
          </w:p>
        </w:tc>
        <w:tc>
          <w:tcPr>
            <w:tcW w:w="4535" w:type="dxa"/>
            <w:vAlign w:val="center"/>
          </w:tcPr>
          <w:p w14:paraId="60D30EB8" w14:textId="63A69FA4" w:rsidR="001D3D85" w:rsidRDefault="001D3D85" w:rsidP="00E25328">
            <w:pPr>
              <w:rPr>
                <w:rFonts w:cs="Arial"/>
                <w:szCs w:val="24"/>
              </w:rPr>
            </w:pPr>
            <w:r w:rsidRPr="007F03B1">
              <w:rPr>
                <w:rFonts w:cs="Arial"/>
                <w:szCs w:val="24"/>
                <w:lang w:eastAsia="en-US"/>
              </w:rPr>
              <w:t>Disposable gloves</w:t>
            </w:r>
          </w:p>
        </w:tc>
      </w:tr>
      <w:tr w:rsidR="001D3D85" w14:paraId="01838036" w14:textId="77777777" w:rsidTr="00E25328">
        <w:trPr>
          <w:trHeight w:val="20"/>
        </w:trPr>
        <w:tc>
          <w:tcPr>
            <w:tcW w:w="4535" w:type="dxa"/>
            <w:vMerge/>
            <w:vAlign w:val="center"/>
          </w:tcPr>
          <w:p w14:paraId="58EB6F36" w14:textId="77777777" w:rsidR="001D3D85" w:rsidRPr="007F03B1" w:rsidRDefault="001D3D85" w:rsidP="00E25328">
            <w:pPr>
              <w:rPr>
                <w:rFonts w:cs="Arial"/>
                <w:szCs w:val="24"/>
              </w:rPr>
            </w:pPr>
          </w:p>
        </w:tc>
        <w:tc>
          <w:tcPr>
            <w:tcW w:w="4535" w:type="dxa"/>
            <w:vAlign w:val="center"/>
          </w:tcPr>
          <w:p w14:paraId="5B164C8C" w14:textId="0A474FE4" w:rsidR="001D3D85" w:rsidRDefault="001D3D85" w:rsidP="00E25328">
            <w:pPr>
              <w:rPr>
                <w:rFonts w:cs="Arial"/>
                <w:szCs w:val="24"/>
              </w:rPr>
            </w:pPr>
            <w:r w:rsidRPr="007F03B1">
              <w:rPr>
                <w:rFonts w:cs="Arial"/>
                <w:szCs w:val="24"/>
                <w:lang w:eastAsia="en-US"/>
              </w:rPr>
              <w:t>Examination lubricant</w:t>
            </w:r>
          </w:p>
        </w:tc>
      </w:tr>
      <w:tr w:rsidR="001D3D85" w14:paraId="0162C683" w14:textId="77777777" w:rsidTr="00E25328">
        <w:trPr>
          <w:trHeight w:val="20"/>
        </w:trPr>
        <w:tc>
          <w:tcPr>
            <w:tcW w:w="4535" w:type="dxa"/>
            <w:vMerge/>
            <w:vAlign w:val="center"/>
          </w:tcPr>
          <w:p w14:paraId="00082C93" w14:textId="77777777" w:rsidR="001D3D85" w:rsidRPr="007F03B1" w:rsidRDefault="001D3D85" w:rsidP="00E25328">
            <w:pPr>
              <w:rPr>
                <w:rFonts w:cs="Arial"/>
                <w:szCs w:val="24"/>
              </w:rPr>
            </w:pPr>
          </w:p>
        </w:tc>
        <w:tc>
          <w:tcPr>
            <w:tcW w:w="4535" w:type="dxa"/>
            <w:vAlign w:val="center"/>
          </w:tcPr>
          <w:p w14:paraId="54A2B767" w14:textId="6CD09439" w:rsidR="001D3D85" w:rsidRDefault="001D3D85" w:rsidP="00E25328">
            <w:pPr>
              <w:rPr>
                <w:rFonts w:cs="Arial"/>
                <w:szCs w:val="24"/>
              </w:rPr>
            </w:pPr>
            <w:r w:rsidRPr="007F03B1">
              <w:rPr>
                <w:rFonts w:cs="Arial"/>
                <w:szCs w:val="24"/>
                <w:lang w:eastAsia="en-US"/>
              </w:rPr>
              <w:t>Neurological testing pins</w:t>
            </w:r>
          </w:p>
        </w:tc>
      </w:tr>
      <w:tr w:rsidR="001D3D85" w14:paraId="6F353B99" w14:textId="77777777" w:rsidTr="00E25328">
        <w:trPr>
          <w:trHeight w:val="20"/>
        </w:trPr>
        <w:tc>
          <w:tcPr>
            <w:tcW w:w="4535" w:type="dxa"/>
            <w:vMerge/>
            <w:vAlign w:val="center"/>
          </w:tcPr>
          <w:p w14:paraId="29D55A8A" w14:textId="77777777" w:rsidR="001D3D85" w:rsidRPr="007F03B1" w:rsidRDefault="001D3D85" w:rsidP="00E25328">
            <w:pPr>
              <w:rPr>
                <w:rFonts w:cs="Arial"/>
                <w:szCs w:val="24"/>
              </w:rPr>
            </w:pPr>
          </w:p>
        </w:tc>
        <w:tc>
          <w:tcPr>
            <w:tcW w:w="4535" w:type="dxa"/>
            <w:vAlign w:val="center"/>
          </w:tcPr>
          <w:p w14:paraId="78FF24D7" w14:textId="18D349F7" w:rsidR="001D3D85" w:rsidRDefault="001D3D85" w:rsidP="00E25328">
            <w:pPr>
              <w:rPr>
                <w:rFonts w:cs="Arial"/>
                <w:szCs w:val="24"/>
              </w:rPr>
            </w:pPr>
            <w:r w:rsidRPr="007F03B1">
              <w:rPr>
                <w:rFonts w:cs="Arial"/>
                <w:szCs w:val="24"/>
                <w:lang w:eastAsia="en-US"/>
              </w:rPr>
              <w:t>Peakflow monitor</w:t>
            </w:r>
          </w:p>
        </w:tc>
      </w:tr>
      <w:tr w:rsidR="001D3D85" w14:paraId="54A7A635" w14:textId="77777777" w:rsidTr="00E25328">
        <w:trPr>
          <w:trHeight w:val="20"/>
        </w:trPr>
        <w:tc>
          <w:tcPr>
            <w:tcW w:w="4535" w:type="dxa"/>
            <w:vMerge/>
            <w:vAlign w:val="center"/>
          </w:tcPr>
          <w:p w14:paraId="5F7B73CC" w14:textId="77777777" w:rsidR="001D3D85" w:rsidRPr="007F03B1" w:rsidRDefault="001D3D85" w:rsidP="00E25328">
            <w:pPr>
              <w:rPr>
                <w:rFonts w:cs="Arial"/>
                <w:szCs w:val="24"/>
              </w:rPr>
            </w:pPr>
          </w:p>
        </w:tc>
        <w:tc>
          <w:tcPr>
            <w:tcW w:w="4535" w:type="dxa"/>
            <w:vAlign w:val="center"/>
          </w:tcPr>
          <w:p w14:paraId="1E1632CD" w14:textId="0ABD391D" w:rsidR="001D3D85" w:rsidRDefault="001D3D85" w:rsidP="00E25328">
            <w:pPr>
              <w:rPr>
                <w:rFonts w:cs="Arial"/>
                <w:szCs w:val="24"/>
              </w:rPr>
            </w:pPr>
            <w:r w:rsidRPr="007F03B1">
              <w:rPr>
                <w:rFonts w:cs="Arial"/>
                <w:szCs w:val="24"/>
                <w:lang w:eastAsia="en-US"/>
              </w:rPr>
              <w:t>Glucometer</w:t>
            </w:r>
            <w:r>
              <w:rPr>
                <w:rFonts w:cs="Arial"/>
                <w:szCs w:val="24"/>
                <w:lang w:eastAsia="en-US"/>
              </w:rPr>
              <w:t xml:space="preserve"> including consumables</w:t>
            </w:r>
          </w:p>
        </w:tc>
      </w:tr>
      <w:tr w:rsidR="001D3D85" w14:paraId="4B78F1AB" w14:textId="77777777" w:rsidTr="00E25328">
        <w:trPr>
          <w:trHeight w:val="20"/>
        </w:trPr>
        <w:tc>
          <w:tcPr>
            <w:tcW w:w="4535" w:type="dxa"/>
            <w:vMerge/>
            <w:vAlign w:val="center"/>
          </w:tcPr>
          <w:p w14:paraId="3191FD59" w14:textId="77777777" w:rsidR="001D3D85" w:rsidRPr="007F03B1" w:rsidRDefault="001D3D85" w:rsidP="00E25328">
            <w:pPr>
              <w:rPr>
                <w:rFonts w:cs="Arial"/>
                <w:szCs w:val="24"/>
              </w:rPr>
            </w:pPr>
          </w:p>
        </w:tc>
        <w:tc>
          <w:tcPr>
            <w:tcW w:w="4535" w:type="dxa"/>
            <w:vAlign w:val="center"/>
          </w:tcPr>
          <w:p w14:paraId="48B10E28" w14:textId="53B219E7" w:rsidR="001D3D85" w:rsidRDefault="001D3D85" w:rsidP="00E25328">
            <w:pPr>
              <w:rPr>
                <w:rFonts w:cs="Arial"/>
                <w:szCs w:val="24"/>
              </w:rPr>
            </w:pPr>
            <w:r w:rsidRPr="007F03B1">
              <w:rPr>
                <w:rFonts w:cs="Arial"/>
                <w:szCs w:val="24"/>
                <w:lang w:eastAsia="en-US"/>
              </w:rPr>
              <w:t>Alcometer/ breathalyser</w:t>
            </w:r>
          </w:p>
        </w:tc>
      </w:tr>
      <w:tr w:rsidR="001D3D85" w14:paraId="0ECA50BB" w14:textId="77777777" w:rsidTr="00E25328">
        <w:trPr>
          <w:trHeight w:val="20"/>
        </w:trPr>
        <w:tc>
          <w:tcPr>
            <w:tcW w:w="4535" w:type="dxa"/>
            <w:vMerge/>
            <w:vAlign w:val="center"/>
          </w:tcPr>
          <w:p w14:paraId="472EE474" w14:textId="77777777" w:rsidR="001D3D85" w:rsidRPr="007F03B1" w:rsidRDefault="001D3D85" w:rsidP="00E25328">
            <w:pPr>
              <w:rPr>
                <w:rFonts w:cs="Arial"/>
                <w:szCs w:val="24"/>
              </w:rPr>
            </w:pPr>
          </w:p>
        </w:tc>
        <w:tc>
          <w:tcPr>
            <w:tcW w:w="4535" w:type="dxa"/>
            <w:vAlign w:val="center"/>
          </w:tcPr>
          <w:p w14:paraId="6CFF075C" w14:textId="72988AA8" w:rsidR="001D3D85" w:rsidRDefault="001D3D85" w:rsidP="00E25328">
            <w:pPr>
              <w:rPr>
                <w:rFonts w:cs="Arial"/>
                <w:szCs w:val="24"/>
              </w:rPr>
            </w:pPr>
            <w:r w:rsidRPr="007F03B1">
              <w:rPr>
                <w:rFonts w:cs="Arial"/>
                <w:szCs w:val="24"/>
                <w:lang w:eastAsia="en-US"/>
              </w:rPr>
              <w:t>Oximeter</w:t>
            </w:r>
          </w:p>
        </w:tc>
      </w:tr>
      <w:tr w:rsidR="001D3D85" w14:paraId="1EDF85AA" w14:textId="77777777" w:rsidTr="00E25328">
        <w:trPr>
          <w:trHeight w:val="20"/>
        </w:trPr>
        <w:tc>
          <w:tcPr>
            <w:tcW w:w="4535" w:type="dxa"/>
            <w:vMerge/>
            <w:vAlign w:val="center"/>
          </w:tcPr>
          <w:p w14:paraId="34E40213" w14:textId="77777777" w:rsidR="001D3D85" w:rsidRPr="007F03B1" w:rsidRDefault="001D3D85" w:rsidP="00E25328">
            <w:pPr>
              <w:rPr>
                <w:rFonts w:cs="Arial"/>
                <w:szCs w:val="24"/>
              </w:rPr>
            </w:pPr>
          </w:p>
        </w:tc>
        <w:tc>
          <w:tcPr>
            <w:tcW w:w="4535" w:type="dxa"/>
            <w:vAlign w:val="center"/>
          </w:tcPr>
          <w:p w14:paraId="2A306D58" w14:textId="610C43C5" w:rsidR="001D3D85" w:rsidRDefault="001D3D85" w:rsidP="00E25328">
            <w:pPr>
              <w:rPr>
                <w:rFonts w:cs="Arial"/>
                <w:szCs w:val="24"/>
              </w:rPr>
            </w:pPr>
            <w:r w:rsidRPr="007F03B1">
              <w:rPr>
                <w:rFonts w:cs="Arial"/>
                <w:szCs w:val="24"/>
                <w:lang w:eastAsia="en-US"/>
              </w:rPr>
              <w:t>X-ray box or electronic substitute</w:t>
            </w:r>
          </w:p>
        </w:tc>
      </w:tr>
      <w:tr w:rsidR="001D3D85" w14:paraId="644F307F" w14:textId="77777777" w:rsidTr="00E25328">
        <w:trPr>
          <w:trHeight w:val="20"/>
        </w:trPr>
        <w:tc>
          <w:tcPr>
            <w:tcW w:w="4535" w:type="dxa"/>
            <w:vMerge/>
            <w:vAlign w:val="center"/>
          </w:tcPr>
          <w:p w14:paraId="096442C6" w14:textId="77777777" w:rsidR="001D3D85" w:rsidRPr="007F03B1" w:rsidRDefault="001D3D85" w:rsidP="00E25328">
            <w:pPr>
              <w:rPr>
                <w:rFonts w:cs="Arial"/>
                <w:szCs w:val="24"/>
              </w:rPr>
            </w:pPr>
          </w:p>
        </w:tc>
        <w:tc>
          <w:tcPr>
            <w:tcW w:w="4535" w:type="dxa"/>
            <w:vAlign w:val="center"/>
          </w:tcPr>
          <w:p w14:paraId="66624DCA" w14:textId="566B0B18" w:rsidR="001D3D85" w:rsidRDefault="001D3D85" w:rsidP="00E25328">
            <w:pPr>
              <w:rPr>
                <w:rFonts w:cs="Arial"/>
                <w:szCs w:val="24"/>
              </w:rPr>
            </w:pPr>
            <w:r w:rsidRPr="007F03B1">
              <w:rPr>
                <w:rFonts w:cs="Arial"/>
                <w:szCs w:val="24"/>
                <w:lang w:eastAsia="en-US"/>
              </w:rPr>
              <w:t xml:space="preserve">Pathology </w:t>
            </w:r>
            <w:r w:rsidR="00FC5513" w:rsidRPr="007F03B1">
              <w:rPr>
                <w:rFonts w:cs="Arial"/>
                <w:szCs w:val="24"/>
                <w:lang w:eastAsia="en-US"/>
              </w:rPr>
              <w:t>venepuncture</w:t>
            </w:r>
            <w:r w:rsidRPr="007F03B1">
              <w:rPr>
                <w:rFonts w:cs="Arial"/>
                <w:szCs w:val="24"/>
                <w:lang w:eastAsia="en-US"/>
              </w:rPr>
              <w:t xml:space="preserve"> and associated collection equipment</w:t>
            </w:r>
          </w:p>
        </w:tc>
      </w:tr>
      <w:tr w:rsidR="001D3D85" w14:paraId="6189EB76" w14:textId="77777777" w:rsidTr="00E25328">
        <w:trPr>
          <w:trHeight w:val="20"/>
        </w:trPr>
        <w:tc>
          <w:tcPr>
            <w:tcW w:w="4535" w:type="dxa"/>
            <w:vMerge/>
            <w:vAlign w:val="center"/>
          </w:tcPr>
          <w:p w14:paraId="6635BE68" w14:textId="77777777" w:rsidR="001D3D85" w:rsidRPr="007F03B1" w:rsidRDefault="001D3D85" w:rsidP="00E25328">
            <w:pPr>
              <w:rPr>
                <w:rFonts w:cs="Arial"/>
                <w:szCs w:val="24"/>
              </w:rPr>
            </w:pPr>
          </w:p>
        </w:tc>
        <w:tc>
          <w:tcPr>
            <w:tcW w:w="4535" w:type="dxa"/>
            <w:vAlign w:val="center"/>
          </w:tcPr>
          <w:p w14:paraId="36D697CA" w14:textId="00B28575" w:rsidR="001D3D85" w:rsidRDefault="001D3D85" w:rsidP="00E25328">
            <w:pPr>
              <w:rPr>
                <w:rFonts w:cs="Arial"/>
                <w:szCs w:val="24"/>
              </w:rPr>
            </w:pPr>
            <w:r w:rsidRPr="007F03B1">
              <w:rPr>
                <w:rFonts w:cs="Arial"/>
                <w:szCs w:val="24"/>
                <w:lang w:eastAsia="en-US"/>
              </w:rPr>
              <w:t>Pathology specimen containers.</w:t>
            </w:r>
          </w:p>
        </w:tc>
      </w:tr>
      <w:tr w:rsidR="001D3D85" w14:paraId="72608AFB" w14:textId="77777777" w:rsidTr="00E25328">
        <w:trPr>
          <w:trHeight w:val="20"/>
        </w:trPr>
        <w:tc>
          <w:tcPr>
            <w:tcW w:w="4535" w:type="dxa"/>
            <w:vMerge/>
            <w:vAlign w:val="center"/>
          </w:tcPr>
          <w:p w14:paraId="1DF015A5" w14:textId="77777777" w:rsidR="001D3D85" w:rsidRPr="007F03B1" w:rsidRDefault="001D3D85" w:rsidP="00E25328">
            <w:pPr>
              <w:rPr>
                <w:rFonts w:cs="Arial"/>
                <w:szCs w:val="24"/>
              </w:rPr>
            </w:pPr>
          </w:p>
        </w:tc>
        <w:tc>
          <w:tcPr>
            <w:tcW w:w="4535" w:type="dxa"/>
            <w:vAlign w:val="center"/>
          </w:tcPr>
          <w:p w14:paraId="1E7B11A4" w14:textId="651C3F61" w:rsidR="001D3D85" w:rsidRPr="007F03B1" w:rsidRDefault="001D3D85" w:rsidP="00E25328">
            <w:pPr>
              <w:rPr>
                <w:rFonts w:cs="Arial"/>
                <w:szCs w:val="24"/>
              </w:rPr>
            </w:pPr>
            <w:r>
              <w:rPr>
                <w:rFonts w:cs="Arial"/>
                <w:szCs w:val="24"/>
              </w:rPr>
              <w:t>Tape measure for waist circumference</w:t>
            </w:r>
          </w:p>
        </w:tc>
      </w:tr>
    </w:tbl>
    <w:p w14:paraId="0BC8C88D" w14:textId="77777777" w:rsidR="00187322" w:rsidRDefault="00187322" w:rsidP="008126B7">
      <w:pPr>
        <w:spacing w:after="200" w:line="276" w:lineRule="auto"/>
        <w:rPr>
          <w:rFonts w:cs="Arial"/>
          <w:b/>
          <w:szCs w:val="24"/>
        </w:rPr>
      </w:pPr>
    </w:p>
    <w:p w14:paraId="3FCC50D6" w14:textId="77777777" w:rsidR="00187322" w:rsidRDefault="00187322" w:rsidP="008126B7">
      <w:pPr>
        <w:spacing w:after="200" w:line="276" w:lineRule="auto"/>
        <w:rPr>
          <w:rFonts w:cs="Arial"/>
          <w:b/>
          <w:szCs w:val="24"/>
        </w:rPr>
        <w:sectPr w:rsidR="00187322" w:rsidSect="00791213">
          <w:headerReference w:type="default" r:id="rId26"/>
          <w:footerReference w:type="default" r:id="rId27"/>
          <w:pgSz w:w="11906" w:h="16838"/>
          <w:pgMar w:top="568" w:right="1418" w:bottom="1843" w:left="1418" w:header="357" w:footer="306" w:gutter="0"/>
          <w:cols w:space="708"/>
          <w:docGrid w:linePitch="360"/>
        </w:sectPr>
      </w:pPr>
    </w:p>
    <w:p w14:paraId="69A3508F" w14:textId="790E49A9" w:rsidR="00B22130" w:rsidRDefault="00B22130" w:rsidP="003A70A1">
      <w:pPr>
        <w:pStyle w:val="Heading2"/>
        <w:rPr>
          <w:noProof/>
          <w:lang w:eastAsia="en-AU"/>
        </w:rPr>
      </w:pPr>
      <w:bookmarkStart w:id="40" w:name="_Toc152255161"/>
      <w:r>
        <w:lastRenderedPageBreak/>
        <w:t>Attachment 2</w:t>
      </w:r>
      <w:r w:rsidR="003A70A1">
        <w:t xml:space="preserve"> – Positive Cardiometabolic Health</w:t>
      </w:r>
      <w:bookmarkEnd w:id="40"/>
    </w:p>
    <w:p w14:paraId="4312328D" w14:textId="3956795B" w:rsidR="00B22130" w:rsidRDefault="00B22130" w:rsidP="008126B7">
      <w:pPr>
        <w:spacing w:after="200" w:line="276" w:lineRule="auto"/>
        <w:rPr>
          <w:rFonts w:cs="Arial"/>
          <w:b/>
          <w:szCs w:val="24"/>
        </w:rPr>
      </w:pPr>
      <w:r w:rsidRPr="00F45939">
        <w:rPr>
          <w:rFonts w:cs="Arial"/>
          <w:b/>
          <w:noProof/>
          <w:szCs w:val="24"/>
          <w:lang w:eastAsia="en-AU"/>
        </w:rPr>
        <w:drawing>
          <wp:inline distT="0" distB="0" distL="0" distR="0" wp14:anchorId="54640737" wp14:editId="4724F875">
            <wp:extent cx="6418053" cy="491929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39618" cy="4935824"/>
                    </a:xfrm>
                    <a:prstGeom prst="rect">
                      <a:avLst/>
                    </a:prstGeom>
                    <a:noFill/>
                    <a:ln>
                      <a:noFill/>
                    </a:ln>
                  </pic:spPr>
                </pic:pic>
              </a:graphicData>
            </a:graphic>
          </wp:inline>
        </w:drawing>
      </w:r>
    </w:p>
    <w:p w14:paraId="2300E13C" w14:textId="6726F696" w:rsidR="00F45939" w:rsidRDefault="00F45939" w:rsidP="008126B7">
      <w:pPr>
        <w:spacing w:after="200" w:line="276" w:lineRule="auto"/>
        <w:rPr>
          <w:rFonts w:cs="Arial"/>
          <w:b/>
          <w:szCs w:val="24"/>
        </w:rPr>
      </w:pPr>
      <w:r w:rsidRPr="00F45939">
        <w:rPr>
          <w:rFonts w:cs="Arial"/>
          <w:b/>
          <w:noProof/>
          <w:szCs w:val="24"/>
          <w:lang w:eastAsia="en-AU"/>
        </w:rPr>
        <w:lastRenderedPageBreak/>
        <w:drawing>
          <wp:inline distT="0" distB="0" distL="0" distR="0" wp14:anchorId="29F973D3" wp14:editId="3893D260">
            <wp:extent cx="6687403" cy="515515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91242" cy="5158115"/>
                    </a:xfrm>
                    <a:prstGeom prst="rect">
                      <a:avLst/>
                    </a:prstGeom>
                    <a:noFill/>
                    <a:ln>
                      <a:noFill/>
                    </a:ln>
                  </pic:spPr>
                </pic:pic>
              </a:graphicData>
            </a:graphic>
          </wp:inline>
        </w:drawing>
      </w:r>
    </w:p>
    <w:p w14:paraId="59F7822C" w14:textId="3A16BE4E" w:rsidR="00F45939" w:rsidRDefault="00F45939" w:rsidP="008126B7">
      <w:pPr>
        <w:spacing w:after="200" w:line="276" w:lineRule="auto"/>
        <w:rPr>
          <w:rFonts w:cs="Arial"/>
          <w:b/>
          <w:szCs w:val="24"/>
        </w:rPr>
      </w:pPr>
      <w:r w:rsidRPr="00F45939">
        <w:rPr>
          <w:rFonts w:cs="Arial"/>
          <w:b/>
          <w:noProof/>
          <w:szCs w:val="24"/>
          <w:lang w:eastAsia="en-AU"/>
        </w:rPr>
        <w:lastRenderedPageBreak/>
        <w:drawing>
          <wp:inline distT="0" distB="0" distL="0" distR="0" wp14:anchorId="4E59DABA" wp14:editId="6A0A6FD4">
            <wp:extent cx="7260609" cy="51684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272155" cy="5176625"/>
                    </a:xfrm>
                    <a:prstGeom prst="rect">
                      <a:avLst/>
                    </a:prstGeom>
                    <a:noFill/>
                    <a:ln>
                      <a:noFill/>
                    </a:ln>
                  </pic:spPr>
                </pic:pic>
              </a:graphicData>
            </a:graphic>
          </wp:inline>
        </w:drawing>
      </w:r>
    </w:p>
    <w:p w14:paraId="3F46D278" w14:textId="2788393C" w:rsidR="00F45939" w:rsidRDefault="00F45939" w:rsidP="008126B7">
      <w:pPr>
        <w:spacing w:after="200" w:line="276" w:lineRule="auto"/>
        <w:rPr>
          <w:rFonts w:cs="Arial"/>
          <w:b/>
          <w:szCs w:val="24"/>
        </w:rPr>
      </w:pPr>
      <w:r w:rsidRPr="00F45939">
        <w:rPr>
          <w:rFonts w:cs="Arial"/>
          <w:b/>
          <w:noProof/>
          <w:szCs w:val="24"/>
          <w:lang w:eastAsia="en-AU"/>
        </w:rPr>
        <w:lastRenderedPageBreak/>
        <w:drawing>
          <wp:inline distT="0" distB="0" distL="0" distR="0" wp14:anchorId="4C06C1BE" wp14:editId="3D3D441A">
            <wp:extent cx="6550926" cy="4706078"/>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67712" cy="4718137"/>
                    </a:xfrm>
                    <a:prstGeom prst="rect">
                      <a:avLst/>
                    </a:prstGeom>
                    <a:noFill/>
                    <a:ln>
                      <a:noFill/>
                    </a:ln>
                  </pic:spPr>
                </pic:pic>
              </a:graphicData>
            </a:graphic>
          </wp:inline>
        </w:drawing>
      </w:r>
    </w:p>
    <w:p w14:paraId="2D532ABE" w14:textId="77777777" w:rsidR="00F45939" w:rsidRPr="00781335" w:rsidRDefault="00F45939" w:rsidP="00F45939">
      <w:pPr>
        <w:rPr>
          <w:rFonts w:cs="Arial"/>
          <w:i/>
          <w:sz w:val="18"/>
          <w:szCs w:val="24"/>
        </w:rPr>
        <w:sectPr w:rsidR="00F45939" w:rsidRPr="00781335" w:rsidSect="00781335">
          <w:pgSz w:w="16838" w:h="11906" w:orient="landscape"/>
          <w:pgMar w:top="1418" w:right="567" w:bottom="1418" w:left="1843" w:header="357" w:footer="306" w:gutter="0"/>
          <w:cols w:space="708"/>
          <w:docGrid w:linePitch="360"/>
        </w:sectPr>
      </w:pPr>
      <w:r w:rsidRPr="00781335">
        <w:rPr>
          <w:rFonts w:cs="Arial"/>
          <w:i/>
          <w:sz w:val="18"/>
          <w:szCs w:val="24"/>
        </w:rPr>
        <w:t xml:space="preserve">The resources were developed by Dr Jackie Curtis, Professor Katherine Samaras and Dr Hannah Newall, are Copyright HETI 2011 and used by permission. The resources are available at </w:t>
      </w:r>
      <w:hyperlink r:id="rId32" w:history="1">
        <w:r w:rsidRPr="00781335">
          <w:rPr>
            <w:rFonts w:cs="Arial"/>
            <w:i/>
            <w:sz w:val="18"/>
            <w:szCs w:val="24"/>
          </w:rPr>
          <w:t>https://www.heti.nsw.gov.au/resources-and-links/resource-library/positive-cardiometabolic-health</w:t>
        </w:r>
      </w:hyperlink>
    </w:p>
    <w:p w14:paraId="4BB48928" w14:textId="298BF812" w:rsidR="006568B7" w:rsidRDefault="006568B7" w:rsidP="003A70A1">
      <w:pPr>
        <w:pStyle w:val="Heading2"/>
      </w:pPr>
      <w:bookmarkStart w:id="41" w:name="_Toc152255162"/>
      <w:r>
        <w:lastRenderedPageBreak/>
        <w:t xml:space="preserve">Attachment </w:t>
      </w:r>
      <w:r w:rsidR="00F45939">
        <w:t>3</w:t>
      </w:r>
      <w:r w:rsidR="003A70A1">
        <w:t xml:space="preserve"> – </w:t>
      </w:r>
      <w:r>
        <w:t xml:space="preserve">Recording </w:t>
      </w:r>
      <w:r w:rsidR="00D4140A" w:rsidRPr="00D4140A">
        <w:t>metabolic screening items</w:t>
      </w:r>
      <w:r w:rsidR="00D4140A">
        <w:t>,</w:t>
      </w:r>
      <w:r w:rsidR="00D4140A" w:rsidRPr="00D4140A">
        <w:t xml:space="preserve"> </w:t>
      </w:r>
      <w:r>
        <w:t>physical observations</w:t>
      </w:r>
      <w:r w:rsidR="00D4140A">
        <w:t xml:space="preserve"> and pathology </w:t>
      </w:r>
      <w:r>
        <w:t xml:space="preserve"> in </w:t>
      </w:r>
      <w:r w:rsidR="008D3F99">
        <w:t>EPIC</w:t>
      </w:r>
      <w:bookmarkEnd w:id="41"/>
    </w:p>
    <w:p w14:paraId="34D5C788" w14:textId="77777777" w:rsidR="003A70A1" w:rsidRPr="003A70A1" w:rsidRDefault="003A70A1" w:rsidP="003A70A1"/>
    <w:tbl>
      <w:tblPr>
        <w:tblStyle w:val="TableGrid"/>
        <w:tblW w:w="0" w:type="auto"/>
        <w:tblLook w:val="04A0" w:firstRow="1" w:lastRow="0" w:firstColumn="1" w:lastColumn="0" w:noHBand="0" w:noVBand="1"/>
      </w:tblPr>
      <w:tblGrid>
        <w:gridCol w:w="4530"/>
        <w:gridCol w:w="4530"/>
      </w:tblGrid>
      <w:tr w:rsidR="009F56F4" w14:paraId="0049CAB0" w14:textId="77777777" w:rsidTr="009F56F4">
        <w:tc>
          <w:tcPr>
            <w:tcW w:w="4530" w:type="dxa"/>
            <w:shd w:val="clear" w:color="auto" w:fill="D9D9D9" w:themeFill="background1" w:themeFillShade="D9"/>
          </w:tcPr>
          <w:p w14:paraId="708FFDBB" w14:textId="29F1806E" w:rsidR="009F56F4" w:rsidRPr="009F56F4" w:rsidRDefault="009F56F4" w:rsidP="009F56F4">
            <w:pPr>
              <w:jc w:val="center"/>
              <w:rPr>
                <w:b/>
              </w:rPr>
            </w:pPr>
            <w:r w:rsidRPr="009F56F4">
              <w:rPr>
                <w:b/>
              </w:rPr>
              <w:t>EXAMPLES OF PHYSICAL OBSERVATIONS</w:t>
            </w:r>
          </w:p>
        </w:tc>
        <w:tc>
          <w:tcPr>
            <w:tcW w:w="4530" w:type="dxa"/>
            <w:shd w:val="clear" w:color="auto" w:fill="D9D9D9" w:themeFill="background1" w:themeFillShade="D9"/>
          </w:tcPr>
          <w:p w14:paraId="5F05E5B2" w14:textId="30D8C22C" w:rsidR="009F56F4" w:rsidRPr="009F56F4" w:rsidRDefault="009F56F4" w:rsidP="009F56F4">
            <w:pPr>
              <w:jc w:val="center"/>
              <w:rPr>
                <w:b/>
              </w:rPr>
            </w:pPr>
            <w:r w:rsidRPr="009F56F4">
              <w:rPr>
                <w:b/>
              </w:rPr>
              <w:t>COMMON PATHOLOGY TESTS</w:t>
            </w:r>
          </w:p>
        </w:tc>
      </w:tr>
      <w:tr w:rsidR="009F56F4" w14:paraId="0A7985E1" w14:textId="77777777" w:rsidTr="009F56F4">
        <w:tc>
          <w:tcPr>
            <w:tcW w:w="4530" w:type="dxa"/>
          </w:tcPr>
          <w:p w14:paraId="483E587C" w14:textId="3B65B19E" w:rsidR="009F56F4" w:rsidRDefault="009F56F4" w:rsidP="009F56F4">
            <w:pPr>
              <w:jc w:val="both"/>
              <w:rPr>
                <w:rFonts w:cs="Arial"/>
                <w:b/>
                <w:szCs w:val="24"/>
              </w:rPr>
            </w:pPr>
            <w:r w:rsidRPr="00D85A53">
              <w:t>Height</w:t>
            </w:r>
          </w:p>
        </w:tc>
        <w:tc>
          <w:tcPr>
            <w:tcW w:w="4530" w:type="dxa"/>
          </w:tcPr>
          <w:p w14:paraId="1AD5786C" w14:textId="5473CF2F" w:rsidR="009F56F4" w:rsidRDefault="009F56F4" w:rsidP="009F56F4">
            <w:pPr>
              <w:jc w:val="both"/>
              <w:rPr>
                <w:rFonts w:cs="Arial"/>
                <w:b/>
                <w:szCs w:val="24"/>
              </w:rPr>
            </w:pPr>
            <w:r w:rsidRPr="008E1924">
              <w:t>Total Cholesterol</w:t>
            </w:r>
          </w:p>
        </w:tc>
      </w:tr>
      <w:tr w:rsidR="009F56F4" w14:paraId="09D77F85" w14:textId="77777777" w:rsidTr="009F56F4">
        <w:tc>
          <w:tcPr>
            <w:tcW w:w="4530" w:type="dxa"/>
          </w:tcPr>
          <w:p w14:paraId="7311B684" w14:textId="475BD835" w:rsidR="009F56F4" w:rsidRDefault="009F56F4" w:rsidP="009F56F4">
            <w:pPr>
              <w:jc w:val="both"/>
              <w:rPr>
                <w:rFonts w:cs="Arial"/>
                <w:b/>
                <w:szCs w:val="24"/>
              </w:rPr>
            </w:pPr>
            <w:r w:rsidRPr="00D85A53">
              <w:t>Weight</w:t>
            </w:r>
          </w:p>
        </w:tc>
        <w:tc>
          <w:tcPr>
            <w:tcW w:w="4530" w:type="dxa"/>
          </w:tcPr>
          <w:p w14:paraId="0993E57C" w14:textId="79E01630" w:rsidR="009F56F4" w:rsidRDefault="009F56F4" w:rsidP="009F56F4">
            <w:pPr>
              <w:jc w:val="both"/>
              <w:rPr>
                <w:rFonts w:cs="Arial"/>
                <w:b/>
                <w:szCs w:val="24"/>
              </w:rPr>
            </w:pPr>
            <w:r w:rsidRPr="008E1924">
              <w:t>Low density Lipids (LDL)</w:t>
            </w:r>
          </w:p>
        </w:tc>
      </w:tr>
      <w:tr w:rsidR="009F56F4" w14:paraId="579E5B70" w14:textId="77777777" w:rsidTr="009F56F4">
        <w:tc>
          <w:tcPr>
            <w:tcW w:w="4530" w:type="dxa"/>
          </w:tcPr>
          <w:p w14:paraId="2B43D102" w14:textId="298252FB" w:rsidR="009F56F4" w:rsidRDefault="009F56F4" w:rsidP="009F56F4">
            <w:pPr>
              <w:jc w:val="both"/>
              <w:rPr>
                <w:rFonts w:cs="Arial"/>
                <w:b/>
                <w:szCs w:val="24"/>
              </w:rPr>
            </w:pPr>
            <w:r w:rsidRPr="00D85A53">
              <w:t>Hip to Waist Ratio (HWR)</w:t>
            </w:r>
          </w:p>
        </w:tc>
        <w:tc>
          <w:tcPr>
            <w:tcW w:w="4530" w:type="dxa"/>
          </w:tcPr>
          <w:p w14:paraId="63B5FC56" w14:textId="24C020A8" w:rsidR="009F56F4" w:rsidRDefault="009F56F4" w:rsidP="009F56F4">
            <w:pPr>
              <w:jc w:val="both"/>
              <w:rPr>
                <w:rFonts w:cs="Arial"/>
                <w:b/>
                <w:szCs w:val="24"/>
              </w:rPr>
            </w:pPr>
            <w:r w:rsidRPr="008E1924">
              <w:t>High Density Lipids (HDL)</w:t>
            </w:r>
          </w:p>
        </w:tc>
      </w:tr>
      <w:tr w:rsidR="009F56F4" w14:paraId="15B4D2D7" w14:textId="77777777" w:rsidTr="009F56F4">
        <w:tc>
          <w:tcPr>
            <w:tcW w:w="4530" w:type="dxa"/>
          </w:tcPr>
          <w:p w14:paraId="7126BC9D" w14:textId="07B625FA" w:rsidR="009F56F4" w:rsidRDefault="009F56F4" w:rsidP="009F56F4">
            <w:pPr>
              <w:jc w:val="both"/>
              <w:rPr>
                <w:rFonts w:cs="Arial"/>
                <w:b/>
                <w:szCs w:val="24"/>
              </w:rPr>
            </w:pPr>
            <w:r w:rsidRPr="00D85A53">
              <w:t>Waist circumference</w:t>
            </w:r>
          </w:p>
        </w:tc>
        <w:tc>
          <w:tcPr>
            <w:tcW w:w="4530" w:type="dxa"/>
          </w:tcPr>
          <w:p w14:paraId="761EC692" w14:textId="79B19230" w:rsidR="009F56F4" w:rsidRDefault="009F56F4" w:rsidP="009F56F4">
            <w:pPr>
              <w:jc w:val="both"/>
              <w:rPr>
                <w:rFonts w:cs="Arial"/>
                <w:b/>
                <w:szCs w:val="24"/>
              </w:rPr>
            </w:pPr>
            <w:r w:rsidRPr="008E1924">
              <w:t>Fasting Blood Glucose Level</w:t>
            </w:r>
          </w:p>
        </w:tc>
      </w:tr>
      <w:tr w:rsidR="009F56F4" w14:paraId="494D2B6F" w14:textId="77777777" w:rsidTr="009F56F4">
        <w:tc>
          <w:tcPr>
            <w:tcW w:w="4530" w:type="dxa"/>
          </w:tcPr>
          <w:p w14:paraId="55094910" w14:textId="71DBA389" w:rsidR="009F56F4" w:rsidRDefault="009F56F4" w:rsidP="009F56F4">
            <w:pPr>
              <w:jc w:val="both"/>
              <w:rPr>
                <w:rFonts w:cs="Arial"/>
                <w:b/>
                <w:szCs w:val="24"/>
              </w:rPr>
            </w:pPr>
            <w:r w:rsidRPr="00D85A53">
              <w:t>Blood pressure (BP)</w:t>
            </w:r>
          </w:p>
        </w:tc>
        <w:tc>
          <w:tcPr>
            <w:tcW w:w="4530" w:type="dxa"/>
          </w:tcPr>
          <w:p w14:paraId="6044C52D" w14:textId="77777777" w:rsidR="009F56F4" w:rsidRDefault="009F56F4" w:rsidP="009F56F4">
            <w:pPr>
              <w:jc w:val="both"/>
              <w:rPr>
                <w:rFonts w:cs="Arial"/>
                <w:b/>
                <w:szCs w:val="24"/>
              </w:rPr>
            </w:pPr>
          </w:p>
        </w:tc>
      </w:tr>
      <w:tr w:rsidR="009F56F4" w14:paraId="225DEF9F" w14:textId="77777777" w:rsidTr="009F56F4">
        <w:tc>
          <w:tcPr>
            <w:tcW w:w="4530" w:type="dxa"/>
          </w:tcPr>
          <w:p w14:paraId="3088243B" w14:textId="121DB60F" w:rsidR="009F56F4" w:rsidRDefault="009F56F4" w:rsidP="009F56F4">
            <w:pPr>
              <w:jc w:val="both"/>
              <w:rPr>
                <w:rFonts w:cs="Arial"/>
                <w:b/>
                <w:szCs w:val="24"/>
              </w:rPr>
            </w:pPr>
            <w:r w:rsidRPr="00D85A53">
              <w:t>Pulse</w:t>
            </w:r>
          </w:p>
        </w:tc>
        <w:tc>
          <w:tcPr>
            <w:tcW w:w="4530" w:type="dxa"/>
          </w:tcPr>
          <w:p w14:paraId="71E2BC47" w14:textId="77777777" w:rsidR="009F56F4" w:rsidRDefault="009F56F4" w:rsidP="009F56F4">
            <w:pPr>
              <w:jc w:val="both"/>
              <w:rPr>
                <w:rFonts w:cs="Arial"/>
                <w:b/>
                <w:szCs w:val="24"/>
              </w:rPr>
            </w:pPr>
          </w:p>
        </w:tc>
      </w:tr>
      <w:tr w:rsidR="009F56F4" w14:paraId="74BE6658" w14:textId="77777777" w:rsidTr="009F56F4">
        <w:tc>
          <w:tcPr>
            <w:tcW w:w="4530" w:type="dxa"/>
          </w:tcPr>
          <w:p w14:paraId="08BE7C1C" w14:textId="18DE1785" w:rsidR="009F56F4" w:rsidRDefault="009F56F4" w:rsidP="009F56F4">
            <w:pPr>
              <w:jc w:val="both"/>
              <w:rPr>
                <w:rFonts w:cs="Arial"/>
                <w:b/>
                <w:szCs w:val="24"/>
              </w:rPr>
            </w:pPr>
            <w:r w:rsidRPr="00D85A53">
              <w:t>Respirations</w:t>
            </w:r>
          </w:p>
        </w:tc>
        <w:tc>
          <w:tcPr>
            <w:tcW w:w="4530" w:type="dxa"/>
          </w:tcPr>
          <w:p w14:paraId="0EABED61" w14:textId="77777777" w:rsidR="009F56F4" w:rsidRDefault="009F56F4" w:rsidP="009F56F4">
            <w:pPr>
              <w:jc w:val="both"/>
              <w:rPr>
                <w:rFonts w:cs="Arial"/>
                <w:b/>
                <w:szCs w:val="24"/>
              </w:rPr>
            </w:pPr>
          </w:p>
        </w:tc>
      </w:tr>
      <w:tr w:rsidR="009F56F4" w14:paraId="66DE6D30" w14:textId="77777777" w:rsidTr="009F56F4">
        <w:tc>
          <w:tcPr>
            <w:tcW w:w="4530" w:type="dxa"/>
          </w:tcPr>
          <w:p w14:paraId="47694271" w14:textId="1B391A64" w:rsidR="009F56F4" w:rsidRDefault="009F56F4" w:rsidP="009F56F4">
            <w:pPr>
              <w:jc w:val="both"/>
              <w:rPr>
                <w:rFonts w:cs="Arial"/>
                <w:b/>
                <w:szCs w:val="24"/>
              </w:rPr>
            </w:pPr>
            <w:r w:rsidRPr="00D85A53">
              <w:t>Temperature</w:t>
            </w:r>
          </w:p>
        </w:tc>
        <w:tc>
          <w:tcPr>
            <w:tcW w:w="4530" w:type="dxa"/>
          </w:tcPr>
          <w:p w14:paraId="2C26C849" w14:textId="77777777" w:rsidR="009F56F4" w:rsidRDefault="009F56F4" w:rsidP="009F56F4">
            <w:pPr>
              <w:jc w:val="both"/>
              <w:rPr>
                <w:rFonts w:cs="Arial"/>
                <w:b/>
                <w:szCs w:val="24"/>
              </w:rPr>
            </w:pPr>
          </w:p>
        </w:tc>
      </w:tr>
      <w:tr w:rsidR="009F56F4" w14:paraId="083F5BA3" w14:textId="77777777" w:rsidTr="009F56F4">
        <w:tc>
          <w:tcPr>
            <w:tcW w:w="4530" w:type="dxa"/>
          </w:tcPr>
          <w:p w14:paraId="501FB968" w14:textId="78B63655" w:rsidR="009F56F4" w:rsidRDefault="009F56F4" w:rsidP="009F56F4">
            <w:pPr>
              <w:jc w:val="both"/>
              <w:rPr>
                <w:rFonts w:cs="Arial"/>
                <w:b/>
                <w:szCs w:val="24"/>
              </w:rPr>
            </w:pPr>
            <w:r w:rsidRPr="00D85A53">
              <w:t xml:space="preserve">Oxygen Saturation (Sats) </w:t>
            </w:r>
          </w:p>
        </w:tc>
        <w:tc>
          <w:tcPr>
            <w:tcW w:w="4530" w:type="dxa"/>
          </w:tcPr>
          <w:p w14:paraId="6C18A358" w14:textId="77777777" w:rsidR="009F56F4" w:rsidRDefault="009F56F4" w:rsidP="009F56F4">
            <w:pPr>
              <w:jc w:val="both"/>
              <w:rPr>
                <w:rFonts w:cs="Arial"/>
                <w:b/>
                <w:szCs w:val="24"/>
              </w:rPr>
            </w:pPr>
          </w:p>
        </w:tc>
      </w:tr>
      <w:tr w:rsidR="009F56F4" w14:paraId="5849D8D0" w14:textId="77777777" w:rsidTr="009F56F4">
        <w:tc>
          <w:tcPr>
            <w:tcW w:w="4530" w:type="dxa"/>
          </w:tcPr>
          <w:p w14:paraId="13A6CA21" w14:textId="014F4A14" w:rsidR="009F56F4" w:rsidRDefault="009F56F4" w:rsidP="009F56F4">
            <w:pPr>
              <w:jc w:val="both"/>
              <w:rPr>
                <w:rFonts w:cs="Arial"/>
                <w:b/>
                <w:szCs w:val="24"/>
              </w:rPr>
            </w:pPr>
            <w:r w:rsidRPr="00D85A53">
              <w:t>Random Blood Glucose Level (BGL)</w:t>
            </w:r>
          </w:p>
        </w:tc>
        <w:tc>
          <w:tcPr>
            <w:tcW w:w="4530" w:type="dxa"/>
          </w:tcPr>
          <w:p w14:paraId="00A51601" w14:textId="77777777" w:rsidR="009F56F4" w:rsidRDefault="009F56F4" w:rsidP="009F56F4">
            <w:pPr>
              <w:jc w:val="both"/>
              <w:rPr>
                <w:rFonts w:cs="Arial"/>
                <w:b/>
                <w:szCs w:val="24"/>
              </w:rPr>
            </w:pPr>
          </w:p>
        </w:tc>
      </w:tr>
    </w:tbl>
    <w:p w14:paraId="78290C9F" w14:textId="77777777" w:rsidR="009F56F4" w:rsidRPr="007F03B1" w:rsidRDefault="009F56F4" w:rsidP="006568B7">
      <w:pPr>
        <w:jc w:val="both"/>
        <w:rPr>
          <w:rFonts w:cs="Arial"/>
          <w:b/>
          <w:szCs w:val="24"/>
        </w:rPr>
      </w:pPr>
    </w:p>
    <w:p w14:paraId="7CCADA56" w14:textId="6F97B333" w:rsidR="009F56F4" w:rsidRDefault="009F56F4" w:rsidP="009F56F4">
      <w:r>
        <w:t>A</w:t>
      </w:r>
      <w:r w:rsidRPr="009F56F4">
        <w:t xml:space="preserve">ll of the above listed items </w:t>
      </w:r>
      <w:r w:rsidR="0068196F">
        <w:t>should</w:t>
      </w:r>
      <w:r w:rsidRPr="009F56F4">
        <w:t xml:space="preserve"> be recorded in </w:t>
      </w:r>
      <w:r w:rsidR="00E61C4A">
        <w:t xml:space="preserve">EPIC which has the </w:t>
      </w:r>
      <w:r w:rsidRPr="009F56F4">
        <w:t xml:space="preserve">capacity to track patient data over time and generate a graph of the person’s health over time, which can be used as part of the person’s management plan and clinical case review. </w:t>
      </w:r>
    </w:p>
    <w:p w14:paraId="6E81C193" w14:textId="40FB43F8" w:rsidR="00E61C4A" w:rsidRDefault="00E61C4A" w:rsidP="009F56F4"/>
    <w:p w14:paraId="159F9DA5" w14:textId="11BBC07F" w:rsidR="00B12123" w:rsidRPr="00AE2447" w:rsidRDefault="00AE2447" w:rsidP="005F138C">
      <w:pPr>
        <w:jc w:val="both"/>
        <w:rPr>
          <w:iCs/>
          <w:szCs w:val="24"/>
        </w:rPr>
      </w:pPr>
      <w:r w:rsidRPr="00E3289D">
        <w:rPr>
          <w:b/>
          <w:bCs/>
          <w:iCs/>
          <w:szCs w:val="24"/>
        </w:rPr>
        <w:t>For recording of metabolic screening data</w:t>
      </w:r>
      <w:r w:rsidRPr="00AE2447">
        <w:rPr>
          <w:iCs/>
          <w:szCs w:val="24"/>
        </w:rPr>
        <w:t>, use the flowsheets / metabolic screening.  To locate this in Epic:</w:t>
      </w:r>
    </w:p>
    <w:p w14:paraId="79797A0F" w14:textId="30040AE9" w:rsidR="00AE2447" w:rsidRPr="00AE2447" w:rsidRDefault="00AE2447" w:rsidP="00AE004A">
      <w:pPr>
        <w:pStyle w:val="ListParagraph"/>
        <w:numPr>
          <w:ilvl w:val="0"/>
          <w:numId w:val="17"/>
        </w:numPr>
        <w:spacing w:after="160" w:line="259" w:lineRule="auto"/>
        <w:rPr>
          <w:rFonts w:eastAsia="Calibri"/>
          <w:kern w:val="2"/>
          <w:szCs w:val="24"/>
          <w14:ligatures w14:val="standardContextual"/>
        </w:rPr>
      </w:pPr>
      <w:bookmarkStart w:id="42" w:name="_Hlk150246852"/>
      <w:r w:rsidRPr="00AE2447">
        <w:rPr>
          <w:rFonts w:eastAsia="Calibri"/>
          <w:kern w:val="2"/>
          <w:szCs w:val="24"/>
          <w14:ligatures w14:val="standardContextual"/>
        </w:rPr>
        <w:t>Enter client file</w:t>
      </w:r>
    </w:p>
    <w:p w14:paraId="444C7EFF" w14:textId="3C72A81A" w:rsidR="00AE2447" w:rsidRPr="00AE2447" w:rsidRDefault="00AE2447" w:rsidP="00AE004A">
      <w:pPr>
        <w:pStyle w:val="ListParagraph"/>
        <w:numPr>
          <w:ilvl w:val="0"/>
          <w:numId w:val="17"/>
        </w:numPr>
        <w:spacing w:after="160" w:line="259" w:lineRule="auto"/>
        <w:rPr>
          <w:rFonts w:eastAsia="Calibri"/>
          <w:kern w:val="2"/>
          <w:szCs w:val="24"/>
          <w14:ligatures w14:val="standardContextual"/>
        </w:rPr>
      </w:pPr>
      <w:r w:rsidRPr="00AE2447">
        <w:rPr>
          <w:rFonts w:eastAsia="Calibri"/>
          <w:kern w:val="2"/>
          <w:szCs w:val="24"/>
          <w14:ligatures w14:val="standardContextual"/>
        </w:rPr>
        <w:t>Tap “create encounter” (blue tabs up the top, to the very right)</w:t>
      </w:r>
    </w:p>
    <w:p w14:paraId="45B0C5B1" w14:textId="08EEF5DA" w:rsidR="00AE2447" w:rsidRPr="00AE2447" w:rsidRDefault="00AE2447" w:rsidP="00AE004A">
      <w:pPr>
        <w:pStyle w:val="ListParagraph"/>
        <w:numPr>
          <w:ilvl w:val="0"/>
          <w:numId w:val="17"/>
        </w:numPr>
        <w:spacing w:after="160" w:line="259" w:lineRule="auto"/>
        <w:rPr>
          <w:rFonts w:eastAsia="Calibri"/>
          <w:kern w:val="2"/>
          <w:szCs w:val="24"/>
          <w14:ligatures w14:val="standardContextual"/>
        </w:rPr>
      </w:pPr>
      <w:r w:rsidRPr="00AE2447">
        <w:rPr>
          <w:rFonts w:eastAsia="Calibri"/>
          <w:kern w:val="2"/>
          <w:szCs w:val="24"/>
          <w14:ligatures w14:val="standardContextual"/>
        </w:rPr>
        <w:t>“New Encounter” box will pop up</w:t>
      </w:r>
    </w:p>
    <w:p w14:paraId="299CF4F6" w14:textId="61E8A1E7" w:rsidR="00AE2447" w:rsidRPr="00AE2447" w:rsidRDefault="00AE2447" w:rsidP="00AE004A">
      <w:pPr>
        <w:pStyle w:val="ListParagraph"/>
        <w:numPr>
          <w:ilvl w:val="0"/>
          <w:numId w:val="17"/>
        </w:numPr>
        <w:spacing w:after="160" w:line="259" w:lineRule="auto"/>
        <w:rPr>
          <w:rFonts w:eastAsia="Calibri"/>
          <w:kern w:val="2"/>
          <w:szCs w:val="24"/>
          <w14:ligatures w14:val="standardContextual"/>
        </w:rPr>
      </w:pPr>
      <w:r w:rsidRPr="00AE2447">
        <w:rPr>
          <w:rFonts w:eastAsia="Calibri"/>
          <w:noProof/>
          <w:szCs w:val="24"/>
        </w:rPr>
        <mc:AlternateContent>
          <mc:Choice Requires="wps">
            <w:drawing>
              <wp:anchor distT="0" distB="0" distL="114300" distR="114300" simplePos="0" relativeHeight="251660288" behindDoc="0" locked="0" layoutInCell="1" allowOverlap="1" wp14:anchorId="17DB6B20" wp14:editId="21BDF29F">
                <wp:simplePos x="0" y="0"/>
                <wp:positionH relativeFrom="column">
                  <wp:posOffset>4996182</wp:posOffset>
                </wp:positionH>
                <wp:positionV relativeFrom="paragraph">
                  <wp:posOffset>186690</wp:posOffset>
                </wp:positionV>
                <wp:extent cx="189679" cy="165588"/>
                <wp:effectExtent l="69215" t="0" r="32385" b="51435"/>
                <wp:wrapNone/>
                <wp:docPr id="1" name="Isosceles Triangle 1"/>
                <wp:cNvGraphicFramePr/>
                <a:graphic xmlns:a="http://schemas.openxmlformats.org/drawingml/2006/main">
                  <a:graphicData uri="http://schemas.microsoft.com/office/word/2010/wordprocessingShape">
                    <wps:wsp>
                      <wps:cNvSpPr/>
                      <wps:spPr>
                        <a:xfrm rot="13508848" flipV="1">
                          <a:off x="0" y="0"/>
                          <a:ext cx="189679" cy="165588"/>
                        </a:xfrm>
                        <a:prstGeom prst="triangle">
                          <a:avLst>
                            <a:gd name="adj" fmla="val 5398"/>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926D2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393.4pt;margin-top:14.7pt;width:14.95pt;height:13.05pt;rotation:8837696fd;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" adj="1166" fillcolor="window" strokecolor="#172c51" strokeweight="1pt"/>
            </w:pict>
          </mc:Fallback>
        </mc:AlternateContent>
      </w:r>
      <w:r w:rsidRPr="00AE2447">
        <w:rPr>
          <w:rFonts w:eastAsia="Calibri"/>
          <w:noProof/>
          <w:szCs w:val="24"/>
        </w:rPr>
        <mc:AlternateContent>
          <mc:Choice Requires="wps">
            <w:drawing>
              <wp:anchor distT="0" distB="0" distL="114300" distR="114300" simplePos="0" relativeHeight="251659264" behindDoc="0" locked="0" layoutInCell="1" allowOverlap="1" wp14:anchorId="2B308688" wp14:editId="069A2569">
                <wp:simplePos x="0" y="0"/>
                <wp:positionH relativeFrom="column">
                  <wp:posOffset>4890770</wp:posOffset>
                </wp:positionH>
                <wp:positionV relativeFrom="paragraph">
                  <wp:posOffset>172085</wp:posOffset>
                </wp:positionV>
                <wp:extent cx="409575" cy="323850"/>
                <wp:effectExtent l="19050" t="19050" r="28575" b="19050"/>
                <wp:wrapNone/>
                <wp:docPr id="3" name="Rectangle 3"/>
                <wp:cNvGraphicFramePr/>
                <a:graphic xmlns:a="http://schemas.openxmlformats.org/drawingml/2006/main">
                  <a:graphicData uri="http://schemas.microsoft.com/office/word/2010/wordprocessingShape">
                    <wps:wsp>
                      <wps:cNvSpPr/>
                      <wps:spPr>
                        <a:xfrm>
                          <a:off x="0" y="0"/>
                          <a:ext cx="409575" cy="323850"/>
                        </a:xfrm>
                        <a:prstGeom prst="rect">
                          <a:avLst/>
                        </a:prstGeom>
                        <a:solidFill>
                          <a:srgbClr val="4472C4">
                            <a:lumMod val="75000"/>
                          </a:srgbClr>
                        </a:solidFill>
                        <a:ln w="28575"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61F52" id="Rectangle 3" o:spid="_x0000_s1026" style="position:absolute;margin-left:385.1pt;margin-top:13.55pt;width:32.2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" fillcolor="#2f5597" strokecolor="#172c51" strokeweight="2.25pt"/>
            </w:pict>
          </mc:Fallback>
        </mc:AlternateContent>
      </w:r>
      <w:r w:rsidRPr="00AE2447">
        <w:rPr>
          <w:rFonts w:eastAsia="Calibri"/>
          <w:kern w:val="2"/>
          <w:szCs w:val="24"/>
          <w14:ligatures w14:val="standardContextual"/>
        </w:rPr>
        <w:t>In “type”, write “documentation” and then tap “accept”</w:t>
      </w:r>
    </w:p>
    <w:p w14:paraId="056E5D29" w14:textId="6BFDF7C0" w:rsidR="00AE2447" w:rsidRPr="00AE2447" w:rsidRDefault="00AE2447" w:rsidP="00AE004A">
      <w:pPr>
        <w:pStyle w:val="ListParagraph"/>
        <w:numPr>
          <w:ilvl w:val="0"/>
          <w:numId w:val="17"/>
        </w:numPr>
        <w:spacing w:after="160" w:line="259" w:lineRule="auto"/>
        <w:rPr>
          <w:rFonts w:eastAsia="Calibri"/>
          <w:kern w:val="2"/>
          <w:szCs w:val="24"/>
          <w14:ligatures w14:val="standardContextual"/>
        </w:rPr>
      </w:pPr>
      <w:r w:rsidRPr="00AE2447">
        <w:rPr>
          <w:rFonts w:eastAsia="Calibri"/>
          <w:kern w:val="2"/>
          <w:szCs w:val="24"/>
          <w14:ligatures w14:val="standardContextual"/>
        </w:rPr>
        <w:t xml:space="preserve">Along the top of the blue tabs, over on </w:t>
      </w:r>
      <w:r>
        <w:rPr>
          <w:rFonts w:eastAsia="Calibri"/>
          <w:kern w:val="2"/>
          <w:szCs w:val="24"/>
          <w14:ligatures w14:val="standardContextual"/>
        </w:rPr>
        <w:t xml:space="preserve">the </w:t>
      </w:r>
      <w:r w:rsidRPr="00AE2447">
        <w:rPr>
          <w:rFonts w:eastAsia="Calibri"/>
          <w:kern w:val="2"/>
          <w:szCs w:val="24"/>
          <w14:ligatures w14:val="standardContextual"/>
        </w:rPr>
        <w:t xml:space="preserve">right, tap the little triangle </w:t>
      </w:r>
    </w:p>
    <w:p w14:paraId="75F88E8F" w14:textId="296D66E0" w:rsidR="00AE2447" w:rsidRPr="00AE2447" w:rsidRDefault="00AE2447" w:rsidP="00AE004A">
      <w:pPr>
        <w:pStyle w:val="ListParagraph"/>
        <w:numPr>
          <w:ilvl w:val="0"/>
          <w:numId w:val="17"/>
        </w:numPr>
        <w:spacing w:after="160" w:line="259" w:lineRule="auto"/>
        <w:rPr>
          <w:rFonts w:eastAsia="Calibri"/>
          <w:kern w:val="2"/>
          <w:szCs w:val="24"/>
          <w14:ligatures w14:val="standardContextual"/>
        </w:rPr>
      </w:pPr>
      <w:r w:rsidRPr="00AE2447">
        <w:rPr>
          <w:rFonts w:eastAsia="Calibri"/>
          <w:kern w:val="2"/>
          <w:szCs w:val="24"/>
          <w14:ligatures w14:val="standardContextual"/>
        </w:rPr>
        <w:t>Tap “flowsheets</w:t>
      </w:r>
      <w:r>
        <w:rPr>
          <w:rFonts w:eastAsia="Calibri"/>
          <w:kern w:val="2"/>
          <w:szCs w:val="24"/>
          <w14:ligatures w14:val="standardContextual"/>
        </w:rPr>
        <w:t>”</w:t>
      </w:r>
    </w:p>
    <w:bookmarkEnd w:id="42"/>
    <w:p w14:paraId="5B820BA5" w14:textId="082DB36C" w:rsidR="00AE2447" w:rsidRPr="00AE2447" w:rsidRDefault="00AE2447" w:rsidP="00AE004A">
      <w:pPr>
        <w:pStyle w:val="ListParagraph"/>
        <w:numPr>
          <w:ilvl w:val="0"/>
          <w:numId w:val="17"/>
        </w:numPr>
        <w:spacing w:after="160" w:line="259" w:lineRule="auto"/>
        <w:rPr>
          <w:rFonts w:eastAsia="Calibri"/>
          <w:kern w:val="2"/>
          <w:szCs w:val="24"/>
          <w14:ligatures w14:val="standardContextual"/>
        </w:rPr>
      </w:pPr>
      <w:r w:rsidRPr="00AE2447">
        <w:rPr>
          <w:rFonts w:eastAsia="Calibri"/>
          <w:kern w:val="2"/>
          <w:szCs w:val="24"/>
          <w14:ligatures w14:val="standardContextual"/>
        </w:rPr>
        <w:t>In the search box</w:t>
      </w:r>
      <w:r>
        <w:rPr>
          <w:rFonts w:eastAsia="Calibri"/>
          <w:kern w:val="2"/>
          <w:szCs w:val="24"/>
          <w14:ligatures w14:val="standardContextual"/>
        </w:rPr>
        <w:t>,</w:t>
      </w:r>
      <w:r w:rsidRPr="00AE2447">
        <w:rPr>
          <w:rFonts w:eastAsia="Calibri"/>
          <w:kern w:val="2"/>
          <w:szCs w:val="24"/>
          <w14:ligatures w14:val="standardContextual"/>
        </w:rPr>
        <w:t xml:space="preserve"> search “559” (“Data” may be pre-</w:t>
      </w:r>
      <w:r w:rsidR="005E65FE" w:rsidRPr="00AE2447">
        <w:rPr>
          <w:rFonts w:eastAsia="Calibri"/>
          <w:kern w:val="2"/>
          <w:szCs w:val="24"/>
          <w14:ligatures w14:val="standardContextual"/>
        </w:rPr>
        <w:t>written</w:t>
      </w:r>
      <w:r w:rsidRPr="00AE2447">
        <w:rPr>
          <w:rFonts w:eastAsia="Calibri"/>
          <w:kern w:val="2"/>
          <w:szCs w:val="24"/>
          <w14:ligatures w14:val="standardContextual"/>
        </w:rPr>
        <w:t>.  If so, delete this first).</w:t>
      </w:r>
    </w:p>
    <w:p w14:paraId="270590FC" w14:textId="77777777" w:rsidR="00AE2447" w:rsidRDefault="00AE2447" w:rsidP="00AE004A">
      <w:pPr>
        <w:pStyle w:val="ListParagraph"/>
        <w:numPr>
          <w:ilvl w:val="0"/>
          <w:numId w:val="17"/>
        </w:numPr>
        <w:spacing w:after="160" w:line="259" w:lineRule="auto"/>
        <w:rPr>
          <w:rFonts w:eastAsia="Calibri"/>
          <w:kern w:val="2"/>
          <w:szCs w:val="24"/>
          <w14:ligatures w14:val="standardContextual"/>
        </w:rPr>
      </w:pPr>
      <w:r w:rsidRPr="00AE2447">
        <w:rPr>
          <w:rFonts w:eastAsia="Calibri"/>
          <w:kern w:val="2"/>
          <w:szCs w:val="24"/>
          <w14:ligatures w14:val="standardContextual"/>
        </w:rPr>
        <w:t>This will bring up the “metabolic screening” flowsheet</w:t>
      </w:r>
    </w:p>
    <w:p w14:paraId="2980EA39" w14:textId="1B04A3DA" w:rsidR="00AE2447" w:rsidRPr="00AE2447" w:rsidRDefault="00AE2447" w:rsidP="00AE004A">
      <w:pPr>
        <w:pStyle w:val="ListParagraph"/>
        <w:numPr>
          <w:ilvl w:val="0"/>
          <w:numId w:val="17"/>
        </w:numPr>
        <w:spacing w:after="160" w:line="259" w:lineRule="auto"/>
        <w:rPr>
          <w:rFonts w:eastAsia="Calibri"/>
          <w:kern w:val="2"/>
          <w:szCs w:val="24"/>
          <w14:ligatures w14:val="standardContextual"/>
        </w:rPr>
      </w:pPr>
      <w:r>
        <w:rPr>
          <w:rFonts w:eastAsia="Calibri"/>
          <w:kern w:val="2"/>
          <w:szCs w:val="24"/>
          <w14:ligatures w14:val="standardContextual"/>
        </w:rPr>
        <w:t>Enter metabolic data</w:t>
      </w:r>
    </w:p>
    <w:p w14:paraId="1B97D76F" w14:textId="787D24C6" w:rsidR="00AE2447" w:rsidRPr="00E3289D" w:rsidRDefault="00761441" w:rsidP="00AE2447">
      <w:pPr>
        <w:spacing w:after="160" w:line="259" w:lineRule="auto"/>
        <w:ind w:firstLine="45"/>
        <w:rPr>
          <w:rFonts w:eastAsia="Calibri"/>
          <w:kern w:val="2"/>
          <w:szCs w:val="24"/>
          <w14:ligatures w14:val="standardContextual"/>
        </w:rPr>
      </w:pPr>
      <w:r w:rsidRPr="00E3289D">
        <w:rPr>
          <w:rFonts w:eastAsia="Calibri"/>
          <w:b/>
          <w:bCs/>
          <w:kern w:val="2"/>
          <w:szCs w:val="24"/>
          <w14:ligatures w14:val="standardContextual"/>
        </w:rPr>
        <w:t>For recording of additional health data</w:t>
      </w:r>
      <w:r w:rsidR="00E3289D" w:rsidRPr="00E3289D">
        <w:rPr>
          <w:rFonts w:eastAsia="Calibri"/>
          <w:b/>
          <w:bCs/>
          <w:kern w:val="2"/>
          <w:szCs w:val="24"/>
          <w14:ligatures w14:val="standardContextual"/>
        </w:rPr>
        <w:t xml:space="preserve"> and pathology</w:t>
      </w:r>
      <w:r w:rsidRPr="00E3289D">
        <w:rPr>
          <w:rFonts w:eastAsia="Calibri"/>
          <w:kern w:val="2"/>
          <w:szCs w:val="24"/>
          <w14:ligatures w14:val="standardContextual"/>
        </w:rPr>
        <w:t>, use the flowsheets.  To locate this in Epic:</w:t>
      </w:r>
    </w:p>
    <w:p w14:paraId="61C7F71A" w14:textId="77777777" w:rsidR="00761441" w:rsidRPr="00E3289D" w:rsidRDefault="00761441" w:rsidP="00AE004A">
      <w:pPr>
        <w:pStyle w:val="ListParagraph"/>
        <w:numPr>
          <w:ilvl w:val="0"/>
          <w:numId w:val="17"/>
        </w:numPr>
        <w:spacing w:after="160" w:line="259" w:lineRule="auto"/>
        <w:rPr>
          <w:rFonts w:eastAsia="Calibri"/>
          <w:kern w:val="2"/>
          <w:szCs w:val="24"/>
          <w14:ligatures w14:val="standardContextual"/>
        </w:rPr>
      </w:pPr>
      <w:r w:rsidRPr="00E3289D">
        <w:rPr>
          <w:rFonts w:eastAsia="Calibri"/>
          <w:kern w:val="2"/>
          <w:szCs w:val="24"/>
          <w14:ligatures w14:val="standardContextual"/>
        </w:rPr>
        <w:t>Enter client file</w:t>
      </w:r>
    </w:p>
    <w:p w14:paraId="4F5F84EC" w14:textId="77777777" w:rsidR="00761441" w:rsidRPr="00E3289D" w:rsidRDefault="00761441" w:rsidP="00AE004A">
      <w:pPr>
        <w:pStyle w:val="ListParagraph"/>
        <w:numPr>
          <w:ilvl w:val="0"/>
          <w:numId w:val="17"/>
        </w:numPr>
        <w:spacing w:after="160" w:line="259" w:lineRule="auto"/>
        <w:rPr>
          <w:rFonts w:eastAsia="Calibri"/>
          <w:kern w:val="2"/>
          <w:szCs w:val="24"/>
          <w14:ligatures w14:val="standardContextual"/>
        </w:rPr>
      </w:pPr>
      <w:r w:rsidRPr="00E3289D">
        <w:rPr>
          <w:rFonts w:eastAsia="Calibri"/>
          <w:kern w:val="2"/>
          <w:szCs w:val="24"/>
          <w14:ligatures w14:val="standardContextual"/>
        </w:rPr>
        <w:t>Tap “create encounter” (blue tabs up the top, to the very right)</w:t>
      </w:r>
    </w:p>
    <w:p w14:paraId="1E7B41D4" w14:textId="77777777" w:rsidR="00761441" w:rsidRPr="00E3289D" w:rsidRDefault="00761441" w:rsidP="00AE004A">
      <w:pPr>
        <w:pStyle w:val="ListParagraph"/>
        <w:numPr>
          <w:ilvl w:val="0"/>
          <w:numId w:val="17"/>
        </w:numPr>
        <w:spacing w:after="160" w:line="259" w:lineRule="auto"/>
        <w:rPr>
          <w:rFonts w:eastAsia="Calibri"/>
          <w:kern w:val="2"/>
          <w:szCs w:val="24"/>
          <w14:ligatures w14:val="standardContextual"/>
        </w:rPr>
      </w:pPr>
      <w:r w:rsidRPr="00E3289D">
        <w:rPr>
          <w:rFonts w:eastAsia="Calibri"/>
          <w:kern w:val="2"/>
          <w:szCs w:val="24"/>
          <w14:ligatures w14:val="standardContextual"/>
        </w:rPr>
        <w:t>“New Encounter” box will pop up</w:t>
      </w:r>
    </w:p>
    <w:p w14:paraId="799931A9" w14:textId="77777777" w:rsidR="00761441" w:rsidRPr="00E3289D" w:rsidRDefault="00761441" w:rsidP="00AE004A">
      <w:pPr>
        <w:pStyle w:val="ListParagraph"/>
        <w:numPr>
          <w:ilvl w:val="0"/>
          <w:numId w:val="17"/>
        </w:numPr>
        <w:spacing w:after="160" w:line="259" w:lineRule="auto"/>
        <w:rPr>
          <w:rFonts w:eastAsia="Calibri"/>
          <w:kern w:val="2"/>
          <w:szCs w:val="24"/>
          <w14:ligatures w14:val="standardContextual"/>
        </w:rPr>
      </w:pPr>
      <w:r w:rsidRPr="00E3289D">
        <w:rPr>
          <w:rFonts w:eastAsia="Calibri"/>
          <w:noProof/>
          <w:szCs w:val="24"/>
        </w:rPr>
        <mc:AlternateContent>
          <mc:Choice Requires="wps">
            <w:drawing>
              <wp:anchor distT="0" distB="0" distL="114300" distR="114300" simplePos="0" relativeHeight="251663360" behindDoc="0" locked="0" layoutInCell="1" allowOverlap="1" wp14:anchorId="45EAA30B" wp14:editId="557DB316">
                <wp:simplePos x="0" y="0"/>
                <wp:positionH relativeFrom="column">
                  <wp:posOffset>4996182</wp:posOffset>
                </wp:positionH>
                <wp:positionV relativeFrom="paragraph">
                  <wp:posOffset>186690</wp:posOffset>
                </wp:positionV>
                <wp:extent cx="189679" cy="165588"/>
                <wp:effectExtent l="69215" t="0" r="32385" b="51435"/>
                <wp:wrapNone/>
                <wp:docPr id="4" name="Isosceles Triangle 4"/>
                <wp:cNvGraphicFramePr/>
                <a:graphic xmlns:a="http://schemas.openxmlformats.org/drawingml/2006/main">
                  <a:graphicData uri="http://schemas.microsoft.com/office/word/2010/wordprocessingShape">
                    <wps:wsp>
                      <wps:cNvSpPr/>
                      <wps:spPr>
                        <a:xfrm rot="13508848" flipV="1">
                          <a:off x="0" y="0"/>
                          <a:ext cx="189679" cy="165588"/>
                        </a:xfrm>
                        <a:prstGeom prst="triangle">
                          <a:avLst>
                            <a:gd name="adj" fmla="val 5398"/>
                          </a:avLst>
                        </a:prstGeom>
                        <a:solidFill>
                          <a:sysClr val="window" lastClr="FFFFFF"/>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E22B6" id="Isosceles Triangle 4" o:spid="_x0000_s1026" type="#_x0000_t5" style="position:absolute;margin-left:393.4pt;margin-top:14.7pt;width:14.95pt;height:13.05pt;rotation:8837696fd;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" adj="1166" fillcolor="window" strokecolor="#172c51" strokeweight="1pt"/>
            </w:pict>
          </mc:Fallback>
        </mc:AlternateContent>
      </w:r>
      <w:r w:rsidRPr="00E3289D">
        <w:rPr>
          <w:rFonts w:eastAsia="Calibri"/>
          <w:noProof/>
          <w:szCs w:val="24"/>
        </w:rPr>
        <mc:AlternateContent>
          <mc:Choice Requires="wps">
            <w:drawing>
              <wp:anchor distT="0" distB="0" distL="114300" distR="114300" simplePos="0" relativeHeight="251662336" behindDoc="0" locked="0" layoutInCell="1" allowOverlap="1" wp14:anchorId="524C47E1" wp14:editId="536E6A5D">
                <wp:simplePos x="0" y="0"/>
                <wp:positionH relativeFrom="column">
                  <wp:posOffset>4890770</wp:posOffset>
                </wp:positionH>
                <wp:positionV relativeFrom="paragraph">
                  <wp:posOffset>172085</wp:posOffset>
                </wp:positionV>
                <wp:extent cx="409575" cy="323850"/>
                <wp:effectExtent l="19050" t="19050" r="28575" b="19050"/>
                <wp:wrapNone/>
                <wp:docPr id="9" name="Rectangle 9"/>
                <wp:cNvGraphicFramePr/>
                <a:graphic xmlns:a="http://schemas.openxmlformats.org/drawingml/2006/main">
                  <a:graphicData uri="http://schemas.microsoft.com/office/word/2010/wordprocessingShape">
                    <wps:wsp>
                      <wps:cNvSpPr/>
                      <wps:spPr>
                        <a:xfrm>
                          <a:off x="0" y="0"/>
                          <a:ext cx="409575" cy="323850"/>
                        </a:xfrm>
                        <a:prstGeom prst="rect">
                          <a:avLst/>
                        </a:prstGeom>
                        <a:solidFill>
                          <a:srgbClr val="4472C4">
                            <a:lumMod val="75000"/>
                          </a:srgbClr>
                        </a:solidFill>
                        <a:ln w="28575"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D33B6" id="Rectangle 9" o:spid="_x0000_s1026" style="position:absolute;margin-left:385.1pt;margin-top:13.55pt;width:32.2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" fillcolor="#2f5597" strokecolor="#172c51" strokeweight="2.25pt"/>
            </w:pict>
          </mc:Fallback>
        </mc:AlternateContent>
      </w:r>
      <w:r w:rsidRPr="00E3289D">
        <w:rPr>
          <w:rFonts w:eastAsia="Calibri"/>
          <w:kern w:val="2"/>
          <w:szCs w:val="24"/>
          <w14:ligatures w14:val="standardContextual"/>
        </w:rPr>
        <w:t>In “type”, write “documentation” and then tap “accept”</w:t>
      </w:r>
    </w:p>
    <w:p w14:paraId="051323D3" w14:textId="77777777" w:rsidR="00761441" w:rsidRPr="00E3289D" w:rsidRDefault="00761441" w:rsidP="00AE004A">
      <w:pPr>
        <w:pStyle w:val="ListParagraph"/>
        <w:numPr>
          <w:ilvl w:val="0"/>
          <w:numId w:val="17"/>
        </w:numPr>
        <w:spacing w:after="160" w:line="259" w:lineRule="auto"/>
        <w:rPr>
          <w:rFonts w:eastAsia="Calibri"/>
          <w:kern w:val="2"/>
          <w:szCs w:val="24"/>
          <w14:ligatures w14:val="standardContextual"/>
        </w:rPr>
      </w:pPr>
      <w:r w:rsidRPr="00E3289D">
        <w:rPr>
          <w:rFonts w:eastAsia="Calibri"/>
          <w:kern w:val="2"/>
          <w:szCs w:val="24"/>
          <w14:ligatures w14:val="standardContextual"/>
        </w:rPr>
        <w:t xml:space="preserve">Along the top of the blue tabs, over on the right, tap the little triangle </w:t>
      </w:r>
    </w:p>
    <w:p w14:paraId="4A51F9D8" w14:textId="77777777" w:rsidR="00761441" w:rsidRPr="00E3289D" w:rsidRDefault="00761441" w:rsidP="00AE004A">
      <w:pPr>
        <w:pStyle w:val="ListParagraph"/>
        <w:numPr>
          <w:ilvl w:val="0"/>
          <w:numId w:val="17"/>
        </w:numPr>
        <w:spacing w:after="160" w:line="259" w:lineRule="auto"/>
        <w:rPr>
          <w:rFonts w:eastAsia="Calibri"/>
          <w:kern w:val="2"/>
          <w:szCs w:val="24"/>
          <w14:ligatures w14:val="standardContextual"/>
        </w:rPr>
      </w:pPr>
      <w:r w:rsidRPr="00E3289D">
        <w:rPr>
          <w:rFonts w:eastAsia="Calibri"/>
          <w:kern w:val="2"/>
          <w:szCs w:val="24"/>
          <w14:ligatures w14:val="standardContextual"/>
        </w:rPr>
        <w:t>Tap “flowsheets”</w:t>
      </w:r>
    </w:p>
    <w:p w14:paraId="74FBA32D" w14:textId="77777777" w:rsidR="00AE2447" w:rsidRDefault="00AE2447" w:rsidP="005F138C">
      <w:pPr>
        <w:jc w:val="both"/>
        <w:rPr>
          <w:iCs/>
          <w:sz w:val="20"/>
          <w:szCs w:val="24"/>
        </w:rPr>
      </w:pPr>
    </w:p>
    <w:p w14:paraId="223849C1" w14:textId="77777777" w:rsidR="00AE2447" w:rsidRPr="00AE2447" w:rsidRDefault="00AE2447" w:rsidP="005F138C">
      <w:pPr>
        <w:jc w:val="both"/>
        <w:rPr>
          <w:iCs/>
          <w:sz w:val="20"/>
          <w:szCs w:val="24"/>
        </w:rPr>
      </w:pPr>
    </w:p>
    <w:sectPr w:rsidR="00AE2447" w:rsidRPr="00AE2447" w:rsidSect="00791213">
      <w:pgSz w:w="11906" w:h="16838"/>
      <w:pgMar w:top="568" w:right="1418" w:bottom="1843"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2546B" w14:textId="77777777" w:rsidR="00FA3BDD" w:rsidRDefault="00FA3BDD" w:rsidP="00F66CB0">
      <w:r>
        <w:separator/>
      </w:r>
    </w:p>
  </w:endnote>
  <w:endnote w:type="continuationSeparator" w:id="0">
    <w:p w14:paraId="7FC092D4" w14:textId="77777777" w:rsidR="00FA3BDD" w:rsidRDefault="00FA3BDD"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Light">
    <w:panose1 w:val="00000000000000000000"/>
    <w:charset w:val="00"/>
    <w:family w:val="swiss"/>
    <w:notTrueType/>
    <w:pitch w:val="default"/>
    <w:sig w:usb0="00000003" w:usb1="00000000" w:usb2="00000000" w:usb3="00000000" w:csb0="00000001" w:csb1="00000000"/>
  </w:font>
  <w:font w:name="Frutiger-LightItalic">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FA3BDD" w:rsidRPr="00AE7C5C" w14:paraId="159F9DB5" w14:textId="77777777" w:rsidTr="002A2863">
      <w:tc>
        <w:tcPr>
          <w:tcW w:w="1515" w:type="dxa"/>
        </w:tcPr>
        <w:p w14:paraId="159F9DAF" w14:textId="77777777" w:rsidR="00FA3BDD" w:rsidRPr="00B3752F" w:rsidRDefault="00FA3BDD" w:rsidP="004213C3">
          <w:pPr>
            <w:pStyle w:val="Footer"/>
            <w:rPr>
              <w:rFonts w:cs="Arial"/>
              <w:b/>
              <w:bCs/>
              <w:i/>
              <w:sz w:val="20"/>
            </w:rPr>
          </w:pPr>
          <w:r w:rsidRPr="00B3752F">
            <w:rPr>
              <w:rFonts w:cs="Arial"/>
              <w:b/>
              <w:bCs/>
              <w:i/>
              <w:sz w:val="20"/>
            </w:rPr>
            <w:t>Doc Number</w:t>
          </w:r>
        </w:p>
      </w:tc>
      <w:tc>
        <w:tcPr>
          <w:tcW w:w="965" w:type="dxa"/>
        </w:tcPr>
        <w:p w14:paraId="159F9DB0" w14:textId="77777777" w:rsidR="00FA3BDD" w:rsidRPr="00B3752F" w:rsidRDefault="00FA3BDD" w:rsidP="004213C3">
          <w:pPr>
            <w:pStyle w:val="Footer"/>
            <w:rPr>
              <w:rFonts w:cs="Arial"/>
              <w:b/>
              <w:bCs/>
              <w:i/>
              <w:sz w:val="20"/>
            </w:rPr>
          </w:pPr>
          <w:r w:rsidRPr="00B3752F">
            <w:rPr>
              <w:rFonts w:cs="Arial"/>
              <w:b/>
              <w:bCs/>
              <w:i/>
              <w:sz w:val="20"/>
            </w:rPr>
            <w:t>Version</w:t>
          </w:r>
        </w:p>
      </w:tc>
      <w:tc>
        <w:tcPr>
          <w:tcW w:w="1552" w:type="dxa"/>
        </w:tcPr>
        <w:p w14:paraId="159F9DB1" w14:textId="77777777" w:rsidR="00FA3BDD" w:rsidRPr="00B3752F" w:rsidRDefault="00FA3BDD" w:rsidP="004213C3">
          <w:pPr>
            <w:pStyle w:val="Footer"/>
            <w:rPr>
              <w:rFonts w:cs="Arial"/>
              <w:b/>
              <w:bCs/>
              <w:i/>
              <w:sz w:val="20"/>
            </w:rPr>
          </w:pPr>
          <w:r w:rsidRPr="00B3752F">
            <w:rPr>
              <w:rFonts w:cs="Arial"/>
              <w:b/>
              <w:bCs/>
              <w:i/>
              <w:sz w:val="20"/>
            </w:rPr>
            <w:t>Issued</w:t>
          </w:r>
        </w:p>
      </w:tc>
      <w:tc>
        <w:tcPr>
          <w:tcW w:w="1456" w:type="dxa"/>
        </w:tcPr>
        <w:p w14:paraId="159F9DB2" w14:textId="77777777" w:rsidR="00FA3BDD" w:rsidRPr="00B3752F" w:rsidRDefault="00FA3BDD" w:rsidP="004213C3">
          <w:pPr>
            <w:pStyle w:val="Footer"/>
            <w:rPr>
              <w:rFonts w:cs="Arial"/>
              <w:b/>
              <w:bCs/>
              <w:i/>
              <w:sz w:val="20"/>
            </w:rPr>
          </w:pPr>
          <w:r w:rsidRPr="00B3752F">
            <w:rPr>
              <w:rFonts w:cs="Arial"/>
              <w:b/>
              <w:bCs/>
              <w:i/>
              <w:sz w:val="20"/>
            </w:rPr>
            <w:t>Review Date</w:t>
          </w:r>
        </w:p>
      </w:tc>
      <w:tc>
        <w:tcPr>
          <w:tcW w:w="1746" w:type="dxa"/>
        </w:tcPr>
        <w:p w14:paraId="159F9DB3" w14:textId="77777777" w:rsidR="00FA3BDD" w:rsidRPr="00B3752F" w:rsidRDefault="00FA3BDD" w:rsidP="004213C3">
          <w:pPr>
            <w:pStyle w:val="Footer"/>
            <w:rPr>
              <w:rFonts w:cs="Arial"/>
              <w:b/>
              <w:bCs/>
              <w:i/>
              <w:sz w:val="20"/>
            </w:rPr>
          </w:pPr>
          <w:r w:rsidRPr="00B3752F">
            <w:rPr>
              <w:rFonts w:cs="Arial"/>
              <w:b/>
              <w:bCs/>
              <w:i/>
              <w:sz w:val="20"/>
            </w:rPr>
            <w:t>Area Responsible</w:t>
          </w:r>
        </w:p>
      </w:tc>
      <w:tc>
        <w:tcPr>
          <w:tcW w:w="1836" w:type="dxa"/>
        </w:tcPr>
        <w:p w14:paraId="159F9DB4" w14:textId="77777777" w:rsidR="00FA3BDD" w:rsidRPr="00B3752F" w:rsidRDefault="00FA3BDD" w:rsidP="004213C3">
          <w:pPr>
            <w:pStyle w:val="Footer"/>
            <w:rPr>
              <w:rFonts w:cs="Arial"/>
              <w:b/>
              <w:bCs/>
              <w:i/>
              <w:sz w:val="20"/>
            </w:rPr>
          </w:pPr>
          <w:r w:rsidRPr="00B3752F">
            <w:rPr>
              <w:rFonts w:cs="Arial"/>
              <w:b/>
              <w:bCs/>
              <w:i/>
              <w:sz w:val="20"/>
            </w:rPr>
            <w:t>Page</w:t>
          </w:r>
        </w:p>
      </w:tc>
    </w:tr>
    <w:tr w:rsidR="00FA3BDD" w14:paraId="159F9DBC" w14:textId="77777777" w:rsidTr="002A2863">
      <w:tc>
        <w:tcPr>
          <w:tcW w:w="1515" w:type="dxa"/>
        </w:tcPr>
        <w:p w14:paraId="159F9DB6" w14:textId="4140996E" w:rsidR="00FA3BDD" w:rsidRPr="00542EE6" w:rsidRDefault="00FA3BDD" w:rsidP="004213C3">
          <w:pPr>
            <w:pStyle w:val="Footer"/>
            <w:rPr>
              <w:rFonts w:cs="Arial"/>
              <w:b/>
              <w:bCs/>
              <w:sz w:val="20"/>
            </w:rPr>
          </w:pPr>
          <w:r>
            <w:rPr>
              <w:b/>
              <w:sz w:val="20"/>
            </w:rPr>
            <w:t>CHS</w:t>
          </w:r>
          <w:r w:rsidR="007F0412">
            <w:rPr>
              <w:b/>
              <w:sz w:val="20"/>
            </w:rPr>
            <w:t>23</w:t>
          </w:r>
          <w:r>
            <w:rPr>
              <w:b/>
              <w:sz w:val="20"/>
            </w:rPr>
            <w:t>/</w:t>
          </w:r>
          <w:r w:rsidR="007F0412">
            <w:rPr>
              <w:b/>
              <w:sz w:val="20"/>
            </w:rPr>
            <w:t>329</w:t>
          </w:r>
        </w:p>
      </w:tc>
      <w:tc>
        <w:tcPr>
          <w:tcW w:w="965" w:type="dxa"/>
        </w:tcPr>
        <w:p w14:paraId="159F9DB7" w14:textId="766B3357" w:rsidR="00FA3BDD" w:rsidRPr="00B3752F" w:rsidRDefault="00FA3BDD" w:rsidP="004213C3">
          <w:pPr>
            <w:pStyle w:val="Footer"/>
            <w:rPr>
              <w:rFonts w:cs="Arial"/>
              <w:b/>
              <w:bCs/>
              <w:sz w:val="20"/>
            </w:rPr>
          </w:pPr>
          <w:r>
            <w:rPr>
              <w:rFonts w:cs="Arial"/>
              <w:b/>
              <w:bCs/>
              <w:sz w:val="20"/>
            </w:rPr>
            <w:t>1</w:t>
          </w:r>
          <w:r w:rsidR="00E65AB8">
            <w:rPr>
              <w:rFonts w:cs="Arial"/>
              <w:b/>
              <w:bCs/>
              <w:sz w:val="20"/>
            </w:rPr>
            <w:t>.1</w:t>
          </w:r>
        </w:p>
      </w:tc>
      <w:tc>
        <w:tcPr>
          <w:tcW w:w="1552" w:type="dxa"/>
        </w:tcPr>
        <w:p w14:paraId="159F9DB8" w14:textId="26E1332B" w:rsidR="00FA3BDD" w:rsidRPr="00B3752F" w:rsidRDefault="007F0412" w:rsidP="004213C3">
          <w:pPr>
            <w:pStyle w:val="Footer"/>
            <w:rPr>
              <w:rFonts w:cs="Arial"/>
              <w:b/>
              <w:bCs/>
              <w:sz w:val="20"/>
            </w:rPr>
          </w:pPr>
          <w:r>
            <w:rPr>
              <w:rFonts w:cs="Arial"/>
              <w:b/>
              <w:bCs/>
              <w:sz w:val="20"/>
            </w:rPr>
            <w:t>30</w:t>
          </w:r>
          <w:r w:rsidR="00FA3BDD">
            <w:rPr>
              <w:rFonts w:cs="Arial"/>
              <w:b/>
              <w:bCs/>
              <w:sz w:val="20"/>
            </w:rPr>
            <w:t>/</w:t>
          </w:r>
          <w:r>
            <w:rPr>
              <w:rFonts w:cs="Arial"/>
              <w:b/>
              <w:bCs/>
              <w:sz w:val="20"/>
            </w:rPr>
            <w:t>11</w:t>
          </w:r>
          <w:r w:rsidR="00FA3BDD">
            <w:rPr>
              <w:rFonts w:cs="Arial"/>
              <w:b/>
              <w:bCs/>
              <w:sz w:val="20"/>
            </w:rPr>
            <w:t>/</w:t>
          </w:r>
          <w:r>
            <w:rPr>
              <w:rFonts w:cs="Arial"/>
              <w:b/>
              <w:bCs/>
              <w:sz w:val="20"/>
            </w:rPr>
            <w:t>2023</w:t>
          </w:r>
        </w:p>
      </w:tc>
      <w:tc>
        <w:tcPr>
          <w:tcW w:w="1456" w:type="dxa"/>
        </w:tcPr>
        <w:p w14:paraId="159F9DB9" w14:textId="48D0B227" w:rsidR="00FA3BDD" w:rsidRPr="00B3752F" w:rsidRDefault="007F0412" w:rsidP="004213C3">
          <w:pPr>
            <w:pStyle w:val="Footer"/>
            <w:rPr>
              <w:rFonts w:cs="Arial"/>
              <w:b/>
              <w:bCs/>
              <w:sz w:val="20"/>
            </w:rPr>
          </w:pPr>
          <w:r>
            <w:rPr>
              <w:rFonts w:cs="Arial"/>
              <w:b/>
              <w:bCs/>
              <w:sz w:val="20"/>
            </w:rPr>
            <w:t>01</w:t>
          </w:r>
          <w:r w:rsidR="00FA3BDD">
            <w:rPr>
              <w:rFonts w:cs="Arial"/>
              <w:b/>
              <w:bCs/>
              <w:sz w:val="20"/>
            </w:rPr>
            <w:t>/</w:t>
          </w:r>
          <w:r>
            <w:rPr>
              <w:rFonts w:cs="Arial"/>
              <w:b/>
              <w:bCs/>
              <w:sz w:val="20"/>
            </w:rPr>
            <w:t>10</w:t>
          </w:r>
          <w:r w:rsidR="00FA3BDD">
            <w:rPr>
              <w:rFonts w:cs="Arial"/>
              <w:b/>
              <w:bCs/>
              <w:sz w:val="20"/>
            </w:rPr>
            <w:t>/</w:t>
          </w:r>
          <w:r>
            <w:rPr>
              <w:rFonts w:cs="Arial"/>
              <w:b/>
              <w:bCs/>
              <w:sz w:val="20"/>
            </w:rPr>
            <w:t>2027</w:t>
          </w:r>
        </w:p>
      </w:tc>
      <w:tc>
        <w:tcPr>
          <w:tcW w:w="1746" w:type="dxa"/>
        </w:tcPr>
        <w:p w14:paraId="159F9DBA" w14:textId="500727DB" w:rsidR="00FA3BDD" w:rsidRPr="00B3752F" w:rsidRDefault="00DA5C54" w:rsidP="004213C3">
          <w:pPr>
            <w:pStyle w:val="Footer"/>
            <w:rPr>
              <w:rFonts w:cs="Arial"/>
              <w:b/>
              <w:bCs/>
              <w:sz w:val="20"/>
            </w:rPr>
          </w:pPr>
          <w:r>
            <w:rPr>
              <w:rFonts w:cs="Arial"/>
              <w:b/>
              <w:bCs/>
              <w:sz w:val="20"/>
            </w:rPr>
            <w:t>MHJHADS</w:t>
          </w:r>
        </w:p>
      </w:tc>
      <w:tc>
        <w:tcPr>
          <w:tcW w:w="1836" w:type="dxa"/>
        </w:tcPr>
        <w:p w14:paraId="159F9DBB" w14:textId="77777777" w:rsidR="00FA3BDD" w:rsidRPr="00B3752F" w:rsidRDefault="00FA3BDD"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30</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30</w:t>
          </w:r>
          <w:r w:rsidRPr="00B3752F">
            <w:rPr>
              <w:rStyle w:val="PageNumber"/>
              <w:sz w:val="20"/>
            </w:rPr>
            <w:fldChar w:fldCharType="end"/>
          </w:r>
        </w:p>
      </w:tc>
    </w:tr>
    <w:tr w:rsidR="00FA3BDD" w:rsidRPr="002C1428" w14:paraId="6AFC2B99" w14:textId="77777777" w:rsidTr="00AE7127">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3D4A6B1E" w14:textId="2CA473EF" w:rsidR="00FA3BDD" w:rsidRPr="002C1428" w:rsidRDefault="00FA3BDD" w:rsidP="002A2863">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159F9DBE" w14:textId="77777777" w:rsidR="00FA3BDD" w:rsidRPr="00AE7C5C" w:rsidRDefault="00FA3BDD" w:rsidP="00FA3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511C6" w14:textId="77777777" w:rsidR="00FA3BDD" w:rsidRDefault="00FA3BDD" w:rsidP="00F66CB0">
      <w:r>
        <w:separator/>
      </w:r>
    </w:p>
  </w:footnote>
  <w:footnote w:type="continuationSeparator" w:id="0">
    <w:p w14:paraId="02E0C82B" w14:textId="77777777" w:rsidR="00FA3BDD" w:rsidRDefault="00FA3BDD"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6"/>
      <w:gridCol w:w="3730"/>
    </w:tblGrid>
    <w:tr w:rsidR="00FA3BDD" w14:paraId="159F9DAD" w14:textId="77777777" w:rsidTr="56030069">
      <w:trPr>
        <w:trHeight w:val="1418"/>
      </w:trPr>
      <w:tc>
        <w:tcPr>
          <w:tcW w:w="5556" w:type="dxa"/>
          <w:vAlign w:val="center"/>
          <w:hideMark/>
        </w:tcPr>
        <w:p w14:paraId="159F9DAB" w14:textId="4E15F571" w:rsidR="00FA3BDD" w:rsidRDefault="56030069" w:rsidP="0074223E">
          <w:pPr>
            <w:pStyle w:val="Header"/>
            <w:rPr>
              <w:sz w:val="20"/>
            </w:rPr>
          </w:pPr>
          <w:r>
            <w:rPr>
              <w:noProof/>
            </w:rPr>
            <w:drawing>
              <wp:inline distT="0" distB="0" distL="0" distR="0" wp14:anchorId="7C0F0AEA" wp14:editId="3D073024">
                <wp:extent cx="3209925" cy="704850"/>
                <wp:effectExtent l="0" t="0" r="9525" b="0"/>
                <wp:docPr id="11" name="Picture 2" descr="Canberra Health Services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3209925" cy="704850"/>
                        </a:xfrm>
                        <a:prstGeom prst="rect">
                          <a:avLst/>
                        </a:prstGeom>
                      </pic:spPr>
                    </pic:pic>
                  </a:graphicData>
                </a:graphic>
              </wp:inline>
            </w:drawing>
          </w:r>
        </w:p>
      </w:tc>
      <w:tc>
        <w:tcPr>
          <w:tcW w:w="3730" w:type="dxa"/>
          <w:vAlign w:val="center"/>
          <w:hideMark/>
        </w:tcPr>
        <w:p w14:paraId="159F9DAC" w14:textId="7B351AEB" w:rsidR="00FA3BDD" w:rsidRDefault="00FA3BDD">
          <w:pPr>
            <w:pStyle w:val="Header"/>
            <w:tabs>
              <w:tab w:val="left" w:pos="720"/>
            </w:tabs>
            <w:jc w:val="right"/>
            <w:rPr>
              <w:sz w:val="20"/>
            </w:rPr>
          </w:pPr>
          <w:bookmarkStart w:id="39" w:name="_top"/>
          <w:bookmarkEnd w:id="39"/>
          <w:r>
            <w:rPr>
              <w:sz w:val="20"/>
            </w:rPr>
            <w:t>CHS</w:t>
          </w:r>
          <w:r w:rsidR="007F0412">
            <w:rPr>
              <w:sz w:val="20"/>
            </w:rPr>
            <w:t>23</w:t>
          </w:r>
          <w:r>
            <w:rPr>
              <w:sz w:val="20"/>
            </w:rPr>
            <w:t>/</w:t>
          </w:r>
          <w:r w:rsidR="007F0412">
            <w:rPr>
              <w:sz w:val="20"/>
            </w:rPr>
            <w:t>329</w:t>
          </w:r>
        </w:p>
      </w:tc>
    </w:tr>
  </w:tbl>
  <w:p w14:paraId="159F9DAE" w14:textId="26B88851" w:rsidR="00FA3BDD" w:rsidRPr="00FC3538" w:rsidRDefault="00FA3BDD">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098551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37C0447"/>
    <w:multiLevelType w:val="hybridMultilevel"/>
    <w:tmpl w:val="B178F94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2C160D2D"/>
    <w:multiLevelType w:val="hybridMultilevel"/>
    <w:tmpl w:val="C540CB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AFD4A50"/>
    <w:multiLevelType w:val="hybridMultilevel"/>
    <w:tmpl w:val="3190CB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3C683324"/>
    <w:multiLevelType w:val="hybridMultilevel"/>
    <w:tmpl w:val="5952101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D9F46D3"/>
    <w:multiLevelType w:val="hybridMultilevel"/>
    <w:tmpl w:val="B3CAEC0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4A816B2C"/>
    <w:multiLevelType w:val="hybridMultilevel"/>
    <w:tmpl w:val="A1804B82"/>
    <w:lvl w:ilvl="0" w:tplc="0C090001">
      <w:start w:val="1"/>
      <w:numFmt w:val="bullet"/>
      <w:lvlText w:val=""/>
      <w:lvlJc w:val="left"/>
      <w:pPr>
        <w:ind w:left="363" w:hanging="360"/>
      </w:pPr>
      <w:rPr>
        <w:rFonts w:ascii="Symbol" w:hAnsi="Symbol" w:hint="default"/>
      </w:rPr>
    </w:lvl>
    <w:lvl w:ilvl="1" w:tplc="0C090019" w:tentative="1">
      <w:start w:val="1"/>
      <w:numFmt w:val="lowerLetter"/>
      <w:lvlText w:val="%2."/>
      <w:lvlJc w:val="left"/>
      <w:pPr>
        <w:ind w:left="1083" w:hanging="360"/>
      </w:pPr>
    </w:lvl>
    <w:lvl w:ilvl="2" w:tplc="0C09001B" w:tentative="1">
      <w:start w:val="1"/>
      <w:numFmt w:val="lowerRoman"/>
      <w:lvlText w:val="%3."/>
      <w:lvlJc w:val="right"/>
      <w:pPr>
        <w:ind w:left="1803" w:hanging="180"/>
      </w:pPr>
    </w:lvl>
    <w:lvl w:ilvl="3" w:tplc="0C09000F" w:tentative="1">
      <w:start w:val="1"/>
      <w:numFmt w:val="decimal"/>
      <w:lvlText w:val="%4."/>
      <w:lvlJc w:val="left"/>
      <w:pPr>
        <w:ind w:left="2523" w:hanging="360"/>
      </w:pPr>
    </w:lvl>
    <w:lvl w:ilvl="4" w:tplc="0C090019" w:tentative="1">
      <w:start w:val="1"/>
      <w:numFmt w:val="lowerLetter"/>
      <w:lvlText w:val="%5."/>
      <w:lvlJc w:val="left"/>
      <w:pPr>
        <w:ind w:left="3243" w:hanging="360"/>
      </w:pPr>
    </w:lvl>
    <w:lvl w:ilvl="5" w:tplc="0C09001B" w:tentative="1">
      <w:start w:val="1"/>
      <w:numFmt w:val="lowerRoman"/>
      <w:lvlText w:val="%6."/>
      <w:lvlJc w:val="right"/>
      <w:pPr>
        <w:ind w:left="3963" w:hanging="180"/>
      </w:pPr>
    </w:lvl>
    <w:lvl w:ilvl="6" w:tplc="0C09000F" w:tentative="1">
      <w:start w:val="1"/>
      <w:numFmt w:val="decimal"/>
      <w:lvlText w:val="%7."/>
      <w:lvlJc w:val="left"/>
      <w:pPr>
        <w:ind w:left="4683" w:hanging="360"/>
      </w:pPr>
    </w:lvl>
    <w:lvl w:ilvl="7" w:tplc="0C090019" w:tentative="1">
      <w:start w:val="1"/>
      <w:numFmt w:val="lowerLetter"/>
      <w:lvlText w:val="%8."/>
      <w:lvlJc w:val="left"/>
      <w:pPr>
        <w:ind w:left="5403" w:hanging="360"/>
      </w:pPr>
    </w:lvl>
    <w:lvl w:ilvl="8" w:tplc="0C09001B" w:tentative="1">
      <w:start w:val="1"/>
      <w:numFmt w:val="lowerRoman"/>
      <w:lvlText w:val="%9."/>
      <w:lvlJc w:val="right"/>
      <w:pPr>
        <w:ind w:left="6123" w:hanging="180"/>
      </w:pPr>
    </w:lvl>
  </w:abstractNum>
  <w:abstractNum w:abstractNumId="7" w15:restartNumberingAfterBreak="0">
    <w:nsid w:val="4F6059BE"/>
    <w:multiLevelType w:val="hybridMultilevel"/>
    <w:tmpl w:val="4814999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53813F81"/>
    <w:multiLevelType w:val="hybridMultilevel"/>
    <w:tmpl w:val="E69C807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5D292B51"/>
    <w:multiLevelType w:val="hybridMultilevel"/>
    <w:tmpl w:val="A418D55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3A86B73"/>
    <w:multiLevelType w:val="hybridMultilevel"/>
    <w:tmpl w:val="AD72736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6A5919E3"/>
    <w:multiLevelType w:val="hybridMultilevel"/>
    <w:tmpl w:val="AD3A35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F682F74"/>
    <w:multiLevelType w:val="hybridMultilevel"/>
    <w:tmpl w:val="8892BC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7A573890"/>
    <w:multiLevelType w:val="hybridMultilevel"/>
    <w:tmpl w:val="7768419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7D8E03CB"/>
    <w:multiLevelType w:val="hybridMultilevel"/>
    <w:tmpl w:val="55C028DC"/>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7EF96E08"/>
    <w:multiLevelType w:val="hybridMultilevel"/>
    <w:tmpl w:val="47E4641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065108486">
    <w:abstractNumId w:val="0"/>
  </w:num>
  <w:num w:numId="2" w16cid:durableId="1014503459">
    <w:abstractNumId w:val="14"/>
  </w:num>
  <w:num w:numId="3" w16cid:durableId="1947106384">
    <w:abstractNumId w:val="8"/>
  </w:num>
  <w:num w:numId="4" w16cid:durableId="1933971763">
    <w:abstractNumId w:val="11"/>
  </w:num>
  <w:num w:numId="5" w16cid:durableId="1996298866">
    <w:abstractNumId w:val="2"/>
  </w:num>
  <w:num w:numId="6" w16cid:durableId="1285115812">
    <w:abstractNumId w:val="9"/>
  </w:num>
  <w:num w:numId="7" w16cid:durableId="788475016">
    <w:abstractNumId w:val="7"/>
  </w:num>
  <w:num w:numId="8" w16cid:durableId="1365204711">
    <w:abstractNumId w:val="12"/>
  </w:num>
  <w:num w:numId="9" w16cid:durableId="95710354">
    <w:abstractNumId w:val="1"/>
  </w:num>
  <w:num w:numId="10" w16cid:durableId="2116168362">
    <w:abstractNumId w:val="13"/>
  </w:num>
  <w:num w:numId="11" w16cid:durableId="1852718346">
    <w:abstractNumId w:val="15"/>
  </w:num>
  <w:num w:numId="12" w16cid:durableId="1263807114">
    <w:abstractNumId w:val="3"/>
  </w:num>
  <w:num w:numId="13" w16cid:durableId="734817593">
    <w:abstractNumId w:val="5"/>
  </w:num>
  <w:num w:numId="14" w16cid:durableId="327170103">
    <w:abstractNumId w:val="16"/>
  </w:num>
  <w:num w:numId="15" w16cid:durableId="162207210">
    <w:abstractNumId w:val="6"/>
  </w:num>
  <w:num w:numId="16" w16cid:durableId="405498159">
    <w:abstractNumId w:val="10"/>
  </w:num>
  <w:num w:numId="17" w16cid:durableId="584799258">
    <w:abstractNumId w:val="4"/>
  </w:num>
  <w:num w:numId="18" w16cid:durableId="204479141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05326"/>
    <w:rsid w:val="000121C3"/>
    <w:rsid w:val="00013CCA"/>
    <w:rsid w:val="00015B90"/>
    <w:rsid w:val="0001607A"/>
    <w:rsid w:val="000318B3"/>
    <w:rsid w:val="00032CBF"/>
    <w:rsid w:val="00034900"/>
    <w:rsid w:val="0003640B"/>
    <w:rsid w:val="0003694D"/>
    <w:rsid w:val="00044E86"/>
    <w:rsid w:val="000505BC"/>
    <w:rsid w:val="0005060B"/>
    <w:rsid w:val="00050FA0"/>
    <w:rsid w:val="0005461C"/>
    <w:rsid w:val="0005561F"/>
    <w:rsid w:val="00055A49"/>
    <w:rsid w:val="00057755"/>
    <w:rsid w:val="00057A4D"/>
    <w:rsid w:val="00057BAA"/>
    <w:rsid w:val="000616E3"/>
    <w:rsid w:val="00061C5B"/>
    <w:rsid w:val="00062137"/>
    <w:rsid w:val="00066C03"/>
    <w:rsid w:val="0006742E"/>
    <w:rsid w:val="0007113A"/>
    <w:rsid w:val="00073800"/>
    <w:rsid w:val="000747B6"/>
    <w:rsid w:val="00082B54"/>
    <w:rsid w:val="000836AD"/>
    <w:rsid w:val="00083ACF"/>
    <w:rsid w:val="0008581F"/>
    <w:rsid w:val="000868A3"/>
    <w:rsid w:val="00091AC9"/>
    <w:rsid w:val="00091D19"/>
    <w:rsid w:val="000939CD"/>
    <w:rsid w:val="00095309"/>
    <w:rsid w:val="00095BB8"/>
    <w:rsid w:val="00095ECD"/>
    <w:rsid w:val="000966EC"/>
    <w:rsid w:val="000A1762"/>
    <w:rsid w:val="000A1F88"/>
    <w:rsid w:val="000A3758"/>
    <w:rsid w:val="000A7335"/>
    <w:rsid w:val="000A7F8C"/>
    <w:rsid w:val="000B1620"/>
    <w:rsid w:val="000B41FE"/>
    <w:rsid w:val="000B5C8C"/>
    <w:rsid w:val="000B71ED"/>
    <w:rsid w:val="000C260A"/>
    <w:rsid w:val="000C59E2"/>
    <w:rsid w:val="000C6210"/>
    <w:rsid w:val="000C7B2D"/>
    <w:rsid w:val="000D1389"/>
    <w:rsid w:val="000E018F"/>
    <w:rsid w:val="000E12F8"/>
    <w:rsid w:val="000E17CC"/>
    <w:rsid w:val="000E2CB6"/>
    <w:rsid w:val="000F4F90"/>
    <w:rsid w:val="000F544D"/>
    <w:rsid w:val="000F5C1E"/>
    <w:rsid w:val="000F7B7E"/>
    <w:rsid w:val="00103EEA"/>
    <w:rsid w:val="00105AE5"/>
    <w:rsid w:val="001115D7"/>
    <w:rsid w:val="00112989"/>
    <w:rsid w:val="00112E92"/>
    <w:rsid w:val="001133C7"/>
    <w:rsid w:val="0011646D"/>
    <w:rsid w:val="00116786"/>
    <w:rsid w:val="00120545"/>
    <w:rsid w:val="0012097A"/>
    <w:rsid w:val="00121178"/>
    <w:rsid w:val="00121A3D"/>
    <w:rsid w:val="00133B36"/>
    <w:rsid w:val="00141354"/>
    <w:rsid w:val="0014602E"/>
    <w:rsid w:val="00146E39"/>
    <w:rsid w:val="00187322"/>
    <w:rsid w:val="0019012E"/>
    <w:rsid w:val="00191109"/>
    <w:rsid w:val="00191235"/>
    <w:rsid w:val="001926F4"/>
    <w:rsid w:val="001A0053"/>
    <w:rsid w:val="001A1FCD"/>
    <w:rsid w:val="001B03EA"/>
    <w:rsid w:val="001B2465"/>
    <w:rsid w:val="001B2A46"/>
    <w:rsid w:val="001B3435"/>
    <w:rsid w:val="001B3816"/>
    <w:rsid w:val="001C2162"/>
    <w:rsid w:val="001C247D"/>
    <w:rsid w:val="001C5119"/>
    <w:rsid w:val="001C69D5"/>
    <w:rsid w:val="001D06E9"/>
    <w:rsid w:val="001D08B4"/>
    <w:rsid w:val="001D2097"/>
    <w:rsid w:val="001D3D85"/>
    <w:rsid w:val="001D3ED2"/>
    <w:rsid w:val="001D5855"/>
    <w:rsid w:val="001D791C"/>
    <w:rsid w:val="001E3ECF"/>
    <w:rsid w:val="001F2A9B"/>
    <w:rsid w:val="001F566E"/>
    <w:rsid w:val="001F6D2D"/>
    <w:rsid w:val="00200320"/>
    <w:rsid w:val="00201FB6"/>
    <w:rsid w:val="00202D72"/>
    <w:rsid w:val="002044BD"/>
    <w:rsid w:val="00206F60"/>
    <w:rsid w:val="00211DD9"/>
    <w:rsid w:val="002131A4"/>
    <w:rsid w:val="00217D06"/>
    <w:rsid w:val="00222866"/>
    <w:rsid w:val="00222AEA"/>
    <w:rsid w:val="00226ED9"/>
    <w:rsid w:val="002405CF"/>
    <w:rsid w:val="00240B97"/>
    <w:rsid w:val="00244863"/>
    <w:rsid w:val="00250CB2"/>
    <w:rsid w:val="0025382D"/>
    <w:rsid w:val="0026113D"/>
    <w:rsid w:val="00262DCA"/>
    <w:rsid w:val="00263238"/>
    <w:rsid w:val="00263BA6"/>
    <w:rsid w:val="00271BA9"/>
    <w:rsid w:val="0027264D"/>
    <w:rsid w:val="002762AF"/>
    <w:rsid w:val="00277D91"/>
    <w:rsid w:val="00280A60"/>
    <w:rsid w:val="002829FE"/>
    <w:rsid w:val="0028349B"/>
    <w:rsid w:val="00285D38"/>
    <w:rsid w:val="002860C4"/>
    <w:rsid w:val="00286FBF"/>
    <w:rsid w:val="00293E43"/>
    <w:rsid w:val="00297109"/>
    <w:rsid w:val="002A17B6"/>
    <w:rsid w:val="002A2863"/>
    <w:rsid w:val="002A2B84"/>
    <w:rsid w:val="002A3297"/>
    <w:rsid w:val="002A6583"/>
    <w:rsid w:val="002A73B3"/>
    <w:rsid w:val="002B31FD"/>
    <w:rsid w:val="002B5F43"/>
    <w:rsid w:val="002C03BB"/>
    <w:rsid w:val="002C225A"/>
    <w:rsid w:val="002C42B1"/>
    <w:rsid w:val="002C52BD"/>
    <w:rsid w:val="002E6B51"/>
    <w:rsid w:val="002E752F"/>
    <w:rsid w:val="002F2B53"/>
    <w:rsid w:val="002F4195"/>
    <w:rsid w:val="002F5C45"/>
    <w:rsid w:val="00300E89"/>
    <w:rsid w:val="00302739"/>
    <w:rsid w:val="00303C06"/>
    <w:rsid w:val="0031332F"/>
    <w:rsid w:val="00313580"/>
    <w:rsid w:val="00313707"/>
    <w:rsid w:val="00315658"/>
    <w:rsid w:val="00316A54"/>
    <w:rsid w:val="0032270B"/>
    <w:rsid w:val="00331830"/>
    <w:rsid w:val="0033527B"/>
    <w:rsid w:val="00337E7C"/>
    <w:rsid w:val="003428D6"/>
    <w:rsid w:val="00344D0C"/>
    <w:rsid w:val="00345AA2"/>
    <w:rsid w:val="00350143"/>
    <w:rsid w:val="00351CD9"/>
    <w:rsid w:val="00353CBB"/>
    <w:rsid w:val="003611A5"/>
    <w:rsid w:val="00367F6F"/>
    <w:rsid w:val="00375278"/>
    <w:rsid w:val="00376869"/>
    <w:rsid w:val="00376A6D"/>
    <w:rsid w:val="00380B98"/>
    <w:rsid w:val="003829C0"/>
    <w:rsid w:val="00393905"/>
    <w:rsid w:val="003942B1"/>
    <w:rsid w:val="00395717"/>
    <w:rsid w:val="00395E36"/>
    <w:rsid w:val="00396023"/>
    <w:rsid w:val="00396F57"/>
    <w:rsid w:val="003A32A4"/>
    <w:rsid w:val="003A3F2C"/>
    <w:rsid w:val="003A70A1"/>
    <w:rsid w:val="003B2160"/>
    <w:rsid w:val="003B2DD6"/>
    <w:rsid w:val="003B568C"/>
    <w:rsid w:val="003B5C5F"/>
    <w:rsid w:val="003C204E"/>
    <w:rsid w:val="003C4BB5"/>
    <w:rsid w:val="003E29A1"/>
    <w:rsid w:val="003E4CC0"/>
    <w:rsid w:val="003F1F72"/>
    <w:rsid w:val="003F3D8F"/>
    <w:rsid w:val="004024FA"/>
    <w:rsid w:val="0040645C"/>
    <w:rsid w:val="00410409"/>
    <w:rsid w:val="00412734"/>
    <w:rsid w:val="00412CED"/>
    <w:rsid w:val="00414FD2"/>
    <w:rsid w:val="00416751"/>
    <w:rsid w:val="00420F9E"/>
    <w:rsid w:val="004213C3"/>
    <w:rsid w:val="0042267C"/>
    <w:rsid w:val="00423B3D"/>
    <w:rsid w:val="00423FCE"/>
    <w:rsid w:val="0042413C"/>
    <w:rsid w:val="00427139"/>
    <w:rsid w:val="00431A1C"/>
    <w:rsid w:val="00433451"/>
    <w:rsid w:val="004358E9"/>
    <w:rsid w:val="0044542D"/>
    <w:rsid w:val="004503E7"/>
    <w:rsid w:val="00453037"/>
    <w:rsid w:val="004537B3"/>
    <w:rsid w:val="00454094"/>
    <w:rsid w:val="00455BC0"/>
    <w:rsid w:val="00462FF8"/>
    <w:rsid w:val="00464FA9"/>
    <w:rsid w:val="00472E70"/>
    <w:rsid w:val="0047393E"/>
    <w:rsid w:val="0048050C"/>
    <w:rsid w:val="0048331B"/>
    <w:rsid w:val="00487DD5"/>
    <w:rsid w:val="0049356B"/>
    <w:rsid w:val="004947A7"/>
    <w:rsid w:val="004A2E02"/>
    <w:rsid w:val="004A3DBE"/>
    <w:rsid w:val="004A4A6B"/>
    <w:rsid w:val="004A74FE"/>
    <w:rsid w:val="004B459A"/>
    <w:rsid w:val="004B7C43"/>
    <w:rsid w:val="004C0FF3"/>
    <w:rsid w:val="004C2934"/>
    <w:rsid w:val="004C2B20"/>
    <w:rsid w:val="004C36BA"/>
    <w:rsid w:val="004C5EBE"/>
    <w:rsid w:val="004D0D0F"/>
    <w:rsid w:val="004D1AE4"/>
    <w:rsid w:val="004D5AB2"/>
    <w:rsid w:val="004D6932"/>
    <w:rsid w:val="004D7A8E"/>
    <w:rsid w:val="004E28AD"/>
    <w:rsid w:val="004E6B99"/>
    <w:rsid w:val="004F0F49"/>
    <w:rsid w:val="004F1D05"/>
    <w:rsid w:val="004F2008"/>
    <w:rsid w:val="004F2A33"/>
    <w:rsid w:val="004F3442"/>
    <w:rsid w:val="005034B1"/>
    <w:rsid w:val="00505B5D"/>
    <w:rsid w:val="005067CA"/>
    <w:rsid w:val="005144E0"/>
    <w:rsid w:val="00521E85"/>
    <w:rsid w:val="00523CB9"/>
    <w:rsid w:val="0052443C"/>
    <w:rsid w:val="00525225"/>
    <w:rsid w:val="0052775E"/>
    <w:rsid w:val="00527E5C"/>
    <w:rsid w:val="0053189E"/>
    <w:rsid w:val="00536C66"/>
    <w:rsid w:val="005400B5"/>
    <w:rsid w:val="00540FA0"/>
    <w:rsid w:val="005416F0"/>
    <w:rsid w:val="00542514"/>
    <w:rsid w:val="005453F4"/>
    <w:rsid w:val="00546AED"/>
    <w:rsid w:val="005512EF"/>
    <w:rsid w:val="005518A9"/>
    <w:rsid w:val="00555A6E"/>
    <w:rsid w:val="00555BC3"/>
    <w:rsid w:val="0055602B"/>
    <w:rsid w:val="00556340"/>
    <w:rsid w:val="0056069A"/>
    <w:rsid w:val="005621E4"/>
    <w:rsid w:val="005631F2"/>
    <w:rsid w:val="00564631"/>
    <w:rsid w:val="00565E26"/>
    <w:rsid w:val="0057179B"/>
    <w:rsid w:val="00577A5C"/>
    <w:rsid w:val="00582471"/>
    <w:rsid w:val="00590902"/>
    <w:rsid w:val="00590E22"/>
    <w:rsid w:val="00592A14"/>
    <w:rsid w:val="00594DF2"/>
    <w:rsid w:val="00596FD7"/>
    <w:rsid w:val="005A3625"/>
    <w:rsid w:val="005A381F"/>
    <w:rsid w:val="005B4055"/>
    <w:rsid w:val="005B4738"/>
    <w:rsid w:val="005C100E"/>
    <w:rsid w:val="005C212D"/>
    <w:rsid w:val="005C3CB0"/>
    <w:rsid w:val="005C6654"/>
    <w:rsid w:val="005D2002"/>
    <w:rsid w:val="005D6FDC"/>
    <w:rsid w:val="005E0DBE"/>
    <w:rsid w:val="005E4AE7"/>
    <w:rsid w:val="005E65FE"/>
    <w:rsid w:val="005F1089"/>
    <w:rsid w:val="005F138C"/>
    <w:rsid w:val="005F1BAE"/>
    <w:rsid w:val="005F3214"/>
    <w:rsid w:val="005F7DCF"/>
    <w:rsid w:val="00612231"/>
    <w:rsid w:val="0061507B"/>
    <w:rsid w:val="00616B00"/>
    <w:rsid w:val="006175C8"/>
    <w:rsid w:val="0062141A"/>
    <w:rsid w:val="00630366"/>
    <w:rsid w:val="00632279"/>
    <w:rsid w:val="00632CB8"/>
    <w:rsid w:val="00633A70"/>
    <w:rsid w:val="00635EB1"/>
    <w:rsid w:val="00641F04"/>
    <w:rsid w:val="0064622E"/>
    <w:rsid w:val="006473BB"/>
    <w:rsid w:val="006568B7"/>
    <w:rsid w:val="006576AF"/>
    <w:rsid w:val="00660A73"/>
    <w:rsid w:val="0066495D"/>
    <w:rsid w:val="006712C6"/>
    <w:rsid w:val="00674320"/>
    <w:rsid w:val="00676AEC"/>
    <w:rsid w:val="0068196F"/>
    <w:rsid w:val="0068280C"/>
    <w:rsid w:val="00685950"/>
    <w:rsid w:val="00695EB6"/>
    <w:rsid w:val="006A1247"/>
    <w:rsid w:val="006A2CA5"/>
    <w:rsid w:val="006A3770"/>
    <w:rsid w:val="006A4A3B"/>
    <w:rsid w:val="006A4D46"/>
    <w:rsid w:val="006A6015"/>
    <w:rsid w:val="006A6024"/>
    <w:rsid w:val="006A66EF"/>
    <w:rsid w:val="006B166F"/>
    <w:rsid w:val="006B1F89"/>
    <w:rsid w:val="006B63AA"/>
    <w:rsid w:val="006B695B"/>
    <w:rsid w:val="006C31FF"/>
    <w:rsid w:val="006C6256"/>
    <w:rsid w:val="006C6B6C"/>
    <w:rsid w:val="006C704D"/>
    <w:rsid w:val="006D0CE7"/>
    <w:rsid w:val="006D31A2"/>
    <w:rsid w:val="006D6BC5"/>
    <w:rsid w:val="006E0705"/>
    <w:rsid w:val="006E0A97"/>
    <w:rsid w:val="006E33D8"/>
    <w:rsid w:val="006E348B"/>
    <w:rsid w:val="006E39EF"/>
    <w:rsid w:val="006E4F93"/>
    <w:rsid w:val="006F3449"/>
    <w:rsid w:val="006F787C"/>
    <w:rsid w:val="00700402"/>
    <w:rsid w:val="0070331D"/>
    <w:rsid w:val="00704FF0"/>
    <w:rsid w:val="007052B1"/>
    <w:rsid w:val="00710736"/>
    <w:rsid w:val="00711BF4"/>
    <w:rsid w:val="007149A2"/>
    <w:rsid w:val="00716AE8"/>
    <w:rsid w:val="007204B1"/>
    <w:rsid w:val="00724F7F"/>
    <w:rsid w:val="007314AA"/>
    <w:rsid w:val="00733F57"/>
    <w:rsid w:val="007370B8"/>
    <w:rsid w:val="007372BD"/>
    <w:rsid w:val="00741B43"/>
    <w:rsid w:val="0074223E"/>
    <w:rsid w:val="007454D8"/>
    <w:rsid w:val="007543AC"/>
    <w:rsid w:val="00756537"/>
    <w:rsid w:val="00756A2B"/>
    <w:rsid w:val="00761441"/>
    <w:rsid w:val="00762DCA"/>
    <w:rsid w:val="00772B7C"/>
    <w:rsid w:val="00773522"/>
    <w:rsid w:val="00774C49"/>
    <w:rsid w:val="0077647F"/>
    <w:rsid w:val="00781335"/>
    <w:rsid w:val="00787F5E"/>
    <w:rsid w:val="00791213"/>
    <w:rsid w:val="007929C9"/>
    <w:rsid w:val="0079657F"/>
    <w:rsid w:val="007A0EBC"/>
    <w:rsid w:val="007A44C8"/>
    <w:rsid w:val="007B27F1"/>
    <w:rsid w:val="007B4ABB"/>
    <w:rsid w:val="007B5767"/>
    <w:rsid w:val="007B6904"/>
    <w:rsid w:val="007B7628"/>
    <w:rsid w:val="007C0751"/>
    <w:rsid w:val="007C36E4"/>
    <w:rsid w:val="007C3B37"/>
    <w:rsid w:val="007D0D72"/>
    <w:rsid w:val="007D24B3"/>
    <w:rsid w:val="007E3D62"/>
    <w:rsid w:val="007E5A2E"/>
    <w:rsid w:val="007E7FD0"/>
    <w:rsid w:val="007F03B1"/>
    <w:rsid w:val="007F0412"/>
    <w:rsid w:val="007F1FC8"/>
    <w:rsid w:val="007F4781"/>
    <w:rsid w:val="007F6EF9"/>
    <w:rsid w:val="007F7126"/>
    <w:rsid w:val="00801B7C"/>
    <w:rsid w:val="00802E36"/>
    <w:rsid w:val="008126B7"/>
    <w:rsid w:val="00813C1E"/>
    <w:rsid w:val="00816330"/>
    <w:rsid w:val="00816782"/>
    <w:rsid w:val="00820F23"/>
    <w:rsid w:val="0082141D"/>
    <w:rsid w:val="008223A5"/>
    <w:rsid w:val="0082450D"/>
    <w:rsid w:val="008251FF"/>
    <w:rsid w:val="00827F24"/>
    <w:rsid w:val="00846394"/>
    <w:rsid w:val="0084755E"/>
    <w:rsid w:val="008547E5"/>
    <w:rsid w:val="00855DA8"/>
    <w:rsid w:val="00860829"/>
    <w:rsid w:val="00863A36"/>
    <w:rsid w:val="00863AC7"/>
    <w:rsid w:val="00865AD8"/>
    <w:rsid w:val="008755A3"/>
    <w:rsid w:val="00886399"/>
    <w:rsid w:val="008871FC"/>
    <w:rsid w:val="0089038A"/>
    <w:rsid w:val="00892E2A"/>
    <w:rsid w:val="0089425C"/>
    <w:rsid w:val="008974CA"/>
    <w:rsid w:val="008A1861"/>
    <w:rsid w:val="008A665B"/>
    <w:rsid w:val="008B15BA"/>
    <w:rsid w:val="008D22EA"/>
    <w:rsid w:val="008D3F99"/>
    <w:rsid w:val="008D5353"/>
    <w:rsid w:val="008D615D"/>
    <w:rsid w:val="008E1F7F"/>
    <w:rsid w:val="008E48C7"/>
    <w:rsid w:val="008E796B"/>
    <w:rsid w:val="008F00E8"/>
    <w:rsid w:val="008F37CB"/>
    <w:rsid w:val="008F46E0"/>
    <w:rsid w:val="008F6390"/>
    <w:rsid w:val="008F7365"/>
    <w:rsid w:val="008F7F6F"/>
    <w:rsid w:val="009002D3"/>
    <w:rsid w:val="00901DBA"/>
    <w:rsid w:val="00903890"/>
    <w:rsid w:val="0090733A"/>
    <w:rsid w:val="00922DE7"/>
    <w:rsid w:val="009235BC"/>
    <w:rsid w:val="00924BAC"/>
    <w:rsid w:val="00931B93"/>
    <w:rsid w:val="00933EED"/>
    <w:rsid w:val="00935488"/>
    <w:rsid w:val="0093607B"/>
    <w:rsid w:val="0093761B"/>
    <w:rsid w:val="00940CDE"/>
    <w:rsid w:val="009468BB"/>
    <w:rsid w:val="00951188"/>
    <w:rsid w:val="00960949"/>
    <w:rsid w:val="00961758"/>
    <w:rsid w:val="00961E32"/>
    <w:rsid w:val="00962BC3"/>
    <w:rsid w:val="00962C46"/>
    <w:rsid w:val="00962CAC"/>
    <w:rsid w:val="0096374E"/>
    <w:rsid w:val="00963866"/>
    <w:rsid w:val="00965DC9"/>
    <w:rsid w:val="009661C5"/>
    <w:rsid w:val="00967A85"/>
    <w:rsid w:val="00972303"/>
    <w:rsid w:val="00973375"/>
    <w:rsid w:val="00974132"/>
    <w:rsid w:val="0097742A"/>
    <w:rsid w:val="0097744F"/>
    <w:rsid w:val="00980EED"/>
    <w:rsid w:val="0098105F"/>
    <w:rsid w:val="00986B26"/>
    <w:rsid w:val="00987C5B"/>
    <w:rsid w:val="00990A1A"/>
    <w:rsid w:val="009912B3"/>
    <w:rsid w:val="00991670"/>
    <w:rsid w:val="00992CED"/>
    <w:rsid w:val="00995A3B"/>
    <w:rsid w:val="009A2D6B"/>
    <w:rsid w:val="009B6C8C"/>
    <w:rsid w:val="009B7C0F"/>
    <w:rsid w:val="009C0FCA"/>
    <w:rsid w:val="009C3963"/>
    <w:rsid w:val="009D323C"/>
    <w:rsid w:val="009E024E"/>
    <w:rsid w:val="009E70F4"/>
    <w:rsid w:val="009F0D89"/>
    <w:rsid w:val="009F56F4"/>
    <w:rsid w:val="00A0243E"/>
    <w:rsid w:val="00A0421E"/>
    <w:rsid w:val="00A17C32"/>
    <w:rsid w:val="00A22CB1"/>
    <w:rsid w:val="00A23642"/>
    <w:rsid w:val="00A24E05"/>
    <w:rsid w:val="00A2519F"/>
    <w:rsid w:val="00A270A3"/>
    <w:rsid w:val="00A30F1E"/>
    <w:rsid w:val="00A35E2D"/>
    <w:rsid w:val="00A41FB0"/>
    <w:rsid w:val="00A44061"/>
    <w:rsid w:val="00A47688"/>
    <w:rsid w:val="00A47B31"/>
    <w:rsid w:val="00A51A13"/>
    <w:rsid w:val="00A54CB3"/>
    <w:rsid w:val="00A55940"/>
    <w:rsid w:val="00A63F90"/>
    <w:rsid w:val="00A74B8A"/>
    <w:rsid w:val="00A76834"/>
    <w:rsid w:val="00A76BB7"/>
    <w:rsid w:val="00A77381"/>
    <w:rsid w:val="00A85F61"/>
    <w:rsid w:val="00A86540"/>
    <w:rsid w:val="00A86618"/>
    <w:rsid w:val="00A86DB3"/>
    <w:rsid w:val="00A92E4F"/>
    <w:rsid w:val="00A94953"/>
    <w:rsid w:val="00AA25DC"/>
    <w:rsid w:val="00AB70CD"/>
    <w:rsid w:val="00AC33B3"/>
    <w:rsid w:val="00AC460D"/>
    <w:rsid w:val="00AC7025"/>
    <w:rsid w:val="00AC7EC6"/>
    <w:rsid w:val="00AD0858"/>
    <w:rsid w:val="00AD196F"/>
    <w:rsid w:val="00AD3CCE"/>
    <w:rsid w:val="00AD65DD"/>
    <w:rsid w:val="00AE004A"/>
    <w:rsid w:val="00AE2447"/>
    <w:rsid w:val="00AE3339"/>
    <w:rsid w:val="00AE54A4"/>
    <w:rsid w:val="00AE7127"/>
    <w:rsid w:val="00AE72A2"/>
    <w:rsid w:val="00AF39CB"/>
    <w:rsid w:val="00AF53E8"/>
    <w:rsid w:val="00AF62D3"/>
    <w:rsid w:val="00B01224"/>
    <w:rsid w:val="00B023AB"/>
    <w:rsid w:val="00B038A1"/>
    <w:rsid w:val="00B06F21"/>
    <w:rsid w:val="00B07A46"/>
    <w:rsid w:val="00B07DCE"/>
    <w:rsid w:val="00B12123"/>
    <w:rsid w:val="00B123E2"/>
    <w:rsid w:val="00B14046"/>
    <w:rsid w:val="00B14882"/>
    <w:rsid w:val="00B21043"/>
    <w:rsid w:val="00B22130"/>
    <w:rsid w:val="00B32273"/>
    <w:rsid w:val="00B3519A"/>
    <w:rsid w:val="00B35EE0"/>
    <w:rsid w:val="00B36C47"/>
    <w:rsid w:val="00B37603"/>
    <w:rsid w:val="00B42EA0"/>
    <w:rsid w:val="00B44CAC"/>
    <w:rsid w:val="00B46F67"/>
    <w:rsid w:val="00B526F2"/>
    <w:rsid w:val="00B573D6"/>
    <w:rsid w:val="00B6316C"/>
    <w:rsid w:val="00B71A4C"/>
    <w:rsid w:val="00B73E65"/>
    <w:rsid w:val="00B8042B"/>
    <w:rsid w:val="00B81239"/>
    <w:rsid w:val="00B81455"/>
    <w:rsid w:val="00B94BBB"/>
    <w:rsid w:val="00B9627F"/>
    <w:rsid w:val="00BA016A"/>
    <w:rsid w:val="00BA2415"/>
    <w:rsid w:val="00BA4DB2"/>
    <w:rsid w:val="00BA4F95"/>
    <w:rsid w:val="00BA6F43"/>
    <w:rsid w:val="00BB067A"/>
    <w:rsid w:val="00BB33F9"/>
    <w:rsid w:val="00BC3CE6"/>
    <w:rsid w:val="00BD4BA4"/>
    <w:rsid w:val="00BD4E0D"/>
    <w:rsid w:val="00BE1B43"/>
    <w:rsid w:val="00BE31FA"/>
    <w:rsid w:val="00BE33D6"/>
    <w:rsid w:val="00BE5E41"/>
    <w:rsid w:val="00BE7D57"/>
    <w:rsid w:val="00BF078E"/>
    <w:rsid w:val="00BF2C9D"/>
    <w:rsid w:val="00BF5ED6"/>
    <w:rsid w:val="00BF6299"/>
    <w:rsid w:val="00BF6DA5"/>
    <w:rsid w:val="00BF7D9D"/>
    <w:rsid w:val="00C04E4C"/>
    <w:rsid w:val="00C06D45"/>
    <w:rsid w:val="00C17829"/>
    <w:rsid w:val="00C24EDC"/>
    <w:rsid w:val="00C25A76"/>
    <w:rsid w:val="00C31EB3"/>
    <w:rsid w:val="00C32206"/>
    <w:rsid w:val="00C40375"/>
    <w:rsid w:val="00C404B4"/>
    <w:rsid w:val="00C422C8"/>
    <w:rsid w:val="00C428D6"/>
    <w:rsid w:val="00C42D3E"/>
    <w:rsid w:val="00C45C67"/>
    <w:rsid w:val="00C47091"/>
    <w:rsid w:val="00C523FF"/>
    <w:rsid w:val="00C5356C"/>
    <w:rsid w:val="00C566D7"/>
    <w:rsid w:val="00C60F75"/>
    <w:rsid w:val="00C71742"/>
    <w:rsid w:val="00C71C3C"/>
    <w:rsid w:val="00C7332F"/>
    <w:rsid w:val="00C7412F"/>
    <w:rsid w:val="00C76957"/>
    <w:rsid w:val="00C76998"/>
    <w:rsid w:val="00C7711B"/>
    <w:rsid w:val="00C82C62"/>
    <w:rsid w:val="00C856E0"/>
    <w:rsid w:val="00C87DAC"/>
    <w:rsid w:val="00C921EF"/>
    <w:rsid w:val="00C93E83"/>
    <w:rsid w:val="00CA4AAB"/>
    <w:rsid w:val="00CA510D"/>
    <w:rsid w:val="00CA57D0"/>
    <w:rsid w:val="00CA593D"/>
    <w:rsid w:val="00CB3B6E"/>
    <w:rsid w:val="00CB3F97"/>
    <w:rsid w:val="00CB4156"/>
    <w:rsid w:val="00CC161A"/>
    <w:rsid w:val="00CC4DA2"/>
    <w:rsid w:val="00CC5D11"/>
    <w:rsid w:val="00CD08B9"/>
    <w:rsid w:val="00CD2064"/>
    <w:rsid w:val="00CD40A2"/>
    <w:rsid w:val="00CD7284"/>
    <w:rsid w:val="00CE6DAF"/>
    <w:rsid w:val="00CF0108"/>
    <w:rsid w:val="00CF45F2"/>
    <w:rsid w:val="00D145B3"/>
    <w:rsid w:val="00D174E5"/>
    <w:rsid w:val="00D179D8"/>
    <w:rsid w:val="00D17DF5"/>
    <w:rsid w:val="00D20BD1"/>
    <w:rsid w:val="00D21780"/>
    <w:rsid w:val="00D23346"/>
    <w:rsid w:val="00D23A10"/>
    <w:rsid w:val="00D243B8"/>
    <w:rsid w:val="00D245D1"/>
    <w:rsid w:val="00D27636"/>
    <w:rsid w:val="00D32BB6"/>
    <w:rsid w:val="00D33AAF"/>
    <w:rsid w:val="00D34794"/>
    <w:rsid w:val="00D4140A"/>
    <w:rsid w:val="00D4465C"/>
    <w:rsid w:val="00D4502D"/>
    <w:rsid w:val="00D51853"/>
    <w:rsid w:val="00D51F1F"/>
    <w:rsid w:val="00D530CE"/>
    <w:rsid w:val="00D53E3C"/>
    <w:rsid w:val="00D6117E"/>
    <w:rsid w:val="00D643B4"/>
    <w:rsid w:val="00D65E7C"/>
    <w:rsid w:val="00D67A8F"/>
    <w:rsid w:val="00D71853"/>
    <w:rsid w:val="00D77950"/>
    <w:rsid w:val="00D77AC3"/>
    <w:rsid w:val="00D80675"/>
    <w:rsid w:val="00D80C34"/>
    <w:rsid w:val="00D84953"/>
    <w:rsid w:val="00D87225"/>
    <w:rsid w:val="00DA5C54"/>
    <w:rsid w:val="00DB3539"/>
    <w:rsid w:val="00DB4780"/>
    <w:rsid w:val="00DC12D8"/>
    <w:rsid w:val="00DC1ECD"/>
    <w:rsid w:val="00DC3762"/>
    <w:rsid w:val="00DC43EE"/>
    <w:rsid w:val="00DC4C7C"/>
    <w:rsid w:val="00DC4E59"/>
    <w:rsid w:val="00DC5C47"/>
    <w:rsid w:val="00DD4B34"/>
    <w:rsid w:val="00DD54BA"/>
    <w:rsid w:val="00DD616A"/>
    <w:rsid w:val="00DE0465"/>
    <w:rsid w:val="00DE4E25"/>
    <w:rsid w:val="00DF03FC"/>
    <w:rsid w:val="00DF71A7"/>
    <w:rsid w:val="00E049ED"/>
    <w:rsid w:val="00E059EB"/>
    <w:rsid w:val="00E06FF6"/>
    <w:rsid w:val="00E077AB"/>
    <w:rsid w:val="00E17DD8"/>
    <w:rsid w:val="00E25328"/>
    <w:rsid w:val="00E26760"/>
    <w:rsid w:val="00E31B27"/>
    <w:rsid w:val="00E3289D"/>
    <w:rsid w:val="00E34E6D"/>
    <w:rsid w:val="00E37CD4"/>
    <w:rsid w:val="00E37F67"/>
    <w:rsid w:val="00E50AB9"/>
    <w:rsid w:val="00E57848"/>
    <w:rsid w:val="00E5794A"/>
    <w:rsid w:val="00E609B9"/>
    <w:rsid w:val="00E61A81"/>
    <w:rsid w:val="00E61C4A"/>
    <w:rsid w:val="00E63DB1"/>
    <w:rsid w:val="00E63FAA"/>
    <w:rsid w:val="00E65AB8"/>
    <w:rsid w:val="00E70B03"/>
    <w:rsid w:val="00E70D6C"/>
    <w:rsid w:val="00E73B18"/>
    <w:rsid w:val="00E75083"/>
    <w:rsid w:val="00E750BF"/>
    <w:rsid w:val="00E76CF3"/>
    <w:rsid w:val="00E8063A"/>
    <w:rsid w:val="00E90708"/>
    <w:rsid w:val="00E941BD"/>
    <w:rsid w:val="00E946FB"/>
    <w:rsid w:val="00E96A59"/>
    <w:rsid w:val="00EA34E0"/>
    <w:rsid w:val="00EA4403"/>
    <w:rsid w:val="00EA4D25"/>
    <w:rsid w:val="00EA7500"/>
    <w:rsid w:val="00EB510D"/>
    <w:rsid w:val="00EB5DAF"/>
    <w:rsid w:val="00EC1BBD"/>
    <w:rsid w:val="00EC4C32"/>
    <w:rsid w:val="00EC64B6"/>
    <w:rsid w:val="00EC71EA"/>
    <w:rsid w:val="00EC780E"/>
    <w:rsid w:val="00ED16E7"/>
    <w:rsid w:val="00ED21C3"/>
    <w:rsid w:val="00ED388C"/>
    <w:rsid w:val="00ED69A5"/>
    <w:rsid w:val="00EE2CB7"/>
    <w:rsid w:val="00EE6162"/>
    <w:rsid w:val="00EE7D12"/>
    <w:rsid w:val="00EF02B0"/>
    <w:rsid w:val="00EF13A4"/>
    <w:rsid w:val="00EF23F2"/>
    <w:rsid w:val="00EF468F"/>
    <w:rsid w:val="00EF6C09"/>
    <w:rsid w:val="00F0029E"/>
    <w:rsid w:val="00F01B61"/>
    <w:rsid w:val="00F03519"/>
    <w:rsid w:val="00F037F7"/>
    <w:rsid w:val="00F071E7"/>
    <w:rsid w:val="00F11E7B"/>
    <w:rsid w:val="00F135DD"/>
    <w:rsid w:val="00F13AE5"/>
    <w:rsid w:val="00F149FD"/>
    <w:rsid w:val="00F14EC1"/>
    <w:rsid w:val="00F200DD"/>
    <w:rsid w:val="00F22AE3"/>
    <w:rsid w:val="00F240B1"/>
    <w:rsid w:val="00F3053C"/>
    <w:rsid w:val="00F305D1"/>
    <w:rsid w:val="00F33F89"/>
    <w:rsid w:val="00F4262F"/>
    <w:rsid w:val="00F42958"/>
    <w:rsid w:val="00F45939"/>
    <w:rsid w:val="00F53719"/>
    <w:rsid w:val="00F57291"/>
    <w:rsid w:val="00F64D49"/>
    <w:rsid w:val="00F64EB1"/>
    <w:rsid w:val="00F66031"/>
    <w:rsid w:val="00F66CB0"/>
    <w:rsid w:val="00F76C89"/>
    <w:rsid w:val="00F81918"/>
    <w:rsid w:val="00F8347F"/>
    <w:rsid w:val="00F84EB8"/>
    <w:rsid w:val="00F86EA2"/>
    <w:rsid w:val="00F92778"/>
    <w:rsid w:val="00F94E33"/>
    <w:rsid w:val="00FA29B8"/>
    <w:rsid w:val="00FA3BDD"/>
    <w:rsid w:val="00FA6B7F"/>
    <w:rsid w:val="00FA6B96"/>
    <w:rsid w:val="00FB20DB"/>
    <w:rsid w:val="00FB4E41"/>
    <w:rsid w:val="00FC1243"/>
    <w:rsid w:val="00FC1B38"/>
    <w:rsid w:val="00FC5513"/>
    <w:rsid w:val="00FC7CBC"/>
    <w:rsid w:val="00FD1665"/>
    <w:rsid w:val="00FD1960"/>
    <w:rsid w:val="00FD3D92"/>
    <w:rsid w:val="00FE1809"/>
    <w:rsid w:val="00FE1E8E"/>
    <w:rsid w:val="00FF3135"/>
    <w:rsid w:val="00FF384B"/>
    <w:rsid w:val="00FF56DD"/>
    <w:rsid w:val="00FF6646"/>
    <w:rsid w:val="560300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59F9CEC"/>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3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3A70A1"/>
    <w:pPr>
      <w:numPr>
        <w:numId w:val="1"/>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styleId="NoSpacing">
    <w:name w:val="No Spacing"/>
    <w:uiPriority w:val="1"/>
    <w:qFormat/>
    <w:rsid w:val="00DB3539"/>
    <w:pPr>
      <w:spacing w:after="0" w:line="240" w:lineRule="auto"/>
    </w:pPr>
  </w:style>
  <w:style w:type="character" w:styleId="IntenseReference">
    <w:name w:val="Intense Reference"/>
    <w:basedOn w:val="DefaultParagraphFont"/>
    <w:uiPriority w:val="32"/>
    <w:qFormat/>
    <w:rsid w:val="009F56F4"/>
    <w:rPr>
      <w:b/>
      <w:bCs/>
      <w:smallCaps/>
      <w:color w:val="4F81BD" w:themeColor="accent1"/>
      <w:spacing w:val="5"/>
    </w:rPr>
  </w:style>
  <w:style w:type="character" w:styleId="IntenseEmphasis">
    <w:name w:val="Intense Emphasis"/>
    <w:basedOn w:val="DefaultParagraphFont"/>
    <w:uiPriority w:val="21"/>
    <w:qFormat/>
    <w:rsid w:val="009F56F4"/>
    <w:rPr>
      <w:i/>
      <w:iCs/>
      <w:color w:val="4F81BD" w:themeColor="accent1"/>
    </w:rPr>
  </w:style>
  <w:style w:type="character" w:styleId="UnresolvedMention">
    <w:name w:val="Unresolved Mention"/>
    <w:basedOn w:val="DefaultParagraphFont"/>
    <w:uiPriority w:val="99"/>
    <w:semiHidden/>
    <w:unhideWhenUsed/>
    <w:rsid w:val="00DF7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997947">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101334254">
      <w:bodyDiv w:val="1"/>
      <w:marLeft w:val="0"/>
      <w:marRight w:val="0"/>
      <w:marTop w:val="0"/>
      <w:marBottom w:val="0"/>
      <w:divBdr>
        <w:top w:val="none" w:sz="0" w:space="0" w:color="auto"/>
        <w:left w:val="none" w:sz="0" w:space="0" w:color="auto"/>
        <w:bottom w:val="none" w:sz="0" w:space="0" w:color="auto"/>
        <w:right w:val="none" w:sz="0" w:space="0" w:color="auto"/>
      </w:divBdr>
    </w:div>
    <w:div w:id="1118259325">
      <w:bodyDiv w:val="1"/>
      <w:marLeft w:val="0"/>
      <w:marRight w:val="0"/>
      <w:marTop w:val="0"/>
      <w:marBottom w:val="0"/>
      <w:divBdr>
        <w:top w:val="none" w:sz="0" w:space="0" w:color="auto"/>
        <w:left w:val="none" w:sz="0" w:space="0" w:color="auto"/>
        <w:bottom w:val="none" w:sz="0" w:space="0" w:color="auto"/>
        <w:right w:val="none" w:sz="0" w:space="0" w:color="auto"/>
      </w:divBdr>
    </w:div>
    <w:div w:id="1119422565">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976373498">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acgp.org.au/aboriginalhealthunit/nationalguide" TargetMode="External"/><Relationship Id="rId18" Type="http://schemas.openxmlformats.org/officeDocument/2006/relationships/hyperlink" Target="https://www.canberrahealthservices.act.gov.au/__data/assets/file/0017/2116007/CHS-Disability-Action-and-Inclusion-Plan.pd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iphys.org.au"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health.gov.au/internet/main/publishing.nsf/content/health-pubhlth-strateg-phys-act-guidelines" TargetMode="External"/><Relationship Id="rId17" Type="http://schemas.openxmlformats.org/officeDocument/2006/relationships/hyperlink" Target="mailto:multiculturalhealth@act.gov.au" TargetMode="External"/><Relationship Id="rId25" Type="http://schemas.openxmlformats.org/officeDocument/2006/relationships/hyperlink" Target="https://www.essa.org.au/essa-me/about-us/ourmembers/how-can-an-accredited-exercise-physiologist-help/"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PMHCT@act.gov.au" TargetMode="External"/><Relationship Id="rId20" Type="http://schemas.openxmlformats.org/officeDocument/2006/relationships/hyperlink" Target="https://nwmphn.org.au/for-primary-care/clinical-support/lgbtiq-support/" TargetMode="Externa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atforhealth.gov.au/guidelines" TargetMode="External"/><Relationship Id="rId24" Type="http://schemas.openxmlformats.org/officeDocument/2006/relationships/hyperlink" Target="https://www.racgp.org.au/your-practice/guidelines/national-guide/" TargetMode="External"/><Relationship Id="rId32" Type="http://schemas.openxmlformats.org/officeDocument/2006/relationships/hyperlink" Target="https://www.heti.nsw.gov.au/resources-and-links/resource-library/positive-cardiometabolic-health" TargetMode="External"/><Relationship Id="rId5" Type="http://schemas.openxmlformats.org/officeDocument/2006/relationships/styles" Target="styles.xml"/><Relationship Id="rId15" Type="http://schemas.openxmlformats.org/officeDocument/2006/relationships/hyperlink" Target="mailto:CHS.WYCExecutiveOffice@act.gov.au" TargetMode="External"/><Relationship Id="rId23" Type="http://schemas.openxmlformats.org/officeDocument/2006/relationships/hyperlink" Target="https://www.essa.org.au/wp-content/uploads/2017/03/Addressing-the-Physical-Health-of-People-with-Mental-Illness_Final.pdf" TargetMode="External"/><Relationship Id="rId28" Type="http://schemas.openxmlformats.org/officeDocument/2006/relationships/image" Target="media/image3.emf"/><Relationship Id="rId10" Type="http://schemas.openxmlformats.org/officeDocument/2006/relationships/image" Target="media/image1.png"/><Relationship Id="rId19" Type="http://schemas.openxmlformats.org/officeDocument/2006/relationships/hyperlink" Target="https://www.canberrahealthservices.act.gov.au/__data/assets/file/0017/2116007/CHS-Disability-Action-and-Inclusion-Plan.pdf" TargetMode="External"/><Relationship Id="rId31" Type="http://schemas.openxmlformats.org/officeDocument/2006/relationships/image" Target="media/image6.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HS.ALO-MHJHADS@act.gov.au" TargetMode="External"/><Relationship Id="rId22" Type="http://schemas.openxmlformats.org/officeDocument/2006/relationships/hyperlink" Target="http://www.health.gov.au/internet/main/publishing.nsf/content/health-pubhlth-strateg-phys-act-guidelines" TargetMode="External"/><Relationship Id="rId27" Type="http://schemas.openxmlformats.org/officeDocument/2006/relationships/footer" Target="footer1.xml"/><Relationship Id="rId30" Type="http://schemas.openxmlformats.org/officeDocument/2006/relationships/image" Target="media/image5.emf"/><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47" ma:contentTypeDescription="Create a new document." ma:contentTypeScope="" ma:versionID="74bfe9f5904df3f97b26148cbe47d4a0">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aa3727d4be4d2d3c897992f6faae974d"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ma:readOnly="fals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ma:readOnly="false">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ACA68C-3686-4F59-BAEF-F1224B4F5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3.xml><?xml version="1.0" encoding="utf-8"?>
<ds:datastoreItem xmlns:ds="http://schemas.openxmlformats.org/officeDocument/2006/customXml" ds:itemID="{6FCF5E3D-A767-493F-8904-640A9C231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30</Pages>
  <Words>8795</Words>
  <Characters>50135</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Providing Physical Health Care Across Mental Health, Justice Health and Alcohol and Drug Services</vt:lpstr>
    </vt:vector>
  </TitlesOfParts>
  <Company>ACT Government</Company>
  <LinksUpToDate>false</LinksUpToDate>
  <CharactersWithSpaces>58813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Physical Health Care Across Mental Health, Justice Health and Alcohol and Drug Services</dc:title>
  <dc:subject/>
  <dc:creator>Kerryn Hunter</dc:creator>
  <cp:keywords>[Key Words]</cp:keywords>
  <dc:description/>
  <cp:lastModifiedBy>Vidler, Lani (Health)</cp:lastModifiedBy>
  <cp:revision>44</cp:revision>
  <cp:lastPrinted>2022-10-19T04:04:00Z</cp:lastPrinted>
  <dcterms:created xsi:type="dcterms:W3CDTF">2023-10-22T23:52:00Z</dcterms:created>
  <dcterms:modified xsi:type="dcterms:W3CDTF">2023-12-05T23:14:00Z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0x0101002046B23B19A8774893278BE755DCE152</vt:lpwstr>
  </property>
  <property fmtid="{D5CDD505-2E9C-101B-9397-08002B2CF9AE}" pid="3" name="TaxKeyword">
    <vt:lpwstr>2;#[Key Words]|f168f47b-e09e-4fc6-9aac-94dc5feb5393</vt:lpwstr>
  </property>
  <property fmtid="{D5CDD505-2E9C-101B-9397-08002B2CF9AE}" pid="4" name="_ExtendedDescription">
    <vt:lpwstr/>
  </property>
  <property fmtid="{D5CDD505-2E9C-101B-9397-08002B2CF9AE}" pid="5" name="Rank">
    <vt:lpwstr>AND</vt:lpwstr>
  </property>
  <property fmtid="{D5CDD505-2E9C-101B-9397-08002B2CF9AE}" pid="6" name="Manager Contact">
    <vt:lpwstr/>
  </property>
  <property fmtid="{D5CDD505-2E9C-101B-9397-08002B2CF9AE}" pid="7" name="TaxKeywordTaxHTField">
    <vt:lpwstr>[Key Words]|f168f47b-e09e-4fc6-9aac-94dc5feb5393</vt:lpwstr>
  </property>
  <property fmtid="{D5CDD505-2E9C-101B-9397-08002B2CF9AE}" pid="8" name="Progress">
    <vt:lpwstr/>
  </property>
  <property fmtid="{D5CDD505-2E9C-101B-9397-08002B2CF9AE}" pid="9" name="Approval Date">
    <vt:lpwstr>2023-09-27T00:00:00Z</vt:lpwstr>
  </property>
  <property fmtid="{D5CDD505-2E9C-101B-9397-08002B2CF9AE}" pid="10" name="Review Date">
    <vt:lpwstr>2027-10-01T00:00:00Z</vt:lpwstr>
  </property>
  <property fmtid="{D5CDD505-2E9C-101B-9397-08002B2CF9AE}" pid="11" name="TaxCatchAll">
    <vt:lpwstr/>
  </property>
  <property fmtid="{D5CDD505-2E9C-101B-9397-08002B2CF9AE}" pid="12" name="Version Number">
    <vt:lpwstr/>
  </property>
  <property fmtid="{D5CDD505-2E9C-101B-9397-08002B2CF9AE}" pid="13" name="Notes0">
    <vt:lpwstr/>
  </property>
  <property fmtid="{D5CDD505-2E9C-101B-9397-08002B2CF9AE}" pid="14" name="Key Words">
    <vt:lpwstr/>
  </property>
  <property fmtid="{D5CDD505-2E9C-101B-9397-08002B2CF9AE}" pid="15" name="Type of Document">
    <vt:lpwstr/>
  </property>
  <property fmtid="{D5CDD505-2E9C-101B-9397-08002B2CF9AE}" pid="16" name="Approval Name|Committee">
    <vt:lpwstr/>
  </property>
  <property fmtid="{D5CDD505-2E9C-101B-9397-08002B2CF9AE}" pid="17" name="Status">
    <vt:lpwstr>Approved</vt:lpwstr>
  </property>
  <property fmtid="{D5CDD505-2E9C-101B-9397-08002B2CF9AE}" pid="18" name="New Applies To">
    <vt:lpwstr/>
  </property>
  <property fmtid="{D5CDD505-2E9C-101B-9397-08002B2CF9AE}" pid="19" name="Replaces:">
    <vt:lpwstr/>
  </property>
  <property fmtid="{D5CDD505-2E9C-101B-9397-08002B2CF9AE}" pid="20" name="Risk Rating">
    <vt:lpwstr>Medium</vt:lpwstr>
  </property>
  <property fmtid="{D5CDD505-2E9C-101B-9397-08002B2CF9AE}" pid="21" name="Description0">
    <vt:lpwstr/>
  </property>
  <property fmtid="{D5CDD505-2E9C-101B-9397-08002B2CF9AE}" pid="22" name="Display on Internet">
    <vt:lpwstr>0</vt:lpwstr>
  </property>
  <property fmtid="{D5CDD505-2E9C-101B-9397-08002B2CF9AE}" pid="23" name="Related Documents">
    <vt:lpwstr/>
  </property>
  <property fmtid="{D5CDD505-2E9C-101B-9397-08002B2CF9AE}" pid="24" name="Decision Number">
    <vt:lpwstr>CHS/329</vt:lpwstr>
  </property>
  <property fmtid="{D5CDD505-2E9C-101B-9397-08002B2CF9AE}" pid="25" name="New Owner">
    <vt:lpwstr/>
  </property>
</Properties>
</file>