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1A84E" w14:textId="267635CF" w:rsidR="00EF02B0" w:rsidRPr="00EF02B0" w:rsidRDefault="00EF02B0" w:rsidP="00EF02B0">
      <w:pPr>
        <w:outlineLvl w:val="0"/>
        <w:rPr>
          <w:rFonts w:cs="Arial"/>
          <w:b/>
          <w:sz w:val="44"/>
          <w:szCs w:val="44"/>
        </w:rPr>
      </w:pPr>
      <w:bookmarkStart w:id="0" w:name="_Toc389131241"/>
      <w:bookmarkStart w:id="1" w:name="_Toc389473036"/>
      <w:bookmarkStart w:id="2" w:name="_Toc389473185"/>
      <w:bookmarkStart w:id="3" w:name="_Toc389473272"/>
      <w:bookmarkStart w:id="4" w:name="_Toc392770343"/>
      <w:r w:rsidRPr="00EF02B0">
        <w:rPr>
          <w:rFonts w:cs="Arial"/>
          <w:b/>
          <w:sz w:val="44"/>
          <w:szCs w:val="44"/>
        </w:rPr>
        <w:t>Canberra Health Services</w:t>
      </w:r>
    </w:p>
    <w:bookmarkEnd w:id="0"/>
    <w:bookmarkEnd w:id="1"/>
    <w:bookmarkEnd w:id="2"/>
    <w:bookmarkEnd w:id="3"/>
    <w:bookmarkEnd w:id="4"/>
    <w:p w14:paraId="2F51A84F" w14:textId="4D7238DE" w:rsidR="00EF02B0" w:rsidRPr="00931B93" w:rsidRDefault="00EF02B0" w:rsidP="00EF02B0">
      <w:pPr>
        <w:rPr>
          <w:rFonts w:cs="Arial"/>
          <w:b/>
          <w:i/>
          <w:sz w:val="28"/>
          <w:szCs w:val="44"/>
        </w:rPr>
      </w:pPr>
      <w:r w:rsidRPr="00EF02B0">
        <w:rPr>
          <w:rFonts w:cs="Arial"/>
          <w:b/>
          <w:sz w:val="44"/>
          <w:szCs w:val="44"/>
        </w:rPr>
        <w:t>Procedure</w:t>
      </w:r>
      <w:r w:rsidR="00931B93">
        <w:rPr>
          <w:rFonts w:cs="Arial"/>
          <w:b/>
          <w:sz w:val="44"/>
          <w:szCs w:val="44"/>
        </w:rPr>
        <w:t xml:space="preserve"> </w:t>
      </w:r>
    </w:p>
    <w:p w14:paraId="2F51A850" w14:textId="44F9F571" w:rsidR="007B6904" w:rsidRPr="006A3770" w:rsidRDefault="0090402C" w:rsidP="006A3770">
      <w:pPr>
        <w:rPr>
          <w:rFonts w:cs="Arial"/>
          <w:b/>
          <w:i/>
          <w:sz w:val="36"/>
          <w:szCs w:val="36"/>
        </w:rPr>
      </w:pPr>
      <w:r>
        <w:rPr>
          <w:rFonts w:cs="Arial"/>
          <w:b/>
          <w:sz w:val="36"/>
          <w:szCs w:val="36"/>
        </w:rPr>
        <w:t>Neurological Observation</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52" w14:textId="77777777" w:rsidTr="0074223E">
        <w:trPr>
          <w:cantSplit/>
          <w:trHeight w:val="285"/>
        </w:trPr>
        <w:tc>
          <w:tcPr>
            <w:tcW w:w="9158" w:type="dxa"/>
            <w:shd w:val="clear" w:color="auto" w:fill="A6A6A6" w:themeFill="background1" w:themeFillShade="A6"/>
          </w:tcPr>
          <w:p w14:paraId="2F51A851" w14:textId="77777777" w:rsidR="007B6904" w:rsidRPr="00CD1C0E" w:rsidRDefault="007B6904" w:rsidP="004213C3">
            <w:pPr>
              <w:pStyle w:val="Heading1"/>
            </w:pPr>
            <w:bookmarkStart w:id="5" w:name="_Toc389473273"/>
            <w:bookmarkStart w:id="6" w:name="Contents"/>
            <w:bookmarkStart w:id="7" w:name="_Toc80103252"/>
            <w:r w:rsidRPr="00CD1C0E">
              <w:t>Contents</w:t>
            </w:r>
            <w:bookmarkEnd w:id="5"/>
            <w:bookmarkEnd w:id="6"/>
            <w:bookmarkEnd w:id="7"/>
          </w:p>
        </w:tc>
      </w:tr>
    </w:tbl>
    <w:p w14:paraId="2F51A853" w14:textId="77777777" w:rsidR="007B6904" w:rsidRDefault="007B6904" w:rsidP="007B6904"/>
    <w:p w14:paraId="156E0C8D" w14:textId="1958019C" w:rsidR="00523E96" w:rsidRDefault="007B7628">
      <w:pPr>
        <w:pStyle w:val="TOC1"/>
        <w:tabs>
          <w:tab w:val="right" w:leader="dot" w:pos="9060"/>
        </w:tabs>
        <w:rPr>
          <w:rFonts w:eastAsiaTheme="minorEastAsia" w:cstheme="minorBidi"/>
          <w:noProof/>
          <w:sz w:val="22"/>
          <w:szCs w:val="22"/>
          <w:lang w:eastAsia="en-AU"/>
        </w:rPr>
      </w:pPr>
      <w:r>
        <w:fldChar w:fldCharType="begin"/>
      </w:r>
      <w:r w:rsidR="007052B1">
        <w:instrText xml:space="preserve"> TOC \h \z \t "Heading 1,1" </w:instrText>
      </w:r>
      <w:r>
        <w:fldChar w:fldCharType="separate"/>
      </w:r>
      <w:hyperlink w:anchor="_Toc80103252" w:history="1">
        <w:r w:rsidR="00523E96" w:rsidRPr="00C155DC">
          <w:rPr>
            <w:rStyle w:val="Hyperlink"/>
            <w:noProof/>
          </w:rPr>
          <w:t>Contents</w:t>
        </w:r>
        <w:r w:rsidR="00523E96">
          <w:rPr>
            <w:noProof/>
            <w:webHidden/>
          </w:rPr>
          <w:tab/>
        </w:r>
        <w:r w:rsidR="00523E96">
          <w:rPr>
            <w:noProof/>
            <w:webHidden/>
          </w:rPr>
          <w:fldChar w:fldCharType="begin"/>
        </w:r>
        <w:r w:rsidR="00523E96">
          <w:rPr>
            <w:noProof/>
            <w:webHidden/>
          </w:rPr>
          <w:instrText xml:space="preserve"> PAGEREF _Toc80103252 \h </w:instrText>
        </w:r>
        <w:r w:rsidR="00523E96">
          <w:rPr>
            <w:noProof/>
            <w:webHidden/>
          </w:rPr>
        </w:r>
        <w:r w:rsidR="00523E96">
          <w:rPr>
            <w:noProof/>
            <w:webHidden/>
          </w:rPr>
          <w:fldChar w:fldCharType="separate"/>
        </w:r>
        <w:r w:rsidR="00523E96">
          <w:rPr>
            <w:noProof/>
            <w:webHidden/>
          </w:rPr>
          <w:t>1</w:t>
        </w:r>
        <w:r w:rsidR="00523E96">
          <w:rPr>
            <w:noProof/>
            <w:webHidden/>
          </w:rPr>
          <w:fldChar w:fldCharType="end"/>
        </w:r>
      </w:hyperlink>
    </w:p>
    <w:p w14:paraId="39E443A8" w14:textId="5C4F8FC5" w:rsidR="00523E96" w:rsidRDefault="00523E96">
      <w:pPr>
        <w:pStyle w:val="TOC1"/>
        <w:tabs>
          <w:tab w:val="right" w:leader="dot" w:pos="9060"/>
        </w:tabs>
        <w:rPr>
          <w:rFonts w:eastAsiaTheme="minorEastAsia" w:cstheme="minorBidi"/>
          <w:noProof/>
          <w:sz w:val="22"/>
          <w:szCs w:val="22"/>
          <w:lang w:eastAsia="en-AU"/>
        </w:rPr>
      </w:pPr>
      <w:hyperlink w:anchor="_Toc80103253" w:history="1">
        <w:r w:rsidRPr="00C155DC">
          <w:rPr>
            <w:rStyle w:val="Hyperlink"/>
            <w:noProof/>
          </w:rPr>
          <w:t>Purpose</w:t>
        </w:r>
        <w:r>
          <w:rPr>
            <w:noProof/>
            <w:webHidden/>
          </w:rPr>
          <w:tab/>
        </w:r>
        <w:r>
          <w:rPr>
            <w:noProof/>
            <w:webHidden/>
          </w:rPr>
          <w:fldChar w:fldCharType="begin"/>
        </w:r>
        <w:r>
          <w:rPr>
            <w:noProof/>
            <w:webHidden/>
          </w:rPr>
          <w:instrText xml:space="preserve"> PAGEREF _Toc80103253 \h </w:instrText>
        </w:r>
        <w:r>
          <w:rPr>
            <w:noProof/>
            <w:webHidden/>
          </w:rPr>
        </w:r>
        <w:r>
          <w:rPr>
            <w:noProof/>
            <w:webHidden/>
          </w:rPr>
          <w:fldChar w:fldCharType="separate"/>
        </w:r>
        <w:r>
          <w:rPr>
            <w:noProof/>
            <w:webHidden/>
          </w:rPr>
          <w:t>2</w:t>
        </w:r>
        <w:r>
          <w:rPr>
            <w:noProof/>
            <w:webHidden/>
          </w:rPr>
          <w:fldChar w:fldCharType="end"/>
        </w:r>
      </w:hyperlink>
    </w:p>
    <w:p w14:paraId="05045F7C" w14:textId="4D5E9FD9" w:rsidR="00523E96" w:rsidRDefault="00523E96">
      <w:pPr>
        <w:pStyle w:val="TOC1"/>
        <w:tabs>
          <w:tab w:val="right" w:leader="dot" w:pos="9060"/>
        </w:tabs>
        <w:rPr>
          <w:rFonts w:eastAsiaTheme="minorEastAsia" w:cstheme="minorBidi"/>
          <w:noProof/>
          <w:sz w:val="22"/>
          <w:szCs w:val="22"/>
          <w:lang w:eastAsia="en-AU"/>
        </w:rPr>
      </w:pPr>
      <w:hyperlink w:anchor="_Toc80103254" w:history="1">
        <w:r w:rsidRPr="00C155DC">
          <w:rPr>
            <w:rStyle w:val="Hyperlink"/>
            <w:noProof/>
          </w:rPr>
          <w:t>Scope</w:t>
        </w:r>
        <w:r>
          <w:rPr>
            <w:noProof/>
            <w:webHidden/>
          </w:rPr>
          <w:tab/>
        </w:r>
        <w:r>
          <w:rPr>
            <w:noProof/>
            <w:webHidden/>
          </w:rPr>
          <w:fldChar w:fldCharType="begin"/>
        </w:r>
        <w:r>
          <w:rPr>
            <w:noProof/>
            <w:webHidden/>
          </w:rPr>
          <w:instrText xml:space="preserve"> PAGEREF _Toc80103254 \h </w:instrText>
        </w:r>
        <w:r>
          <w:rPr>
            <w:noProof/>
            <w:webHidden/>
          </w:rPr>
        </w:r>
        <w:r>
          <w:rPr>
            <w:noProof/>
            <w:webHidden/>
          </w:rPr>
          <w:fldChar w:fldCharType="separate"/>
        </w:r>
        <w:r>
          <w:rPr>
            <w:noProof/>
            <w:webHidden/>
          </w:rPr>
          <w:t>2</w:t>
        </w:r>
        <w:r>
          <w:rPr>
            <w:noProof/>
            <w:webHidden/>
          </w:rPr>
          <w:fldChar w:fldCharType="end"/>
        </w:r>
      </w:hyperlink>
    </w:p>
    <w:p w14:paraId="13CFD2F2" w14:textId="253CE4C0" w:rsidR="00523E96" w:rsidRDefault="00523E96">
      <w:pPr>
        <w:pStyle w:val="TOC1"/>
        <w:tabs>
          <w:tab w:val="right" w:leader="dot" w:pos="9060"/>
        </w:tabs>
        <w:rPr>
          <w:rFonts w:eastAsiaTheme="minorEastAsia" w:cstheme="minorBidi"/>
          <w:noProof/>
          <w:sz w:val="22"/>
          <w:szCs w:val="22"/>
          <w:lang w:eastAsia="en-AU"/>
        </w:rPr>
      </w:pPr>
      <w:hyperlink w:anchor="_Toc80103255" w:history="1">
        <w:r w:rsidRPr="00C155DC">
          <w:rPr>
            <w:rStyle w:val="Hyperlink"/>
            <w:noProof/>
          </w:rPr>
          <w:t>Section 1 – Neurological Observations</w:t>
        </w:r>
        <w:r>
          <w:rPr>
            <w:noProof/>
            <w:webHidden/>
          </w:rPr>
          <w:tab/>
        </w:r>
        <w:r>
          <w:rPr>
            <w:noProof/>
            <w:webHidden/>
          </w:rPr>
          <w:fldChar w:fldCharType="begin"/>
        </w:r>
        <w:r>
          <w:rPr>
            <w:noProof/>
            <w:webHidden/>
          </w:rPr>
          <w:instrText xml:space="preserve"> PAGEREF _Toc80103255 \h </w:instrText>
        </w:r>
        <w:r>
          <w:rPr>
            <w:noProof/>
            <w:webHidden/>
          </w:rPr>
        </w:r>
        <w:r>
          <w:rPr>
            <w:noProof/>
            <w:webHidden/>
          </w:rPr>
          <w:fldChar w:fldCharType="separate"/>
        </w:r>
        <w:r>
          <w:rPr>
            <w:noProof/>
            <w:webHidden/>
          </w:rPr>
          <w:t>3</w:t>
        </w:r>
        <w:r>
          <w:rPr>
            <w:noProof/>
            <w:webHidden/>
          </w:rPr>
          <w:fldChar w:fldCharType="end"/>
        </w:r>
      </w:hyperlink>
    </w:p>
    <w:p w14:paraId="26DC388D" w14:textId="0553F85A" w:rsidR="00523E96" w:rsidRDefault="00523E96">
      <w:pPr>
        <w:pStyle w:val="TOC1"/>
        <w:tabs>
          <w:tab w:val="right" w:leader="dot" w:pos="9060"/>
        </w:tabs>
        <w:rPr>
          <w:rFonts w:eastAsiaTheme="minorEastAsia" w:cstheme="minorBidi"/>
          <w:noProof/>
          <w:sz w:val="22"/>
          <w:szCs w:val="22"/>
          <w:lang w:eastAsia="en-AU"/>
        </w:rPr>
      </w:pPr>
      <w:hyperlink w:anchor="_Toc80103256" w:history="1">
        <w:r w:rsidRPr="00C155DC">
          <w:rPr>
            <w:rStyle w:val="Hyperlink"/>
            <w:noProof/>
          </w:rPr>
          <w:t>Section 2 – Observation Tools</w:t>
        </w:r>
        <w:r>
          <w:rPr>
            <w:noProof/>
            <w:webHidden/>
          </w:rPr>
          <w:tab/>
        </w:r>
        <w:r>
          <w:rPr>
            <w:noProof/>
            <w:webHidden/>
          </w:rPr>
          <w:fldChar w:fldCharType="begin"/>
        </w:r>
        <w:r>
          <w:rPr>
            <w:noProof/>
            <w:webHidden/>
          </w:rPr>
          <w:instrText xml:space="preserve"> PAGEREF _Toc80103256 \h </w:instrText>
        </w:r>
        <w:r>
          <w:rPr>
            <w:noProof/>
            <w:webHidden/>
          </w:rPr>
        </w:r>
        <w:r>
          <w:rPr>
            <w:noProof/>
            <w:webHidden/>
          </w:rPr>
          <w:fldChar w:fldCharType="separate"/>
        </w:r>
        <w:r>
          <w:rPr>
            <w:noProof/>
            <w:webHidden/>
          </w:rPr>
          <w:t>3</w:t>
        </w:r>
        <w:r>
          <w:rPr>
            <w:noProof/>
            <w:webHidden/>
          </w:rPr>
          <w:fldChar w:fldCharType="end"/>
        </w:r>
      </w:hyperlink>
    </w:p>
    <w:p w14:paraId="69723A42" w14:textId="6113DDBE" w:rsidR="00523E96" w:rsidRDefault="00523E96">
      <w:pPr>
        <w:pStyle w:val="TOC1"/>
        <w:tabs>
          <w:tab w:val="right" w:leader="dot" w:pos="9060"/>
        </w:tabs>
        <w:rPr>
          <w:rFonts w:eastAsiaTheme="minorEastAsia" w:cstheme="minorBidi"/>
          <w:noProof/>
          <w:sz w:val="22"/>
          <w:szCs w:val="22"/>
          <w:lang w:eastAsia="en-AU"/>
        </w:rPr>
      </w:pPr>
      <w:hyperlink w:anchor="_Toc80103257" w:history="1">
        <w:r w:rsidRPr="00C155DC">
          <w:rPr>
            <w:rStyle w:val="Hyperlink"/>
            <w:noProof/>
          </w:rPr>
          <w:t>Section 3 – Adult Neurological Observations</w:t>
        </w:r>
        <w:r>
          <w:rPr>
            <w:noProof/>
            <w:webHidden/>
          </w:rPr>
          <w:tab/>
        </w:r>
        <w:r>
          <w:rPr>
            <w:noProof/>
            <w:webHidden/>
          </w:rPr>
          <w:fldChar w:fldCharType="begin"/>
        </w:r>
        <w:r>
          <w:rPr>
            <w:noProof/>
            <w:webHidden/>
          </w:rPr>
          <w:instrText xml:space="preserve"> PAGEREF _Toc80103257 \h </w:instrText>
        </w:r>
        <w:r>
          <w:rPr>
            <w:noProof/>
            <w:webHidden/>
          </w:rPr>
        </w:r>
        <w:r>
          <w:rPr>
            <w:noProof/>
            <w:webHidden/>
          </w:rPr>
          <w:fldChar w:fldCharType="separate"/>
        </w:r>
        <w:r>
          <w:rPr>
            <w:noProof/>
            <w:webHidden/>
          </w:rPr>
          <w:t>4</w:t>
        </w:r>
        <w:r>
          <w:rPr>
            <w:noProof/>
            <w:webHidden/>
          </w:rPr>
          <w:fldChar w:fldCharType="end"/>
        </w:r>
      </w:hyperlink>
    </w:p>
    <w:p w14:paraId="5E31E94A" w14:textId="5AFF136C" w:rsidR="00523E96" w:rsidRDefault="00523E96">
      <w:pPr>
        <w:pStyle w:val="TOC1"/>
        <w:tabs>
          <w:tab w:val="right" w:leader="dot" w:pos="9060"/>
        </w:tabs>
        <w:rPr>
          <w:rFonts w:eastAsiaTheme="minorEastAsia" w:cstheme="minorBidi"/>
          <w:noProof/>
          <w:sz w:val="22"/>
          <w:szCs w:val="22"/>
          <w:lang w:eastAsia="en-AU"/>
        </w:rPr>
      </w:pPr>
      <w:hyperlink w:anchor="_Toc80103258" w:history="1">
        <w:r w:rsidRPr="00C155DC">
          <w:rPr>
            <w:rStyle w:val="Hyperlink"/>
            <w:noProof/>
          </w:rPr>
          <w:t>Section 4 – Paediatric Neurological Observations</w:t>
        </w:r>
        <w:r>
          <w:rPr>
            <w:noProof/>
            <w:webHidden/>
          </w:rPr>
          <w:tab/>
        </w:r>
        <w:r>
          <w:rPr>
            <w:noProof/>
            <w:webHidden/>
          </w:rPr>
          <w:fldChar w:fldCharType="begin"/>
        </w:r>
        <w:r>
          <w:rPr>
            <w:noProof/>
            <w:webHidden/>
          </w:rPr>
          <w:instrText xml:space="preserve"> PAGEREF _Toc80103258 \h </w:instrText>
        </w:r>
        <w:r>
          <w:rPr>
            <w:noProof/>
            <w:webHidden/>
          </w:rPr>
        </w:r>
        <w:r>
          <w:rPr>
            <w:noProof/>
            <w:webHidden/>
          </w:rPr>
          <w:fldChar w:fldCharType="separate"/>
        </w:r>
        <w:r>
          <w:rPr>
            <w:noProof/>
            <w:webHidden/>
          </w:rPr>
          <w:t>9</w:t>
        </w:r>
        <w:r>
          <w:rPr>
            <w:noProof/>
            <w:webHidden/>
          </w:rPr>
          <w:fldChar w:fldCharType="end"/>
        </w:r>
      </w:hyperlink>
    </w:p>
    <w:p w14:paraId="3BCFAAA1" w14:textId="38C47DCD" w:rsidR="00523E96" w:rsidRDefault="00523E96">
      <w:pPr>
        <w:pStyle w:val="TOC1"/>
        <w:tabs>
          <w:tab w:val="right" w:leader="dot" w:pos="9060"/>
        </w:tabs>
        <w:rPr>
          <w:rFonts w:eastAsiaTheme="minorEastAsia" w:cstheme="minorBidi"/>
          <w:noProof/>
          <w:sz w:val="22"/>
          <w:szCs w:val="22"/>
          <w:lang w:eastAsia="en-AU"/>
        </w:rPr>
      </w:pPr>
      <w:hyperlink w:anchor="_Toc80103259" w:history="1">
        <w:r w:rsidRPr="00C155DC">
          <w:rPr>
            <w:rStyle w:val="Hyperlink"/>
            <w:noProof/>
          </w:rPr>
          <w:t>Section 5 – Frequency of Neurological Observations</w:t>
        </w:r>
        <w:r>
          <w:rPr>
            <w:noProof/>
            <w:webHidden/>
          </w:rPr>
          <w:tab/>
        </w:r>
        <w:r>
          <w:rPr>
            <w:noProof/>
            <w:webHidden/>
          </w:rPr>
          <w:fldChar w:fldCharType="begin"/>
        </w:r>
        <w:r>
          <w:rPr>
            <w:noProof/>
            <w:webHidden/>
          </w:rPr>
          <w:instrText xml:space="preserve"> PAGEREF _Toc80103259 \h </w:instrText>
        </w:r>
        <w:r>
          <w:rPr>
            <w:noProof/>
            <w:webHidden/>
          </w:rPr>
        </w:r>
        <w:r>
          <w:rPr>
            <w:noProof/>
            <w:webHidden/>
          </w:rPr>
          <w:fldChar w:fldCharType="separate"/>
        </w:r>
        <w:r>
          <w:rPr>
            <w:noProof/>
            <w:webHidden/>
          </w:rPr>
          <w:t>16</w:t>
        </w:r>
        <w:r>
          <w:rPr>
            <w:noProof/>
            <w:webHidden/>
          </w:rPr>
          <w:fldChar w:fldCharType="end"/>
        </w:r>
      </w:hyperlink>
    </w:p>
    <w:p w14:paraId="28D1A7CC" w14:textId="37D9B253" w:rsidR="00523E96" w:rsidRDefault="00523E96">
      <w:pPr>
        <w:pStyle w:val="TOC1"/>
        <w:tabs>
          <w:tab w:val="right" w:leader="dot" w:pos="9060"/>
        </w:tabs>
        <w:rPr>
          <w:rFonts w:eastAsiaTheme="minorEastAsia" w:cstheme="minorBidi"/>
          <w:noProof/>
          <w:sz w:val="22"/>
          <w:szCs w:val="22"/>
          <w:lang w:eastAsia="en-AU"/>
        </w:rPr>
      </w:pPr>
      <w:hyperlink w:anchor="_Toc80103260" w:history="1">
        <w:r w:rsidRPr="00C155DC">
          <w:rPr>
            <w:rStyle w:val="Hyperlink"/>
            <w:noProof/>
          </w:rPr>
          <w:t>Evalua</w:t>
        </w:r>
        <w:r w:rsidRPr="00C155DC">
          <w:rPr>
            <w:rStyle w:val="Hyperlink"/>
            <w:noProof/>
          </w:rPr>
          <w:t>t</w:t>
        </w:r>
        <w:r w:rsidRPr="00C155DC">
          <w:rPr>
            <w:rStyle w:val="Hyperlink"/>
            <w:noProof/>
          </w:rPr>
          <w:t>ion</w:t>
        </w:r>
        <w:r>
          <w:rPr>
            <w:noProof/>
            <w:webHidden/>
          </w:rPr>
          <w:tab/>
        </w:r>
        <w:r>
          <w:rPr>
            <w:noProof/>
            <w:webHidden/>
          </w:rPr>
          <w:fldChar w:fldCharType="begin"/>
        </w:r>
        <w:r>
          <w:rPr>
            <w:noProof/>
            <w:webHidden/>
          </w:rPr>
          <w:instrText xml:space="preserve"> PAGEREF _Toc80103260 \h </w:instrText>
        </w:r>
        <w:r>
          <w:rPr>
            <w:noProof/>
            <w:webHidden/>
          </w:rPr>
        </w:r>
        <w:r>
          <w:rPr>
            <w:noProof/>
            <w:webHidden/>
          </w:rPr>
          <w:fldChar w:fldCharType="separate"/>
        </w:r>
        <w:r>
          <w:rPr>
            <w:noProof/>
            <w:webHidden/>
          </w:rPr>
          <w:t>16</w:t>
        </w:r>
        <w:r>
          <w:rPr>
            <w:noProof/>
            <w:webHidden/>
          </w:rPr>
          <w:fldChar w:fldCharType="end"/>
        </w:r>
      </w:hyperlink>
    </w:p>
    <w:p w14:paraId="0E1F17A0" w14:textId="26727DBA" w:rsidR="00523E96" w:rsidRDefault="00523E96">
      <w:pPr>
        <w:pStyle w:val="TOC1"/>
        <w:tabs>
          <w:tab w:val="right" w:leader="dot" w:pos="9060"/>
        </w:tabs>
        <w:rPr>
          <w:rFonts w:eastAsiaTheme="minorEastAsia" w:cstheme="minorBidi"/>
          <w:noProof/>
          <w:sz w:val="22"/>
          <w:szCs w:val="22"/>
          <w:lang w:eastAsia="en-AU"/>
        </w:rPr>
      </w:pPr>
      <w:hyperlink w:anchor="_Toc80103261" w:history="1">
        <w:r w:rsidRPr="00C155DC">
          <w:rPr>
            <w:rStyle w:val="Hyperlink"/>
            <w:noProof/>
          </w:rPr>
          <w:t>Related Policies, Procedures, Guidelines and Legislation</w:t>
        </w:r>
        <w:r>
          <w:rPr>
            <w:noProof/>
            <w:webHidden/>
          </w:rPr>
          <w:tab/>
        </w:r>
        <w:r>
          <w:rPr>
            <w:noProof/>
            <w:webHidden/>
          </w:rPr>
          <w:fldChar w:fldCharType="begin"/>
        </w:r>
        <w:r>
          <w:rPr>
            <w:noProof/>
            <w:webHidden/>
          </w:rPr>
          <w:instrText xml:space="preserve"> PAGEREF _Toc80103261 \h </w:instrText>
        </w:r>
        <w:r>
          <w:rPr>
            <w:noProof/>
            <w:webHidden/>
          </w:rPr>
        </w:r>
        <w:r>
          <w:rPr>
            <w:noProof/>
            <w:webHidden/>
          </w:rPr>
          <w:fldChar w:fldCharType="separate"/>
        </w:r>
        <w:r>
          <w:rPr>
            <w:noProof/>
            <w:webHidden/>
          </w:rPr>
          <w:t>17</w:t>
        </w:r>
        <w:r>
          <w:rPr>
            <w:noProof/>
            <w:webHidden/>
          </w:rPr>
          <w:fldChar w:fldCharType="end"/>
        </w:r>
      </w:hyperlink>
    </w:p>
    <w:p w14:paraId="59DA18C9" w14:textId="0A99854B" w:rsidR="00523E96" w:rsidRDefault="00523E96">
      <w:pPr>
        <w:pStyle w:val="TOC1"/>
        <w:tabs>
          <w:tab w:val="right" w:leader="dot" w:pos="9060"/>
        </w:tabs>
        <w:rPr>
          <w:rFonts w:eastAsiaTheme="minorEastAsia" w:cstheme="minorBidi"/>
          <w:noProof/>
          <w:sz w:val="22"/>
          <w:szCs w:val="22"/>
          <w:lang w:eastAsia="en-AU"/>
        </w:rPr>
      </w:pPr>
      <w:hyperlink w:anchor="_Toc80103262" w:history="1">
        <w:r w:rsidRPr="00C155DC">
          <w:rPr>
            <w:rStyle w:val="Hyperlink"/>
            <w:noProof/>
          </w:rPr>
          <w:t>References</w:t>
        </w:r>
        <w:r>
          <w:rPr>
            <w:noProof/>
            <w:webHidden/>
          </w:rPr>
          <w:tab/>
        </w:r>
        <w:r>
          <w:rPr>
            <w:noProof/>
            <w:webHidden/>
          </w:rPr>
          <w:fldChar w:fldCharType="begin"/>
        </w:r>
        <w:r>
          <w:rPr>
            <w:noProof/>
            <w:webHidden/>
          </w:rPr>
          <w:instrText xml:space="preserve"> PAGEREF _Toc80103262 \h </w:instrText>
        </w:r>
        <w:r>
          <w:rPr>
            <w:noProof/>
            <w:webHidden/>
          </w:rPr>
        </w:r>
        <w:r>
          <w:rPr>
            <w:noProof/>
            <w:webHidden/>
          </w:rPr>
          <w:fldChar w:fldCharType="separate"/>
        </w:r>
        <w:r>
          <w:rPr>
            <w:noProof/>
            <w:webHidden/>
          </w:rPr>
          <w:t>18</w:t>
        </w:r>
        <w:r>
          <w:rPr>
            <w:noProof/>
            <w:webHidden/>
          </w:rPr>
          <w:fldChar w:fldCharType="end"/>
        </w:r>
      </w:hyperlink>
    </w:p>
    <w:p w14:paraId="1EF5B1AF" w14:textId="2A836F4C" w:rsidR="00523E96" w:rsidRDefault="00523E96">
      <w:pPr>
        <w:pStyle w:val="TOC1"/>
        <w:tabs>
          <w:tab w:val="right" w:leader="dot" w:pos="9060"/>
        </w:tabs>
        <w:rPr>
          <w:rFonts w:eastAsiaTheme="minorEastAsia" w:cstheme="minorBidi"/>
          <w:noProof/>
          <w:sz w:val="22"/>
          <w:szCs w:val="22"/>
          <w:lang w:eastAsia="en-AU"/>
        </w:rPr>
      </w:pPr>
      <w:hyperlink w:anchor="_Toc80103263" w:history="1">
        <w:r w:rsidRPr="00C155DC">
          <w:rPr>
            <w:rStyle w:val="Hyperlink"/>
            <w:noProof/>
          </w:rPr>
          <w:t>Definition of Terms</w:t>
        </w:r>
        <w:r>
          <w:rPr>
            <w:noProof/>
            <w:webHidden/>
          </w:rPr>
          <w:tab/>
        </w:r>
        <w:r>
          <w:rPr>
            <w:noProof/>
            <w:webHidden/>
          </w:rPr>
          <w:fldChar w:fldCharType="begin"/>
        </w:r>
        <w:r>
          <w:rPr>
            <w:noProof/>
            <w:webHidden/>
          </w:rPr>
          <w:instrText xml:space="preserve"> PAGEREF _Toc80103263 \h </w:instrText>
        </w:r>
        <w:r>
          <w:rPr>
            <w:noProof/>
            <w:webHidden/>
          </w:rPr>
        </w:r>
        <w:r>
          <w:rPr>
            <w:noProof/>
            <w:webHidden/>
          </w:rPr>
          <w:fldChar w:fldCharType="separate"/>
        </w:r>
        <w:r>
          <w:rPr>
            <w:noProof/>
            <w:webHidden/>
          </w:rPr>
          <w:t>18</w:t>
        </w:r>
        <w:r>
          <w:rPr>
            <w:noProof/>
            <w:webHidden/>
          </w:rPr>
          <w:fldChar w:fldCharType="end"/>
        </w:r>
      </w:hyperlink>
    </w:p>
    <w:p w14:paraId="52AE582C" w14:textId="0DAA60EF" w:rsidR="00523E96" w:rsidRDefault="00523E96">
      <w:pPr>
        <w:pStyle w:val="TOC1"/>
        <w:tabs>
          <w:tab w:val="right" w:leader="dot" w:pos="9060"/>
        </w:tabs>
        <w:rPr>
          <w:rFonts w:eastAsiaTheme="minorEastAsia" w:cstheme="minorBidi"/>
          <w:noProof/>
          <w:sz w:val="22"/>
          <w:szCs w:val="22"/>
          <w:lang w:eastAsia="en-AU"/>
        </w:rPr>
      </w:pPr>
      <w:hyperlink w:anchor="_Toc80103264" w:history="1">
        <w:r w:rsidRPr="00C155DC">
          <w:rPr>
            <w:rStyle w:val="Hyperlink"/>
            <w:noProof/>
          </w:rPr>
          <w:t>Search Terms</w:t>
        </w:r>
        <w:r>
          <w:rPr>
            <w:noProof/>
            <w:webHidden/>
          </w:rPr>
          <w:tab/>
        </w:r>
        <w:r>
          <w:rPr>
            <w:noProof/>
            <w:webHidden/>
          </w:rPr>
          <w:fldChar w:fldCharType="begin"/>
        </w:r>
        <w:r>
          <w:rPr>
            <w:noProof/>
            <w:webHidden/>
          </w:rPr>
          <w:instrText xml:space="preserve"> PAGEREF _Toc80103264 \h </w:instrText>
        </w:r>
        <w:r>
          <w:rPr>
            <w:noProof/>
            <w:webHidden/>
          </w:rPr>
        </w:r>
        <w:r>
          <w:rPr>
            <w:noProof/>
            <w:webHidden/>
          </w:rPr>
          <w:fldChar w:fldCharType="separate"/>
        </w:r>
        <w:r>
          <w:rPr>
            <w:noProof/>
            <w:webHidden/>
          </w:rPr>
          <w:t>18</w:t>
        </w:r>
        <w:r>
          <w:rPr>
            <w:noProof/>
            <w:webHidden/>
          </w:rPr>
          <w:fldChar w:fldCharType="end"/>
        </w:r>
      </w:hyperlink>
    </w:p>
    <w:p w14:paraId="2F51A861" w14:textId="05796269" w:rsidR="007052B1" w:rsidRDefault="007B7628" w:rsidP="007B6904">
      <w:pPr>
        <w:rPr>
          <w:rFonts w:asciiTheme="minorHAnsi" w:hAnsiTheme="minorHAnsi"/>
        </w:rPr>
      </w:pPr>
      <w:r>
        <w:rPr>
          <w:rFonts w:asciiTheme="minorHAnsi" w:hAnsiTheme="minorHAnsi"/>
        </w:rPr>
        <w:fldChar w:fldCharType="end"/>
      </w:r>
    </w:p>
    <w:p w14:paraId="2F51A862" w14:textId="77777777" w:rsidR="007052B1" w:rsidRDefault="007052B1">
      <w:pPr>
        <w:spacing w:after="200" w:line="276" w:lineRule="auto"/>
        <w:rPr>
          <w:rFonts w:asciiTheme="minorHAnsi" w:hAnsiTheme="minorHAnsi"/>
        </w:rPr>
      </w:pPr>
      <w:r>
        <w:rPr>
          <w:rFonts w:asciiTheme="minorHAnsi" w:hAnsiTheme="minorHAnsi"/>
        </w:rPr>
        <w:br w:type="page"/>
      </w:r>
    </w:p>
    <w:p w14:paraId="2F51A863" w14:textId="77777777" w:rsidR="007B6904" w:rsidRPr="00763141" w:rsidRDefault="007B6904" w:rsidP="007B6904"/>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65" w14:textId="77777777" w:rsidTr="0074223E">
        <w:trPr>
          <w:cantSplit/>
          <w:trHeight w:val="285"/>
        </w:trPr>
        <w:tc>
          <w:tcPr>
            <w:tcW w:w="9158" w:type="dxa"/>
            <w:shd w:val="clear" w:color="auto" w:fill="A6A6A6" w:themeFill="background1" w:themeFillShade="A6"/>
          </w:tcPr>
          <w:p w14:paraId="2F51A864" w14:textId="77777777" w:rsidR="007B6904" w:rsidRPr="00CD1C0E" w:rsidRDefault="007B6904" w:rsidP="004213C3">
            <w:pPr>
              <w:pStyle w:val="Heading1"/>
            </w:pPr>
            <w:bookmarkStart w:id="8" w:name="_Toc389473274"/>
            <w:bookmarkStart w:id="9" w:name="_Toc80103253"/>
            <w:r w:rsidRPr="00CD1C0E">
              <w:t>Purpose</w:t>
            </w:r>
            <w:bookmarkEnd w:id="8"/>
            <w:bookmarkEnd w:id="9"/>
          </w:p>
        </w:tc>
      </w:tr>
    </w:tbl>
    <w:p w14:paraId="0F629064" w14:textId="77777777" w:rsidR="0082305A" w:rsidRDefault="0082305A" w:rsidP="0082305A">
      <w:pPr>
        <w:rPr>
          <w:rFonts w:cs="Arial"/>
          <w:szCs w:val="24"/>
        </w:rPr>
      </w:pPr>
    </w:p>
    <w:p w14:paraId="70CF525A" w14:textId="77777777" w:rsidR="00724985" w:rsidRDefault="00724985" w:rsidP="00724985">
      <w:pPr>
        <w:rPr>
          <w:rFonts w:cs="Arial"/>
          <w:szCs w:val="24"/>
        </w:rPr>
      </w:pPr>
      <w:r w:rsidRPr="00A33836">
        <w:rPr>
          <w:rFonts w:cs="Arial"/>
          <w:szCs w:val="24"/>
        </w:rPr>
        <w:t xml:space="preserve">To provide a standardised set of observations </w:t>
      </w:r>
      <w:r>
        <w:rPr>
          <w:rFonts w:cs="Arial"/>
          <w:szCs w:val="24"/>
        </w:rPr>
        <w:t>obtained</w:t>
      </w:r>
      <w:r w:rsidRPr="00A33836">
        <w:rPr>
          <w:rFonts w:cs="Arial"/>
          <w:szCs w:val="24"/>
        </w:rPr>
        <w:t xml:space="preserve"> to ascertain the neurological </w:t>
      </w:r>
      <w:r>
        <w:rPr>
          <w:rFonts w:cs="Arial"/>
          <w:szCs w:val="24"/>
        </w:rPr>
        <w:t>cognitive state and Level of Consciousness.</w:t>
      </w:r>
    </w:p>
    <w:p w14:paraId="5C97287A" w14:textId="77777777" w:rsidR="00724985" w:rsidRPr="00A33836" w:rsidRDefault="00724985" w:rsidP="00724985">
      <w:pPr>
        <w:rPr>
          <w:rFonts w:cs="Arial"/>
          <w:b/>
          <w:szCs w:val="24"/>
        </w:rPr>
      </w:pPr>
    </w:p>
    <w:p w14:paraId="2DF8ABCF" w14:textId="77777777" w:rsidR="00724985" w:rsidRPr="00A33836" w:rsidRDefault="00724985" w:rsidP="00622AC3">
      <w:pPr>
        <w:pStyle w:val="Heading2"/>
      </w:pPr>
      <w:r w:rsidRPr="00A33836">
        <w:t>Background</w:t>
      </w:r>
    </w:p>
    <w:p w14:paraId="37E3F5B9" w14:textId="64E3C707" w:rsidR="00724985" w:rsidRDefault="00724985" w:rsidP="00724985">
      <w:pPr>
        <w:rPr>
          <w:rFonts w:cs="Arial"/>
          <w:szCs w:val="24"/>
        </w:rPr>
      </w:pPr>
      <w:r>
        <w:rPr>
          <w:rFonts w:cs="Arial"/>
          <w:szCs w:val="24"/>
        </w:rPr>
        <w:t xml:space="preserve">The Neurological Observation Chart provides an instant snapshot of a patient’s level of </w:t>
      </w:r>
      <w:r w:rsidR="0090402C">
        <w:rPr>
          <w:rFonts w:cs="Arial"/>
          <w:szCs w:val="24"/>
        </w:rPr>
        <w:t>consciousness a</w:t>
      </w:r>
      <w:r>
        <w:rPr>
          <w:rFonts w:cs="Arial"/>
          <w:szCs w:val="24"/>
        </w:rPr>
        <w:t xml:space="preserve">s well as providing trends of a patient’s neurological state and level of consciousness over </w:t>
      </w:r>
      <w:proofErr w:type="gramStart"/>
      <w:r>
        <w:rPr>
          <w:rFonts w:cs="Arial"/>
          <w:szCs w:val="24"/>
        </w:rPr>
        <w:t>a period of time</w:t>
      </w:r>
      <w:proofErr w:type="gramEnd"/>
      <w:r>
        <w:rPr>
          <w:rFonts w:cs="Arial"/>
          <w:szCs w:val="24"/>
        </w:rPr>
        <w:t xml:space="preserve">, by a number of different </w:t>
      </w:r>
      <w:proofErr w:type="spellStart"/>
      <w:r>
        <w:rPr>
          <w:rFonts w:cs="Arial"/>
          <w:szCs w:val="24"/>
        </w:rPr>
        <w:t>observers</w:t>
      </w:r>
      <w:r w:rsidR="0090402C">
        <w:rPr>
          <w:rFonts w:cs="Arial"/>
          <w:szCs w:val="24"/>
        </w:rPr>
        <w:t>ations</w:t>
      </w:r>
      <w:proofErr w:type="spellEnd"/>
      <w:r>
        <w:rPr>
          <w:rFonts w:cs="Arial"/>
          <w:szCs w:val="24"/>
        </w:rPr>
        <w:t>.</w:t>
      </w:r>
    </w:p>
    <w:p w14:paraId="3F5685A9" w14:textId="77777777" w:rsidR="00724985" w:rsidRDefault="00724985" w:rsidP="00724985">
      <w:pPr>
        <w:rPr>
          <w:rFonts w:cs="Arial"/>
          <w:i/>
          <w:szCs w:val="24"/>
        </w:rPr>
      </w:pPr>
    </w:p>
    <w:p w14:paraId="75527ADC" w14:textId="77777777" w:rsidR="00724985" w:rsidRDefault="00724985" w:rsidP="00724985">
      <w:pPr>
        <w:rPr>
          <w:rFonts w:cs="Arial"/>
          <w:szCs w:val="24"/>
        </w:rPr>
      </w:pPr>
      <w:r>
        <w:rPr>
          <w:rFonts w:cs="Arial"/>
          <w:szCs w:val="24"/>
        </w:rPr>
        <w:t xml:space="preserve">Neurological observation has two primary functions. These functions are the assessment of current neurological function and monitoring for changes in neurological status.  The tool used to primarily complete the neurological observation is the Glasgow Coma Scale (GCS).  This is used in conjunction with vital sign observations to form the neurological observation chart.  </w:t>
      </w:r>
    </w:p>
    <w:p w14:paraId="78403B49" w14:textId="77777777" w:rsidR="00724985" w:rsidRDefault="00724985" w:rsidP="00724985">
      <w:pPr>
        <w:rPr>
          <w:rFonts w:cs="Arial"/>
          <w:szCs w:val="24"/>
        </w:rPr>
      </w:pPr>
    </w:p>
    <w:p w14:paraId="532F58FA" w14:textId="77777777" w:rsidR="00724985" w:rsidRDefault="00724985" w:rsidP="00724985">
      <w:pPr>
        <w:rPr>
          <w:rFonts w:cs="Arial"/>
          <w:szCs w:val="24"/>
        </w:rPr>
      </w:pPr>
      <w:r>
        <w:rPr>
          <w:rFonts w:cs="Arial"/>
          <w:szCs w:val="24"/>
        </w:rPr>
        <w:t>The GCS is an numeric scoring of a patient’s responses based on the patient’s:</w:t>
      </w:r>
    </w:p>
    <w:p w14:paraId="5A755998" w14:textId="77777777" w:rsidR="00724985" w:rsidRDefault="00724985" w:rsidP="00724985">
      <w:pPr>
        <w:numPr>
          <w:ilvl w:val="0"/>
          <w:numId w:val="13"/>
        </w:numPr>
        <w:tabs>
          <w:tab w:val="num" w:pos="426"/>
        </w:tabs>
        <w:ind w:left="426" w:hanging="426"/>
        <w:rPr>
          <w:rFonts w:cs="Arial"/>
          <w:szCs w:val="24"/>
        </w:rPr>
      </w:pPr>
      <w:r>
        <w:rPr>
          <w:rFonts w:cs="Arial"/>
          <w:szCs w:val="24"/>
        </w:rPr>
        <w:t xml:space="preserve">Best </w:t>
      </w:r>
      <w:proofErr w:type="gramStart"/>
      <w:r>
        <w:rPr>
          <w:rFonts w:cs="Arial"/>
          <w:szCs w:val="24"/>
        </w:rPr>
        <w:t>eye opening</w:t>
      </w:r>
      <w:proofErr w:type="gramEnd"/>
      <w:r>
        <w:rPr>
          <w:rFonts w:cs="Arial"/>
          <w:szCs w:val="24"/>
        </w:rPr>
        <w:t xml:space="preserve"> response</w:t>
      </w:r>
    </w:p>
    <w:p w14:paraId="62FAEFD6" w14:textId="77777777" w:rsidR="00724985" w:rsidRDefault="00724985" w:rsidP="00724985">
      <w:pPr>
        <w:numPr>
          <w:ilvl w:val="0"/>
          <w:numId w:val="13"/>
        </w:numPr>
        <w:tabs>
          <w:tab w:val="num" w:pos="426"/>
        </w:tabs>
        <w:ind w:left="426" w:hanging="426"/>
        <w:rPr>
          <w:rFonts w:cs="Arial"/>
          <w:szCs w:val="24"/>
        </w:rPr>
      </w:pPr>
      <w:r>
        <w:rPr>
          <w:rFonts w:cs="Arial"/>
          <w:szCs w:val="24"/>
        </w:rPr>
        <w:t xml:space="preserve">Best verbal response </w:t>
      </w:r>
    </w:p>
    <w:p w14:paraId="4FCFD9DB" w14:textId="77777777" w:rsidR="00724985" w:rsidRDefault="00724985" w:rsidP="00724985">
      <w:pPr>
        <w:numPr>
          <w:ilvl w:val="0"/>
          <w:numId w:val="13"/>
        </w:numPr>
        <w:tabs>
          <w:tab w:val="num" w:pos="426"/>
        </w:tabs>
        <w:ind w:left="426" w:hanging="426"/>
        <w:rPr>
          <w:rFonts w:cs="Arial"/>
          <w:szCs w:val="24"/>
        </w:rPr>
      </w:pPr>
      <w:r>
        <w:rPr>
          <w:rFonts w:cs="Arial"/>
          <w:szCs w:val="24"/>
        </w:rPr>
        <w:t>Best motor response.</w:t>
      </w:r>
    </w:p>
    <w:p w14:paraId="73E57CB9" w14:textId="77777777" w:rsidR="00724985" w:rsidRDefault="00724985" w:rsidP="00724985">
      <w:pPr>
        <w:ind w:left="360"/>
        <w:rPr>
          <w:rFonts w:cs="Arial"/>
          <w:szCs w:val="24"/>
        </w:rPr>
      </w:pPr>
    </w:p>
    <w:p w14:paraId="45EEC110" w14:textId="77777777" w:rsidR="00724985" w:rsidRDefault="00724985" w:rsidP="00724985">
      <w:pPr>
        <w:rPr>
          <w:rFonts w:cs="Arial"/>
          <w:szCs w:val="24"/>
        </w:rPr>
      </w:pPr>
      <w:r>
        <w:rPr>
          <w:rFonts w:cs="Arial"/>
          <w:szCs w:val="24"/>
        </w:rPr>
        <w:t>In addition, assessment includes pupillary response and limb strength.</w:t>
      </w:r>
    </w:p>
    <w:p w14:paraId="73716664" w14:textId="77777777" w:rsidR="00724985" w:rsidRDefault="00724985" w:rsidP="00724985">
      <w:pPr>
        <w:rPr>
          <w:rFonts w:cs="Arial"/>
          <w:szCs w:val="24"/>
        </w:rPr>
      </w:pPr>
    </w:p>
    <w:p w14:paraId="6071F387" w14:textId="77777777" w:rsidR="00724985" w:rsidRDefault="00724985" w:rsidP="00724985">
      <w:pPr>
        <w:rPr>
          <w:rFonts w:cs="Arial"/>
          <w:szCs w:val="24"/>
        </w:rPr>
      </w:pPr>
      <w:r>
        <w:rPr>
          <w:rFonts w:cs="Arial"/>
          <w:szCs w:val="24"/>
        </w:rPr>
        <w:t>The patient is given a score for each section, and the scores are then added up to obtain a total score out of a possible 15.</w:t>
      </w:r>
    </w:p>
    <w:p w14:paraId="2F51A86F" w14:textId="77777777" w:rsidR="007B6904" w:rsidRDefault="007B6904" w:rsidP="00931B93">
      <w:pPr>
        <w:rPr>
          <w:rFonts w:cs="Arial"/>
          <w:szCs w:val="24"/>
        </w:rPr>
      </w:pPr>
    </w:p>
    <w:p w14:paraId="2F51A879" w14:textId="7382FC83" w:rsidR="009E70F4" w:rsidRPr="00724985" w:rsidRDefault="00523E96" w:rsidP="00724985">
      <w:pPr>
        <w:jc w:val="right"/>
        <w:rPr>
          <w:rFonts w:cs="Arial"/>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7B" w14:textId="77777777" w:rsidTr="0074223E">
        <w:trPr>
          <w:cantSplit/>
          <w:trHeight w:val="285"/>
        </w:trPr>
        <w:tc>
          <w:tcPr>
            <w:tcW w:w="9158" w:type="dxa"/>
            <w:shd w:val="clear" w:color="auto" w:fill="A6A6A6" w:themeFill="background1" w:themeFillShade="A6"/>
          </w:tcPr>
          <w:p w14:paraId="2F51A87A" w14:textId="77777777" w:rsidR="007B6904" w:rsidRPr="003D2D06" w:rsidRDefault="007B6904" w:rsidP="004213C3">
            <w:pPr>
              <w:pStyle w:val="Heading1"/>
            </w:pPr>
            <w:bookmarkStart w:id="10" w:name="_Toc389473277"/>
            <w:bookmarkStart w:id="11" w:name="_Toc80103254"/>
            <w:r w:rsidRPr="003D2D06">
              <w:t>Scope</w:t>
            </w:r>
            <w:bookmarkEnd w:id="10"/>
            <w:bookmarkEnd w:id="11"/>
          </w:p>
        </w:tc>
      </w:tr>
    </w:tbl>
    <w:p w14:paraId="4FF2BC57" w14:textId="77777777" w:rsidR="00DC7692" w:rsidRDefault="00DC7692" w:rsidP="00DC7692">
      <w:pPr>
        <w:rPr>
          <w:rFonts w:asciiTheme="minorHAnsi" w:hAnsiTheme="minorHAnsi" w:cs="Arial"/>
          <w:szCs w:val="24"/>
        </w:rPr>
      </w:pPr>
    </w:p>
    <w:p w14:paraId="3A712856" w14:textId="416DE77A" w:rsidR="00DC7692" w:rsidRDefault="00DC7692" w:rsidP="00DC7692">
      <w:pPr>
        <w:rPr>
          <w:rFonts w:asciiTheme="minorHAnsi" w:hAnsiTheme="minorHAnsi" w:cs="Arial"/>
          <w:szCs w:val="24"/>
        </w:rPr>
      </w:pPr>
      <w:r w:rsidRPr="00A33836">
        <w:rPr>
          <w:rFonts w:asciiTheme="minorHAnsi" w:hAnsiTheme="minorHAnsi" w:cs="Arial"/>
          <w:szCs w:val="24"/>
        </w:rPr>
        <w:t xml:space="preserve">This document </w:t>
      </w:r>
      <w:r w:rsidR="0090402C">
        <w:rPr>
          <w:rFonts w:asciiTheme="minorHAnsi" w:hAnsiTheme="minorHAnsi" w:cs="Arial"/>
          <w:szCs w:val="24"/>
        </w:rPr>
        <w:t>applie</w:t>
      </w:r>
      <w:r w:rsidRPr="00A33836">
        <w:rPr>
          <w:rFonts w:asciiTheme="minorHAnsi" w:hAnsiTheme="minorHAnsi" w:cs="Arial"/>
          <w:szCs w:val="24"/>
        </w:rPr>
        <w:t>s to all patients</w:t>
      </w:r>
      <w:r w:rsidR="0090402C">
        <w:rPr>
          <w:rFonts w:asciiTheme="minorHAnsi" w:hAnsiTheme="minorHAnsi" w:cs="Arial"/>
          <w:szCs w:val="24"/>
        </w:rPr>
        <w:t xml:space="preserve"> at Canberra Health Services</w:t>
      </w:r>
      <w:r w:rsidRPr="00A33836">
        <w:rPr>
          <w:rFonts w:asciiTheme="minorHAnsi" w:hAnsiTheme="minorHAnsi" w:cs="Arial"/>
          <w:szCs w:val="24"/>
        </w:rPr>
        <w:t xml:space="preserve"> who require neurological observations</w:t>
      </w:r>
      <w:r>
        <w:rPr>
          <w:rFonts w:asciiTheme="minorHAnsi" w:hAnsiTheme="minorHAnsi" w:cs="Arial"/>
          <w:szCs w:val="24"/>
        </w:rPr>
        <w:t>.</w:t>
      </w:r>
      <w:r w:rsidRPr="00A33836">
        <w:rPr>
          <w:rFonts w:asciiTheme="minorHAnsi" w:hAnsiTheme="minorHAnsi" w:cs="Arial"/>
          <w:szCs w:val="24"/>
        </w:rPr>
        <w:t xml:space="preserve">  </w:t>
      </w:r>
    </w:p>
    <w:p w14:paraId="24C35465" w14:textId="77777777" w:rsidR="00DC7692" w:rsidRPr="00A33836" w:rsidRDefault="00DC7692" w:rsidP="00DC7692">
      <w:pPr>
        <w:rPr>
          <w:rFonts w:asciiTheme="minorHAnsi" w:hAnsiTheme="minorHAnsi" w:cs="Arial"/>
          <w:szCs w:val="24"/>
        </w:rPr>
      </w:pPr>
    </w:p>
    <w:p w14:paraId="2F51A881" w14:textId="1B5CACCB" w:rsidR="00BF078E" w:rsidRPr="000312E4" w:rsidRDefault="00DC7692" w:rsidP="00BF078E">
      <w:pPr>
        <w:outlineLvl w:val="0"/>
      </w:pPr>
      <w:bookmarkStart w:id="12" w:name="_Toc399488121"/>
      <w:bookmarkStart w:id="13" w:name="_Toc399488743"/>
      <w:bookmarkStart w:id="14" w:name="_Toc399488842"/>
      <w:r w:rsidRPr="00A33836">
        <w:rPr>
          <w:rFonts w:asciiTheme="minorHAnsi" w:hAnsiTheme="minorHAnsi" w:cs="Arial"/>
          <w:szCs w:val="24"/>
        </w:rPr>
        <w:t>This document applies to</w:t>
      </w:r>
      <w:bookmarkEnd w:id="12"/>
      <w:bookmarkEnd w:id="13"/>
      <w:bookmarkEnd w:id="14"/>
      <w:r>
        <w:rPr>
          <w:rFonts w:asciiTheme="minorHAnsi" w:hAnsiTheme="minorHAnsi" w:cs="Arial"/>
          <w:szCs w:val="24"/>
        </w:rPr>
        <w:t xml:space="preserve"> a</w:t>
      </w:r>
      <w:r w:rsidRPr="00A33836">
        <w:t xml:space="preserve">ll </w:t>
      </w:r>
      <w:r>
        <w:t>CHS</w:t>
      </w:r>
      <w:r w:rsidRPr="00A33836">
        <w:t xml:space="preserve"> clinical staff </w:t>
      </w:r>
      <w:r>
        <w:t xml:space="preserve">working within their scope of practice </w:t>
      </w:r>
      <w:r w:rsidRPr="00A33836">
        <w:t xml:space="preserve">who are </w:t>
      </w:r>
      <w:r>
        <w:t xml:space="preserve">responsible for </w:t>
      </w:r>
      <w:r w:rsidRPr="00A33836">
        <w:t xml:space="preserve">monitoring or assessing the neurological status of adult and paediatric patients </w:t>
      </w:r>
      <w:r>
        <w:t>to detect</w:t>
      </w:r>
      <w:r w:rsidRPr="00A33836">
        <w:t xml:space="preserve"> possible neurological deterioration</w:t>
      </w:r>
      <w:r w:rsidR="000312E4">
        <w:t xml:space="preserve"> including: </w:t>
      </w:r>
    </w:p>
    <w:p w14:paraId="2F51A883" w14:textId="77777777" w:rsidR="00BF078E" w:rsidRPr="00F14EC1" w:rsidRDefault="00BF078E" w:rsidP="00F14EC1">
      <w:pPr>
        <w:pStyle w:val="ListBullet"/>
      </w:pPr>
      <w:r w:rsidRPr="00F14EC1">
        <w:t>Medical Officers</w:t>
      </w:r>
    </w:p>
    <w:p w14:paraId="2F51A884" w14:textId="22125D32" w:rsidR="00BF078E" w:rsidRPr="00F14EC1" w:rsidRDefault="00BF078E" w:rsidP="00F14EC1">
      <w:pPr>
        <w:pStyle w:val="ListBullet"/>
      </w:pPr>
      <w:r w:rsidRPr="00F14EC1">
        <w:t xml:space="preserve">Nurses and Midwives  </w:t>
      </w:r>
    </w:p>
    <w:p w14:paraId="2F51A885" w14:textId="24E3E330" w:rsidR="00931B93" w:rsidRDefault="00BF078E" w:rsidP="00F14EC1">
      <w:pPr>
        <w:pStyle w:val="ListBullet"/>
      </w:pPr>
      <w:r w:rsidRPr="00F14EC1">
        <w:t>Student</w:t>
      </w:r>
      <w:r w:rsidR="000312E4">
        <w:t xml:space="preserve">s </w:t>
      </w:r>
      <w:r w:rsidRPr="00F14EC1">
        <w:t>under direct supervision.</w:t>
      </w:r>
    </w:p>
    <w:p w14:paraId="5D8FB7A6" w14:textId="312F3711" w:rsidR="0090402C" w:rsidRPr="00F14EC1" w:rsidRDefault="0090402C" w:rsidP="0090402C">
      <w:pPr>
        <w:pStyle w:val="ListBullet"/>
        <w:numPr>
          <w:ilvl w:val="0"/>
          <w:numId w:val="0"/>
        </w:numPr>
      </w:pPr>
    </w:p>
    <w:p w14:paraId="2F51A887" w14:textId="77777777" w:rsidR="007B6904" w:rsidRPr="00CD1C0E" w:rsidRDefault="00523E96" w:rsidP="00F14EC1">
      <w:pPr>
        <w:jc w:val="right"/>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89" w14:textId="77777777" w:rsidTr="0074223E">
        <w:trPr>
          <w:cantSplit/>
          <w:trHeight w:val="285"/>
        </w:trPr>
        <w:tc>
          <w:tcPr>
            <w:tcW w:w="9158" w:type="dxa"/>
            <w:shd w:val="clear" w:color="auto" w:fill="A6A6A6" w:themeFill="background1" w:themeFillShade="A6"/>
          </w:tcPr>
          <w:p w14:paraId="2F51A888" w14:textId="4972C248" w:rsidR="007B6904" w:rsidRPr="00C76688" w:rsidRDefault="007B6904" w:rsidP="00931B93">
            <w:pPr>
              <w:pStyle w:val="Heading1"/>
            </w:pPr>
            <w:bookmarkStart w:id="15" w:name="_Toc389473278"/>
            <w:bookmarkStart w:id="16" w:name="_Toc80103255"/>
            <w:r w:rsidRPr="00C76688">
              <w:lastRenderedPageBreak/>
              <w:t>Section 1 –</w:t>
            </w:r>
            <w:r>
              <w:t xml:space="preserve"> </w:t>
            </w:r>
            <w:bookmarkEnd w:id="15"/>
            <w:r w:rsidR="003B47CB">
              <w:t>Neurological Observations</w:t>
            </w:r>
            <w:bookmarkEnd w:id="16"/>
          </w:p>
        </w:tc>
      </w:tr>
    </w:tbl>
    <w:p w14:paraId="2F51A88A" w14:textId="77777777" w:rsidR="007B6904" w:rsidRDefault="007B6904" w:rsidP="007B6904">
      <w:pPr>
        <w:outlineLvl w:val="0"/>
        <w:rPr>
          <w:szCs w:val="24"/>
        </w:rPr>
      </w:pPr>
    </w:p>
    <w:p w14:paraId="254CE986" w14:textId="5CA7D8E2" w:rsidR="007A3257" w:rsidRDefault="003B47CB" w:rsidP="007A3257">
      <w:pPr>
        <w:rPr>
          <w:rFonts w:cs="Arial"/>
          <w:szCs w:val="24"/>
        </w:rPr>
      </w:pPr>
      <w:r>
        <w:rPr>
          <w:rFonts w:cs="Arial"/>
          <w:szCs w:val="24"/>
        </w:rPr>
        <w:t xml:space="preserve">Neurological Observations </w:t>
      </w:r>
      <w:r w:rsidR="0044571D">
        <w:rPr>
          <w:rFonts w:cs="Arial"/>
          <w:szCs w:val="24"/>
        </w:rPr>
        <w:t xml:space="preserve">assess a patient’s neurological status </w:t>
      </w:r>
      <w:r w:rsidR="007A3257">
        <w:rPr>
          <w:rFonts w:cs="Arial"/>
          <w:szCs w:val="24"/>
        </w:rPr>
        <w:t xml:space="preserve">and </w:t>
      </w:r>
      <w:r w:rsidR="0090402C">
        <w:rPr>
          <w:rFonts w:cs="Arial"/>
          <w:szCs w:val="24"/>
        </w:rPr>
        <w:t>are</w:t>
      </w:r>
      <w:r w:rsidR="007A3257">
        <w:rPr>
          <w:rFonts w:cs="Arial"/>
          <w:szCs w:val="24"/>
        </w:rPr>
        <w:t xml:space="preserve"> performed to assist with diagnosis, as a baseline observation or following a neurosurgical procedure or trauma.</w:t>
      </w:r>
    </w:p>
    <w:p w14:paraId="104BDE98" w14:textId="77777777" w:rsidR="007A3257" w:rsidRDefault="007A3257" w:rsidP="003B47CB">
      <w:pPr>
        <w:rPr>
          <w:rFonts w:cs="Arial"/>
          <w:szCs w:val="24"/>
        </w:rPr>
      </w:pPr>
    </w:p>
    <w:p w14:paraId="717EE1F2" w14:textId="0C91AAE8" w:rsidR="003B47CB" w:rsidRDefault="003B47CB" w:rsidP="003B47CB">
      <w:pPr>
        <w:rPr>
          <w:rFonts w:cs="Arial"/>
          <w:szCs w:val="24"/>
        </w:rPr>
      </w:pPr>
      <w:r>
        <w:rPr>
          <w:rFonts w:cs="Arial"/>
          <w:szCs w:val="24"/>
        </w:rPr>
        <w:t>Patients who require neurological observations must be observed regularly so the clinician may recognise neurological signs of deterioration</w:t>
      </w:r>
      <w:r w:rsidR="00E232CB">
        <w:rPr>
          <w:rFonts w:cs="Arial"/>
          <w:szCs w:val="24"/>
        </w:rPr>
        <w:t>.</w:t>
      </w:r>
      <w:r>
        <w:rPr>
          <w:rFonts w:cs="Arial"/>
          <w:szCs w:val="24"/>
        </w:rPr>
        <w:t xml:space="preserve"> These observations are to be recorded on </w:t>
      </w:r>
      <w:r w:rsidR="00E232CB">
        <w:rPr>
          <w:rFonts w:cs="Arial"/>
          <w:szCs w:val="24"/>
        </w:rPr>
        <w:t xml:space="preserve">a Neurological Observation </w:t>
      </w:r>
      <w:r w:rsidR="008C7FC5">
        <w:rPr>
          <w:rFonts w:cs="Arial"/>
          <w:szCs w:val="24"/>
        </w:rPr>
        <w:t>C</w:t>
      </w:r>
      <w:r w:rsidR="00E232CB">
        <w:rPr>
          <w:rFonts w:cs="Arial"/>
          <w:szCs w:val="24"/>
        </w:rPr>
        <w:t>hart.</w:t>
      </w:r>
    </w:p>
    <w:p w14:paraId="2BAEF488" w14:textId="77777777" w:rsidR="003B47CB" w:rsidRDefault="003B47CB" w:rsidP="003B47CB">
      <w:pPr>
        <w:rPr>
          <w:rFonts w:cs="Arial"/>
          <w:szCs w:val="24"/>
        </w:rPr>
      </w:pPr>
    </w:p>
    <w:p w14:paraId="71E7C35F" w14:textId="77777777" w:rsidR="003B47CB" w:rsidRDefault="003B47CB" w:rsidP="003B47CB">
      <w:pPr>
        <w:rPr>
          <w:rFonts w:cs="Arial"/>
          <w:szCs w:val="24"/>
        </w:rPr>
      </w:pPr>
      <w:r>
        <w:rPr>
          <w:rFonts w:cs="Arial"/>
          <w:szCs w:val="24"/>
        </w:rPr>
        <w:t>Patients requiring neurological observations must be assessed by the primary treating team and a clear monitoring plan must be documented.</w:t>
      </w:r>
    </w:p>
    <w:p w14:paraId="633EF5AA" w14:textId="77777777" w:rsidR="003B47CB" w:rsidRDefault="003B47CB" w:rsidP="003B47CB">
      <w:pPr>
        <w:rPr>
          <w:rFonts w:cs="Arial"/>
          <w:szCs w:val="24"/>
        </w:rPr>
      </w:pPr>
    </w:p>
    <w:p w14:paraId="602C0424" w14:textId="5BD78DD8" w:rsidR="003B47CB" w:rsidRDefault="00E26043" w:rsidP="003B47CB">
      <w:pPr>
        <w:rPr>
          <w:rFonts w:cs="Arial"/>
          <w:szCs w:val="24"/>
        </w:rPr>
      </w:pPr>
      <w:r>
        <w:rPr>
          <w:rFonts w:cs="Arial"/>
          <w:szCs w:val="24"/>
        </w:rPr>
        <w:t xml:space="preserve">Changes in a patient’s neurological status may occur rapidly over a short period of time or more gradually over days or weeks.  Accurate neurological assessments using the </w:t>
      </w:r>
      <w:proofErr w:type="spellStart"/>
      <w:r>
        <w:rPr>
          <w:rFonts w:cs="Arial"/>
          <w:szCs w:val="24"/>
        </w:rPr>
        <w:t>G</w:t>
      </w:r>
      <w:r w:rsidR="00295657">
        <w:rPr>
          <w:rFonts w:cs="Arial"/>
          <w:szCs w:val="24"/>
        </w:rPr>
        <w:t>lascow</w:t>
      </w:r>
      <w:proofErr w:type="spellEnd"/>
      <w:r w:rsidR="00295657">
        <w:rPr>
          <w:rFonts w:cs="Arial"/>
          <w:szCs w:val="24"/>
        </w:rPr>
        <w:t xml:space="preserve"> </w:t>
      </w:r>
      <w:r>
        <w:rPr>
          <w:rFonts w:cs="Arial"/>
          <w:szCs w:val="24"/>
        </w:rPr>
        <w:t>C</w:t>
      </w:r>
      <w:r w:rsidR="00295657">
        <w:rPr>
          <w:rFonts w:cs="Arial"/>
          <w:szCs w:val="24"/>
        </w:rPr>
        <w:t xml:space="preserve">oma </w:t>
      </w:r>
      <w:r>
        <w:rPr>
          <w:rFonts w:cs="Arial"/>
          <w:szCs w:val="24"/>
        </w:rPr>
        <w:t>S</w:t>
      </w:r>
      <w:r w:rsidR="00295657">
        <w:rPr>
          <w:rFonts w:cs="Arial"/>
          <w:szCs w:val="24"/>
        </w:rPr>
        <w:t>cale (GCS)</w:t>
      </w:r>
      <w:r>
        <w:rPr>
          <w:rFonts w:cs="Arial"/>
          <w:szCs w:val="24"/>
        </w:rPr>
        <w:t xml:space="preserve"> </w:t>
      </w:r>
      <w:r w:rsidR="0090402C">
        <w:rPr>
          <w:rFonts w:cs="Arial"/>
          <w:szCs w:val="24"/>
        </w:rPr>
        <w:t>are</w:t>
      </w:r>
      <w:r>
        <w:rPr>
          <w:rFonts w:cs="Arial"/>
          <w:szCs w:val="24"/>
        </w:rPr>
        <w:t xml:space="preserve"> vital for the early recognition of neurological deterioration in patients.</w:t>
      </w:r>
    </w:p>
    <w:p w14:paraId="126DB783" w14:textId="1625CEDF" w:rsidR="003B21AF" w:rsidRDefault="00E26043" w:rsidP="003B47CB">
      <w:pPr>
        <w:rPr>
          <w:rFonts w:cs="Arial"/>
          <w:szCs w:val="24"/>
        </w:rPr>
      </w:pPr>
      <w:r>
        <w:rPr>
          <w:rFonts w:cs="Arial"/>
          <w:szCs w:val="24"/>
        </w:rPr>
        <w:t xml:space="preserve">Any deterioration </w:t>
      </w:r>
      <w:r w:rsidR="0044571D">
        <w:rPr>
          <w:rFonts w:cs="Arial"/>
          <w:szCs w:val="24"/>
        </w:rPr>
        <w:t>in GCS must be escalated to a medical officer and the patient urgently reviewed.</w:t>
      </w:r>
    </w:p>
    <w:p w14:paraId="2F51A893" w14:textId="77777777" w:rsidR="007B6904" w:rsidRDefault="00523E96" w:rsidP="007B6904">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2F51A894"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96" w14:textId="77777777" w:rsidTr="0074223E">
        <w:trPr>
          <w:cantSplit/>
          <w:trHeight w:val="285"/>
        </w:trPr>
        <w:tc>
          <w:tcPr>
            <w:tcW w:w="9158" w:type="dxa"/>
            <w:shd w:val="clear" w:color="auto" w:fill="A6A6A6" w:themeFill="background1" w:themeFillShade="A6"/>
          </w:tcPr>
          <w:p w14:paraId="2F51A895" w14:textId="14830304" w:rsidR="007B6904" w:rsidRPr="00C76688" w:rsidRDefault="007B6904" w:rsidP="004213C3">
            <w:pPr>
              <w:pStyle w:val="Heading1"/>
            </w:pPr>
            <w:bookmarkStart w:id="17" w:name="_Toc389473281"/>
            <w:bookmarkStart w:id="18" w:name="_Toc80103256"/>
            <w:r w:rsidRPr="00C76688">
              <w:t xml:space="preserve">Section 2 – </w:t>
            </w:r>
            <w:bookmarkEnd w:id="17"/>
            <w:r w:rsidR="007A3257">
              <w:t>Observation Tools</w:t>
            </w:r>
            <w:bookmarkEnd w:id="18"/>
          </w:p>
        </w:tc>
      </w:tr>
    </w:tbl>
    <w:p w14:paraId="2F51A897" w14:textId="77777777" w:rsidR="007B6904" w:rsidRDefault="007B6904" w:rsidP="007B6904">
      <w:pPr>
        <w:rPr>
          <w:rFonts w:cs="Arial"/>
          <w:b/>
          <w:szCs w:val="24"/>
        </w:rPr>
      </w:pPr>
    </w:p>
    <w:p w14:paraId="615DA8E5" w14:textId="77777777" w:rsidR="007A3257" w:rsidRPr="000D41AF" w:rsidRDefault="007A3257" w:rsidP="00622AC3">
      <w:pPr>
        <w:pStyle w:val="Heading2"/>
      </w:pPr>
      <w:r w:rsidRPr="000D41AF">
        <w:t xml:space="preserve">2.1 </w:t>
      </w:r>
      <w:proofErr w:type="spellStart"/>
      <w:r w:rsidRPr="000D41AF">
        <w:t>Patientrack</w:t>
      </w:r>
      <w:proofErr w:type="spellEnd"/>
    </w:p>
    <w:p w14:paraId="61254B9B" w14:textId="77777777" w:rsidR="007A3257" w:rsidRPr="000D41AF" w:rsidRDefault="007A3257" w:rsidP="007A3257">
      <w:pPr>
        <w:outlineLvl w:val="0"/>
        <w:rPr>
          <w:szCs w:val="24"/>
        </w:rPr>
      </w:pPr>
      <w:r w:rsidRPr="000D41AF">
        <w:rPr>
          <w:szCs w:val="24"/>
        </w:rPr>
        <w:t xml:space="preserve">If utilising </w:t>
      </w:r>
      <w:proofErr w:type="spellStart"/>
      <w:r w:rsidRPr="000D41AF">
        <w:rPr>
          <w:szCs w:val="24"/>
        </w:rPr>
        <w:t>Patientrack</w:t>
      </w:r>
      <w:proofErr w:type="spellEnd"/>
      <w:r w:rsidRPr="000D41AF">
        <w:rPr>
          <w:szCs w:val="24"/>
        </w:rPr>
        <w:t xml:space="preserve">, neurological observations are to be documented on the electronic Neurological Observation Chart.  The Neurological Observation Chart is located within the ‘Tasks’ tile as an ‘Assessment’ within </w:t>
      </w:r>
      <w:proofErr w:type="spellStart"/>
      <w:r w:rsidRPr="000D41AF">
        <w:rPr>
          <w:szCs w:val="24"/>
        </w:rPr>
        <w:t>Patientrack</w:t>
      </w:r>
      <w:proofErr w:type="spellEnd"/>
      <w:r w:rsidRPr="000D41AF">
        <w:rPr>
          <w:szCs w:val="24"/>
        </w:rPr>
        <w:t>.</w:t>
      </w:r>
    </w:p>
    <w:p w14:paraId="6ED26128" w14:textId="77777777" w:rsidR="007A3257" w:rsidRPr="000D41AF" w:rsidRDefault="007A3257" w:rsidP="007A3257">
      <w:pPr>
        <w:outlineLvl w:val="0"/>
        <w:rPr>
          <w:b/>
          <w:bCs/>
          <w:szCs w:val="24"/>
        </w:rPr>
      </w:pPr>
    </w:p>
    <w:p w14:paraId="17E6324C" w14:textId="77777777" w:rsidR="007A3257" w:rsidRPr="000D41AF" w:rsidRDefault="007A3257" w:rsidP="00622AC3">
      <w:pPr>
        <w:pStyle w:val="Heading2"/>
      </w:pPr>
      <w:r w:rsidRPr="000D41AF">
        <w:t>2.2 Paper Observation Tools</w:t>
      </w:r>
    </w:p>
    <w:p w14:paraId="75243D56" w14:textId="77777777" w:rsidR="007A3257" w:rsidRPr="000D41AF" w:rsidRDefault="007A3257" w:rsidP="007A3257">
      <w:pPr>
        <w:outlineLvl w:val="0"/>
        <w:rPr>
          <w:szCs w:val="24"/>
        </w:rPr>
      </w:pPr>
      <w:r w:rsidRPr="000D41AF">
        <w:rPr>
          <w:szCs w:val="24"/>
        </w:rPr>
        <w:t>Neurological Observations are to be documented on a tool with an incorporated GCS.  The tool used may be specific to an area within a division.  The tools available include:</w:t>
      </w:r>
    </w:p>
    <w:p w14:paraId="0A520122" w14:textId="77777777" w:rsidR="007A3257" w:rsidRPr="000D41AF" w:rsidRDefault="007A3257" w:rsidP="007A3257">
      <w:pPr>
        <w:numPr>
          <w:ilvl w:val="0"/>
          <w:numId w:val="1"/>
        </w:numPr>
        <w:ind w:left="426" w:hanging="426"/>
        <w:rPr>
          <w:szCs w:val="24"/>
        </w:rPr>
      </w:pPr>
      <w:r w:rsidRPr="000D41AF">
        <w:rPr>
          <w:szCs w:val="24"/>
        </w:rPr>
        <w:t>Neurological Observation Chart (MEWS) – 60320</w:t>
      </w:r>
    </w:p>
    <w:p w14:paraId="0702369E" w14:textId="77777777" w:rsidR="007A3257" w:rsidRPr="000D41AF" w:rsidRDefault="007A3257" w:rsidP="007A3257">
      <w:pPr>
        <w:numPr>
          <w:ilvl w:val="0"/>
          <w:numId w:val="1"/>
        </w:numPr>
        <w:ind w:left="426" w:hanging="426"/>
        <w:rPr>
          <w:szCs w:val="24"/>
        </w:rPr>
      </w:pPr>
      <w:r w:rsidRPr="000D41AF">
        <w:rPr>
          <w:szCs w:val="24"/>
        </w:rPr>
        <w:t>Neurological Observation Chart (non-MEWS) – 60320</w:t>
      </w:r>
    </w:p>
    <w:p w14:paraId="7AF606E3" w14:textId="77777777" w:rsidR="007A3257" w:rsidRPr="000D41AF" w:rsidRDefault="007A3257" w:rsidP="007A3257">
      <w:pPr>
        <w:numPr>
          <w:ilvl w:val="0"/>
          <w:numId w:val="1"/>
        </w:numPr>
        <w:ind w:left="426" w:hanging="426"/>
        <w:rPr>
          <w:szCs w:val="24"/>
        </w:rPr>
      </w:pPr>
      <w:r w:rsidRPr="000D41AF">
        <w:rPr>
          <w:szCs w:val="24"/>
        </w:rPr>
        <w:t>Paediatric Neurological Observation Chart – 60210</w:t>
      </w:r>
    </w:p>
    <w:p w14:paraId="4B733B35" w14:textId="77777777" w:rsidR="007A3257" w:rsidRPr="000D41AF" w:rsidRDefault="007A3257" w:rsidP="007A3257">
      <w:pPr>
        <w:rPr>
          <w:szCs w:val="24"/>
        </w:rPr>
      </w:pPr>
    </w:p>
    <w:p w14:paraId="1EB34D21" w14:textId="77777777" w:rsidR="007A3257" w:rsidRPr="000D41AF" w:rsidRDefault="007A3257" w:rsidP="00622AC3">
      <w:pPr>
        <w:pStyle w:val="Heading2"/>
      </w:pPr>
      <w:r w:rsidRPr="000D41AF">
        <w:t>2.3 Neurological Observation Chart (MEWS) - 60320</w:t>
      </w:r>
    </w:p>
    <w:p w14:paraId="5FA29B8A" w14:textId="77777777" w:rsidR="007A3257" w:rsidRPr="000D41AF" w:rsidRDefault="007A3257" w:rsidP="007A3257">
      <w:pPr>
        <w:rPr>
          <w:szCs w:val="24"/>
        </w:rPr>
      </w:pPr>
      <w:r w:rsidRPr="000D41AF">
        <w:rPr>
          <w:szCs w:val="24"/>
        </w:rPr>
        <w:t>In most instances neurological observations are obtained in conjunction with vital signs.  Hence, this tool is preferred as it is combines neurological with vital sign observations.</w:t>
      </w:r>
    </w:p>
    <w:p w14:paraId="7C35F1F1" w14:textId="77777777" w:rsidR="007A3257" w:rsidRPr="000D41AF" w:rsidRDefault="007A3257" w:rsidP="007A3257">
      <w:pPr>
        <w:rPr>
          <w:szCs w:val="24"/>
        </w:rPr>
      </w:pPr>
    </w:p>
    <w:p w14:paraId="3C8FB192" w14:textId="77777777" w:rsidR="007A3257" w:rsidRPr="000D41AF" w:rsidRDefault="007A3257" w:rsidP="00622AC3">
      <w:pPr>
        <w:pStyle w:val="Heading2"/>
      </w:pPr>
      <w:r w:rsidRPr="000D41AF">
        <w:t>2.4 Neurological Observation Chart (non-MEWS) - 60320</w:t>
      </w:r>
    </w:p>
    <w:p w14:paraId="6F9C142A" w14:textId="77777777" w:rsidR="007A3257" w:rsidRPr="000D41AF" w:rsidRDefault="007A3257" w:rsidP="007A3257">
      <w:pPr>
        <w:rPr>
          <w:szCs w:val="24"/>
        </w:rPr>
      </w:pPr>
      <w:r w:rsidRPr="000D41AF">
        <w:rPr>
          <w:szCs w:val="24"/>
        </w:rPr>
        <w:t>If vital signs are recorded on a separate tool, the Neurological Observation Chart (non-MEWS) may be used.</w:t>
      </w:r>
    </w:p>
    <w:p w14:paraId="51BE7F33" w14:textId="77777777" w:rsidR="007A3257" w:rsidRPr="000D41AF" w:rsidRDefault="007A3257" w:rsidP="007A3257">
      <w:pPr>
        <w:rPr>
          <w:b/>
          <w:bCs/>
          <w:szCs w:val="24"/>
        </w:rPr>
      </w:pPr>
    </w:p>
    <w:p w14:paraId="1422AFC1" w14:textId="77777777" w:rsidR="007A3257" w:rsidRPr="000D41AF" w:rsidRDefault="007A3257" w:rsidP="00622AC3">
      <w:pPr>
        <w:pStyle w:val="Heading2"/>
      </w:pPr>
      <w:r w:rsidRPr="000D41AF">
        <w:t>2.5 Paediatric Neurological Observation Chart – 60210</w:t>
      </w:r>
    </w:p>
    <w:p w14:paraId="11BD4BFE" w14:textId="77777777" w:rsidR="007A3257" w:rsidRPr="00931B93" w:rsidRDefault="007A3257" w:rsidP="007A3257">
      <w:pPr>
        <w:rPr>
          <w:rFonts w:cs="Arial"/>
          <w:i/>
          <w:szCs w:val="24"/>
        </w:rPr>
      </w:pPr>
      <w:r w:rsidRPr="000D41AF">
        <w:rPr>
          <w:szCs w:val="24"/>
        </w:rPr>
        <w:t>The Paediatric Neurological Observation tool is to be utilised for all Paediatric patients requiring Neurological Observations.</w:t>
      </w:r>
    </w:p>
    <w:p w14:paraId="2F51A8A0" w14:textId="77777777" w:rsidR="007B6904" w:rsidRDefault="00523E96" w:rsidP="007B6904">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2F51A8A1"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A3" w14:textId="77777777" w:rsidTr="0074223E">
        <w:trPr>
          <w:cantSplit/>
          <w:trHeight w:val="285"/>
        </w:trPr>
        <w:tc>
          <w:tcPr>
            <w:tcW w:w="9158" w:type="dxa"/>
            <w:shd w:val="clear" w:color="auto" w:fill="A6A6A6" w:themeFill="background1" w:themeFillShade="A6"/>
          </w:tcPr>
          <w:p w14:paraId="2F51A8A2" w14:textId="27441F78" w:rsidR="007B6904" w:rsidRPr="003D2D06" w:rsidRDefault="00962C46" w:rsidP="004213C3">
            <w:pPr>
              <w:pStyle w:val="Heading1"/>
            </w:pPr>
            <w:bookmarkStart w:id="19" w:name="_Toc389473284"/>
            <w:bookmarkStart w:id="20" w:name="_Toc80103257"/>
            <w:r>
              <w:t xml:space="preserve">Section </w:t>
            </w:r>
            <w:r w:rsidR="007A3257">
              <w:t>3</w:t>
            </w:r>
            <w:r w:rsidR="007B6904" w:rsidRPr="003D2D06">
              <w:t xml:space="preserve"> – </w:t>
            </w:r>
            <w:bookmarkEnd w:id="19"/>
            <w:r w:rsidR="007A3257">
              <w:t>Adult Neurological Observations</w:t>
            </w:r>
            <w:bookmarkEnd w:id="20"/>
          </w:p>
        </w:tc>
      </w:tr>
    </w:tbl>
    <w:p w14:paraId="2F51A8A4" w14:textId="77777777" w:rsidR="007B6904" w:rsidRDefault="007B6904" w:rsidP="007B6904">
      <w:pPr>
        <w:pStyle w:val="Heading2"/>
      </w:pPr>
    </w:p>
    <w:p w14:paraId="29E14D5F" w14:textId="77777777" w:rsidR="001D4848" w:rsidRPr="000D41AF" w:rsidRDefault="001D4848" w:rsidP="00622AC3">
      <w:pPr>
        <w:pStyle w:val="Heading2"/>
      </w:pPr>
      <w:r w:rsidRPr="000D41AF">
        <w:t>Neurological Observations consist of:</w:t>
      </w:r>
    </w:p>
    <w:p w14:paraId="4361FD4B" w14:textId="77777777" w:rsidR="001D4848" w:rsidRPr="000D41AF" w:rsidRDefault="001D4848" w:rsidP="001D4848">
      <w:pPr>
        <w:numPr>
          <w:ilvl w:val="0"/>
          <w:numId w:val="1"/>
        </w:numPr>
        <w:ind w:left="426" w:hanging="426"/>
        <w:rPr>
          <w:szCs w:val="24"/>
        </w:rPr>
      </w:pPr>
      <w:r w:rsidRPr="000D41AF">
        <w:rPr>
          <w:szCs w:val="24"/>
        </w:rPr>
        <w:t>Glasgow Coma Scale (GCS)</w:t>
      </w:r>
    </w:p>
    <w:p w14:paraId="213F0089" w14:textId="77777777" w:rsidR="001D4848" w:rsidRPr="000D41AF" w:rsidRDefault="001D4848" w:rsidP="001D4848">
      <w:pPr>
        <w:numPr>
          <w:ilvl w:val="0"/>
          <w:numId w:val="1"/>
        </w:numPr>
        <w:ind w:left="426" w:hanging="426"/>
        <w:rPr>
          <w:szCs w:val="24"/>
        </w:rPr>
      </w:pPr>
      <w:r w:rsidRPr="000D41AF">
        <w:rPr>
          <w:szCs w:val="24"/>
        </w:rPr>
        <w:t>Pupils (size and reaction)</w:t>
      </w:r>
    </w:p>
    <w:p w14:paraId="09045CE4" w14:textId="77777777" w:rsidR="001D4848" w:rsidRPr="000D41AF" w:rsidRDefault="001D4848" w:rsidP="001D4848">
      <w:pPr>
        <w:numPr>
          <w:ilvl w:val="0"/>
          <w:numId w:val="1"/>
        </w:numPr>
        <w:ind w:left="426" w:hanging="426"/>
        <w:rPr>
          <w:szCs w:val="24"/>
        </w:rPr>
      </w:pPr>
      <w:r w:rsidRPr="000D41AF">
        <w:rPr>
          <w:szCs w:val="24"/>
        </w:rPr>
        <w:t>Limb Strength</w:t>
      </w:r>
    </w:p>
    <w:p w14:paraId="076C577F" w14:textId="77777777" w:rsidR="001D4848" w:rsidRPr="000D41AF" w:rsidRDefault="001D4848" w:rsidP="001D4848">
      <w:pPr>
        <w:outlineLvl w:val="0"/>
        <w:rPr>
          <w:szCs w:val="24"/>
        </w:rPr>
      </w:pPr>
    </w:p>
    <w:p w14:paraId="62654D3F" w14:textId="77777777" w:rsidR="001D4848" w:rsidRPr="000D41AF" w:rsidRDefault="001D4848" w:rsidP="00622AC3">
      <w:pPr>
        <w:pStyle w:val="Heading2"/>
      </w:pPr>
      <w:r w:rsidRPr="000D41AF">
        <w:t>3.1 Glasgow Coma Scale (GCS)</w:t>
      </w:r>
    </w:p>
    <w:p w14:paraId="635146DF" w14:textId="77777777" w:rsidR="001D4848" w:rsidRPr="000D41AF" w:rsidRDefault="001D4848" w:rsidP="001D4848">
      <w:pPr>
        <w:rPr>
          <w:rFonts w:asciiTheme="minorHAnsi" w:hAnsiTheme="minorHAnsi" w:cs="Arial"/>
          <w:szCs w:val="24"/>
        </w:rPr>
      </w:pPr>
      <w:r w:rsidRPr="000D41AF">
        <w:rPr>
          <w:rFonts w:asciiTheme="minorHAnsi" w:hAnsiTheme="minorHAnsi" w:cs="Arial"/>
          <w:szCs w:val="24"/>
        </w:rPr>
        <w:t xml:space="preserve">GCS evaluates two aspects of consciousness: </w:t>
      </w:r>
    </w:p>
    <w:p w14:paraId="4018C2D0" w14:textId="72A9EA3D" w:rsidR="001D4848" w:rsidRPr="000D41AF" w:rsidRDefault="001D4848" w:rsidP="001D4848">
      <w:pPr>
        <w:numPr>
          <w:ilvl w:val="0"/>
          <w:numId w:val="1"/>
        </w:numPr>
        <w:ind w:left="426" w:hanging="426"/>
        <w:rPr>
          <w:rFonts w:asciiTheme="minorHAnsi" w:hAnsiTheme="minorHAnsi" w:cs="Arial"/>
          <w:szCs w:val="24"/>
        </w:rPr>
      </w:pPr>
      <w:r w:rsidRPr="000D41AF">
        <w:rPr>
          <w:rFonts w:asciiTheme="minorHAnsi" w:hAnsiTheme="minorHAnsi" w:cs="Arial"/>
          <w:szCs w:val="24"/>
        </w:rPr>
        <w:t xml:space="preserve">Arousal – </w:t>
      </w:r>
      <w:r w:rsidR="009D6DAF">
        <w:rPr>
          <w:rFonts w:asciiTheme="minorHAnsi" w:hAnsiTheme="minorHAnsi" w:cs="Arial"/>
          <w:szCs w:val="24"/>
        </w:rPr>
        <w:t xml:space="preserve">Level of Consciousness (LOC) </w:t>
      </w:r>
      <w:r w:rsidRPr="000D41AF">
        <w:rPr>
          <w:rFonts w:asciiTheme="minorHAnsi" w:hAnsiTheme="minorHAnsi" w:cs="Arial"/>
          <w:szCs w:val="24"/>
        </w:rPr>
        <w:t>awareness of the surrounding environment.</w:t>
      </w:r>
    </w:p>
    <w:p w14:paraId="10F66B53" w14:textId="6A4B67A9" w:rsidR="001D4848" w:rsidRDefault="001D4848" w:rsidP="001D4848">
      <w:pPr>
        <w:numPr>
          <w:ilvl w:val="0"/>
          <w:numId w:val="1"/>
        </w:numPr>
        <w:ind w:left="426" w:hanging="426"/>
        <w:rPr>
          <w:rFonts w:asciiTheme="minorHAnsi" w:hAnsiTheme="minorHAnsi" w:cs="Arial"/>
          <w:szCs w:val="24"/>
        </w:rPr>
      </w:pPr>
      <w:r w:rsidRPr="000D41AF">
        <w:rPr>
          <w:rFonts w:asciiTheme="minorHAnsi" w:hAnsiTheme="minorHAnsi" w:cs="Arial"/>
          <w:szCs w:val="24"/>
        </w:rPr>
        <w:t xml:space="preserve">Cognition – ability to comprehend and respond to what is said and the ability to perform tasks.  </w:t>
      </w:r>
    </w:p>
    <w:p w14:paraId="69D4A2A5" w14:textId="1D70957F" w:rsidR="001D4848" w:rsidRDefault="001D4848" w:rsidP="001D4848">
      <w:pPr>
        <w:rPr>
          <w:rFonts w:asciiTheme="minorHAnsi" w:hAnsiTheme="minorHAnsi" w:cs="Arial"/>
          <w:szCs w:val="24"/>
        </w:rPr>
      </w:pPr>
    </w:p>
    <w:p w14:paraId="6E32560C" w14:textId="35A57BDB" w:rsidR="001D4848" w:rsidRPr="000D41AF" w:rsidRDefault="001D4848" w:rsidP="001D4848">
      <w:pPr>
        <w:rPr>
          <w:rFonts w:asciiTheme="minorHAnsi" w:hAnsiTheme="minorHAnsi" w:cs="Arial"/>
          <w:szCs w:val="24"/>
        </w:rPr>
      </w:pPr>
      <w:r w:rsidRPr="000D41AF">
        <w:rPr>
          <w:rFonts w:asciiTheme="minorHAnsi" w:hAnsiTheme="minorHAnsi" w:cs="Arial"/>
          <w:szCs w:val="24"/>
        </w:rPr>
        <w:t>The observations</w:t>
      </w:r>
      <w:r w:rsidR="0090402C">
        <w:rPr>
          <w:rFonts w:asciiTheme="minorHAnsi" w:hAnsiTheme="minorHAnsi" w:cs="Arial"/>
          <w:szCs w:val="24"/>
        </w:rPr>
        <w:t xml:space="preserve"> of a patient’s</w:t>
      </w:r>
      <w:r w:rsidRPr="000D41AF">
        <w:rPr>
          <w:rFonts w:asciiTheme="minorHAnsi" w:hAnsiTheme="minorHAnsi" w:cs="Arial"/>
          <w:szCs w:val="24"/>
        </w:rPr>
        <w:t xml:space="preserve"> eye opening, verbal response and motor response are each given a score that are added </w:t>
      </w:r>
      <w:r w:rsidR="0090402C">
        <w:rPr>
          <w:rFonts w:asciiTheme="minorHAnsi" w:hAnsiTheme="minorHAnsi" w:cs="Arial"/>
          <w:szCs w:val="24"/>
        </w:rPr>
        <w:t xml:space="preserve">together </w:t>
      </w:r>
      <w:r w:rsidRPr="000D41AF">
        <w:rPr>
          <w:rFonts w:asciiTheme="minorHAnsi" w:hAnsiTheme="minorHAnsi" w:cs="Arial"/>
          <w:szCs w:val="24"/>
        </w:rPr>
        <w:t>to generate the GCS:</w:t>
      </w:r>
    </w:p>
    <w:p w14:paraId="1C1C058B" w14:textId="77777777" w:rsidR="001D4848" w:rsidRPr="000D41AF" w:rsidRDefault="001D4848" w:rsidP="001D4848">
      <w:pPr>
        <w:numPr>
          <w:ilvl w:val="0"/>
          <w:numId w:val="1"/>
        </w:numPr>
        <w:ind w:left="426" w:hanging="426"/>
        <w:rPr>
          <w:rFonts w:asciiTheme="minorHAnsi" w:hAnsiTheme="minorHAnsi" w:cs="Arial"/>
          <w:szCs w:val="24"/>
        </w:rPr>
      </w:pPr>
      <w:r w:rsidRPr="000D41AF">
        <w:rPr>
          <w:rFonts w:asciiTheme="minorHAnsi" w:hAnsiTheme="minorHAnsi" w:cs="Arial"/>
          <w:szCs w:val="24"/>
        </w:rPr>
        <w:t>A score of 15 is the maximum score, indicating a patient has full awareness of the surrounding environment, comprehension of what is being asked and the ability to perform tasks.  Hence, the patient’s eyes open spontaneously, the patient is orientated, and obeys commands.</w:t>
      </w:r>
    </w:p>
    <w:p w14:paraId="7A0D70A5" w14:textId="77777777" w:rsidR="001D4848" w:rsidRPr="000D41AF" w:rsidRDefault="001D4848" w:rsidP="001D4848">
      <w:pPr>
        <w:numPr>
          <w:ilvl w:val="0"/>
          <w:numId w:val="1"/>
        </w:numPr>
        <w:ind w:left="426" w:hanging="426"/>
        <w:rPr>
          <w:rFonts w:asciiTheme="minorHAnsi" w:hAnsiTheme="minorHAnsi" w:cs="Arial"/>
          <w:szCs w:val="24"/>
        </w:rPr>
      </w:pPr>
      <w:r w:rsidRPr="000D41AF">
        <w:rPr>
          <w:rFonts w:asciiTheme="minorHAnsi" w:hAnsiTheme="minorHAnsi" w:cs="Arial"/>
          <w:szCs w:val="24"/>
        </w:rPr>
        <w:t>A score of 3 is the lowest possible score indicating total unresponsiveness or comatose state.</w:t>
      </w:r>
    </w:p>
    <w:p w14:paraId="70A77142" w14:textId="028BD6DC" w:rsidR="001D4848" w:rsidRDefault="001D4848" w:rsidP="001D4848">
      <w:pPr>
        <w:rPr>
          <w:rFonts w:asciiTheme="minorHAnsi" w:hAnsiTheme="minorHAnsi" w:cs="Arial"/>
          <w:szCs w:val="24"/>
        </w:rPr>
      </w:pPr>
    </w:p>
    <w:p w14:paraId="22A3A9F8" w14:textId="77777777" w:rsidR="0090402C" w:rsidRPr="0090402C" w:rsidRDefault="0090402C" w:rsidP="0090402C">
      <w:pPr>
        <w:pBdr>
          <w:top w:val="single" w:sz="4" w:space="1" w:color="auto"/>
          <w:left w:val="single" w:sz="4" w:space="4" w:color="auto"/>
          <w:bottom w:val="single" w:sz="4" w:space="1" w:color="auto"/>
          <w:right w:val="single" w:sz="4" w:space="4" w:color="auto"/>
        </w:pBdr>
        <w:rPr>
          <w:rFonts w:asciiTheme="minorHAnsi" w:hAnsiTheme="minorHAnsi" w:cs="Arial"/>
          <w:b/>
          <w:bCs/>
          <w:szCs w:val="24"/>
        </w:rPr>
      </w:pPr>
      <w:r w:rsidRPr="0090402C">
        <w:rPr>
          <w:rFonts w:asciiTheme="minorHAnsi" w:hAnsiTheme="minorHAnsi" w:cs="Arial"/>
          <w:b/>
          <w:bCs/>
          <w:szCs w:val="24"/>
        </w:rPr>
        <w:t>Alert:</w:t>
      </w:r>
    </w:p>
    <w:p w14:paraId="7BBC5D3E" w14:textId="77777777" w:rsidR="0090402C" w:rsidRPr="0090402C" w:rsidRDefault="0090402C" w:rsidP="0090402C">
      <w:pPr>
        <w:numPr>
          <w:ilvl w:val="0"/>
          <w:numId w:val="1"/>
        </w:numPr>
        <w:pBdr>
          <w:top w:val="single" w:sz="4" w:space="1" w:color="auto"/>
          <w:left w:val="single" w:sz="4" w:space="4" w:color="auto"/>
          <w:bottom w:val="single" w:sz="4" w:space="1" w:color="auto"/>
          <w:right w:val="single" w:sz="4" w:space="4" w:color="auto"/>
        </w:pBdr>
        <w:ind w:left="426" w:hanging="426"/>
        <w:rPr>
          <w:rFonts w:asciiTheme="minorHAnsi" w:hAnsiTheme="minorHAnsi" w:cs="Arial"/>
          <w:szCs w:val="24"/>
        </w:rPr>
      </w:pPr>
      <w:r w:rsidRPr="0090402C">
        <w:rPr>
          <w:rFonts w:asciiTheme="minorHAnsi" w:hAnsiTheme="minorHAnsi" w:cs="Arial"/>
          <w:szCs w:val="24"/>
        </w:rPr>
        <w:t>Any drop in GCS requires urgent medical review.</w:t>
      </w:r>
    </w:p>
    <w:p w14:paraId="49BE661A" w14:textId="0451FEAD" w:rsidR="0090402C" w:rsidRDefault="0090402C" w:rsidP="0090402C">
      <w:pPr>
        <w:pStyle w:val="ListBullet"/>
        <w:pBdr>
          <w:top w:val="single" w:sz="4" w:space="1" w:color="auto"/>
          <w:left w:val="single" w:sz="4" w:space="4" w:color="auto"/>
          <w:bottom w:val="single" w:sz="4" w:space="1" w:color="auto"/>
          <w:right w:val="single" w:sz="4" w:space="4" w:color="auto"/>
        </w:pBdr>
      </w:pPr>
      <w:r w:rsidRPr="0090402C">
        <w:t>A MET call should be activated for a drop in GCS by 2 points or more.</w:t>
      </w:r>
    </w:p>
    <w:p w14:paraId="12F33850" w14:textId="77777777" w:rsidR="001D4848" w:rsidRPr="000D41AF" w:rsidRDefault="001D4848" w:rsidP="001D4848">
      <w:pPr>
        <w:rPr>
          <w:rFonts w:asciiTheme="minorHAnsi" w:hAnsiTheme="minorHAnsi" w:cs="Arial"/>
          <w:szCs w:val="24"/>
        </w:rPr>
      </w:pPr>
    </w:p>
    <w:p w14:paraId="17C421B8" w14:textId="77777777" w:rsidR="001D4848" w:rsidRPr="000D41AF" w:rsidRDefault="001D4848" w:rsidP="001D4848">
      <w:pPr>
        <w:rPr>
          <w:rFonts w:asciiTheme="minorHAnsi" w:hAnsiTheme="minorHAnsi" w:cs="Arial"/>
          <w:szCs w:val="24"/>
        </w:rPr>
      </w:pPr>
      <w:r w:rsidRPr="000D41AF">
        <w:rPr>
          <w:rFonts w:asciiTheme="minorHAnsi" w:hAnsiTheme="minorHAnsi" w:cs="Arial"/>
          <w:szCs w:val="24"/>
        </w:rPr>
        <w:t>To generate a GCS between 3 and 15, the patient is assessed according to three criteria:</w:t>
      </w:r>
    </w:p>
    <w:p w14:paraId="5A4E3C5A" w14:textId="77777777" w:rsidR="001D4848" w:rsidRPr="000D41AF" w:rsidRDefault="001D4848" w:rsidP="001D4848">
      <w:pPr>
        <w:numPr>
          <w:ilvl w:val="0"/>
          <w:numId w:val="1"/>
        </w:numPr>
        <w:ind w:left="426" w:hanging="426"/>
        <w:rPr>
          <w:rFonts w:cs="Arial"/>
          <w:szCs w:val="24"/>
        </w:rPr>
      </w:pPr>
      <w:r w:rsidRPr="000D41AF">
        <w:rPr>
          <w:rFonts w:cs="Arial"/>
          <w:szCs w:val="24"/>
        </w:rPr>
        <w:t>Eyes Open - score between 1 and 4.</w:t>
      </w:r>
    </w:p>
    <w:p w14:paraId="066E1E7E" w14:textId="77777777" w:rsidR="001D4848" w:rsidRPr="000D41AF" w:rsidRDefault="001D4848" w:rsidP="001D4848">
      <w:pPr>
        <w:numPr>
          <w:ilvl w:val="0"/>
          <w:numId w:val="1"/>
        </w:numPr>
        <w:ind w:left="426" w:hanging="426"/>
        <w:rPr>
          <w:rFonts w:cs="Arial"/>
          <w:szCs w:val="24"/>
        </w:rPr>
      </w:pPr>
      <w:r w:rsidRPr="000D41AF">
        <w:rPr>
          <w:rFonts w:cs="Arial"/>
          <w:szCs w:val="24"/>
        </w:rPr>
        <w:t>Best Verbal Response - score between 1 and 5.</w:t>
      </w:r>
    </w:p>
    <w:p w14:paraId="49947A6D" w14:textId="77777777" w:rsidR="001D4848" w:rsidRPr="000D41AF" w:rsidRDefault="001D4848" w:rsidP="001D4848">
      <w:pPr>
        <w:numPr>
          <w:ilvl w:val="0"/>
          <w:numId w:val="1"/>
        </w:numPr>
        <w:ind w:left="426" w:hanging="426"/>
        <w:rPr>
          <w:rFonts w:cs="Arial"/>
          <w:szCs w:val="24"/>
        </w:rPr>
      </w:pPr>
      <w:r w:rsidRPr="000D41AF">
        <w:rPr>
          <w:rFonts w:cs="Arial"/>
          <w:szCs w:val="24"/>
        </w:rPr>
        <w:t>Best Motor Response - score between 1 and 6.</w:t>
      </w:r>
    </w:p>
    <w:p w14:paraId="60297958" w14:textId="77777777" w:rsidR="001D4848" w:rsidRPr="000D41AF" w:rsidRDefault="001D4848" w:rsidP="001D4848">
      <w:pPr>
        <w:rPr>
          <w:rFonts w:asciiTheme="minorHAnsi" w:hAnsiTheme="minorHAnsi" w:cs="Arial"/>
          <w:szCs w:val="24"/>
        </w:rPr>
      </w:pPr>
    </w:p>
    <w:p w14:paraId="32210554" w14:textId="77777777" w:rsidR="001D4848" w:rsidRPr="000D41AF" w:rsidRDefault="001D4848" w:rsidP="00622AC3">
      <w:pPr>
        <w:pStyle w:val="Heading2"/>
      </w:pPr>
      <w:r w:rsidRPr="000D41AF">
        <w:t>Eyes Open (GCS between 1 and 4)</w:t>
      </w:r>
    </w:p>
    <w:p w14:paraId="37D6319F" w14:textId="77777777" w:rsidR="001D4848" w:rsidRPr="000D41AF" w:rsidRDefault="001D4848" w:rsidP="001D4848">
      <w:pPr>
        <w:rPr>
          <w:rFonts w:asciiTheme="minorHAnsi" w:hAnsiTheme="minorHAnsi" w:cs="Arial"/>
          <w:szCs w:val="24"/>
        </w:rPr>
      </w:pPr>
      <w:r w:rsidRPr="000D41AF">
        <w:rPr>
          <w:rFonts w:asciiTheme="minorHAnsi" w:hAnsiTheme="minorHAnsi" w:cs="Arial"/>
          <w:szCs w:val="24"/>
        </w:rPr>
        <w:t xml:space="preserve">There are four </w:t>
      </w:r>
      <w:proofErr w:type="gramStart"/>
      <w:r w:rsidRPr="000D41AF">
        <w:rPr>
          <w:rFonts w:asciiTheme="minorHAnsi" w:hAnsiTheme="minorHAnsi" w:cs="Arial"/>
          <w:szCs w:val="24"/>
        </w:rPr>
        <w:t>criterion</w:t>
      </w:r>
      <w:proofErr w:type="gramEnd"/>
      <w:r w:rsidRPr="000D41AF">
        <w:rPr>
          <w:rFonts w:asciiTheme="minorHAnsi" w:hAnsiTheme="minorHAnsi" w:cs="Arial"/>
          <w:szCs w:val="24"/>
        </w:rPr>
        <w:t xml:space="preserve"> used when assessing assess ‘Eyes Open’.  These are:</w:t>
      </w:r>
    </w:p>
    <w:p w14:paraId="2F3A6CE4" w14:textId="7B003AC0" w:rsidR="001D4848" w:rsidRPr="000D41AF" w:rsidRDefault="001D4848" w:rsidP="001D4848">
      <w:pPr>
        <w:numPr>
          <w:ilvl w:val="0"/>
          <w:numId w:val="1"/>
        </w:numPr>
        <w:ind w:left="426" w:hanging="426"/>
      </w:pPr>
      <w:r w:rsidRPr="000D41AF">
        <w:t>Spontaneously</w:t>
      </w:r>
    </w:p>
    <w:p w14:paraId="6F702F48" w14:textId="52DAE42A" w:rsidR="001D4848" w:rsidRPr="000D41AF" w:rsidRDefault="001D4848" w:rsidP="001D4848">
      <w:pPr>
        <w:numPr>
          <w:ilvl w:val="0"/>
          <w:numId w:val="1"/>
        </w:numPr>
        <w:ind w:left="426" w:hanging="426"/>
      </w:pPr>
      <w:r w:rsidRPr="000D41AF">
        <w:t>To Speech</w:t>
      </w:r>
    </w:p>
    <w:p w14:paraId="3DD2CFCC" w14:textId="32700862" w:rsidR="001D4848" w:rsidRPr="000D41AF" w:rsidRDefault="001D4848" w:rsidP="001D4848">
      <w:pPr>
        <w:numPr>
          <w:ilvl w:val="0"/>
          <w:numId w:val="1"/>
        </w:numPr>
        <w:ind w:left="426" w:hanging="426"/>
      </w:pPr>
      <w:r w:rsidRPr="000D41AF">
        <w:t>To Pain</w:t>
      </w:r>
    </w:p>
    <w:p w14:paraId="5B7A9BA6" w14:textId="77777777" w:rsidR="001D4848" w:rsidRPr="000D41AF" w:rsidRDefault="001D4848" w:rsidP="001D4848">
      <w:pPr>
        <w:numPr>
          <w:ilvl w:val="0"/>
          <w:numId w:val="1"/>
        </w:numPr>
        <w:ind w:left="426" w:hanging="426"/>
      </w:pPr>
      <w:r w:rsidRPr="000D41AF">
        <w:t>None.</w:t>
      </w:r>
    </w:p>
    <w:p w14:paraId="09B227A5" w14:textId="77777777" w:rsidR="001D4848" w:rsidRPr="000D41AF" w:rsidRDefault="001D4848" w:rsidP="001D4848"/>
    <w:p w14:paraId="12A78D7B" w14:textId="77777777" w:rsidR="001D4848" w:rsidRPr="000D41AF" w:rsidRDefault="001D4848" w:rsidP="001D4848">
      <w:pPr>
        <w:tabs>
          <w:tab w:val="num" w:pos="1080"/>
        </w:tabs>
      </w:pPr>
      <w:r w:rsidRPr="000D41AF">
        <w:t xml:space="preserve">As you approach the patient, observe if the eyes open.  </w:t>
      </w:r>
    </w:p>
    <w:p w14:paraId="40EB656D" w14:textId="77777777" w:rsidR="001D4848" w:rsidRPr="000D41AF" w:rsidRDefault="001D4848" w:rsidP="001D4848">
      <w:pPr>
        <w:numPr>
          <w:ilvl w:val="0"/>
          <w:numId w:val="1"/>
        </w:numPr>
        <w:ind w:left="426" w:hanging="426"/>
      </w:pPr>
      <w:r w:rsidRPr="000D41AF">
        <w:t xml:space="preserve">If the eyes are open, score as a 4.  </w:t>
      </w:r>
    </w:p>
    <w:p w14:paraId="219ED3DA" w14:textId="41B6E295" w:rsidR="001D4848" w:rsidRDefault="001D4848" w:rsidP="001D4848"/>
    <w:p w14:paraId="201F390F" w14:textId="77777777" w:rsidR="0090402C" w:rsidRPr="000D41AF" w:rsidRDefault="0090402C" w:rsidP="001D4848"/>
    <w:p w14:paraId="65321016" w14:textId="77777777" w:rsidR="001D4848" w:rsidRPr="000D41AF" w:rsidRDefault="001D4848" w:rsidP="001D4848">
      <w:r w:rsidRPr="000D41AF">
        <w:lastRenderedPageBreak/>
        <w:t xml:space="preserve">If the eyes are not open, ask the patient to open their eyes.  </w:t>
      </w:r>
    </w:p>
    <w:p w14:paraId="4C9FF72E" w14:textId="77777777" w:rsidR="001D4848" w:rsidRPr="000D41AF" w:rsidRDefault="001D4848" w:rsidP="001D4848">
      <w:pPr>
        <w:numPr>
          <w:ilvl w:val="0"/>
          <w:numId w:val="1"/>
        </w:numPr>
        <w:ind w:left="426" w:hanging="426"/>
      </w:pPr>
      <w:r w:rsidRPr="000D41AF">
        <w:t xml:space="preserve">If they open ‘to speech’ score as a 3.  </w:t>
      </w:r>
    </w:p>
    <w:p w14:paraId="2FDA7BB9" w14:textId="77777777" w:rsidR="001D4848" w:rsidRPr="000D41AF" w:rsidRDefault="001D4848" w:rsidP="001D4848"/>
    <w:p w14:paraId="6BC94424" w14:textId="77777777" w:rsidR="001D4848" w:rsidRPr="000D41AF" w:rsidRDefault="001D4848" w:rsidP="001D4848">
      <w:r w:rsidRPr="000D41AF">
        <w:t xml:space="preserve">If the eyes are still not open apply a painful stimulus (See Alert for Painful Stimulus). </w:t>
      </w:r>
    </w:p>
    <w:p w14:paraId="2348146A" w14:textId="77777777" w:rsidR="001D4848" w:rsidRPr="000D41AF" w:rsidRDefault="001D4848" w:rsidP="001D4848">
      <w:pPr>
        <w:numPr>
          <w:ilvl w:val="0"/>
          <w:numId w:val="1"/>
        </w:numPr>
        <w:ind w:left="426" w:hanging="426"/>
      </w:pPr>
      <w:r w:rsidRPr="000D41AF">
        <w:t xml:space="preserve">If the eyes open ‘to pain’ score as a 2.  </w:t>
      </w:r>
    </w:p>
    <w:p w14:paraId="1F43D963" w14:textId="77777777" w:rsidR="001D4848" w:rsidRPr="000D41AF" w:rsidRDefault="001D4848" w:rsidP="001D4848"/>
    <w:p w14:paraId="08F76B42" w14:textId="65C0F318" w:rsidR="001D4848" w:rsidRPr="000D41AF" w:rsidRDefault="001D4848" w:rsidP="001D4848">
      <w:r w:rsidRPr="000D41AF">
        <w:t xml:space="preserve">If the eyes remain shut for any reason, including trauma </w:t>
      </w:r>
      <w:r w:rsidR="00F838FE">
        <w:t xml:space="preserve">/ swelling </w:t>
      </w:r>
      <w:r w:rsidRPr="000D41AF">
        <w:t xml:space="preserve">or </w:t>
      </w:r>
      <w:r w:rsidR="00F838FE">
        <w:t>periorbital oedema</w:t>
      </w:r>
      <w:r w:rsidRPr="000D41AF">
        <w:t>.</w:t>
      </w:r>
    </w:p>
    <w:p w14:paraId="16DA709C" w14:textId="06D7685C" w:rsidR="001D4848" w:rsidRDefault="00F838FE" w:rsidP="001D4848">
      <w:pPr>
        <w:numPr>
          <w:ilvl w:val="0"/>
          <w:numId w:val="1"/>
        </w:numPr>
        <w:ind w:left="426" w:hanging="426"/>
      </w:pPr>
      <w:r w:rsidRPr="00F838FE">
        <w:rPr>
          <w:b/>
          <w:bCs/>
        </w:rPr>
        <w:t>‘C</w:t>
      </w:r>
      <w:r>
        <w:rPr>
          <w:b/>
          <w:bCs/>
        </w:rPr>
        <w:t xml:space="preserve">’ </w:t>
      </w:r>
      <w:r>
        <w:t xml:space="preserve">for closed can be documented next to the </w:t>
      </w:r>
      <w:r>
        <w:rPr>
          <w:b/>
          <w:bCs/>
        </w:rPr>
        <w:t xml:space="preserve">‘NONE’ </w:t>
      </w:r>
      <w:r>
        <w:t>column (</w:t>
      </w:r>
      <w:r w:rsidR="001D4848" w:rsidRPr="00F838FE">
        <w:t>Score</w:t>
      </w:r>
      <w:r w:rsidR="001D4848" w:rsidRPr="000D41AF">
        <w:t xml:space="preserve"> as a 1</w:t>
      </w:r>
      <w:r>
        <w:t>)</w:t>
      </w:r>
      <w:r w:rsidR="001D4848" w:rsidRPr="000D41AF">
        <w:t xml:space="preserve">.  </w:t>
      </w:r>
    </w:p>
    <w:p w14:paraId="551EDBE6" w14:textId="24D7EA7E" w:rsidR="001D4848" w:rsidRDefault="001D4848" w:rsidP="001D4848"/>
    <w:p w14:paraId="164306E2" w14:textId="3305F238" w:rsidR="0090402C" w:rsidRPr="0090402C" w:rsidRDefault="0090402C" w:rsidP="0090402C">
      <w:pPr>
        <w:pBdr>
          <w:top w:val="single" w:sz="4" w:space="1" w:color="auto"/>
          <w:left w:val="single" w:sz="4" w:space="4" w:color="auto"/>
          <w:bottom w:val="single" w:sz="4" w:space="1" w:color="auto"/>
          <w:right w:val="single" w:sz="4" w:space="4" w:color="auto"/>
        </w:pBdr>
        <w:rPr>
          <w:b/>
          <w:bCs/>
        </w:rPr>
      </w:pPr>
      <w:r w:rsidRPr="0090402C">
        <w:rPr>
          <w:b/>
          <w:bCs/>
        </w:rPr>
        <w:t>Alert</w:t>
      </w:r>
      <w:r>
        <w:rPr>
          <w:b/>
          <w:bCs/>
        </w:rPr>
        <w:t>:</w:t>
      </w:r>
    </w:p>
    <w:p w14:paraId="246BCA85" w14:textId="39BD6E6D" w:rsidR="0090402C" w:rsidRPr="000D41AF" w:rsidRDefault="0090402C" w:rsidP="0090402C">
      <w:pPr>
        <w:numPr>
          <w:ilvl w:val="0"/>
          <w:numId w:val="1"/>
        </w:numPr>
        <w:pBdr>
          <w:top w:val="single" w:sz="4" w:space="1" w:color="auto"/>
          <w:left w:val="single" w:sz="4" w:space="4" w:color="auto"/>
          <w:bottom w:val="single" w:sz="4" w:space="1" w:color="auto"/>
          <w:right w:val="single" w:sz="4" w:space="4" w:color="auto"/>
        </w:pBdr>
        <w:tabs>
          <w:tab w:val="clear" w:pos="1080"/>
        </w:tabs>
        <w:ind w:left="426" w:hanging="426"/>
      </w:pPr>
      <w:r w:rsidRPr="000D41AF">
        <w:t>Always apply the minimum stimulus required to elicit a response</w:t>
      </w:r>
      <w:r w:rsidR="003539CB">
        <w:t xml:space="preserve"> from the patient</w:t>
      </w:r>
      <w:r w:rsidRPr="000D41AF">
        <w:t>.</w:t>
      </w:r>
    </w:p>
    <w:p w14:paraId="56450F8E" w14:textId="0924E813" w:rsidR="0090402C" w:rsidRPr="000D41AF" w:rsidRDefault="0090402C" w:rsidP="0090402C">
      <w:pPr>
        <w:numPr>
          <w:ilvl w:val="0"/>
          <w:numId w:val="1"/>
        </w:numPr>
        <w:pBdr>
          <w:top w:val="single" w:sz="4" w:space="1" w:color="auto"/>
          <w:left w:val="single" w:sz="4" w:space="4" w:color="auto"/>
          <w:bottom w:val="single" w:sz="4" w:space="1" w:color="auto"/>
          <w:right w:val="single" w:sz="4" w:space="4" w:color="auto"/>
        </w:pBdr>
        <w:tabs>
          <w:tab w:val="clear" w:pos="1080"/>
        </w:tabs>
        <w:ind w:left="426" w:hanging="426"/>
      </w:pPr>
      <w:r w:rsidRPr="000D41AF">
        <w:t xml:space="preserve">A </w:t>
      </w:r>
      <w:r w:rsidR="003539CB">
        <w:t>p</w:t>
      </w:r>
      <w:r w:rsidRPr="000D41AF">
        <w:t>ainful stimulus should only be used when necessary.</w:t>
      </w:r>
    </w:p>
    <w:p w14:paraId="3272A01D" w14:textId="77777777" w:rsidR="0090402C" w:rsidRPr="000D41AF" w:rsidRDefault="0090402C" w:rsidP="0090402C">
      <w:pPr>
        <w:pBdr>
          <w:top w:val="single" w:sz="4" w:space="1" w:color="auto"/>
          <w:left w:val="single" w:sz="4" w:space="4" w:color="auto"/>
          <w:bottom w:val="single" w:sz="4" w:space="1" w:color="auto"/>
          <w:right w:val="single" w:sz="4" w:space="4" w:color="auto"/>
        </w:pBdr>
      </w:pPr>
    </w:p>
    <w:p w14:paraId="72755718" w14:textId="77777777" w:rsidR="0090402C" w:rsidRPr="000D41AF" w:rsidRDefault="0090402C" w:rsidP="0090402C">
      <w:pPr>
        <w:pBdr>
          <w:top w:val="single" w:sz="4" w:space="1" w:color="auto"/>
          <w:left w:val="single" w:sz="4" w:space="4" w:color="auto"/>
          <w:bottom w:val="single" w:sz="4" w:space="1" w:color="auto"/>
          <w:right w:val="single" w:sz="4" w:space="4" w:color="auto"/>
        </w:pBdr>
      </w:pPr>
      <w:r w:rsidRPr="000D41AF">
        <w:t>Painful Stimulus:</w:t>
      </w:r>
    </w:p>
    <w:p w14:paraId="1A9B1667" w14:textId="42D9E9C6" w:rsidR="0090402C" w:rsidRDefault="0090402C" w:rsidP="0090402C">
      <w:pPr>
        <w:pBdr>
          <w:top w:val="single" w:sz="4" w:space="1" w:color="auto"/>
          <w:left w:val="single" w:sz="4" w:space="4" w:color="auto"/>
          <w:bottom w:val="single" w:sz="4" w:space="1" w:color="auto"/>
          <w:right w:val="single" w:sz="4" w:space="4" w:color="auto"/>
        </w:pBdr>
        <w:rPr>
          <w:szCs w:val="24"/>
        </w:rPr>
      </w:pPr>
      <w:r w:rsidRPr="000D41AF">
        <w:t xml:space="preserve">The preferred method is a trapezius squeeze.  </w:t>
      </w:r>
      <w:r w:rsidRPr="000D41AF">
        <w:rPr>
          <w:szCs w:val="24"/>
        </w:rPr>
        <w:t xml:space="preserve">The </w:t>
      </w:r>
      <w:r w:rsidR="003539CB">
        <w:rPr>
          <w:szCs w:val="24"/>
        </w:rPr>
        <w:t>t</w:t>
      </w:r>
      <w:r w:rsidRPr="000D41AF">
        <w:rPr>
          <w:szCs w:val="24"/>
        </w:rPr>
        <w:t>rapezius muscle extends from the back of the neck to the shoulder.  To exert a painful stimulus, grab this muscle between your thumb and forefinger and pinch.</w:t>
      </w:r>
    </w:p>
    <w:p w14:paraId="4AB7296F" w14:textId="7B677455" w:rsidR="0090402C" w:rsidRDefault="003539CB" w:rsidP="0090402C">
      <w:pPr>
        <w:pBdr>
          <w:top w:val="single" w:sz="4" w:space="1" w:color="auto"/>
          <w:left w:val="single" w:sz="4" w:space="4" w:color="auto"/>
          <w:bottom w:val="single" w:sz="4" w:space="1" w:color="auto"/>
          <w:right w:val="single" w:sz="4" w:space="4" w:color="auto"/>
        </w:pBdr>
        <w:rPr>
          <w:szCs w:val="24"/>
        </w:rPr>
      </w:pPr>
      <w:r>
        <w:rPr>
          <w:noProof/>
        </w:rPr>
        <w:drawing>
          <wp:anchor distT="0" distB="0" distL="114300" distR="114300" simplePos="0" relativeHeight="251659264" behindDoc="1" locked="0" layoutInCell="1" allowOverlap="1" wp14:anchorId="48D51497" wp14:editId="4AE6D0E5">
            <wp:simplePos x="0" y="0"/>
            <wp:positionH relativeFrom="margin">
              <wp:align>left</wp:align>
            </wp:positionH>
            <wp:positionV relativeFrom="paragraph">
              <wp:posOffset>58420</wp:posOffset>
            </wp:positionV>
            <wp:extent cx="1866900" cy="1194435"/>
            <wp:effectExtent l="152400" t="0" r="171450" b="6286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866900" cy="1194435"/>
                    </a:xfrm>
                    <a:prstGeom prst="rect">
                      <a:avLst/>
                    </a:prstGeom>
                    <a:solidFill>
                      <a:srgbClr val="FFFFFF">
                        <a:shade val="85000"/>
                      </a:srgbClr>
                    </a:solidFill>
                    <a:ln w="101600" cap="sq">
                      <a:solidFill>
                        <a:srgbClr val="FDFDFD"/>
                      </a:solidFill>
                      <a:miter lim="800000"/>
                    </a:ln>
                    <a:effectLst>
                      <a:outerShdw blurRad="57150" dist="37500" dir="7560000" sy="98000" kx="110000" ky="200000" algn="tl" rotWithShape="0">
                        <a:srgbClr val="000000">
                          <a:alpha val="20000"/>
                        </a:srgbClr>
                      </a:outerShdw>
                    </a:effectLst>
                    <a:scene3d>
                      <a:camera prst="perspectiveRelaxed">
                        <a:rot lat="18960000" lon="0" rev="0"/>
                      </a:camera>
                      <a:lightRig rig="twoPt" dir="t">
                        <a:rot lat="0" lon="0" rev="7200000"/>
                      </a:lightRig>
                    </a:scene3d>
                    <a:sp3d prstMaterial="matte">
                      <a:bevelT w="22860" h="12700"/>
                      <a:contourClr>
                        <a:srgbClr val="FFFFFF"/>
                      </a:contourClr>
                    </a:sp3d>
                  </pic:spPr>
                </pic:pic>
              </a:graphicData>
            </a:graphic>
            <wp14:sizeRelH relativeFrom="margin">
              <wp14:pctWidth>0</wp14:pctWidth>
            </wp14:sizeRelH>
            <wp14:sizeRelV relativeFrom="margin">
              <wp14:pctHeight>0</wp14:pctHeight>
            </wp14:sizeRelV>
          </wp:anchor>
        </w:drawing>
      </w:r>
    </w:p>
    <w:p w14:paraId="6FBD741E" w14:textId="322CCAA9" w:rsidR="0090402C" w:rsidRPr="000D41AF" w:rsidRDefault="0090402C" w:rsidP="0090402C">
      <w:pPr>
        <w:pBdr>
          <w:top w:val="single" w:sz="4" w:space="1" w:color="auto"/>
          <w:left w:val="single" w:sz="4" w:space="4" w:color="auto"/>
          <w:bottom w:val="single" w:sz="4" w:space="1" w:color="auto"/>
          <w:right w:val="single" w:sz="4" w:space="4" w:color="auto"/>
        </w:pBdr>
        <w:rPr>
          <w:szCs w:val="24"/>
        </w:rPr>
      </w:pPr>
    </w:p>
    <w:p w14:paraId="521C9936" w14:textId="77777777" w:rsidR="0090402C" w:rsidRPr="000D41AF" w:rsidRDefault="0090402C" w:rsidP="0090402C">
      <w:pPr>
        <w:pBdr>
          <w:top w:val="single" w:sz="4" w:space="1" w:color="auto"/>
          <w:left w:val="single" w:sz="4" w:space="4" w:color="auto"/>
          <w:bottom w:val="single" w:sz="4" w:space="1" w:color="auto"/>
          <w:right w:val="single" w:sz="4" w:space="4" w:color="auto"/>
        </w:pBdr>
      </w:pPr>
    </w:p>
    <w:p w14:paraId="658C4ED9" w14:textId="77777777" w:rsidR="003539CB" w:rsidRDefault="003539CB" w:rsidP="0090402C">
      <w:pPr>
        <w:pBdr>
          <w:top w:val="single" w:sz="4" w:space="1" w:color="auto"/>
          <w:left w:val="single" w:sz="4" w:space="4" w:color="auto"/>
          <w:bottom w:val="single" w:sz="4" w:space="1" w:color="auto"/>
          <w:right w:val="single" w:sz="4" w:space="4" w:color="auto"/>
        </w:pBdr>
      </w:pPr>
    </w:p>
    <w:p w14:paraId="3C181C58" w14:textId="77777777" w:rsidR="003539CB" w:rsidRDefault="003539CB" w:rsidP="0090402C">
      <w:pPr>
        <w:pBdr>
          <w:top w:val="single" w:sz="4" w:space="1" w:color="auto"/>
          <w:left w:val="single" w:sz="4" w:space="4" w:color="auto"/>
          <w:bottom w:val="single" w:sz="4" w:space="1" w:color="auto"/>
          <w:right w:val="single" w:sz="4" w:space="4" w:color="auto"/>
        </w:pBdr>
      </w:pPr>
    </w:p>
    <w:p w14:paraId="2E0D34D7" w14:textId="77777777" w:rsidR="003539CB" w:rsidRDefault="003539CB" w:rsidP="0090402C">
      <w:pPr>
        <w:pBdr>
          <w:top w:val="single" w:sz="4" w:space="1" w:color="auto"/>
          <w:left w:val="single" w:sz="4" w:space="4" w:color="auto"/>
          <w:bottom w:val="single" w:sz="4" w:space="1" w:color="auto"/>
          <w:right w:val="single" w:sz="4" w:space="4" w:color="auto"/>
        </w:pBdr>
      </w:pPr>
    </w:p>
    <w:p w14:paraId="5F22D339" w14:textId="77777777" w:rsidR="003539CB" w:rsidRDefault="003539CB" w:rsidP="0090402C">
      <w:pPr>
        <w:pBdr>
          <w:top w:val="single" w:sz="4" w:space="1" w:color="auto"/>
          <w:left w:val="single" w:sz="4" w:space="4" w:color="auto"/>
          <w:bottom w:val="single" w:sz="4" w:space="1" w:color="auto"/>
          <w:right w:val="single" w:sz="4" w:space="4" w:color="auto"/>
        </w:pBdr>
      </w:pPr>
    </w:p>
    <w:p w14:paraId="0A4BBA9E" w14:textId="4BB0F7E4" w:rsidR="0090402C" w:rsidRDefault="0090402C" w:rsidP="0090402C">
      <w:pPr>
        <w:pBdr>
          <w:top w:val="single" w:sz="4" w:space="1" w:color="auto"/>
          <w:left w:val="single" w:sz="4" w:space="4" w:color="auto"/>
          <w:bottom w:val="single" w:sz="4" w:space="1" w:color="auto"/>
          <w:right w:val="single" w:sz="4" w:space="4" w:color="auto"/>
        </w:pBdr>
      </w:pPr>
      <w:r w:rsidRPr="000D41AF">
        <w:t>Alternative methods may be considered but used with caution.</w:t>
      </w:r>
    </w:p>
    <w:p w14:paraId="6A9E2AD7" w14:textId="50DE7763" w:rsidR="0090402C" w:rsidRDefault="0090402C" w:rsidP="0090402C">
      <w:pPr>
        <w:pBdr>
          <w:top w:val="single" w:sz="4" w:space="1" w:color="auto"/>
          <w:left w:val="single" w:sz="4" w:space="4" w:color="auto"/>
          <w:bottom w:val="single" w:sz="4" w:space="1" w:color="auto"/>
          <w:right w:val="single" w:sz="4" w:space="4" w:color="auto"/>
        </w:pBdr>
        <w:rPr>
          <w:rFonts w:cs="Arial"/>
          <w:szCs w:val="24"/>
        </w:rPr>
      </w:pPr>
    </w:p>
    <w:p w14:paraId="0196DF6B" w14:textId="77777777" w:rsidR="0090402C" w:rsidRPr="000D41AF" w:rsidRDefault="0090402C" w:rsidP="00F838FE">
      <w:pPr>
        <w:rPr>
          <w:rFonts w:cs="Arial"/>
          <w:szCs w:val="24"/>
        </w:rPr>
      </w:pPr>
    </w:p>
    <w:p w14:paraId="25D7F8BA" w14:textId="77777777" w:rsidR="00F838FE" w:rsidRPr="000D41AF" w:rsidRDefault="00F838FE" w:rsidP="00622AC3">
      <w:pPr>
        <w:pStyle w:val="Heading2"/>
      </w:pPr>
      <w:r w:rsidRPr="000D41AF">
        <w:t>Best Verbal Response (GCS between 1 and 5)</w:t>
      </w:r>
    </w:p>
    <w:p w14:paraId="696DCC50" w14:textId="77777777" w:rsidR="00F838FE" w:rsidRPr="000D41AF" w:rsidRDefault="00F838FE" w:rsidP="00F838FE">
      <w:pPr>
        <w:rPr>
          <w:rFonts w:asciiTheme="minorHAnsi" w:hAnsiTheme="minorHAnsi" w:cs="Arial"/>
          <w:szCs w:val="24"/>
        </w:rPr>
      </w:pPr>
      <w:r w:rsidRPr="000D41AF">
        <w:rPr>
          <w:rFonts w:asciiTheme="minorHAnsi" w:hAnsiTheme="minorHAnsi" w:cs="Arial"/>
          <w:szCs w:val="24"/>
        </w:rPr>
        <w:t xml:space="preserve">There are five </w:t>
      </w:r>
      <w:proofErr w:type="gramStart"/>
      <w:r w:rsidRPr="000D41AF">
        <w:rPr>
          <w:rFonts w:asciiTheme="minorHAnsi" w:hAnsiTheme="minorHAnsi" w:cs="Arial"/>
          <w:szCs w:val="24"/>
        </w:rPr>
        <w:t>criterion</w:t>
      </w:r>
      <w:proofErr w:type="gramEnd"/>
      <w:r w:rsidRPr="000D41AF">
        <w:rPr>
          <w:rFonts w:asciiTheme="minorHAnsi" w:hAnsiTheme="minorHAnsi" w:cs="Arial"/>
          <w:szCs w:val="24"/>
        </w:rPr>
        <w:t xml:space="preserve"> used when assessing ‘Best Verbal Response’.  These are:</w:t>
      </w:r>
    </w:p>
    <w:p w14:paraId="3444039D" w14:textId="57AE4708" w:rsidR="00F838FE" w:rsidRPr="000D41AF" w:rsidRDefault="00F838FE" w:rsidP="00F838FE">
      <w:pPr>
        <w:numPr>
          <w:ilvl w:val="0"/>
          <w:numId w:val="1"/>
        </w:numPr>
        <w:ind w:left="426" w:hanging="426"/>
      </w:pPr>
      <w:r w:rsidRPr="000D41AF">
        <w:t>Orientated</w:t>
      </w:r>
    </w:p>
    <w:p w14:paraId="304B5CC0" w14:textId="53E7DDF7" w:rsidR="00F838FE" w:rsidRPr="000D41AF" w:rsidRDefault="00F838FE" w:rsidP="00F838FE">
      <w:pPr>
        <w:numPr>
          <w:ilvl w:val="0"/>
          <w:numId w:val="1"/>
        </w:numPr>
        <w:ind w:left="426" w:hanging="426"/>
      </w:pPr>
      <w:r w:rsidRPr="000D41AF">
        <w:t>Confused</w:t>
      </w:r>
    </w:p>
    <w:p w14:paraId="56320CDD" w14:textId="013B2154" w:rsidR="00F838FE" w:rsidRPr="000D41AF" w:rsidRDefault="00F838FE" w:rsidP="00F838FE">
      <w:pPr>
        <w:numPr>
          <w:ilvl w:val="0"/>
          <w:numId w:val="1"/>
        </w:numPr>
        <w:ind w:left="426" w:hanging="426"/>
      </w:pPr>
      <w:r w:rsidRPr="000D41AF">
        <w:t>Inappropriate words</w:t>
      </w:r>
    </w:p>
    <w:p w14:paraId="59244F54" w14:textId="547A49C3" w:rsidR="00F838FE" w:rsidRPr="000D41AF" w:rsidRDefault="00F838FE" w:rsidP="00F838FE">
      <w:pPr>
        <w:numPr>
          <w:ilvl w:val="0"/>
          <w:numId w:val="1"/>
        </w:numPr>
        <w:ind w:left="426" w:hanging="426"/>
      </w:pPr>
      <w:r w:rsidRPr="000D41AF">
        <w:t>Incomprehensible sounds</w:t>
      </w:r>
    </w:p>
    <w:p w14:paraId="61042992" w14:textId="77777777" w:rsidR="00F838FE" w:rsidRPr="000D41AF" w:rsidRDefault="00F838FE" w:rsidP="00F838FE">
      <w:pPr>
        <w:numPr>
          <w:ilvl w:val="0"/>
          <w:numId w:val="1"/>
        </w:numPr>
        <w:ind w:left="426" w:hanging="426"/>
      </w:pPr>
      <w:r w:rsidRPr="000D41AF">
        <w:t>None.</w:t>
      </w:r>
    </w:p>
    <w:p w14:paraId="77BBC0FE" w14:textId="77777777" w:rsidR="00F838FE" w:rsidRPr="000D41AF" w:rsidRDefault="00F838FE" w:rsidP="00F838FE">
      <w:pPr>
        <w:rPr>
          <w:rFonts w:cs="Arial"/>
          <w:b/>
          <w:bCs/>
          <w:szCs w:val="24"/>
        </w:rPr>
      </w:pPr>
    </w:p>
    <w:p w14:paraId="78E7D33F" w14:textId="77777777" w:rsidR="00F838FE" w:rsidRPr="000D41AF" w:rsidRDefault="00F838FE" w:rsidP="00F838FE">
      <w:pPr>
        <w:rPr>
          <w:rFonts w:asciiTheme="minorHAnsi" w:hAnsiTheme="minorHAnsi" w:cs="Arial"/>
          <w:szCs w:val="24"/>
        </w:rPr>
      </w:pPr>
      <w:r w:rsidRPr="000D41AF">
        <w:rPr>
          <w:rFonts w:asciiTheme="minorHAnsi" w:hAnsiTheme="minorHAnsi" w:cs="Arial"/>
          <w:szCs w:val="24"/>
        </w:rPr>
        <w:t>Best verbal response is used to examine the orientation of the patient.  All five questions are to be asked.  These questions are:</w:t>
      </w:r>
    </w:p>
    <w:p w14:paraId="70A00534" w14:textId="77777777" w:rsidR="00F838FE" w:rsidRPr="000D41AF" w:rsidRDefault="00F838FE" w:rsidP="00F838FE">
      <w:pPr>
        <w:numPr>
          <w:ilvl w:val="0"/>
          <w:numId w:val="1"/>
        </w:numPr>
        <w:ind w:left="426" w:hanging="426"/>
        <w:rPr>
          <w:rFonts w:asciiTheme="minorHAnsi" w:hAnsiTheme="minorHAnsi" w:cs="Arial"/>
          <w:szCs w:val="24"/>
        </w:rPr>
      </w:pPr>
      <w:r w:rsidRPr="000D41AF">
        <w:rPr>
          <w:rFonts w:asciiTheme="minorHAnsi" w:hAnsiTheme="minorHAnsi" w:cs="Arial"/>
          <w:szCs w:val="24"/>
        </w:rPr>
        <w:t xml:space="preserve">What is your name? </w:t>
      </w:r>
    </w:p>
    <w:p w14:paraId="45F49CB1" w14:textId="77777777" w:rsidR="00F838FE" w:rsidRPr="000D41AF" w:rsidRDefault="00F838FE" w:rsidP="00F838FE">
      <w:pPr>
        <w:numPr>
          <w:ilvl w:val="0"/>
          <w:numId w:val="1"/>
        </w:numPr>
        <w:ind w:left="426" w:hanging="426"/>
        <w:rPr>
          <w:rFonts w:asciiTheme="minorHAnsi" w:hAnsiTheme="minorHAnsi" w:cs="Arial"/>
          <w:szCs w:val="24"/>
        </w:rPr>
      </w:pPr>
      <w:r w:rsidRPr="000D41AF">
        <w:rPr>
          <w:rFonts w:asciiTheme="minorHAnsi" w:hAnsiTheme="minorHAnsi" w:cs="Arial"/>
          <w:szCs w:val="24"/>
        </w:rPr>
        <w:t>Where are you?</w:t>
      </w:r>
    </w:p>
    <w:p w14:paraId="542C156E" w14:textId="77777777" w:rsidR="00F838FE" w:rsidRPr="000D41AF" w:rsidRDefault="00F838FE" w:rsidP="00F838FE">
      <w:pPr>
        <w:numPr>
          <w:ilvl w:val="0"/>
          <w:numId w:val="1"/>
        </w:numPr>
        <w:ind w:left="426" w:hanging="426"/>
        <w:rPr>
          <w:rFonts w:asciiTheme="minorHAnsi" w:hAnsiTheme="minorHAnsi" w:cs="Arial"/>
          <w:szCs w:val="24"/>
        </w:rPr>
      </w:pPr>
      <w:r w:rsidRPr="000D41AF">
        <w:rPr>
          <w:rFonts w:asciiTheme="minorHAnsi" w:hAnsiTheme="minorHAnsi" w:cs="Arial"/>
          <w:szCs w:val="24"/>
        </w:rPr>
        <w:t>Why are you here?</w:t>
      </w:r>
    </w:p>
    <w:p w14:paraId="3A3F02B7" w14:textId="77777777" w:rsidR="00F838FE" w:rsidRPr="000D41AF" w:rsidRDefault="00F838FE" w:rsidP="00F838FE">
      <w:pPr>
        <w:numPr>
          <w:ilvl w:val="0"/>
          <w:numId w:val="1"/>
        </w:numPr>
        <w:ind w:left="426" w:hanging="426"/>
        <w:rPr>
          <w:rFonts w:asciiTheme="minorHAnsi" w:hAnsiTheme="minorHAnsi" w:cs="Arial"/>
          <w:szCs w:val="24"/>
        </w:rPr>
      </w:pPr>
      <w:r w:rsidRPr="000D41AF">
        <w:rPr>
          <w:rFonts w:asciiTheme="minorHAnsi" w:hAnsiTheme="minorHAnsi" w:cs="Arial"/>
          <w:szCs w:val="24"/>
        </w:rPr>
        <w:t>What year is it?</w:t>
      </w:r>
    </w:p>
    <w:p w14:paraId="1E57F396" w14:textId="77777777" w:rsidR="00F838FE" w:rsidRPr="000D41AF" w:rsidRDefault="00F838FE" w:rsidP="00F838FE">
      <w:pPr>
        <w:numPr>
          <w:ilvl w:val="0"/>
          <w:numId w:val="1"/>
        </w:numPr>
        <w:ind w:left="426" w:hanging="426"/>
        <w:rPr>
          <w:rFonts w:asciiTheme="minorHAnsi" w:hAnsiTheme="minorHAnsi" w:cs="Arial"/>
          <w:szCs w:val="24"/>
        </w:rPr>
      </w:pPr>
      <w:r w:rsidRPr="000D41AF">
        <w:rPr>
          <w:rFonts w:asciiTheme="minorHAnsi" w:hAnsiTheme="minorHAnsi" w:cs="Arial"/>
          <w:szCs w:val="24"/>
        </w:rPr>
        <w:t xml:space="preserve">What month is it? </w:t>
      </w:r>
    </w:p>
    <w:p w14:paraId="2F287173" w14:textId="3CEA2B38" w:rsidR="00F838FE" w:rsidRDefault="00F838FE" w:rsidP="00F838FE">
      <w:pPr>
        <w:rPr>
          <w:rFonts w:asciiTheme="minorHAnsi" w:hAnsiTheme="minorHAnsi" w:cs="Arial"/>
          <w:szCs w:val="24"/>
        </w:rPr>
      </w:pPr>
    </w:p>
    <w:p w14:paraId="7E88D875" w14:textId="77777777" w:rsidR="003539CB" w:rsidRPr="000D41AF" w:rsidRDefault="003539CB" w:rsidP="00F838FE">
      <w:pPr>
        <w:rPr>
          <w:rFonts w:asciiTheme="minorHAnsi" w:hAnsiTheme="minorHAnsi" w:cs="Arial"/>
          <w:szCs w:val="24"/>
        </w:rPr>
      </w:pPr>
    </w:p>
    <w:p w14:paraId="3D9505D8" w14:textId="77777777" w:rsidR="00F838FE" w:rsidRPr="000D41AF" w:rsidRDefault="00F838FE" w:rsidP="00F838FE">
      <w:pPr>
        <w:rPr>
          <w:rFonts w:asciiTheme="minorHAnsi" w:hAnsiTheme="minorHAnsi" w:cs="Arial"/>
          <w:szCs w:val="24"/>
        </w:rPr>
      </w:pPr>
      <w:r w:rsidRPr="000D41AF">
        <w:rPr>
          <w:rFonts w:asciiTheme="minorHAnsi" w:hAnsiTheme="minorHAnsi" w:cs="Arial"/>
          <w:szCs w:val="24"/>
        </w:rPr>
        <w:lastRenderedPageBreak/>
        <w:t xml:space="preserve">Once all questions have been asked: </w:t>
      </w:r>
    </w:p>
    <w:p w14:paraId="190E0ABC" w14:textId="77777777" w:rsidR="00F838FE" w:rsidRPr="000D41AF" w:rsidRDefault="00F838FE" w:rsidP="00F838FE">
      <w:r w:rsidRPr="000D41AF">
        <w:t>If all questions are answered coherently and appropriately.</w:t>
      </w:r>
    </w:p>
    <w:p w14:paraId="4ABE8AEA" w14:textId="77777777" w:rsidR="00F838FE" w:rsidRPr="000D41AF" w:rsidRDefault="00F838FE" w:rsidP="00F838FE">
      <w:pPr>
        <w:numPr>
          <w:ilvl w:val="0"/>
          <w:numId w:val="1"/>
        </w:numPr>
        <w:ind w:left="426" w:hanging="426"/>
      </w:pPr>
      <w:r w:rsidRPr="000D41AF">
        <w:t>Score as a 5.</w:t>
      </w:r>
    </w:p>
    <w:p w14:paraId="0AE40AD4" w14:textId="77777777" w:rsidR="00F838FE" w:rsidRPr="000D41AF" w:rsidRDefault="00F838FE" w:rsidP="00F838FE"/>
    <w:p w14:paraId="698015FE" w14:textId="77777777" w:rsidR="00F838FE" w:rsidRPr="000D41AF" w:rsidRDefault="00F838FE" w:rsidP="00F838FE">
      <w:r w:rsidRPr="000D41AF">
        <w:t>If any answer is incorrect or incoherent, the patient is regarded as ‘confused’.</w:t>
      </w:r>
    </w:p>
    <w:p w14:paraId="71D8AD34" w14:textId="77777777" w:rsidR="00F838FE" w:rsidRPr="000D41AF" w:rsidRDefault="00F838FE" w:rsidP="00F838FE">
      <w:pPr>
        <w:numPr>
          <w:ilvl w:val="0"/>
          <w:numId w:val="1"/>
        </w:numPr>
        <w:ind w:left="426" w:hanging="426"/>
      </w:pPr>
      <w:r w:rsidRPr="000D41AF">
        <w:t>Score as a 4.</w:t>
      </w:r>
    </w:p>
    <w:p w14:paraId="20798E5E" w14:textId="77777777" w:rsidR="00F838FE" w:rsidRPr="000D41AF" w:rsidRDefault="00F838FE" w:rsidP="00F838FE"/>
    <w:p w14:paraId="725763F8" w14:textId="77777777" w:rsidR="00F838FE" w:rsidRPr="000D41AF" w:rsidRDefault="00F838FE" w:rsidP="00F838FE">
      <w:r w:rsidRPr="000D41AF">
        <w:t xml:space="preserve">If words or phrases are used but do not make sense, this is regarded as using ‘inappropriate </w:t>
      </w:r>
      <w:proofErr w:type="gramStart"/>
      <w:r w:rsidRPr="000D41AF">
        <w:t>words’</w:t>
      </w:r>
      <w:proofErr w:type="gramEnd"/>
      <w:r w:rsidRPr="000D41AF">
        <w:t>.</w:t>
      </w:r>
    </w:p>
    <w:p w14:paraId="1DA3074C" w14:textId="77777777" w:rsidR="00F838FE" w:rsidRPr="000D41AF" w:rsidRDefault="00F838FE" w:rsidP="00F838FE">
      <w:pPr>
        <w:numPr>
          <w:ilvl w:val="0"/>
          <w:numId w:val="1"/>
        </w:numPr>
        <w:ind w:left="426" w:hanging="426"/>
      </w:pPr>
      <w:r w:rsidRPr="000D41AF">
        <w:t>Score as a 3.</w:t>
      </w:r>
    </w:p>
    <w:p w14:paraId="125BBF29" w14:textId="77777777" w:rsidR="00F838FE" w:rsidRPr="000D41AF" w:rsidRDefault="00F838FE" w:rsidP="00F838FE"/>
    <w:p w14:paraId="64C1457C" w14:textId="77777777" w:rsidR="00F838FE" w:rsidRPr="000D41AF" w:rsidRDefault="00F838FE" w:rsidP="00F838FE">
      <w:r w:rsidRPr="000D41AF">
        <w:t xml:space="preserve">If words are unintelligible or the patient is moaning or groaning, this is regarded as ‘incomprehensible </w:t>
      </w:r>
      <w:proofErr w:type="gramStart"/>
      <w:r w:rsidRPr="000D41AF">
        <w:t>sounds’</w:t>
      </w:r>
      <w:proofErr w:type="gramEnd"/>
      <w:r w:rsidRPr="000D41AF">
        <w:t>.</w:t>
      </w:r>
    </w:p>
    <w:p w14:paraId="65938BB9" w14:textId="77777777" w:rsidR="00F838FE" w:rsidRPr="000D41AF" w:rsidRDefault="00F838FE" w:rsidP="00F838FE">
      <w:pPr>
        <w:numPr>
          <w:ilvl w:val="0"/>
          <w:numId w:val="1"/>
        </w:numPr>
        <w:ind w:left="426" w:hanging="426"/>
      </w:pPr>
      <w:r w:rsidRPr="000D41AF">
        <w:t>Score as a 2.</w:t>
      </w:r>
    </w:p>
    <w:p w14:paraId="686424B3" w14:textId="77777777" w:rsidR="00F838FE" w:rsidRDefault="00F838FE" w:rsidP="00F838FE"/>
    <w:p w14:paraId="213014DC" w14:textId="77777777" w:rsidR="00F838FE" w:rsidRPr="000D41AF" w:rsidRDefault="00F838FE" w:rsidP="00F838FE">
      <w:r w:rsidRPr="000D41AF">
        <w:t>If there is no response from the patient following a Painful Stimulus, this is regarded as ‘none’.</w:t>
      </w:r>
    </w:p>
    <w:p w14:paraId="4C9CFC23" w14:textId="77777777" w:rsidR="00F838FE" w:rsidRPr="000D41AF" w:rsidRDefault="00F838FE" w:rsidP="00F838FE">
      <w:pPr>
        <w:numPr>
          <w:ilvl w:val="0"/>
          <w:numId w:val="1"/>
        </w:numPr>
        <w:ind w:left="426" w:hanging="426"/>
      </w:pPr>
      <w:r w:rsidRPr="000D41AF">
        <w:t>Score as a 1.</w:t>
      </w:r>
    </w:p>
    <w:p w14:paraId="3D8197BE" w14:textId="7B9316AF" w:rsidR="00F838FE" w:rsidRDefault="00F838FE" w:rsidP="00F838FE"/>
    <w:p w14:paraId="05B72910" w14:textId="4822D9A9" w:rsidR="003539CB" w:rsidRPr="003539CB" w:rsidRDefault="003539CB" w:rsidP="003539CB">
      <w:pPr>
        <w:pBdr>
          <w:top w:val="single" w:sz="4" w:space="1" w:color="auto"/>
          <w:left w:val="single" w:sz="4" w:space="4" w:color="auto"/>
          <w:bottom w:val="single" w:sz="4" w:space="1" w:color="auto"/>
          <w:right w:val="single" w:sz="4" w:space="4" w:color="auto"/>
        </w:pBdr>
        <w:rPr>
          <w:b/>
          <w:bCs/>
        </w:rPr>
      </w:pPr>
      <w:r w:rsidRPr="003539CB">
        <w:rPr>
          <w:b/>
          <w:bCs/>
        </w:rPr>
        <w:t>Alert</w:t>
      </w:r>
      <w:r>
        <w:rPr>
          <w:b/>
          <w:bCs/>
        </w:rPr>
        <w:t>:</w:t>
      </w:r>
    </w:p>
    <w:p w14:paraId="54DA3F6B" w14:textId="5EAF0901" w:rsidR="003539CB" w:rsidRDefault="003539CB" w:rsidP="003539CB">
      <w:pPr>
        <w:pBdr>
          <w:top w:val="single" w:sz="4" w:space="1" w:color="auto"/>
          <w:left w:val="single" w:sz="4" w:space="4" w:color="auto"/>
          <w:bottom w:val="single" w:sz="4" w:space="1" w:color="auto"/>
          <w:right w:val="single" w:sz="4" w:space="4" w:color="auto"/>
        </w:pBdr>
      </w:pPr>
      <w:r w:rsidRPr="000D41AF">
        <w:t>If a patient has Tracheostomy or Endotracheal Tube, they will be unable to confer a response.  This is to be recorded on the chart as “T” Tracheostomy or “ETT” Endotracheal Tube, correlating with “none” and a score of 1.</w:t>
      </w:r>
    </w:p>
    <w:p w14:paraId="3BB0EC88" w14:textId="77777777" w:rsidR="00F838FE" w:rsidRPr="000D41AF" w:rsidRDefault="00F838FE" w:rsidP="00F838FE"/>
    <w:p w14:paraId="0D6EE378" w14:textId="77777777" w:rsidR="00F838FE" w:rsidRPr="000D41AF" w:rsidRDefault="00F838FE" w:rsidP="00622AC3">
      <w:pPr>
        <w:pStyle w:val="Heading2"/>
      </w:pPr>
      <w:r w:rsidRPr="000D41AF">
        <w:t>Best Motor Response (GCS between 1 and 6)</w:t>
      </w:r>
    </w:p>
    <w:p w14:paraId="72191FB3" w14:textId="77777777" w:rsidR="00F838FE" w:rsidRPr="000D41AF" w:rsidRDefault="00F838FE" w:rsidP="00F838FE">
      <w:pPr>
        <w:rPr>
          <w:rFonts w:asciiTheme="minorHAnsi" w:hAnsiTheme="minorHAnsi" w:cs="Arial"/>
          <w:szCs w:val="24"/>
        </w:rPr>
      </w:pPr>
      <w:r w:rsidRPr="000D41AF">
        <w:rPr>
          <w:rFonts w:asciiTheme="minorHAnsi" w:hAnsiTheme="minorHAnsi" w:cs="Arial"/>
          <w:szCs w:val="24"/>
        </w:rPr>
        <w:t xml:space="preserve">There are six </w:t>
      </w:r>
      <w:proofErr w:type="gramStart"/>
      <w:r w:rsidRPr="000D41AF">
        <w:rPr>
          <w:rFonts w:asciiTheme="minorHAnsi" w:hAnsiTheme="minorHAnsi" w:cs="Arial"/>
          <w:szCs w:val="24"/>
        </w:rPr>
        <w:t>criterion</w:t>
      </w:r>
      <w:proofErr w:type="gramEnd"/>
      <w:r w:rsidRPr="000D41AF">
        <w:rPr>
          <w:rFonts w:asciiTheme="minorHAnsi" w:hAnsiTheme="minorHAnsi" w:cs="Arial"/>
          <w:szCs w:val="24"/>
        </w:rPr>
        <w:t xml:space="preserve"> used when assessing ‘Best Motor Response’.  These are:</w:t>
      </w:r>
    </w:p>
    <w:p w14:paraId="48E1FD34" w14:textId="7FE9F268" w:rsidR="00F838FE" w:rsidRPr="000D41AF" w:rsidRDefault="00F838FE" w:rsidP="00F838FE">
      <w:pPr>
        <w:numPr>
          <w:ilvl w:val="0"/>
          <w:numId w:val="1"/>
        </w:numPr>
        <w:ind w:left="426" w:hanging="426"/>
      </w:pPr>
      <w:r w:rsidRPr="000D41AF">
        <w:t>Obeys commands</w:t>
      </w:r>
    </w:p>
    <w:p w14:paraId="20BB9261" w14:textId="4D05896D" w:rsidR="00F838FE" w:rsidRPr="000D41AF" w:rsidRDefault="00F838FE" w:rsidP="00F838FE">
      <w:pPr>
        <w:numPr>
          <w:ilvl w:val="0"/>
          <w:numId w:val="1"/>
        </w:numPr>
        <w:ind w:left="426" w:hanging="426"/>
      </w:pPr>
      <w:r w:rsidRPr="000D41AF">
        <w:t>Localises to pain</w:t>
      </w:r>
    </w:p>
    <w:p w14:paraId="56EB4896" w14:textId="6875E7FF" w:rsidR="00F838FE" w:rsidRPr="000D41AF" w:rsidRDefault="00F838FE" w:rsidP="00F838FE">
      <w:pPr>
        <w:numPr>
          <w:ilvl w:val="0"/>
          <w:numId w:val="1"/>
        </w:numPr>
        <w:ind w:left="426" w:hanging="426"/>
      </w:pPr>
      <w:r w:rsidRPr="000D41AF">
        <w:t>Withdraws to pain</w:t>
      </w:r>
    </w:p>
    <w:p w14:paraId="1B4C88EC" w14:textId="0E5213D5" w:rsidR="00F838FE" w:rsidRPr="000D41AF" w:rsidRDefault="00F838FE" w:rsidP="00F838FE">
      <w:pPr>
        <w:numPr>
          <w:ilvl w:val="0"/>
          <w:numId w:val="1"/>
        </w:numPr>
        <w:ind w:left="426" w:hanging="426"/>
      </w:pPr>
      <w:r w:rsidRPr="000D41AF">
        <w:t>Flexion to pain</w:t>
      </w:r>
    </w:p>
    <w:p w14:paraId="622D84D2" w14:textId="7DCF7EF5" w:rsidR="00F838FE" w:rsidRPr="000D41AF" w:rsidRDefault="00F838FE" w:rsidP="00F838FE">
      <w:pPr>
        <w:numPr>
          <w:ilvl w:val="0"/>
          <w:numId w:val="1"/>
        </w:numPr>
        <w:ind w:left="426" w:hanging="426"/>
      </w:pPr>
      <w:r w:rsidRPr="000D41AF">
        <w:t>Extension to pain</w:t>
      </w:r>
    </w:p>
    <w:p w14:paraId="074D6A3F" w14:textId="1C468022" w:rsidR="00F838FE" w:rsidRPr="000D41AF" w:rsidRDefault="00F838FE" w:rsidP="00F838FE">
      <w:pPr>
        <w:numPr>
          <w:ilvl w:val="0"/>
          <w:numId w:val="1"/>
        </w:numPr>
        <w:ind w:left="426" w:hanging="426"/>
      </w:pPr>
      <w:r w:rsidRPr="000D41AF">
        <w:t>None</w:t>
      </w:r>
      <w:r w:rsidR="00921FE2">
        <w:t>.</w:t>
      </w:r>
      <w:r w:rsidRPr="000D41AF">
        <w:t xml:space="preserve"> </w:t>
      </w:r>
    </w:p>
    <w:p w14:paraId="3FF1B353" w14:textId="77777777" w:rsidR="00F838FE" w:rsidRPr="000D41AF" w:rsidRDefault="00F838FE" w:rsidP="00F838FE"/>
    <w:p w14:paraId="36795916" w14:textId="77777777" w:rsidR="00F838FE" w:rsidRPr="000D41AF" w:rsidRDefault="00F838FE" w:rsidP="00F838FE">
      <w:pPr>
        <w:rPr>
          <w:rFonts w:asciiTheme="minorHAnsi" w:hAnsiTheme="minorHAnsi" w:cs="Arial"/>
          <w:szCs w:val="24"/>
        </w:rPr>
      </w:pPr>
      <w:r w:rsidRPr="000D41AF">
        <w:t xml:space="preserve">Best motor response is used to examine the functional capabilities of the patient’s extremities.  </w:t>
      </w:r>
      <w:r w:rsidRPr="000D41AF">
        <w:rPr>
          <w:rFonts w:asciiTheme="minorHAnsi" w:hAnsiTheme="minorHAnsi" w:cs="Arial"/>
          <w:szCs w:val="24"/>
        </w:rPr>
        <w:t xml:space="preserve">Ask the patient to lift their arms and then their knees from the bed.  If the patient can follow commands and perform the tasks, this is considered ‘obeys </w:t>
      </w:r>
      <w:proofErr w:type="gramStart"/>
      <w:r w:rsidRPr="000D41AF">
        <w:rPr>
          <w:rFonts w:asciiTheme="minorHAnsi" w:hAnsiTheme="minorHAnsi" w:cs="Arial"/>
          <w:szCs w:val="24"/>
        </w:rPr>
        <w:t>commands’</w:t>
      </w:r>
      <w:proofErr w:type="gramEnd"/>
      <w:r w:rsidRPr="000D41AF">
        <w:rPr>
          <w:rFonts w:asciiTheme="minorHAnsi" w:hAnsiTheme="minorHAnsi" w:cs="Arial"/>
          <w:szCs w:val="24"/>
        </w:rPr>
        <w:t>.</w:t>
      </w:r>
    </w:p>
    <w:p w14:paraId="685B63FA" w14:textId="77777777" w:rsidR="00F838FE" w:rsidRPr="000D41AF" w:rsidRDefault="00F838FE" w:rsidP="00F838FE">
      <w:pPr>
        <w:numPr>
          <w:ilvl w:val="0"/>
          <w:numId w:val="1"/>
        </w:numPr>
        <w:ind w:left="426" w:hanging="426"/>
        <w:rPr>
          <w:rFonts w:asciiTheme="minorHAnsi" w:hAnsiTheme="minorHAnsi" w:cs="Arial"/>
          <w:szCs w:val="24"/>
        </w:rPr>
      </w:pPr>
      <w:r w:rsidRPr="000D41AF">
        <w:rPr>
          <w:rFonts w:asciiTheme="minorHAnsi" w:hAnsiTheme="minorHAnsi" w:cs="Arial"/>
          <w:szCs w:val="24"/>
        </w:rPr>
        <w:t>Score as a 6.</w:t>
      </w:r>
    </w:p>
    <w:p w14:paraId="15175680" w14:textId="77777777" w:rsidR="00F838FE" w:rsidRPr="000D41AF" w:rsidRDefault="00F838FE" w:rsidP="00F838FE">
      <w:pPr>
        <w:rPr>
          <w:rFonts w:asciiTheme="minorHAnsi" w:hAnsiTheme="minorHAnsi" w:cs="Arial"/>
          <w:szCs w:val="24"/>
        </w:rPr>
      </w:pPr>
    </w:p>
    <w:p w14:paraId="3B5E1676" w14:textId="77777777" w:rsidR="00F838FE" w:rsidRPr="000D41AF" w:rsidRDefault="00F838FE" w:rsidP="00F838FE">
      <w:pPr>
        <w:rPr>
          <w:rFonts w:asciiTheme="minorHAnsi" w:hAnsiTheme="minorHAnsi" w:cs="Arial"/>
          <w:szCs w:val="24"/>
        </w:rPr>
      </w:pPr>
      <w:r w:rsidRPr="000D41AF">
        <w:rPr>
          <w:rFonts w:asciiTheme="minorHAnsi" w:hAnsiTheme="minorHAnsi" w:cs="Arial"/>
          <w:szCs w:val="24"/>
        </w:rPr>
        <w:t>If the patient cannot follow commands and cannot perform the task the clinician should apply a painful stimulus to elicit the best response.  If the patient moves hands towards the source of the pain, this is regarded as ‘localises to pain’.</w:t>
      </w:r>
    </w:p>
    <w:p w14:paraId="23907BEB" w14:textId="77777777" w:rsidR="00F838FE" w:rsidRPr="000D41AF" w:rsidRDefault="00F838FE" w:rsidP="00F838FE">
      <w:pPr>
        <w:numPr>
          <w:ilvl w:val="0"/>
          <w:numId w:val="1"/>
        </w:numPr>
        <w:ind w:left="426" w:hanging="426"/>
        <w:rPr>
          <w:rFonts w:asciiTheme="minorHAnsi" w:hAnsiTheme="minorHAnsi" w:cs="Arial"/>
          <w:szCs w:val="24"/>
        </w:rPr>
      </w:pPr>
      <w:r w:rsidRPr="000D41AF">
        <w:rPr>
          <w:rFonts w:asciiTheme="minorHAnsi" w:hAnsiTheme="minorHAnsi" w:cs="Arial"/>
          <w:szCs w:val="24"/>
        </w:rPr>
        <w:t>Score as a 5.</w:t>
      </w:r>
    </w:p>
    <w:p w14:paraId="46E961E9" w14:textId="77777777" w:rsidR="00F838FE" w:rsidRDefault="00F838FE" w:rsidP="00F838FE">
      <w:pPr>
        <w:rPr>
          <w:rFonts w:asciiTheme="minorHAnsi" w:hAnsiTheme="minorHAnsi" w:cs="Arial"/>
          <w:szCs w:val="24"/>
        </w:rPr>
      </w:pPr>
    </w:p>
    <w:p w14:paraId="78EEB20C" w14:textId="4BC7B14B" w:rsidR="00F838FE" w:rsidRPr="000D41AF" w:rsidRDefault="00F838FE" w:rsidP="00F838FE">
      <w:pPr>
        <w:rPr>
          <w:rFonts w:asciiTheme="minorHAnsi" w:hAnsiTheme="minorHAnsi" w:cs="Arial"/>
          <w:szCs w:val="24"/>
        </w:rPr>
      </w:pPr>
      <w:r w:rsidRPr="000D41AF">
        <w:rPr>
          <w:rFonts w:asciiTheme="minorHAnsi" w:hAnsiTheme="minorHAnsi" w:cs="Arial"/>
          <w:szCs w:val="24"/>
        </w:rPr>
        <w:lastRenderedPageBreak/>
        <w:t>If the patient moves hands or body away from the source of the pain, this is regarded as ‘withdraws to pain’.</w:t>
      </w:r>
    </w:p>
    <w:p w14:paraId="783161BB" w14:textId="77777777" w:rsidR="00F838FE" w:rsidRPr="000D41AF" w:rsidRDefault="00F838FE" w:rsidP="00F838FE">
      <w:pPr>
        <w:numPr>
          <w:ilvl w:val="0"/>
          <w:numId w:val="1"/>
        </w:numPr>
        <w:ind w:left="426" w:hanging="426"/>
        <w:rPr>
          <w:rFonts w:asciiTheme="minorHAnsi" w:hAnsiTheme="minorHAnsi" w:cs="Arial"/>
          <w:szCs w:val="24"/>
        </w:rPr>
      </w:pPr>
      <w:r w:rsidRPr="000D41AF">
        <w:rPr>
          <w:rFonts w:asciiTheme="minorHAnsi" w:hAnsiTheme="minorHAnsi" w:cs="Arial"/>
          <w:szCs w:val="24"/>
        </w:rPr>
        <w:t>Score as a 4.</w:t>
      </w:r>
    </w:p>
    <w:p w14:paraId="197F2804" w14:textId="77777777" w:rsidR="00F838FE" w:rsidRPr="000D41AF" w:rsidRDefault="00F838FE" w:rsidP="00F838FE">
      <w:pPr>
        <w:rPr>
          <w:rFonts w:asciiTheme="minorHAnsi" w:hAnsiTheme="minorHAnsi" w:cs="Arial"/>
          <w:szCs w:val="24"/>
        </w:rPr>
      </w:pPr>
    </w:p>
    <w:p w14:paraId="3E2ED647" w14:textId="77777777" w:rsidR="00F838FE" w:rsidRPr="000D41AF" w:rsidRDefault="00F838FE" w:rsidP="00F838FE">
      <w:pPr>
        <w:rPr>
          <w:rFonts w:asciiTheme="minorHAnsi" w:hAnsiTheme="minorHAnsi" w:cs="Arial"/>
          <w:szCs w:val="24"/>
        </w:rPr>
      </w:pPr>
      <w:r w:rsidRPr="000D41AF">
        <w:rPr>
          <w:rFonts w:asciiTheme="minorHAnsi" w:hAnsiTheme="minorHAnsi" w:cs="Arial"/>
          <w:szCs w:val="24"/>
        </w:rPr>
        <w:t xml:space="preserve">If the painful stimulus results in flexion of the elbow and wrist, this is known as ‘flexion to pain’ which may be observed as ‘decorticate posturing’.  </w:t>
      </w:r>
    </w:p>
    <w:p w14:paraId="25DF3DCF" w14:textId="77777777" w:rsidR="00F838FE" w:rsidRPr="000D41AF" w:rsidRDefault="00F838FE" w:rsidP="00F838FE">
      <w:pPr>
        <w:numPr>
          <w:ilvl w:val="0"/>
          <w:numId w:val="1"/>
        </w:numPr>
        <w:ind w:left="426" w:hanging="426"/>
        <w:rPr>
          <w:rFonts w:asciiTheme="minorHAnsi" w:hAnsiTheme="minorHAnsi" w:cs="Arial"/>
          <w:szCs w:val="24"/>
        </w:rPr>
      </w:pPr>
      <w:r w:rsidRPr="000D41AF">
        <w:rPr>
          <w:rFonts w:asciiTheme="minorHAnsi" w:hAnsiTheme="minorHAnsi" w:cs="Arial"/>
          <w:szCs w:val="24"/>
        </w:rPr>
        <w:t>Score as a 3.</w:t>
      </w:r>
    </w:p>
    <w:p w14:paraId="0052E3C7" w14:textId="77777777" w:rsidR="00F838FE" w:rsidRPr="000D41AF" w:rsidRDefault="00F838FE" w:rsidP="00F838FE">
      <w:pPr>
        <w:jc w:val="right"/>
        <w:rPr>
          <w:rFonts w:asciiTheme="minorHAnsi" w:hAnsiTheme="minorHAnsi" w:cs="Arial"/>
          <w:szCs w:val="24"/>
        </w:rPr>
      </w:pPr>
      <w:r w:rsidRPr="000D41AF">
        <w:rPr>
          <w:rFonts w:asciiTheme="minorHAnsi" w:hAnsiTheme="minorHAnsi" w:cs="Arial"/>
          <w:noProof/>
          <w:sz w:val="22"/>
          <w:szCs w:val="22"/>
          <w:lang w:eastAsia="en-AU"/>
        </w:rPr>
        <w:drawing>
          <wp:inline distT="0" distB="0" distL="0" distR="0" wp14:anchorId="3CAA4177" wp14:editId="6A9E394C">
            <wp:extent cx="2363470" cy="60579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363470" cy="605790"/>
                    </a:xfrm>
                    <a:prstGeom prst="rect">
                      <a:avLst/>
                    </a:prstGeom>
                    <a:noFill/>
                    <a:ln w="9525">
                      <a:noFill/>
                      <a:miter lim="800000"/>
                      <a:headEnd/>
                      <a:tailEnd/>
                    </a:ln>
                  </pic:spPr>
                </pic:pic>
              </a:graphicData>
            </a:graphic>
          </wp:inline>
        </w:drawing>
      </w:r>
    </w:p>
    <w:p w14:paraId="06F8F7E7" w14:textId="77777777" w:rsidR="00F838FE" w:rsidRPr="000D41AF" w:rsidRDefault="00F838FE" w:rsidP="00F838FE">
      <w:pPr>
        <w:jc w:val="right"/>
        <w:rPr>
          <w:rFonts w:asciiTheme="minorHAnsi" w:hAnsiTheme="minorHAnsi" w:cs="Arial"/>
          <w:szCs w:val="24"/>
        </w:rPr>
      </w:pPr>
      <w:r w:rsidRPr="000D41AF">
        <w:rPr>
          <w:rFonts w:asciiTheme="minorHAnsi" w:hAnsiTheme="minorHAnsi" w:cs="Arial"/>
          <w:szCs w:val="24"/>
        </w:rPr>
        <w:t>Decorticate Posturing</w:t>
      </w:r>
    </w:p>
    <w:p w14:paraId="184B0BA6" w14:textId="77777777" w:rsidR="00F838FE" w:rsidRDefault="00F838FE" w:rsidP="00F838FE">
      <w:pPr>
        <w:rPr>
          <w:rFonts w:asciiTheme="minorHAnsi" w:hAnsiTheme="minorHAnsi" w:cs="Arial"/>
          <w:szCs w:val="24"/>
        </w:rPr>
      </w:pPr>
    </w:p>
    <w:p w14:paraId="3D007C6F" w14:textId="77777777" w:rsidR="00F838FE" w:rsidRPr="000D41AF" w:rsidRDefault="00F838FE" w:rsidP="00F838FE">
      <w:pPr>
        <w:rPr>
          <w:rFonts w:asciiTheme="minorHAnsi" w:hAnsiTheme="minorHAnsi" w:cs="Arial"/>
          <w:szCs w:val="24"/>
        </w:rPr>
      </w:pPr>
      <w:r w:rsidRPr="000D41AF">
        <w:rPr>
          <w:rFonts w:asciiTheme="minorHAnsi" w:hAnsiTheme="minorHAnsi" w:cs="Arial"/>
          <w:szCs w:val="24"/>
        </w:rPr>
        <w:t>If the painful stimulus results in extension of the elbow and wrist, this is known as ‘extension to pain’ which may be observed as ‘decerebrate posturing’.</w:t>
      </w:r>
    </w:p>
    <w:p w14:paraId="56B272F5" w14:textId="77777777" w:rsidR="00F838FE" w:rsidRPr="000D41AF" w:rsidRDefault="00F838FE" w:rsidP="00F838FE">
      <w:pPr>
        <w:numPr>
          <w:ilvl w:val="0"/>
          <w:numId w:val="1"/>
        </w:numPr>
        <w:ind w:left="426" w:hanging="426"/>
        <w:rPr>
          <w:rFonts w:asciiTheme="minorHAnsi" w:hAnsiTheme="minorHAnsi" w:cs="Arial"/>
          <w:szCs w:val="24"/>
        </w:rPr>
      </w:pPr>
      <w:r w:rsidRPr="000D41AF">
        <w:rPr>
          <w:rFonts w:asciiTheme="minorHAnsi" w:hAnsiTheme="minorHAnsi" w:cs="Arial"/>
          <w:szCs w:val="24"/>
        </w:rPr>
        <w:t>Score as a 2.</w:t>
      </w:r>
    </w:p>
    <w:p w14:paraId="16F10988" w14:textId="77777777" w:rsidR="00F838FE" w:rsidRPr="000D41AF" w:rsidRDefault="00F838FE" w:rsidP="00F838FE">
      <w:pPr>
        <w:jc w:val="right"/>
        <w:rPr>
          <w:rFonts w:asciiTheme="minorHAnsi" w:hAnsiTheme="minorHAnsi" w:cs="Arial"/>
          <w:szCs w:val="24"/>
        </w:rPr>
      </w:pPr>
      <w:r w:rsidRPr="000D41AF">
        <w:rPr>
          <w:rFonts w:asciiTheme="minorHAnsi" w:hAnsiTheme="minorHAnsi" w:cs="Arial"/>
          <w:noProof/>
          <w:sz w:val="22"/>
          <w:szCs w:val="22"/>
          <w:lang w:eastAsia="en-AU"/>
        </w:rPr>
        <w:drawing>
          <wp:inline distT="0" distB="0" distL="0" distR="0" wp14:anchorId="4ED05FAA" wp14:editId="2AF2DCF8">
            <wp:extent cx="2519362" cy="564775"/>
            <wp:effectExtent l="1905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2525070" cy="566055"/>
                    </a:xfrm>
                    <a:prstGeom prst="rect">
                      <a:avLst/>
                    </a:prstGeom>
                    <a:noFill/>
                    <a:ln w="9525">
                      <a:noFill/>
                      <a:miter lim="800000"/>
                      <a:headEnd/>
                      <a:tailEnd/>
                    </a:ln>
                  </pic:spPr>
                </pic:pic>
              </a:graphicData>
            </a:graphic>
          </wp:inline>
        </w:drawing>
      </w:r>
    </w:p>
    <w:p w14:paraId="380768CB" w14:textId="77777777" w:rsidR="00F838FE" w:rsidRPr="000D41AF" w:rsidRDefault="00F838FE" w:rsidP="00F838FE">
      <w:pPr>
        <w:jc w:val="right"/>
        <w:rPr>
          <w:rFonts w:asciiTheme="minorHAnsi" w:hAnsiTheme="minorHAnsi" w:cs="Arial"/>
          <w:szCs w:val="24"/>
        </w:rPr>
      </w:pPr>
      <w:r w:rsidRPr="000D41AF">
        <w:rPr>
          <w:rFonts w:asciiTheme="minorHAnsi" w:hAnsiTheme="minorHAnsi" w:cs="Arial"/>
          <w:szCs w:val="24"/>
        </w:rPr>
        <w:t>Decerebrate Posturing</w:t>
      </w:r>
    </w:p>
    <w:p w14:paraId="0F4C0B0A" w14:textId="77777777" w:rsidR="00F838FE" w:rsidRPr="000D41AF" w:rsidRDefault="00F838FE" w:rsidP="00F838FE">
      <w:pPr>
        <w:rPr>
          <w:rFonts w:asciiTheme="minorHAnsi" w:hAnsiTheme="minorHAnsi" w:cs="Arial"/>
          <w:szCs w:val="24"/>
        </w:rPr>
      </w:pPr>
    </w:p>
    <w:p w14:paraId="7350498F" w14:textId="77777777" w:rsidR="00F838FE" w:rsidRPr="000D41AF" w:rsidRDefault="00F838FE" w:rsidP="00F838FE">
      <w:pPr>
        <w:rPr>
          <w:rFonts w:asciiTheme="minorHAnsi" w:hAnsiTheme="minorHAnsi" w:cs="Arial"/>
          <w:szCs w:val="24"/>
        </w:rPr>
      </w:pPr>
      <w:r w:rsidRPr="000D41AF">
        <w:rPr>
          <w:rFonts w:asciiTheme="minorHAnsi" w:hAnsiTheme="minorHAnsi" w:cs="Arial"/>
          <w:szCs w:val="24"/>
        </w:rPr>
        <w:t>If there is no response to a painful stimulus, this is regarded as ‘none’.</w:t>
      </w:r>
    </w:p>
    <w:p w14:paraId="6A22E55D" w14:textId="77777777" w:rsidR="00F838FE" w:rsidRPr="000D41AF" w:rsidRDefault="00F838FE" w:rsidP="00F838FE">
      <w:pPr>
        <w:numPr>
          <w:ilvl w:val="0"/>
          <w:numId w:val="1"/>
        </w:numPr>
        <w:ind w:left="426" w:hanging="426"/>
        <w:rPr>
          <w:rFonts w:asciiTheme="minorHAnsi" w:hAnsiTheme="minorHAnsi" w:cs="Arial"/>
          <w:szCs w:val="24"/>
        </w:rPr>
      </w:pPr>
      <w:r w:rsidRPr="000D41AF">
        <w:rPr>
          <w:rFonts w:asciiTheme="minorHAnsi" w:hAnsiTheme="minorHAnsi" w:cs="Arial"/>
          <w:szCs w:val="24"/>
        </w:rPr>
        <w:t>Score as a 1.</w:t>
      </w:r>
    </w:p>
    <w:p w14:paraId="57C608B6" w14:textId="77777777" w:rsidR="00F838FE" w:rsidRPr="000D41AF" w:rsidRDefault="00F838FE" w:rsidP="00F838FE">
      <w:pPr>
        <w:rPr>
          <w:rFonts w:asciiTheme="minorHAnsi" w:hAnsiTheme="minorHAnsi" w:cs="Arial"/>
          <w:szCs w:val="24"/>
        </w:rPr>
      </w:pPr>
    </w:p>
    <w:p w14:paraId="6349057B" w14:textId="77777777" w:rsidR="00F838FE" w:rsidRPr="000D41AF" w:rsidRDefault="00F838FE" w:rsidP="003539CB">
      <w:pPr>
        <w:pBdr>
          <w:top w:val="single" w:sz="4" w:space="1" w:color="auto"/>
          <w:left w:val="single" w:sz="4" w:space="4" w:color="auto"/>
          <w:bottom w:val="single" w:sz="4" w:space="1" w:color="auto"/>
          <w:right w:val="single" w:sz="4" w:space="4" w:color="auto"/>
        </w:pBdr>
        <w:rPr>
          <w:rFonts w:asciiTheme="minorHAnsi" w:hAnsiTheme="minorHAnsi" w:cs="Arial"/>
          <w:szCs w:val="24"/>
        </w:rPr>
      </w:pPr>
      <w:r w:rsidRPr="000D41AF">
        <w:rPr>
          <w:rFonts w:asciiTheme="minorHAnsi" w:hAnsiTheme="minorHAnsi" w:cs="Arial"/>
          <w:szCs w:val="24"/>
        </w:rPr>
        <w:t xml:space="preserve">Note: Injury to any arm or leg should be considered when requesting the patient to move limbs. </w:t>
      </w:r>
    </w:p>
    <w:p w14:paraId="036437F3" w14:textId="77777777" w:rsidR="00F838FE" w:rsidRPr="000D41AF" w:rsidRDefault="00F838FE" w:rsidP="00F838FE">
      <w:pPr>
        <w:rPr>
          <w:rFonts w:asciiTheme="minorHAnsi" w:hAnsiTheme="minorHAnsi" w:cs="Arial"/>
          <w:szCs w:val="24"/>
        </w:rPr>
      </w:pPr>
    </w:p>
    <w:p w14:paraId="7C762A98" w14:textId="168CDBC2" w:rsidR="003539CB" w:rsidRPr="000D41AF" w:rsidRDefault="003539CB" w:rsidP="003539CB">
      <w:pPr>
        <w:pBdr>
          <w:top w:val="single" w:sz="4" w:space="1" w:color="auto"/>
          <w:left w:val="single" w:sz="4" w:space="4" w:color="auto"/>
          <w:bottom w:val="single" w:sz="4" w:space="1" w:color="auto"/>
          <w:right w:val="single" w:sz="4" w:space="4" w:color="auto"/>
        </w:pBdr>
        <w:rPr>
          <w:rFonts w:asciiTheme="minorHAnsi" w:hAnsiTheme="minorHAnsi" w:cs="Arial"/>
          <w:b/>
          <w:bCs/>
          <w:szCs w:val="24"/>
        </w:rPr>
      </w:pPr>
      <w:r w:rsidRPr="000D41AF">
        <w:rPr>
          <w:rFonts w:asciiTheme="minorHAnsi" w:hAnsiTheme="minorHAnsi" w:cs="Arial"/>
          <w:b/>
          <w:bCs/>
          <w:szCs w:val="24"/>
        </w:rPr>
        <w:t>Alert</w:t>
      </w:r>
      <w:r>
        <w:rPr>
          <w:rFonts w:asciiTheme="minorHAnsi" w:hAnsiTheme="minorHAnsi" w:cs="Arial"/>
          <w:b/>
          <w:bCs/>
          <w:szCs w:val="24"/>
        </w:rPr>
        <w:t>:</w:t>
      </w:r>
    </w:p>
    <w:p w14:paraId="32279F0F" w14:textId="5C4CF916" w:rsidR="00F838FE" w:rsidRDefault="003539CB" w:rsidP="003539CB">
      <w:pPr>
        <w:pBdr>
          <w:top w:val="single" w:sz="4" w:space="1" w:color="auto"/>
          <w:left w:val="single" w:sz="4" w:space="4" w:color="auto"/>
          <w:bottom w:val="single" w:sz="4" w:space="1" w:color="auto"/>
          <w:right w:val="single" w:sz="4" w:space="4" w:color="auto"/>
        </w:pBdr>
        <w:rPr>
          <w:rFonts w:asciiTheme="minorHAnsi" w:hAnsiTheme="minorHAnsi" w:cs="Arial"/>
          <w:szCs w:val="24"/>
        </w:rPr>
      </w:pPr>
      <w:r w:rsidRPr="000D41AF">
        <w:rPr>
          <w:rFonts w:asciiTheme="minorHAnsi" w:hAnsiTheme="minorHAnsi" w:cs="Arial"/>
          <w:szCs w:val="24"/>
        </w:rPr>
        <w:t>Avoid asking the patient to squeeze the clinician’s hands as this is a primitive reflex and can be a misleading indication of neurological status.</w:t>
      </w:r>
    </w:p>
    <w:p w14:paraId="0C282DEA" w14:textId="558F680D" w:rsidR="000312E4" w:rsidRDefault="000312E4">
      <w:pPr>
        <w:spacing w:after="200" w:line="276" w:lineRule="auto"/>
        <w:rPr>
          <w:rFonts w:asciiTheme="minorHAnsi" w:hAnsiTheme="minorHAnsi" w:cs="Arial"/>
          <w:szCs w:val="24"/>
        </w:rPr>
      </w:pPr>
      <w:r>
        <w:rPr>
          <w:rFonts w:asciiTheme="minorHAnsi" w:hAnsiTheme="minorHAnsi" w:cs="Arial"/>
          <w:szCs w:val="24"/>
        </w:rPr>
        <w:br w:type="page"/>
      </w:r>
    </w:p>
    <w:p w14:paraId="350DD9D1" w14:textId="77777777" w:rsidR="00F838FE" w:rsidRPr="000D41AF" w:rsidRDefault="00F838FE" w:rsidP="00F838FE">
      <w:pPr>
        <w:rPr>
          <w:rFonts w:asciiTheme="minorHAnsi" w:hAnsiTheme="minorHAnsi" w:cs="Arial"/>
          <w:szCs w:val="24"/>
        </w:rPr>
      </w:pPr>
      <w:r w:rsidRPr="000D41AF">
        <w:rPr>
          <w:rFonts w:asciiTheme="minorHAnsi" w:hAnsiTheme="minorHAnsi" w:cs="Arial"/>
          <w:szCs w:val="24"/>
        </w:rPr>
        <w:lastRenderedPageBreak/>
        <w:t>Table One: Adult Glasgow Coma Score</w:t>
      </w:r>
    </w:p>
    <w:tbl>
      <w:tblPr>
        <w:tblStyle w:val="TableGrid"/>
        <w:tblW w:w="0" w:type="auto"/>
        <w:tblLook w:val="04A0" w:firstRow="1" w:lastRow="0" w:firstColumn="1" w:lastColumn="0" w:noHBand="0" w:noVBand="1"/>
      </w:tblPr>
      <w:tblGrid>
        <w:gridCol w:w="1152"/>
        <w:gridCol w:w="2835"/>
        <w:gridCol w:w="758"/>
      </w:tblGrid>
      <w:tr w:rsidR="00F838FE" w:rsidRPr="000D41AF" w14:paraId="4FB4025B" w14:textId="77777777" w:rsidTr="007F79B7">
        <w:tc>
          <w:tcPr>
            <w:tcW w:w="3987" w:type="dxa"/>
            <w:gridSpan w:val="2"/>
          </w:tcPr>
          <w:p w14:paraId="6F69F8D2" w14:textId="77777777" w:rsidR="00F838FE" w:rsidRPr="000D41AF" w:rsidRDefault="00F838FE" w:rsidP="007F79B7">
            <w:pPr>
              <w:rPr>
                <w:rFonts w:asciiTheme="minorHAnsi" w:hAnsiTheme="minorHAnsi" w:cs="Arial"/>
                <w:szCs w:val="24"/>
              </w:rPr>
            </w:pPr>
            <w:r w:rsidRPr="000D41AF">
              <w:rPr>
                <w:rFonts w:asciiTheme="minorHAnsi" w:hAnsiTheme="minorHAnsi" w:cs="Arial"/>
                <w:szCs w:val="24"/>
              </w:rPr>
              <w:t>Glasgow Coma Score</w:t>
            </w:r>
          </w:p>
        </w:tc>
        <w:tc>
          <w:tcPr>
            <w:tcW w:w="758" w:type="dxa"/>
          </w:tcPr>
          <w:p w14:paraId="4F7B7E95" w14:textId="77777777" w:rsidR="00F838FE" w:rsidRPr="000D41AF" w:rsidRDefault="00F838FE" w:rsidP="007F79B7">
            <w:pPr>
              <w:rPr>
                <w:rFonts w:asciiTheme="minorHAnsi" w:hAnsiTheme="minorHAnsi" w:cs="Arial"/>
                <w:szCs w:val="24"/>
              </w:rPr>
            </w:pPr>
            <w:r w:rsidRPr="000D41AF">
              <w:rPr>
                <w:rFonts w:asciiTheme="minorHAnsi" w:hAnsiTheme="minorHAnsi" w:cs="Arial"/>
                <w:szCs w:val="24"/>
              </w:rPr>
              <w:t>Score</w:t>
            </w:r>
          </w:p>
        </w:tc>
      </w:tr>
      <w:tr w:rsidR="00F838FE" w:rsidRPr="000D41AF" w14:paraId="67CC649B" w14:textId="77777777" w:rsidTr="007F79B7">
        <w:tc>
          <w:tcPr>
            <w:tcW w:w="1152" w:type="dxa"/>
          </w:tcPr>
          <w:p w14:paraId="47CB29EF" w14:textId="77777777" w:rsidR="00F838FE" w:rsidRPr="000D41AF" w:rsidRDefault="00F838FE" w:rsidP="007F79B7">
            <w:pPr>
              <w:rPr>
                <w:rFonts w:asciiTheme="minorHAnsi" w:hAnsiTheme="minorHAnsi" w:cs="Arial"/>
                <w:szCs w:val="24"/>
              </w:rPr>
            </w:pPr>
            <w:r w:rsidRPr="000D41AF">
              <w:rPr>
                <w:rFonts w:asciiTheme="minorHAnsi" w:hAnsiTheme="minorHAnsi" w:cs="Arial"/>
                <w:szCs w:val="24"/>
              </w:rPr>
              <w:t>Eyes Open</w:t>
            </w:r>
          </w:p>
        </w:tc>
        <w:tc>
          <w:tcPr>
            <w:tcW w:w="2835" w:type="dxa"/>
          </w:tcPr>
          <w:p w14:paraId="58149D99" w14:textId="77777777" w:rsidR="00F838FE" w:rsidRPr="000D41AF" w:rsidRDefault="00F838FE" w:rsidP="007F79B7">
            <w:pPr>
              <w:rPr>
                <w:rFonts w:asciiTheme="minorHAnsi" w:hAnsiTheme="minorHAnsi" w:cs="Arial"/>
                <w:szCs w:val="24"/>
              </w:rPr>
            </w:pPr>
            <w:r w:rsidRPr="000D41AF">
              <w:rPr>
                <w:rFonts w:asciiTheme="minorHAnsi" w:hAnsiTheme="minorHAnsi" w:cs="Arial"/>
                <w:szCs w:val="24"/>
              </w:rPr>
              <w:t>Spontaneously</w:t>
            </w:r>
          </w:p>
          <w:p w14:paraId="29EEE660" w14:textId="77777777" w:rsidR="00F838FE" w:rsidRPr="000D41AF" w:rsidRDefault="00F838FE" w:rsidP="007F79B7">
            <w:pPr>
              <w:rPr>
                <w:rFonts w:asciiTheme="minorHAnsi" w:hAnsiTheme="minorHAnsi" w:cs="Arial"/>
                <w:szCs w:val="24"/>
              </w:rPr>
            </w:pPr>
            <w:r w:rsidRPr="000D41AF">
              <w:rPr>
                <w:rFonts w:asciiTheme="minorHAnsi" w:hAnsiTheme="minorHAnsi" w:cs="Arial"/>
                <w:szCs w:val="24"/>
              </w:rPr>
              <w:t>To speech</w:t>
            </w:r>
          </w:p>
          <w:p w14:paraId="4D08CB03" w14:textId="77777777" w:rsidR="00F838FE" w:rsidRPr="000D41AF" w:rsidRDefault="00F838FE" w:rsidP="007F79B7">
            <w:pPr>
              <w:rPr>
                <w:rFonts w:asciiTheme="minorHAnsi" w:hAnsiTheme="minorHAnsi" w:cs="Arial"/>
                <w:szCs w:val="24"/>
              </w:rPr>
            </w:pPr>
            <w:r w:rsidRPr="000D41AF">
              <w:rPr>
                <w:rFonts w:asciiTheme="minorHAnsi" w:hAnsiTheme="minorHAnsi" w:cs="Arial"/>
                <w:szCs w:val="24"/>
              </w:rPr>
              <w:t>To noxious stimulus</w:t>
            </w:r>
          </w:p>
          <w:p w14:paraId="65611FA2" w14:textId="77777777" w:rsidR="00F838FE" w:rsidRPr="000D41AF" w:rsidRDefault="00F838FE" w:rsidP="007F79B7">
            <w:pPr>
              <w:rPr>
                <w:rFonts w:asciiTheme="minorHAnsi" w:hAnsiTheme="minorHAnsi" w:cs="Arial"/>
                <w:szCs w:val="24"/>
              </w:rPr>
            </w:pPr>
            <w:r w:rsidRPr="000D41AF">
              <w:rPr>
                <w:rFonts w:asciiTheme="minorHAnsi" w:hAnsiTheme="minorHAnsi" w:cs="Arial"/>
                <w:szCs w:val="24"/>
              </w:rPr>
              <w:t>None</w:t>
            </w:r>
          </w:p>
        </w:tc>
        <w:tc>
          <w:tcPr>
            <w:tcW w:w="758" w:type="dxa"/>
          </w:tcPr>
          <w:p w14:paraId="5A07791E" w14:textId="77777777" w:rsidR="00F838FE" w:rsidRPr="000D41AF" w:rsidRDefault="00F838FE" w:rsidP="007F79B7">
            <w:pPr>
              <w:rPr>
                <w:rFonts w:asciiTheme="minorHAnsi" w:hAnsiTheme="minorHAnsi" w:cs="Arial"/>
                <w:szCs w:val="24"/>
              </w:rPr>
            </w:pPr>
            <w:r w:rsidRPr="000D41AF">
              <w:rPr>
                <w:rFonts w:asciiTheme="minorHAnsi" w:hAnsiTheme="minorHAnsi" w:cs="Arial"/>
                <w:szCs w:val="24"/>
              </w:rPr>
              <w:t>4</w:t>
            </w:r>
          </w:p>
          <w:p w14:paraId="6BBE69FC" w14:textId="77777777" w:rsidR="00F838FE" w:rsidRPr="000D41AF" w:rsidRDefault="00F838FE" w:rsidP="007F79B7">
            <w:pPr>
              <w:rPr>
                <w:rFonts w:asciiTheme="minorHAnsi" w:hAnsiTheme="minorHAnsi" w:cs="Arial"/>
                <w:szCs w:val="24"/>
              </w:rPr>
            </w:pPr>
            <w:r w:rsidRPr="000D41AF">
              <w:rPr>
                <w:rFonts w:asciiTheme="minorHAnsi" w:hAnsiTheme="minorHAnsi" w:cs="Arial"/>
                <w:szCs w:val="24"/>
              </w:rPr>
              <w:t>3</w:t>
            </w:r>
          </w:p>
          <w:p w14:paraId="02F4CC95" w14:textId="77777777" w:rsidR="00F838FE" w:rsidRPr="000D41AF" w:rsidRDefault="00F838FE" w:rsidP="007F79B7">
            <w:pPr>
              <w:rPr>
                <w:rFonts w:asciiTheme="minorHAnsi" w:hAnsiTheme="minorHAnsi" w:cs="Arial"/>
                <w:szCs w:val="24"/>
              </w:rPr>
            </w:pPr>
            <w:r w:rsidRPr="000D41AF">
              <w:rPr>
                <w:rFonts w:asciiTheme="minorHAnsi" w:hAnsiTheme="minorHAnsi" w:cs="Arial"/>
                <w:szCs w:val="24"/>
              </w:rPr>
              <w:t>2</w:t>
            </w:r>
          </w:p>
          <w:p w14:paraId="04591021" w14:textId="77777777" w:rsidR="00F838FE" w:rsidRPr="000D41AF" w:rsidRDefault="00F838FE" w:rsidP="007F79B7">
            <w:pPr>
              <w:rPr>
                <w:rFonts w:asciiTheme="minorHAnsi" w:hAnsiTheme="minorHAnsi" w:cs="Arial"/>
                <w:szCs w:val="24"/>
              </w:rPr>
            </w:pPr>
            <w:r w:rsidRPr="000D41AF">
              <w:rPr>
                <w:rFonts w:asciiTheme="minorHAnsi" w:hAnsiTheme="minorHAnsi" w:cs="Arial"/>
                <w:szCs w:val="24"/>
              </w:rPr>
              <w:t>1</w:t>
            </w:r>
          </w:p>
        </w:tc>
      </w:tr>
      <w:tr w:rsidR="00F838FE" w:rsidRPr="000D41AF" w14:paraId="05E6CC62" w14:textId="77777777" w:rsidTr="007F79B7">
        <w:tc>
          <w:tcPr>
            <w:tcW w:w="1152" w:type="dxa"/>
          </w:tcPr>
          <w:p w14:paraId="273C7BFF" w14:textId="77777777" w:rsidR="00F838FE" w:rsidRPr="000D41AF" w:rsidRDefault="00F838FE" w:rsidP="007F79B7">
            <w:pPr>
              <w:rPr>
                <w:rFonts w:asciiTheme="minorHAnsi" w:hAnsiTheme="minorHAnsi" w:cs="Arial"/>
                <w:szCs w:val="24"/>
              </w:rPr>
            </w:pPr>
            <w:r w:rsidRPr="000D41AF">
              <w:rPr>
                <w:rFonts w:asciiTheme="minorHAnsi" w:hAnsiTheme="minorHAnsi" w:cs="Arial"/>
                <w:szCs w:val="24"/>
              </w:rPr>
              <w:t>Best Verbal Response</w:t>
            </w:r>
          </w:p>
        </w:tc>
        <w:tc>
          <w:tcPr>
            <w:tcW w:w="2835" w:type="dxa"/>
          </w:tcPr>
          <w:p w14:paraId="566DAD31" w14:textId="77777777" w:rsidR="00F838FE" w:rsidRPr="000D41AF" w:rsidRDefault="00F838FE" w:rsidP="007F79B7">
            <w:pPr>
              <w:rPr>
                <w:rFonts w:asciiTheme="minorHAnsi" w:hAnsiTheme="minorHAnsi" w:cs="Arial"/>
                <w:szCs w:val="24"/>
              </w:rPr>
            </w:pPr>
            <w:r w:rsidRPr="000D41AF">
              <w:rPr>
                <w:rFonts w:asciiTheme="minorHAnsi" w:hAnsiTheme="minorHAnsi" w:cs="Arial"/>
                <w:szCs w:val="24"/>
              </w:rPr>
              <w:t>Orientated</w:t>
            </w:r>
          </w:p>
          <w:p w14:paraId="489A1C8C" w14:textId="77777777" w:rsidR="00F838FE" w:rsidRPr="000D41AF" w:rsidRDefault="00F838FE" w:rsidP="007F79B7">
            <w:pPr>
              <w:rPr>
                <w:rFonts w:asciiTheme="minorHAnsi" w:hAnsiTheme="minorHAnsi" w:cs="Arial"/>
                <w:szCs w:val="24"/>
              </w:rPr>
            </w:pPr>
            <w:r w:rsidRPr="000D41AF">
              <w:rPr>
                <w:rFonts w:asciiTheme="minorHAnsi" w:hAnsiTheme="minorHAnsi" w:cs="Arial"/>
                <w:szCs w:val="24"/>
              </w:rPr>
              <w:t>Confused</w:t>
            </w:r>
          </w:p>
          <w:p w14:paraId="5B460857" w14:textId="77777777" w:rsidR="00F838FE" w:rsidRPr="000D41AF" w:rsidRDefault="00F838FE" w:rsidP="007F79B7">
            <w:pPr>
              <w:rPr>
                <w:rFonts w:asciiTheme="minorHAnsi" w:hAnsiTheme="minorHAnsi" w:cs="Arial"/>
                <w:szCs w:val="24"/>
              </w:rPr>
            </w:pPr>
            <w:r w:rsidRPr="000D41AF">
              <w:rPr>
                <w:rFonts w:asciiTheme="minorHAnsi" w:hAnsiTheme="minorHAnsi" w:cs="Arial"/>
                <w:szCs w:val="24"/>
              </w:rPr>
              <w:t>Inappropriate words</w:t>
            </w:r>
          </w:p>
          <w:p w14:paraId="28BAD782" w14:textId="77777777" w:rsidR="00F838FE" w:rsidRPr="000D41AF" w:rsidRDefault="00F838FE" w:rsidP="007F79B7">
            <w:pPr>
              <w:rPr>
                <w:rFonts w:asciiTheme="minorHAnsi" w:hAnsiTheme="minorHAnsi" w:cs="Arial"/>
                <w:szCs w:val="24"/>
              </w:rPr>
            </w:pPr>
            <w:r w:rsidRPr="000D41AF">
              <w:rPr>
                <w:rFonts w:asciiTheme="minorHAnsi" w:hAnsiTheme="minorHAnsi" w:cs="Arial"/>
                <w:szCs w:val="24"/>
              </w:rPr>
              <w:t>Incomprehensible sounds</w:t>
            </w:r>
          </w:p>
          <w:p w14:paraId="22EA7144" w14:textId="77777777" w:rsidR="00F838FE" w:rsidRPr="000D41AF" w:rsidRDefault="00F838FE" w:rsidP="007F79B7">
            <w:pPr>
              <w:rPr>
                <w:rFonts w:asciiTheme="minorHAnsi" w:hAnsiTheme="minorHAnsi" w:cs="Arial"/>
                <w:szCs w:val="24"/>
              </w:rPr>
            </w:pPr>
            <w:r w:rsidRPr="000D41AF">
              <w:rPr>
                <w:rFonts w:asciiTheme="minorHAnsi" w:hAnsiTheme="minorHAnsi" w:cs="Arial"/>
                <w:szCs w:val="24"/>
              </w:rPr>
              <w:t>None</w:t>
            </w:r>
          </w:p>
        </w:tc>
        <w:tc>
          <w:tcPr>
            <w:tcW w:w="758" w:type="dxa"/>
          </w:tcPr>
          <w:p w14:paraId="17080BC8" w14:textId="77777777" w:rsidR="00F838FE" w:rsidRPr="000D41AF" w:rsidRDefault="00F838FE" w:rsidP="007F79B7">
            <w:pPr>
              <w:rPr>
                <w:rFonts w:asciiTheme="minorHAnsi" w:hAnsiTheme="minorHAnsi" w:cs="Arial"/>
                <w:szCs w:val="24"/>
              </w:rPr>
            </w:pPr>
            <w:r w:rsidRPr="000D41AF">
              <w:rPr>
                <w:rFonts w:asciiTheme="minorHAnsi" w:hAnsiTheme="minorHAnsi" w:cs="Arial"/>
                <w:szCs w:val="24"/>
              </w:rPr>
              <w:t>5</w:t>
            </w:r>
          </w:p>
          <w:p w14:paraId="2AB8B579" w14:textId="77777777" w:rsidR="00F838FE" w:rsidRPr="000D41AF" w:rsidRDefault="00F838FE" w:rsidP="007F79B7">
            <w:pPr>
              <w:rPr>
                <w:rFonts w:asciiTheme="minorHAnsi" w:hAnsiTheme="minorHAnsi" w:cs="Arial"/>
                <w:szCs w:val="24"/>
              </w:rPr>
            </w:pPr>
            <w:r w:rsidRPr="000D41AF">
              <w:rPr>
                <w:rFonts w:asciiTheme="minorHAnsi" w:hAnsiTheme="minorHAnsi" w:cs="Arial"/>
                <w:szCs w:val="24"/>
              </w:rPr>
              <w:t>4</w:t>
            </w:r>
          </w:p>
          <w:p w14:paraId="0B16B72E" w14:textId="77777777" w:rsidR="00F838FE" w:rsidRPr="000D41AF" w:rsidRDefault="00F838FE" w:rsidP="007F79B7">
            <w:pPr>
              <w:rPr>
                <w:rFonts w:asciiTheme="minorHAnsi" w:hAnsiTheme="minorHAnsi" w:cs="Arial"/>
                <w:szCs w:val="24"/>
              </w:rPr>
            </w:pPr>
            <w:r w:rsidRPr="000D41AF">
              <w:rPr>
                <w:rFonts w:asciiTheme="minorHAnsi" w:hAnsiTheme="minorHAnsi" w:cs="Arial"/>
                <w:szCs w:val="24"/>
              </w:rPr>
              <w:t>3</w:t>
            </w:r>
          </w:p>
          <w:p w14:paraId="017E197C" w14:textId="77777777" w:rsidR="00F838FE" w:rsidRPr="000D41AF" w:rsidRDefault="00F838FE" w:rsidP="007F79B7">
            <w:pPr>
              <w:rPr>
                <w:rFonts w:asciiTheme="minorHAnsi" w:hAnsiTheme="minorHAnsi" w:cs="Arial"/>
                <w:szCs w:val="24"/>
              </w:rPr>
            </w:pPr>
            <w:r w:rsidRPr="000D41AF">
              <w:rPr>
                <w:rFonts w:asciiTheme="minorHAnsi" w:hAnsiTheme="minorHAnsi" w:cs="Arial"/>
                <w:szCs w:val="24"/>
              </w:rPr>
              <w:t>2</w:t>
            </w:r>
          </w:p>
          <w:p w14:paraId="5DA45F3F" w14:textId="77777777" w:rsidR="00F838FE" w:rsidRPr="000D41AF" w:rsidRDefault="00F838FE" w:rsidP="007F79B7">
            <w:pPr>
              <w:rPr>
                <w:rFonts w:asciiTheme="minorHAnsi" w:hAnsiTheme="minorHAnsi" w:cs="Arial"/>
                <w:szCs w:val="24"/>
              </w:rPr>
            </w:pPr>
            <w:r w:rsidRPr="000D41AF">
              <w:rPr>
                <w:rFonts w:asciiTheme="minorHAnsi" w:hAnsiTheme="minorHAnsi" w:cs="Arial"/>
                <w:szCs w:val="24"/>
              </w:rPr>
              <w:t>1</w:t>
            </w:r>
          </w:p>
        </w:tc>
      </w:tr>
      <w:tr w:rsidR="00F838FE" w:rsidRPr="000D41AF" w14:paraId="37EDC534" w14:textId="77777777" w:rsidTr="007F79B7">
        <w:tc>
          <w:tcPr>
            <w:tcW w:w="1152" w:type="dxa"/>
          </w:tcPr>
          <w:p w14:paraId="023B780A" w14:textId="77777777" w:rsidR="00F838FE" w:rsidRPr="000D41AF" w:rsidRDefault="00F838FE" w:rsidP="007F79B7">
            <w:pPr>
              <w:rPr>
                <w:rFonts w:asciiTheme="minorHAnsi" w:hAnsiTheme="minorHAnsi" w:cs="Arial"/>
                <w:szCs w:val="24"/>
              </w:rPr>
            </w:pPr>
            <w:r w:rsidRPr="000D41AF">
              <w:rPr>
                <w:rFonts w:asciiTheme="minorHAnsi" w:hAnsiTheme="minorHAnsi" w:cs="Arial"/>
                <w:szCs w:val="24"/>
              </w:rPr>
              <w:t>Best Motor Response</w:t>
            </w:r>
          </w:p>
        </w:tc>
        <w:tc>
          <w:tcPr>
            <w:tcW w:w="2835" w:type="dxa"/>
          </w:tcPr>
          <w:p w14:paraId="3E78C018" w14:textId="77777777" w:rsidR="00F838FE" w:rsidRPr="000D41AF" w:rsidRDefault="00F838FE" w:rsidP="007F79B7">
            <w:pPr>
              <w:rPr>
                <w:rFonts w:asciiTheme="minorHAnsi" w:hAnsiTheme="minorHAnsi" w:cs="Arial"/>
                <w:szCs w:val="24"/>
              </w:rPr>
            </w:pPr>
            <w:r w:rsidRPr="000D41AF">
              <w:rPr>
                <w:rFonts w:asciiTheme="minorHAnsi" w:hAnsiTheme="minorHAnsi" w:cs="Arial"/>
                <w:szCs w:val="24"/>
              </w:rPr>
              <w:t>Obeys commands</w:t>
            </w:r>
          </w:p>
          <w:p w14:paraId="396E35DC" w14:textId="77777777" w:rsidR="00F838FE" w:rsidRPr="000D41AF" w:rsidRDefault="00F838FE" w:rsidP="007F79B7">
            <w:pPr>
              <w:rPr>
                <w:rFonts w:asciiTheme="minorHAnsi" w:hAnsiTheme="minorHAnsi" w:cs="Arial"/>
                <w:szCs w:val="24"/>
              </w:rPr>
            </w:pPr>
            <w:r w:rsidRPr="000D41AF">
              <w:rPr>
                <w:rFonts w:asciiTheme="minorHAnsi" w:hAnsiTheme="minorHAnsi" w:cs="Arial"/>
                <w:szCs w:val="24"/>
              </w:rPr>
              <w:t>Localises to pain</w:t>
            </w:r>
          </w:p>
          <w:p w14:paraId="5414FAEF" w14:textId="77777777" w:rsidR="00F838FE" w:rsidRPr="000D41AF" w:rsidRDefault="00F838FE" w:rsidP="007F79B7">
            <w:pPr>
              <w:rPr>
                <w:rFonts w:asciiTheme="minorHAnsi" w:hAnsiTheme="minorHAnsi" w:cs="Arial"/>
                <w:szCs w:val="24"/>
              </w:rPr>
            </w:pPr>
            <w:r w:rsidRPr="000D41AF">
              <w:rPr>
                <w:rFonts w:asciiTheme="minorHAnsi" w:hAnsiTheme="minorHAnsi" w:cs="Arial"/>
                <w:szCs w:val="24"/>
              </w:rPr>
              <w:t>Withdraws to pain</w:t>
            </w:r>
          </w:p>
          <w:p w14:paraId="43EB7DA3" w14:textId="77777777" w:rsidR="00F838FE" w:rsidRPr="000D41AF" w:rsidRDefault="00F838FE" w:rsidP="007F79B7">
            <w:pPr>
              <w:rPr>
                <w:rFonts w:asciiTheme="minorHAnsi" w:hAnsiTheme="minorHAnsi" w:cs="Arial"/>
                <w:szCs w:val="24"/>
              </w:rPr>
            </w:pPr>
            <w:r w:rsidRPr="000D41AF">
              <w:rPr>
                <w:rFonts w:asciiTheme="minorHAnsi" w:hAnsiTheme="minorHAnsi" w:cs="Arial"/>
                <w:szCs w:val="24"/>
              </w:rPr>
              <w:t>Flexion to pain</w:t>
            </w:r>
          </w:p>
          <w:p w14:paraId="3C3FB5C0" w14:textId="77777777" w:rsidR="00F838FE" w:rsidRPr="000D41AF" w:rsidRDefault="00F838FE" w:rsidP="007F79B7">
            <w:pPr>
              <w:rPr>
                <w:rFonts w:asciiTheme="minorHAnsi" w:hAnsiTheme="minorHAnsi" w:cs="Arial"/>
                <w:szCs w:val="24"/>
              </w:rPr>
            </w:pPr>
            <w:r w:rsidRPr="000D41AF">
              <w:rPr>
                <w:rFonts w:asciiTheme="minorHAnsi" w:hAnsiTheme="minorHAnsi" w:cs="Arial"/>
                <w:szCs w:val="24"/>
              </w:rPr>
              <w:t>Extension to pain</w:t>
            </w:r>
          </w:p>
          <w:p w14:paraId="732C50ED" w14:textId="77777777" w:rsidR="00F838FE" w:rsidRPr="000D41AF" w:rsidRDefault="00F838FE" w:rsidP="007F79B7">
            <w:pPr>
              <w:rPr>
                <w:rFonts w:asciiTheme="minorHAnsi" w:hAnsiTheme="minorHAnsi" w:cs="Arial"/>
                <w:szCs w:val="24"/>
              </w:rPr>
            </w:pPr>
            <w:r w:rsidRPr="000D41AF">
              <w:rPr>
                <w:rFonts w:asciiTheme="minorHAnsi" w:hAnsiTheme="minorHAnsi" w:cs="Arial"/>
                <w:szCs w:val="24"/>
              </w:rPr>
              <w:t xml:space="preserve">None </w:t>
            </w:r>
          </w:p>
        </w:tc>
        <w:tc>
          <w:tcPr>
            <w:tcW w:w="758" w:type="dxa"/>
          </w:tcPr>
          <w:p w14:paraId="06298D8F" w14:textId="77777777" w:rsidR="00F838FE" w:rsidRPr="000D41AF" w:rsidRDefault="00F838FE" w:rsidP="007F79B7">
            <w:pPr>
              <w:rPr>
                <w:rFonts w:asciiTheme="minorHAnsi" w:hAnsiTheme="minorHAnsi" w:cs="Arial"/>
                <w:szCs w:val="24"/>
              </w:rPr>
            </w:pPr>
            <w:r w:rsidRPr="000D41AF">
              <w:rPr>
                <w:rFonts w:asciiTheme="minorHAnsi" w:hAnsiTheme="minorHAnsi" w:cs="Arial"/>
                <w:szCs w:val="24"/>
              </w:rPr>
              <w:t>6</w:t>
            </w:r>
          </w:p>
          <w:p w14:paraId="03286B5D" w14:textId="77777777" w:rsidR="00F838FE" w:rsidRPr="000D41AF" w:rsidRDefault="00F838FE" w:rsidP="007F79B7">
            <w:pPr>
              <w:rPr>
                <w:rFonts w:asciiTheme="minorHAnsi" w:hAnsiTheme="minorHAnsi" w:cs="Arial"/>
                <w:szCs w:val="24"/>
              </w:rPr>
            </w:pPr>
            <w:r w:rsidRPr="000D41AF">
              <w:rPr>
                <w:rFonts w:asciiTheme="minorHAnsi" w:hAnsiTheme="minorHAnsi" w:cs="Arial"/>
                <w:szCs w:val="24"/>
              </w:rPr>
              <w:t>5</w:t>
            </w:r>
          </w:p>
          <w:p w14:paraId="40AB7C0B" w14:textId="77777777" w:rsidR="00F838FE" w:rsidRPr="000D41AF" w:rsidRDefault="00F838FE" w:rsidP="007F79B7">
            <w:pPr>
              <w:rPr>
                <w:rFonts w:asciiTheme="minorHAnsi" w:hAnsiTheme="minorHAnsi" w:cs="Arial"/>
                <w:szCs w:val="24"/>
              </w:rPr>
            </w:pPr>
            <w:r w:rsidRPr="000D41AF">
              <w:rPr>
                <w:rFonts w:asciiTheme="minorHAnsi" w:hAnsiTheme="minorHAnsi" w:cs="Arial"/>
                <w:szCs w:val="24"/>
              </w:rPr>
              <w:t>4</w:t>
            </w:r>
          </w:p>
          <w:p w14:paraId="0DC280C0" w14:textId="77777777" w:rsidR="00F838FE" w:rsidRPr="000D41AF" w:rsidRDefault="00F838FE" w:rsidP="007F79B7">
            <w:pPr>
              <w:rPr>
                <w:rFonts w:asciiTheme="minorHAnsi" w:hAnsiTheme="minorHAnsi" w:cs="Arial"/>
                <w:szCs w:val="24"/>
              </w:rPr>
            </w:pPr>
            <w:r w:rsidRPr="000D41AF">
              <w:rPr>
                <w:rFonts w:asciiTheme="minorHAnsi" w:hAnsiTheme="minorHAnsi" w:cs="Arial"/>
                <w:szCs w:val="24"/>
              </w:rPr>
              <w:t>3</w:t>
            </w:r>
          </w:p>
          <w:p w14:paraId="79D20C8E" w14:textId="77777777" w:rsidR="00F838FE" w:rsidRPr="000D41AF" w:rsidRDefault="00F838FE" w:rsidP="007F79B7">
            <w:pPr>
              <w:rPr>
                <w:rFonts w:asciiTheme="minorHAnsi" w:hAnsiTheme="minorHAnsi" w:cs="Arial"/>
                <w:szCs w:val="24"/>
              </w:rPr>
            </w:pPr>
            <w:r w:rsidRPr="000D41AF">
              <w:rPr>
                <w:rFonts w:asciiTheme="minorHAnsi" w:hAnsiTheme="minorHAnsi" w:cs="Arial"/>
                <w:szCs w:val="24"/>
              </w:rPr>
              <w:t>2</w:t>
            </w:r>
          </w:p>
          <w:p w14:paraId="0A389661" w14:textId="77777777" w:rsidR="00F838FE" w:rsidRPr="000D41AF" w:rsidRDefault="00F838FE" w:rsidP="007F79B7">
            <w:pPr>
              <w:rPr>
                <w:rFonts w:asciiTheme="minorHAnsi" w:hAnsiTheme="minorHAnsi" w:cs="Arial"/>
                <w:szCs w:val="24"/>
              </w:rPr>
            </w:pPr>
            <w:r w:rsidRPr="000D41AF">
              <w:rPr>
                <w:rFonts w:asciiTheme="minorHAnsi" w:hAnsiTheme="minorHAnsi" w:cs="Arial"/>
                <w:szCs w:val="24"/>
              </w:rPr>
              <w:t>1</w:t>
            </w:r>
          </w:p>
        </w:tc>
      </w:tr>
    </w:tbl>
    <w:p w14:paraId="37B33E0C" w14:textId="77777777" w:rsidR="00F838FE" w:rsidRPr="000D41AF" w:rsidRDefault="00F838FE" w:rsidP="00F838FE">
      <w:pPr>
        <w:rPr>
          <w:rFonts w:asciiTheme="minorHAnsi" w:hAnsiTheme="minorHAnsi" w:cs="Arial"/>
          <w:szCs w:val="24"/>
        </w:rPr>
      </w:pPr>
    </w:p>
    <w:p w14:paraId="72602A3F" w14:textId="77777777" w:rsidR="00F838FE" w:rsidRPr="000D41AF" w:rsidRDefault="00F838FE" w:rsidP="00622AC3">
      <w:pPr>
        <w:pStyle w:val="Heading2"/>
      </w:pPr>
      <w:r w:rsidRPr="000D41AF">
        <w:t>3.2 Pupils</w:t>
      </w:r>
    </w:p>
    <w:p w14:paraId="6E41B58F" w14:textId="4F1E87EF" w:rsidR="00F838FE" w:rsidRPr="000D41AF" w:rsidRDefault="00F838FE" w:rsidP="00F838FE">
      <w:r w:rsidRPr="000D41AF">
        <w:t xml:space="preserve">The </w:t>
      </w:r>
      <w:r w:rsidR="003539CB">
        <w:t xml:space="preserve">patient’s </w:t>
      </w:r>
      <w:r w:rsidRPr="000D41AF">
        <w:t>pupils are assessed as part of neurological observations.  Pupils are assessed according to size and reaction.  Left and right eyes should be assessed and documented separately.</w:t>
      </w:r>
    </w:p>
    <w:p w14:paraId="69DF26C2" w14:textId="77777777" w:rsidR="00F838FE" w:rsidRPr="000D41AF" w:rsidRDefault="00F838FE" w:rsidP="00F838FE">
      <w:pPr>
        <w:numPr>
          <w:ilvl w:val="0"/>
          <w:numId w:val="1"/>
        </w:numPr>
        <w:tabs>
          <w:tab w:val="clear" w:pos="1080"/>
        </w:tabs>
        <w:ind w:left="426" w:hanging="426"/>
      </w:pPr>
      <w:r w:rsidRPr="000D41AF">
        <w:t>Measure the size of each pupil referring to the pupil scale provided on the neurological observation chart.</w:t>
      </w:r>
    </w:p>
    <w:p w14:paraId="30DECB67" w14:textId="77777777" w:rsidR="00F838FE" w:rsidRPr="000D41AF" w:rsidRDefault="00F838FE" w:rsidP="00F838FE">
      <w:pPr>
        <w:numPr>
          <w:ilvl w:val="0"/>
          <w:numId w:val="1"/>
        </w:numPr>
        <w:tabs>
          <w:tab w:val="clear" w:pos="1080"/>
        </w:tabs>
        <w:ind w:left="426" w:hanging="426"/>
      </w:pPr>
      <w:r w:rsidRPr="000D41AF">
        <w:t>Document the size of each pupil as a numerical value in millimetres.</w:t>
      </w:r>
    </w:p>
    <w:p w14:paraId="7267F28A" w14:textId="73906589" w:rsidR="00F838FE" w:rsidRPr="000D41AF" w:rsidRDefault="00F838FE" w:rsidP="00F838FE">
      <w:pPr>
        <w:numPr>
          <w:ilvl w:val="0"/>
          <w:numId w:val="1"/>
        </w:numPr>
        <w:ind w:left="426" w:hanging="426"/>
      </w:pPr>
      <w:r w:rsidRPr="000D41AF">
        <w:t>Pupils should constrict with light and relax (dilate) when the light source is removed.</w:t>
      </w:r>
    </w:p>
    <w:p w14:paraId="18D0957E" w14:textId="77777777" w:rsidR="00F838FE" w:rsidRPr="000D41AF" w:rsidRDefault="00F838FE" w:rsidP="00F838FE">
      <w:pPr>
        <w:numPr>
          <w:ilvl w:val="0"/>
          <w:numId w:val="1"/>
        </w:numPr>
        <w:ind w:left="426" w:hanging="426"/>
      </w:pPr>
      <w:r w:rsidRPr="000D41AF">
        <w:t>Using a Neuro torch, shine the light across each eye and look for a constriction of each pupil.</w:t>
      </w:r>
    </w:p>
    <w:p w14:paraId="1503B1E8" w14:textId="77777777" w:rsidR="00F838FE" w:rsidRPr="000D41AF" w:rsidRDefault="00F838FE" w:rsidP="00F838FE">
      <w:pPr>
        <w:numPr>
          <w:ilvl w:val="0"/>
          <w:numId w:val="14"/>
        </w:numPr>
        <w:contextualSpacing/>
      </w:pPr>
      <w:r w:rsidRPr="000D41AF">
        <w:t>If there is a constriction, there is a ‘Reaction’ to light.</w:t>
      </w:r>
    </w:p>
    <w:p w14:paraId="49CCCE6C" w14:textId="77777777" w:rsidR="00F838FE" w:rsidRPr="000D41AF" w:rsidRDefault="00F838FE" w:rsidP="00F838FE">
      <w:pPr>
        <w:numPr>
          <w:ilvl w:val="0"/>
          <w:numId w:val="15"/>
        </w:numPr>
        <w:contextualSpacing/>
      </w:pPr>
      <w:r w:rsidRPr="000D41AF">
        <w:t>Document as positive “+”</w:t>
      </w:r>
    </w:p>
    <w:p w14:paraId="5117E777" w14:textId="77777777" w:rsidR="00F838FE" w:rsidRPr="000D41AF" w:rsidRDefault="00F838FE" w:rsidP="00F838FE">
      <w:pPr>
        <w:numPr>
          <w:ilvl w:val="0"/>
          <w:numId w:val="14"/>
        </w:numPr>
        <w:contextualSpacing/>
      </w:pPr>
      <w:r w:rsidRPr="000D41AF">
        <w:t>If there is no constriction, there is ‘No Reaction’ to light.</w:t>
      </w:r>
    </w:p>
    <w:p w14:paraId="1D179F18" w14:textId="77777777" w:rsidR="00F838FE" w:rsidRPr="000D41AF" w:rsidRDefault="00F838FE" w:rsidP="00F838FE">
      <w:pPr>
        <w:numPr>
          <w:ilvl w:val="0"/>
          <w:numId w:val="15"/>
        </w:numPr>
        <w:contextualSpacing/>
      </w:pPr>
      <w:r w:rsidRPr="000D41AF">
        <w:t>Document as negative “</w:t>
      </w:r>
      <w:proofErr w:type="gramStart"/>
      <w:r w:rsidRPr="000D41AF">
        <w:t>-“</w:t>
      </w:r>
      <w:proofErr w:type="gramEnd"/>
    </w:p>
    <w:p w14:paraId="2E3F0D8C" w14:textId="77777777" w:rsidR="00F838FE" w:rsidRPr="000D41AF" w:rsidRDefault="00F838FE" w:rsidP="00F838FE">
      <w:pPr>
        <w:rPr>
          <w:rFonts w:asciiTheme="minorHAnsi" w:hAnsiTheme="minorHAnsi" w:cs="Arial"/>
          <w:sz w:val="22"/>
          <w:szCs w:val="22"/>
        </w:rPr>
      </w:pPr>
    </w:p>
    <w:p w14:paraId="67979CEB" w14:textId="77777777" w:rsidR="003539CB" w:rsidRPr="000D41AF" w:rsidRDefault="003539CB" w:rsidP="003539CB">
      <w:pPr>
        <w:pBdr>
          <w:top w:val="single" w:sz="4" w:space="1" w:color="auto"/>
          <w:left w:val="single" w:sz="4" w:space="4" w:color="auto"/>
          <w:bottom w:val="single" w:sz="4" w:space="1" w:color="auto"/>
          <w:right w:val="single" w:sz="4" w:space="4" w:color="auto"/>
        </w:pBdr>
        <w:rPr>
          <w:b/>
        </w:rPr>
      </w:pPr>
      <w:r w:rsidRPr="000D41AF">
        <w:rPr>
          <w:b/>
        </w:rPr>
        <w:t xml:space="preserve">Alert: </w:t>
      </w:r>
    </w:p>
    <w:p w14:paraId="3E6BDCFB" w14:textId="77777777" w:rsidR="003539CB" w:rsidRPr="000D41AF" w:rsidRDefault="003539CB" w:rsidP="003539CB">
      <w:pPr>
        <w:numPr>
          <w:ilvl w:val="0"/>
          <w:numId w:val="1"/>
        </w:numPr>
        <w:pBdr>
          <w:top w:val="single" w:sz="4" w:space="1" w:color="auto"/>
          <w:left w:val="single" w:sz="4" w:space="4" w:color="auto"/>
          <w:bottom w:val="single" w:sz="4" w:space="1" w:color="auto"/>
          <w:right w:val="single" w:sz="4" w:space="4" w:color="auto"/>
        </w:pBdr>
        <w:ind w:left="426" w:hanging="426"/>
      </w:pPr>
      <w:r w:rsidRPr="000D41AF">
        <w:t>If the eyes cannot be opened due to swelling or trauma, document Closed “C” instead on the chart.</w:t>
      </w:r>
    </w:p>
    <w:p w14:paraId="4B095B74" w14:textId="77777777" w:rsidR="003539CB" w:rsidRPr="000D41AF" w:rsidRDefault="003539CB" w:rsidP="003539CB">
      <w:pPr>
        <w:numPr>
          <w:ilvl w:val="0"/>
          <w:numId w:val="1"/>
        </w:numPr>
        <w:pBdr>
          <w:top w:val="single" w:sz="4" w:space="1" w:color="auto"/>
          <w:left w:val="single" w:sz="4" w:space="4" w:color="auto"/>
          <w:bottom w:val="single" w:sz="4" w:space="1" w:color="auto"/>
          <w:right w:val="single" w:sz="4" w:space="4" w:color="auto"/>
        </w:pBdr>
        <w:ind w:left="426" w:hanging="426"/>
      </w:pPr>
      <w:r w:rsidRPr="000D41AF">
        <w:t xml:space="preserve">Document and escalate to a medical officer, any other pupil abnormalities observed during this assessment. </w:t>
      </w:r>
    </w:p>
    <w:p w14:paraId="1585A0BC" w14:textId="2C00F3A1" w:rsidR="00F838FE" w:rsidRDefault="003539CB" w:rsidP="003539CB">
      <w:pPr>
        <w:pStyle w:val="ListBullet"/>
        <w:pBdr>
          <w:top w:val="single" w:sz="4" w:space="1" w:color="auto"/>
          <w:left w:val="single" w:sz="4" w:space="4" w:color="auto"/>
          <w:bottom w:val="single" w:sz="4" w:space="1" w:color="auto"/>
          <w:right w:val="single" w:sz="4" w:space="4" w:color="auto"/>
        </w:pBdr>
      </w:pPr>
      <w:r w:rsidRPr="000D41AF">
        <w:t>Clearly document if the patient has a false or glass eye.</w:t>
      </w:r>
    </w:p>
    <w:p w14:paraId="3B8F363D" w14:textId="77777777" w:rsidR="003539CB" w:rsidRPr="000D41AF" w:rsidRDefault="003539CB" w:rsidP="003539CB">
      <w:pPr>
        <w:rPr>
          <w:rFonts w:asciiTheme="minorHAnsi" w:hAnsiTheme="minorHAnsi" w:cs="Arial"/>
          <w:sz w:val="22"/>
          <w:szCs w:val="22"/>
        </w:rPr>
      </w:pPr>
    </w:p>
    <w:p w14:paraId="4273FE33" w14:textId="77777777" w:rsidR="00F838FE" w:rsidRPr="000D41AF" w:rsidRDefault="00F838FE" w:rsidP="00622AC3">
      <w:pPr>
        <w:pStyle w:val="Heading2"/>
      </w:pPr>
      <w:r w:rsidRPr="000D41AF">
        <w:t>3.3 Limb Strength</w:t>
      </w:r>
    </w:p>
    <w:p w14:paraId="76EBC350" w14:textId="77777777" w:rsidR="00F838FE" w:rsidRPr="000D41AF" w:rsidRDefault="00F838FE" w:rsidP="00F838FE">
      <w:r w:rsidRPr="000D41AF">
        <w:t xml:space="preserve">Limb Strength is used to examine the patient’s strength, control, and motor function.  A decrease or inability to perform these tasks may indicate a localised brain injury.  The limb affected is indicative of the injured section of the brain.  </w:t>
      </w:r>
    </w:p>
    <w:p w14:paraId="4DB0DDA1" w14:textId="77777777" w:rsidR="00F838FE" w:rsidRPr="000D41AF" w:rsidRDefault="00F838FE" w:rsidP="00F838FE"/>
    <w:p w14:paraId="15335636" w14:textId="77777777" w:rsidR="00F838FE" w:rsidRPr="000D41AF" w:rsidRDefault="00F838FE" w:rsidP="00F838FE">
      <w:r w:rsidRPr="000D41AF">
        <w:lastRenderedPageBreak/>
        <w:t>The Medical Research Council (MRC) Scale for Muscle Strength is used to assess strength in each limb.  There are six limb strength categories that help assess the patient’s capable limb strength.  These are:</w:t>
      </w:r>
    </w:p>
    <w:p w14:paraId="6D7F1E98" w14:textId="77777777" w:rsidR="00F838FE" w:rsidRPr="000D41AF" w:rsidRDefault="00F838FE" w:rsidP="00F838FE">
      <w:pPr>
        <w:numPr>
          <w:ilvl w:val="0"/>
          <w:numId w:val="1"/>
        </w:numPr>
        <w:tabs>
          <w:tab w:val="clear" w:pos="1080"/>
        </w:tabs>
        <w:ind w:left="426" w:hanging="426"/>
      </w:pPr>
      <w:r w:rsidRPr="000D41AF">
        <w:t>Normal power.</w:t>
      </w:r>
    </w:p>
    <w:p w14:paraId="40C5AA46" w14:textId="77777777" w:rsidR="00F838FE" w:rsidRPr="000D41AF" w:rsidRDefault="00F838FE" w:rsidP="00F838FE">
      <w:pPr>
        <w:numPr>
          <w:ilvl w:val="0"/>
          <w:numId w:val="1"/>
        </w:numPr>
        <w:tabs>
          <w:tab w:val="clear" w:pos="1080"/>
        </w:tabs>
        <w:ind w:left="426" w:hanging="426"/>
      </w:pPr>
      <w:r w:rsidRPr="000D41AF">
        <w:t>Active movement against resistance.</w:t>
      </w:r>
    </w:p>
    <w:p w14:paraId="7A221F69" w14:textId="77777777" w:rsidR="00F838FE" w:rsidRPr="000D41AF" w:rsidRDefault="00F838FE" w:rsidP="00F838FE">
      <w:pPr>
        <w:numPr>
          <w:ilvl w:val="0"/>
          <w:numId w:val="1"/>
        </w:numPr>
        <w:tabs>
          <w:tab w:val="clear" w:pos="1080"/>
        </w:tabs>
        <w:ind w:left="426" w:hanging="426"/>
      </w:pPr>
      <w:r w:rsidRPr="000D41AF">
        <w:t>Active movement against gravity.</w:t>
      </w:r>
    </w:p>
    <w:p w14:paraId="0A1BF323" w14:textId="77777777" w:rsidR="00F838FE" w:rsidRPr="000D41AF" w:rsidRDefault="00F838FE" w:rsidP="00F838FE">
      <w:pPr>
        <w:numPr>
          <w:ilvl w:val="0"/>
          <w:numId w:val="1"/>
        </w:numPr>
        <w:tabs>
          <w:tab w:val="clear" w:pos="1080"/>
        </w:tabs>
        <w:ind w:left="426" w:hanging="426"/>
      </w:pPr>
      <w:r w:rsidRPr="000D41AF">
        <w:t>Active movement with gravity eliminated.</w:t>
      </w:r>
    </w:p>
    <w:p w14:paraId="6D4B4015" w14:textId="77777777" w:rsidR="00F838FE" w:rsidRPr="000D41AF" w:rsidRDefault="00F838FE" w:rsidP="00F838FE">
      <w:pPr>
        <w:numPr>
          <w:ilvl w:val="0"/>
          <w:numId w:val="1"/>
        </w:numPr>
        <w:tabs>
          <w:tab w:val="clear" w:pos="1080"/>
        </w:tabs>
        <w:ind w:left="426" w:hanging="426"/>
      </w:pPr>
      <w:r w:rsidRPr="000D41AF">
        <w:t>Flicker of movement.</w:t>
      </w:r>
    </w:p>
    <w:p w14:paraId="7AE65292" w14:textId="77777777" w:rsidR="00F838FE" w:rsidRPr="000D41AF" w:rsidRDefault="00F838FE" w:rsidP="00F838FE">
      <w:pPr>
        <w:numPr>
          <w:ilvl w:val="0"/>
          <w:numId w:val="1"/>
        </w:numPr>
        <w:tabs>
          <w:tab w:val="clear" w:pos="1080"/>
        </w:tabs>
        <w:ind w:left="426" w:hanging="426"/>
      </w:pPr>
      <w:r w:rsidRPr="000D41AF">
        <w:t>None.</w:t>
      </w:r>
    </w:p>
    <w:p w14:paraId="7876C82A" w14:textId="77777777" w:rsidR="00921FE2" w:rsidRDefault="00921FE2" w:rsidP="00F838FE"/>
    <w:p w14:paraId="70FAAF6F" w14:textId="765A1223" w:rsidR="00F838FE" w:rsidRPr="000D41AF" w:rsidRDefault="00F838FE" w:rsidP="00F838FE">
      <w:r w:rsidRPr="000D41AF">
        <w:t>The patient’s ability to perform the task will determine the ‘limb strength’ the patient achieves as observed by the clinician.</w:t>
      </w:r>
    </w:p>
    <w:p w14:paraId="5C293407" w14:textId="77777777" w:rsidR="00F838FE" w:rsidRPr="000D41AF" w:rsidRDefault="00F838FE" w:rsidP="00F838FE"/>
    <w:p w14:paraId="33BDD061" w14:textId="77777777" w:rsidR="00F838FE" w:rsidRPr="000D41AF" w:rsidRDefault="00F838FE" w:rsidP="00F838FE">
      <w:r w:rsidRPr="000D41AF">
        <w:t>To conduct this assessment, instruct patient to sequentially move arms/legs laterally on the bed, then against gravity, and then against resistance provided by the clinician.</w:t>
      </w:r>
    </w:p>
    <w:p w14:paraId="13EFD8EE" w14:textId="77777777" w:rsidR="00F838FE" w:rsidRPr="000D41AF" w:rsidRDefault="00F838FE" w:rsidP="00F838FE">
      <w:r w:rsidRPr="000D41AF">
        <w:t>The assessment of the patient’s limb strength is measured according to:</w:t>
      </w:r>
    </w:p>
    <w:p w14:paraId="7361E512" w14:textId="77777777" w:rsidR="00F838FE" w:rsidRPr="000D41AF" w:rsidRDefault="00F838FE" w:rsidP="00F838FE">
      <w:pPr>
        <w:numPr>
          <w:ilvl w:val="0"/>
          <w:numId w:val="1"/>
        </w:numPr>
        <w:tabs>
          <w:tab w:val="clear" w:pos="1080"/>
        </w:tabs>
        <w:ind w:left="426" w:hanging="426"/>
      </w:pPr>
      <w:r w:rsidRPr="000D41AF">
        <w:t xml:space="preserve">Normal power - Active movement of each limb against gravity and against </w:t>
      </w:r>
      <w:r w:rsidRPr="000D41AF">
        <w:rPr>
          <w:u w:val="single"/>
        </w:rPr>
        <w:t>full</w:t>
      </w:r>
      <w:r w:rsidRPr="000D41AF">
        <w:t xml:space="preserve"> resistance provided by the clinician.</w:t>
      </w:r>
    </w:p>
    <w:p w14:paraId="0D9DCFBD" w14:textId="77777777" w:rsidR="00F838FE" w:rsidRPr="000D41AF" w:rsidRDefault="00F838FE" w:rsidP="00F838FE">
      <w:pPr>
        <w:numPr>
          <w:ilvl w:val="0"/>
          <w:numId w:val="1"/>
        </w:numPr>
        <w:tabs>
          <w:tab w:val="clear" w:pos="1080"/>
        </w:tabs>
        <w:ind w:left="426" w:hanging="426"/>
      </w:pPr>
      <w:r w:rsidRPr="000D41AF">
        <w:t xml:space="preserve">Active movement against resistance - Active movement of each limb against gravity and against </w:t>
      </w:r>
      <w:r w:rsidRPr="000D41AF">
        <w:rPr>
          <w:u w:val="single"/>
        </w:rPr>
        <w:t>some</w:t>
      </w:r>
      <w:r w:rsidRPr="000D41AF">
        <w:t xml:space="preserve"> resistance provided by the clinician.</w:t>
      </w:r>
    </w:p>
    <w:p w14:paraId="7A374439" w14:textId="77777777" w:rsidR="00F838FE" w:rsidRPr="000D41AF" w:rsidRDefault="00F838FE" w:rsidP="00F838FE">
      <w:pPr>
        <w:numPr>
          <w:ilvl w:val="0"/>
          <w:numId w:val="1"/>
        </w:numPr>
        <w:tabs>
          <w:tab w:val="clear" w:pos="1080"/>
        </w:tabs>
        <w:ind w:left="426" w:hanging="426"/>
      </w:pPr>
      <w:r w:rsidRPr="000D41AF">
        <w:t>Active movement against gravity - Active movement of each limb against gravity only.</w:t>
      </w:r>
    </w:p>
    <w:p w14:paraId="3541323F" w14:textId="77777777" w:rsidR="00F838FE" w:rsidRPr="000D41AF" w:rsidRDefault="00F838FE" w:rsidP="00F838FE">
      <w:pPr>
        <w:numPr>
          <w:ilvl w:val="0"/>
          <w:numId w:val="1"/>
        </w:numPr>
        <w:tabs>
          <w:tab w:val="clear" w:pos="1080"/>
        </w:tabs>
        <w:ind w:left="426" w:hanging="426"/>
      </w:pPr>
      <w:r w:rsidRPr="000D41AF">
        <w:t>Active movement with gravity eliminated - Active movement of each limb when the effect of gravity is removed.</w:t>
      </w:r>
    </w:p>
    <w:p w14:paraId="21317853" w14:textId="77777777" w:rsidR="00F838FE" w:rsidRPr="000D41AF" w:rsidRDefault="00F838FE" w:rsidP="00F838FE">
      <w:pPr>
        <w:numPr>
          <w:ilvl w:val="0"/>
          <w:numId w:val="1"/>
        </w:numPr>
        <w:tabs>
          <w:tab w:val="clear" w:pos="1080"/>
        </w:tabs>
        <w:ind w:left="426" w:hanging="426"/>
      </w:pPr>
      <w:r w:rsidRPr="000D41AF">
        <w:t>Flicker of movement - Only a trace or flicker of movement is seen or felt in the muscle.</w:t>
      </w:r>
    </w:p>
    <w:p w14:paraId="01E1CF0A" w14:textId="77777777" w:rsidR="00F838FE" w:rsidRPr="000D41AF" w:rsidRDefault="00F838FE" w:rsidP="00F838FE">
      <w:pPr>
        <w:numPr>
          <w:ilvl w:val="0"/>
          <w:numId w:val="1"/>
        </w:numPr>
        <w:tabs>
          <w:tab w:val="clear" w:pos="1080"/>
        </w:tabs>
        <w:ind w:left="426" w:hanging="426"/>
      </w:pPr>
      <w:r w:rsidRPr="000D41AF">
        <w:t>None - No detectable muscle contraction.</w:t>
      </w:r>
    </w:p>
    <w:p w14:paraId="1DD55AD7" w14:textId="77777777" w:rsidR="000312E4" w:rsidRDefault="000312E4" w:rsidP="007B6904">
      <w:pPr>
        <w:jc w:val="right"/>
        <w:rPr>
          <w:rFonts w:cs="Arial"/>
          <w:b/>
          <w:szCs w:val="24"/>
        </w:rPr>
      </w:pPr>
      <w:bookmarkStart w:id="21" w:name="_Hlk78373790"/>
    </w:p>
    <w:p w14:paraId="2F51A8AD" w14:textId="5F2EB4A7" w:rsidR="007B6904" w:rsidRDefault="00523E96" w:rsidP="007B6904">
      <w:pPr>
        <w:jc w:val="right"/>
        <w:rPr>
          <w:rFonts w:cs="Arial"/>
          <w:b/>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bookmarkEnd w:id="21"/>
    <w:p w14:paraId="2F51A8AE" w14:textId="77777777" w:rsidR="007B6904" w:rsidRDefault="007B6904" w:rsidP="007B6904">
      <w:pPr>
        <w:pStyle w:val="ProcedureTemplateinternalheadings"/>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F9158A" w:rsidRPr="00CD1C0E" w14:paraId="381DE97E" w14:textId="77777777" w:rsidTr="00E73459">
        <w:trPr>
          <w:cantSplit/>
          <w:trHeight w:val="285"/>
        </w:trPr>
        <w:tc>
          <w:tcPr>
            <w:tcW w:w="9158" w:type="dxa"/>
            <w:shd w:val="clear" w:color="auto" w:fill="A6A6A6" w:themeFill="background1" w:themeFillShade="A6"/>
          </w:tcPr>
          <w:p w14:paraId="3B90ABDC" w14:textId="4ABC1DDA" w:rsidR="00F9158A" w:rsidRPr="00CD1C0E" w:rsidRDefault="000E14A8" w:rsidP="00E73459">
            <w:pPr>
              <w:pStyle w:val="Heading1"/>
              <w:tabs>
                <w:tab w:val="left" w:pos="1953"/>
              </w:tabs>
            </w:pPr>
            <w:bookmarkStart w:id="22" w:name="_Toc80103258"/>
            <w:r>
              <w:t>Section 4</w:t>
            </w:r>
            <w:r w:rsidRPr="003D2D06">
              <w:t xml:space="preserve"> – </w:t>
            </w:r>
            <w:r>
              <w:t>Paediatric Neurological Observations</w:t>
            </w:r>
            <w:bookmarkEnd w:id="22"/>
            <w:r w:rsidR="00F9158A">
              <w:t xml:space="preserve"> </w:t>
            </w:r>
            <w:r w:rsidR="00E73459">
              <w:tab/>
            </w:r>
          </w:p>
        </w:tc>
      </w:tr>
    </w:tbl>
    <w:p w14:paraId="6E93670E" w14:textId="77777777" w:rsidR="00F9158A" w:rsidRDefault="00F9158A" w:rsidP="00F9158A">
      <w:pPr>
        <w:pStyle w:val="Default"/>
        <w:rPr>
          <w:rFonts w:ascii="Calibri" w:hAnsi="Calibri"/>
        </w:rPr>
      </w:pPr>
    </w:p>
    <w:p w14:paraId="3E78DE35" w14:textId="77777777" w:rsidR="000E14A8" w:rsidRPr="00065B8D" w:rsidRDefault="000E14A8" w:rsidP="00622AC3">
      <w:pPr>
        <w:pStyle w:val="Heading2"/>
      </w:pPr>
      <w:bookmarkStart w:id="23" w:name="_Hlk43366294"/>
      <w:r w:rsidRPr="00065B8D">
        <w:t>Neurological Observations consist of:</w:t>
      </w:r>
    </w:p>
    <w:p w14:paraId="3DF15E5C" w14:textId="77777777" w:rsidR="000E14A8" w:rsidRPr="00065B8D" w:rsidRDefault="000E14A8" w:rsidP="000E14A8">
      <w:pPr>
        <w:numPr>
          <w:ilvl w:val="0"/>
          <w:numId w:val="1"/>
        </w:numPr>
        <w:ind w:left="426" w:hanging="426"/>
        <w:rPr>
          <w:szCs w:val="24"/>
        </w:rPr>
      </w:pPr>
      <w:r w:rsidRPr="00065B8D">
        <w:rPr>
          <w:szCs w:val="24"/>
        </w:rPr>
        <w:t>Glasgow Coma Scale (GCS)</w:t>
      </w:r>
    </w:p>
    <w:p w14:paraId="6FBDD7B8" w14:textId="77777777" w:rsidR="000E14A8" w:rsidRPr="00065B8D" w:rsidRDefault="000E14A8" w:rsidP="000E14A8">
      <w:pPr>
        <w:numPr>
          <w:ilvl w:val="0"/>
          <w:numId w:val="1"/>
        </w:numPr>
        <w:ind w:left="426" w:hanging="426"/>
        <w:rPr>
          <w:szCs w:val="24"/>
        </w:rPr>
      </w:pPr>
      <w:r w:rsidRPr="00065B8D">
        <w:rPr>
          <w:szCs w:val="24"/>
        </w:rPr>
        <w:t>Pupils (size and reaction)</w:t>
      </w:r>
    </w:p>
    <w:p w14:paraId="6109A80D" w14:textId="77777777" w:rsidR="000E14A8" w:rsidRPr="00065B8D" w:rsidRDefault="000E14A8" w:rsidP="000E14A8">
      <w:pPr>
        <w:numPr>
          <w:ilvl w:val="0"/>
          <w:numId w:val="1"/>
        </w:numPr>
        <w:ind w:left="426" w:hanging="426"/>
        <w:rPr>
          <w:szCs w:val="24"/>
        </w:rPr>
      </w:pPr>
      <w:r w:rsidRPr="00065B8D">
        <w:rPr>
          <w:szCs w:val="24"/>
        </w:rPr>
        <w:t>Limb Strength</w:t>
      </w:r>
    </w:p>
    <w:p w14:paraId="4A80DE74" w14:textId="77777777" w:rsidR="000E14A8" w:rsidRPr="00065B8D" w:rsidRDefault="000E14A8" w:rsidP="000E14A8">
      <w:pPr>
        <w:outlineLvl w:val="0"/>
        <w:rPr>
          <w:szCs w:val="24"/>
        </w:rPr>
      </w:pPr>
    </w:p>
    <w:p w14:paraId="4CE2D8EA" w14:textId="3AD0945D" w:rsidR="000E14A8" w:rsidRPr="00065B8D" w:rsidRDefault="000312E4" w:rsidP="00622AC3">
      <w:pPr>
        <w:pStyle w:val="Heading2"/>
      </w:pPr>
      <w:r>
        <w:t>4</w:t>
      </w:r>
      <w:r w:rsidR="000E14A8" w:rsidRPr="00065B8D">
        <w:t>.1 Glasgow Come Scale (GCS)</w:t>
      </w:r>
    </w:p>
    <w:p w14:paraId="35A85B81" w14:textId="77777777" w:rsidR="000E14A8" w:rsidRPr="00065B8D" w:rsidRDefault="000E14A8" w:rsidP="000E14A8">
      <w:pPr>
        <w:rPr>
          <w:rFonts w:asciiTheme="minorHAnsi" w:hAnsiTheme="minorHAnsi" w:cs="Arial"/>
          <w:szCs w:val="24"/>
        </w:rPr>
      </w:pPr>
      <w:r w:rsidRPr="00065B8D">
        <w:rPr>
          <w:rFonts w:asciiTheme="minorHAnsi" w:hAnsiTheme="minorHAnsi" w:cs="Arial"/>
          <w:szCs w:val="24"/>
        </w:rPr>
        <w:t xml:space="preserve">GCS evaluates two aspects of consciousness: </w:t>
      </w:r>
    </w:p>
    <w:p w14:paraId="16CB3D2E" w14:textId="1666871D" w:rsidR="000E14A8" w:rsidRPr="00065B8D" w:rsidRDefault="000E14A8" w:rsidP="000E14A8">
      <w:pPr>
        <w:numPr>
          <w:ilvl w:val="0"/>
          <w:numId w:val="1"/>
        </w:numPr>
        <w:ind w:left="426" w:hanging="426"/>
        <w:rPr>
          <w:rFonts w:asciiTheme="minorHAnsi" w:hAnsiTheme="minorHAnsi" w:cs="Arial"/>
          <w:szCs w:val="24"/>
        </w:rPr>
      </w:pPr>
      <w:r w:rsidRPr="00065B8D">
        <w:rPr>
          <w:rFonts w:asciiTheme="minorHAnsi" w:hAnsiTheme="minorHAnsi" w:cs="Arial"/>
          <w:szCs w:val="24"/>
        </w:rPr>
        <w:t>Arousal – awareness of the surrounding environment</w:t>
      </w:r>
    </w:p>
    <w:p w14:paraId="0DF6D4F9" w14:textId="437DEFEB" w:rsidR="000E14A8" w:rsidRPr="00065B8D" w:rsidRDefault="000E14A8" w:rsidP="000E14A8">
      <w:pPr>
        <w:numPr>
          <w:ilvl w:val="0"/>
          <w:numId w:val="1"/>
        </w:numPr>
        <w:ind w:left="426" w:hanging="426"/>
        <w:rPr>
          <w:rFonts w:asciiTheme="minorHAnsi" w:hAnsiTheme="minorHAnsi" w:cs="Arial"/>
          <w:szCs w:val="24"/>
        </w:rPr>
      </w:pPr>
      <w:r w:rsidRPr="00065B8D">
        <w:rPr>
          <w:rFonts w:asciiTheme="minorHAnsi" w:hAnsiTheme="minorHAnsi" w:cs="Arial"/>
          <w:szCs w:val="24"/>
        </w:rPr>
        <w:t xml:space="preserve">Cognition – ability to comprehend and respond to what is said and the ability to perform tasks. </w:t>
      </w:r>
    </w:p>
    <w:p w14:paraId="027C3ECC" w14:textId="77777777" w:rsidR="000312E4" w:rsidRDefault="000312E4" w:rsidP="000E14A8">
      <w:pPr>
        <w:rPr>
          <w:rFonts w:asciiTheme="minorHAnsi" w:hAnsiTheme="minorHAnsi" w:cs="Arial"/>
          <w:szCs w:val="24"/>
        </w:rPr>
      </w:pPr>
    </w:p>
    <w:p w14:paraId="5154FDF7" w14:textId="6ED87E90" w:rsidR="000E14A8" w:rsidRPr="00065B8D" w:rsidRDefault="000E14A8" w:rsidP="000E14A8">
      <w:pPr>
        <w:rPr>
          <w:rFonts w:asciiTheme="minorHAnsi" w:hAnsiTheme="minorHAnsi" w:cs="Arial"/>
          <w:szCs w:val="24"/>
        </w:rPr>
      </w:pPr>
      <w:r w:rsidRPr="00065B8D">
        <w:rPr>
          <w:rFonts w:asciiTheme="minorHAnsi" w:hAnsiTheme="minorHAnsi" w:cs="Arial"/>
          <w:szCs w:val="24"/>
        </w:rPr>
        <w:t>The observations eye opening, verbal response and motor response are each given a score that are combined to make up the GCS:</w:t>
      </w:r>
    </w:p>
    <w:p w14:paraId="449FDEB2" w14:textId="77777777" w:rsidR="000E14A8" w:rsidRPr="00065B8D" w:rsidRDefault="000E14A8" w:rsidP="000E14A8">
      <w:pPr>
        <w:numPr>
          <w:ilvl w:val="0"/>
          <w:numId w:val="1"/>
        </w:numPr>
        <w:ind w:left="426" w:hanging="426"/>
        <w:rPr>
          <w:rFonts w:asciiTheme="minorHAnsi" w:hAnsiTheme="minorHAnsi" w:cs="Arial"/>
          <w:szCs w:val="24"/>
        </w:rPr>
      </w:pPr>
      <w:r w:rsidRPr="00065B8D">
        <w:rPr>
          <w:rFonts w:asciiTheme="minorHAnsi" w:hAnsiTheme="minorHAnsi" w:cs="Arial"/>
          <w:szCs w:val="24"/>
        </w:rPr>
        <w:t xml:space="preserve">A score of 15 is the maximum score indicating a patient’s full awareness of the surrounding environment, comprehension of what is being asked and ability to perform </w:t>
      </w:r>
      <w:r w:rsidRPr="00065B8D">
        <w:rPr>
          <w:rFonts w:asciiTheme="minorHAnsi" w:hAnsiTheme="minorHAnsi" w:cs="Arial"/>
          <w:szCs w:val="24"/>
        </w:rPr>
        <w:lastRenderedPageBreak/>
        <w:t>tasks.  Hence, the patient’s eyes open spontaneously, the patient is orientated, and obeys commands.</w:t>
      </w:r>
    </w:p>
    <w:p w14:paraId="442F3711" w14:textId="77777777" w:rsidR="000E14A8" w:rsidRPr="00065B8D" w:rsidRDefault="000E14A8" w:rsidP="000E14A8">
      <w:pPr>
        <w:numPr>
          <w:ilvl w:val="0"/>
          <w:numId w:val="1"/>
        </w:numPr>
        <w:ind w:left="426" w:hanging="426"/>
        <w:rPr>
          <w:rFonts w:asciiTheme="minorHAnsi" w:hAnsiTheme="minorHAnsi" w:cs="Arial"/>
          <w:szCs w:val="24"/>
        </w:rPr>
      </w:pPr>
      <w:r w:rsidRPr="00065B8D">
        <w:rPr>
          <w:rFonts w:asciiTheme="minorHAnsi" w:hAnsiTheme="minorHAnsi" w:cs="Arial"/>
          <w:szCs w:val="24"/>
        </w:rPr>
        <w:t>A score of 3 is the lowest possible score indicating a total unresponsiveness or comatose state.</w:t>
      </w:r>
    </w:p>
    <w:p w14:paraId="6260704C" w14:textId="4992C42A" w:rsidR="000E14A8" w:rsidRDefault="000E14A8" w:rsidP="000E14A8">
      <w:pPr>
        <w:rPr>
          <w:rFonts w:asciiTheme="minorHAnsi" w:hAnsiTheme="minorHAnsi" w:cs="Arial"/>
          <w:szCs w:val="24"/>
        </w:rPr>
      </w:pPr>
    </w:p>
    <w:p w14:paraId="0F4B5E4F" w14:textId="5C8290B2" w:rsidR="003539CB" w:rsidRPr="003539CB" w:rsidRDefault="003539CB" w:rsidP="003539CB">
      <w:pPr>
        <w:pBdr>
          <w:top w:val="single" w:sz="4" w:space="1" w:color="auto"/>
          <w:left w:val="single" w:sz="4" w:space="4" w:color="auto"/>
          <w:bottom w:val="single" w:sz="4" w:space="1" w:color="auto"/>
          <w:right w:val="single" w:sz="4" w:space="4" w:color="auto"/>
        </w:pBdr>
        <w:rPr>
          <w:rFonts w:asciiTheme="minorHAnsi" w:hAnsiTheme="minorHAnsi" w:cs="Arial"/>
          <w:b/>
          <w:bCs/>
          <w:szCs w:val="24"/>
        </w:rPr>
      </w:pPr>
      <w:r w:rsidRPr="003539CB">
        <w:rPr>
          <w:rFonts w:asciiTheme="minorHAnsi" w:hAnsiTheme="minorHAnsi" w:cs="Arial"/>
          <w:b/>
          <w:bCs/>
          <w:szCs w:val="24"/>
        </w:rPr>
        <w:t>Alert</w:t>
      </w:r>
      <w:r>
        <w:rPr>
          <w:rFonts w:asciiTheme="minorHAnsi" w:hAnsiTheme="minorHAnsi" w:cs="Arial"/>
          <w:b/>
          <w:bCs/>
          <w:szCs w:val="24"/>
        </w:rPr>
        <w:t>:</w:t>
      </w:r>
    </w:p>
    <w:p w14:paraId="596DB665" w14:textId="77777777" w:rsidR="003539CB" w:rsidRPr="003539CB" w:rsidRDefault="003539CB" w:rsidP="003539CB">
      <w:pPr>
        <w:numPr>
          <w:ilvl w:val="0"/>
          <w:numId w:val="1"/>
        </w:numPr>
        <w:pBdr>
          <w:top w:val="single" w:sz="4" w:space="1" w:color="auto"/>
          <w:left w:val="single" w:sz="4" w:space="4" w:color="auto"/>
          <w:bottom w:val="single" w:sz="4" w:space="1" w:color="auto"/>
          <w:right w:val="single" w:sz="4" w:space="4" w:color="auto"/>
        </w:pBdr>
        <w:ind w:left="426" w:hanging="426"/>
        <w:rPr>
          <w:rFonts w:asciiTheme="minorHAnsi" w:hAnsiTheme="minorHAnsi" w:cs="Arial"/>
          <w:szCs w:val="24"/>
        </w:rPr>
      </w:pPr>
      <w:r w:rsidRPr="003539CB">
        <w:rPr>
          <w:rFonts w:asciiTheme="minorHAnsi" w:hAnsiTheme="minorHAnsi" w:cs="Arial"/>
          <w:szCs w:val="24"/>
        </w:rPr>
        <w:t>Any drop in GCS requires urgent medical review.</w:t>
      </w:r>
    </w:p>
    <w:p w14:paraId="1E7C69CF" w14:textId="60FB1549" w:rsidR="003539CB" w:rsidRPr="003539CB" w:rsidRDefault="003539CB" w:rsidP="003539CB">
      <w:pPr>
        <w:pStyle w:val="ListBullet"/>
        <w:pBdr>
          <w:top w:val="single" w:sz="4" w:space="1" w:color="auto"/>
          <w:left w:val="single" w:sz="4" w:space="4" w:color="auto"/>
          <w:bottom w:val="single" w:sz="4" w:space="1" w:color="auto"/>
          <w:right w:val="single" w:sz="4" w:space="4" w:color="auto"/>
        </w:pBdr>
      </w:pPr>
      <w:r w:rsidRPr="003539CB">
        <w:t>A MET call should be activated for a drop in GCS by 2 points or more.</w:t>
      </w:r>
    </w:p>
    <w:p w14:paraId="5E0A069F" w14:textId="77777777" w:rsidR="000E14A8" w:rsidRPr="00065B8D" w:rsidRDefault="000E14A8" w:rsidP="000E14A8">
      <w:pPr>
        <w:rPr>
          <w:rFonts w:asciiTheme="minorHAnsi" w:hAnsiTheme="minorHAnsi" w:cs="Arial"/>
          <w:szCs w:val="24"/>
        </w:rPr>
      </w:pPr>
    </w:p>
    <w:p w14:paraId="41ACE126" w14:textId="77777777" w:rsidR="000E14A8" w:rsidRPr="00065B8D" w:rsidRDefault="000E14A8" w:rsidP="000E14A8">
      <w:pPr>
        <w:rPr>
          <w:rFonts w:asciiTheme="minorHAnsi" w:hAnsiTheme="minorHAnsi" w:cs="Arial"/>
          <w:szCs w:val="24"/>
        </w:rPr>
      </w:pPr>
      <w:r w:rsidRPr="00065B8D">
        <w:rPr>
          <w:rFonts w:asciiTheme="minorHAnsi" w:hAnsiTheme="minorHAnsi" w:cs="Arial"/>
          <w:szCs w:val="24"/>
        </w:rPr>
        <w:t xml:space="preserve">To achieve a score between 3 and 15, the patient is assessed according to three </w:t>
      </w:r>
      <w:proofErr w:type="gramStart"/>
      <w:r w:rsidRPr="00065B8D">
        <w:rPr>
          <w:rFonts w:asciiTheme="minorHAnsi" w:hAnsiTheme="minorHAnsi" w:cs="Arial"/>
          <w:szCs w:val="24"/>
        </w:rPr>
        <w:t>criterion</w:t>
      </w:r>
      <w:proofErr w:type="gramEnd"/>
      <w:r w:rsidRPr="00065B8D">
        <w:rPr>
          <w:rFonts w:asciiTheme="minorHAnsi" w:hAnsiTheme="minorHAnsi" w:cs="Arial"/>
          <w:szCs w:val="24"/>
        </w:rPr>
        <w:t>:</w:t>
      </w:r>
    </w:p>
    <w:p w14:paraId="2046420D" w14:textId="719E792B" w:rsidR="000E14A8" w:rsidRPr="00065B8D" w:rsidRDefault="000E14A8" w:rsidP="000E14A8">
      <w:pPr>
        <w:numPr>
          <w:ilvl w:val="0"/>
          <w:numId w:val="1"/>
        </w:numPr>
        <w:ind w:left="426" w:hanging="426"/>
        <w:rPr>
          <w:rFonts w:cs="Arial"/>
          <w:szCs w:val="24"/>
        </w:rPr>
      </w:pPr>
      <w:r w:rsidRPr="00065B8D">
        <w:rPr>
          <w:rFonts w:cs="Arial"/>
          <w:szCs w:val="24"/>
        </w:rPr>
        <w:t>Eyes Open - score between 1 and 4</w:t>
      </w:r>
    </w:p>
    <w:p w14:paraId="4260BEFE" w14:textId="679B4C5F" w:rsidR="000E14A8" w:rsidRPr="00065B8D" w:rsidRDefault="000E14A8" w:rsidP="000E14A8">
      <w:pPr>
        <w:numPr>
          <w:ilvl w:val="0"/>
          <w:numId w:val="1"/>
        </w:numPr>
        <w:ind w:left="426" w:hanging="426"/>
        <w:rPr>
          <w:rFonts w:cs="Arial"/>
          <w:szCs w:val="24"/>
        </w:rPr>
      </w:pPr>
      <w:r w:rsidRPr="00065B8D">
        <w:rPr>
          <w:rFonts w:cs="Arial"/>
          <w:szCs w:val="24"/>
        </w:rPr>
        <w:t>Best Verbal Response - score between 1 and 5</w:t>
      </w:r>
    </w:p>
    <w:p w14:paraId="148C010D" w14:textId="311CCBE1" w:rsidR="000E14A8" w:rsidRPr="00065B8D" w:rsidRDefault="000E14A8" w:rsidP="000E14A8">
      <w:pPr>
        <w:numPr>
          <w:ilvl w:val="0"/>
          <w:numId w:val="1"/>
        </w:numPr>
        <w:ind w:left="426" w:hanging="426"/>
        <w:rPr>
          <w:rFonts w:cs="Arial"/>
          <w:szCs w:val="24"/>
        </w:rPr>
      </w:pPr>
      <w:r w:rsidRPr="00065B8D">
        <w:rPr>
          <w:rFonts w:cs="Arial"/>
          <w:szCs w:val="24"/>
        </w:rPr>
        <w:t>Best Motor Response - score between 1 and 6</w:t>
      </w:r>
      <w:r w:rsidR="00921FE2">
        <w:rPr>
          <w:rFonts w:cs="Arial"/>
          <w:szCs w:val="24"/>
        </w:rPr>
        <w:t>.</w:t>
      </w:r>
    </w:p>
    <w:p w14:paraId="5A10FCFA" w14:textId="38C651ED" w:rsidR="000E14A8" w:rsidRPr="00065B8D" w:rsidRDefault="000E14A8" w:rsidP="000E14A8">
      <w:pPr>
        <w:rPr>
          <w:rFonts w:asciiTheme="minorHAnsi" w:hAnsiTheme="minorHAnsi" w:cs="Arial"/>
          <w:szCs w:val="24"/>
        </w:rPr>
      </w:pPr>
      <w:r w:rsidRPr="00065B8D">
        <w:rPr>
          <w:rFonts w:asciiTheme="minorHAnsi" w:hAnsiTheme="minorHAnsi" w:cs="Arial"/>
          <w:szCs w:val="24"/>
        </w:rPr>
        <w:t>All three components are added to reveal the GCS.</w:t>
      </w:r>
    </w:p>
    <w:p w14:paraId="58C5F7EF" w14:textId="77777777" w:rsidR="000E14A8" w:rsidRPr="00065B8D" w:rsidRDefault="000E14A8" w:rsidP="000E14A8">
      <w:pPr>
        <w:rPr>
          <w:rFonts w:asciiTheme="minorHAnsi" w:hAnsiTheme="minorHAnsi" w:cs="Arial"/>
          <w:szCs w:val="24"/>
        </w:rPr>
      </w:pPr>
    </w:p>
    <w:p w14:paraId="3DC561FE" w14:textId="77777777" w:rsidR="000E14A8" w:rsidRPr="00065B8D" w:rsidRDefault="000E14A8" w:rsidP="00622AC3">
      <w:pPr>
        <w:pStyle w:val="Heading2"/>
      </w:pPr>
      <w:r w:rsidRPr="00065B8D">
        <w:t>Eyes Open (GCS between 1 and 4)</w:t>
      </w:r>
    </w:p>
    <w:p w14:paraId="584D22C4" w14:textId="77777777" w:rsidR="000E14A8" w:rsidRPr="00065B8D" w:rsidRDefault="000E14A8" w:rsidP="000E14A8">
      <w:pPr>
        <w:rPr>
          <w:rFonts w:asciiTheme="minorHAnsi" w:hAnsiTheme="minorHAnsi" w:cs="Arial"/>
          <w:szCs w:val="24"/>
        </w:rPr>
      </w:pPr>
      <w:r w:rsidRPr="00065B8D">
        <w:rPr>
          <w:rFonts w:asciiTheme="minorHAnsi" w:hAnsiTheme="minorHAnsi" w:cs="Arial"/>
          <w:szCs w:val="24"/>
        </w:rPr>
        <w:t>There are four criteria used to assess ‘Eyes Open’.  These are:</w:t>
      </w:r>
    </w:p>
    <w:p w14:paraId="223B9CB6" w14:textId="1C68E3FE" w:rsidR="000E14A8" w:rsidRPr="00065B8D" w:rsidRDefault="000E14A8" w:rsidP="000E14A8">
      <w:pPr>
        <w:numPr>
          <w:ilvl w:val="0"/>
          <w:numId w:val="1"/>
        </w:numPr>
        <w:ind w:left="426" w:hanging="426"/>
      </w:pPr>
      <w:r w:rsidRPr="00065B8D">
        <w:t>Spontaneously</w:t>
      </w:r>
    </w:p>
    <w:p w14:paraId="63F7ADFC" w14:textId="7EFF5678" w:rsidR="000E14A8" w:rsidRPr="00065B8D" w:rsidRDefault="000E14A8" w:rsidP="000E14A8">
      <w:pPr>
        <w:numPr>
          <w:ilvl w:val="0"/>
          <w:numId w:val="1"/>
        </w:numPr>
        <w:ind w:left="426" w:hanging="426"/>
      </w:pPr>
      <w:r w:rsidRPr="00065B8D">
        <w:t>To Speech</w:t>
      </w:r>
    </w:p>
    <w:p w14:paraId="2FDA7B68" w14:textId="24A53993" w:rsidR="000E14A8" w:rsidRPr="00065B8D" w:rsidRDefault="000E14A8" w:rsidP="000E14A8">
      <w:pPr>
        <w:numPr>
          <w:ilvl w:val="0"/>
          <w:numId w:val="1"/>
        </w:numPr>
        <w:ind w:left="426" w:hanging="426"/>
      </w:pPr>
      <w:r w:rsidRPr="00065B8D">
        <w:t>To Pain</w:t>
      </w:r>
    </w:p>
    <w:p w14:paraId="6BBD1CF8" w14:textId="77777777" w:rsidR="000E14A8" w:rsidRPr="00065B8D" w:rsidRDefault="000E14A8" w:rsidP="000E14A8">
      <w:pPr>
        <w:numPr>
          <w:ilvl w:val="0"/>
          <w:numId w:val="1"/>
        </w:numPr>
        <w:ind w:left="426" w:hanging="426"/>
      </w:pPr>
      <w:r w:rsidRPr="00065B8D">
        <w:t>None.</w:t>
      </w:r>
    </w:p>
    <w:p w14:paraId="510D4E47" w14:textId="77777777" w:rsidR="000E14A8" w:rsidRPr="00065B8D" w:rsidRDefault="000E14A8" w:rsidP="000E14A8"/>
    <w:p w14:paraId="0680E11F" w14:textId="77777777" w:rsidR="000E14A8" w:rsidRPr="00065B8D" w:rsidRDefault="000E14A8" w:rsidP="000E14A8">
      <w:pPr>
        <w:tabs>
          <w:tab w:val="num" w:pos="1080"/>
        </w:tabs>
      </w:pPr>
      <w:r w:rsidRPr="00065B8D">
        <w:t xml:space="preserve">As you approach the patient, observe if the eyes open.  </w:t>
      </w:r>
    </w:p>
    <w:p w14:paraId="1949283F" w14:textId="77777777" w:rsidR="000E14A8" w:rsidRPr="00065B8D" w:rsidRDefault="000E14A8" w:rsidP="000E14A8">
      <w:pPr>
        <w:numPr>
          <w:ilvl w:val="0"/>
          <w:numId w:val="1"/>
        </w:numPr>
        <w:ind w:left="426" w:hanging="426"/>
      </w:pPr>
      <w:r w:rsidRPr="00065B8D">
        <w:t xml:space="preserve">If the eyes are open, score as a 4.  </w:t>
      </w:r>
    </w:p>
    <w:p w14:paraId="2699C564" w14:textId="77777777" w:rsidR="000E14A8" w:rsidRPr="00065B8D" w:rsidRDefault="000E14A8" w:rsidP="000E14A8"/>
    <w:p w14:paraId="74365242" w14:textId="77777777" w:rsidR="000E14A8" w:rsidRPr="00065B8D" w:rsidRDefault="000E14A8" w:rsidP="000E14A8">
      <w:r w:rsidRPr="00065B8D">
        <w:t xml:space="preserve">If the eyes are not open, ask the patient to open their eyes.  </w:t>
      </w:r>
    </w:p>
    <w:p w14:paraId="62FEB260" w14:textId="77777777" w:rsidR="000E14A8" w:rsidRPr="00065B8D" w:rsidRDefault="000E14A8" w:rsidP="000E14A8">
      <w:pPr>
        <w:numPr>
          <w:ilvl w:val="0"/>
          <w:numId w:val="1"/>
        </w:numPr>
        <w:ind w:left="426" w:hanging="426"/>
      </w:pPr>
      <w:r w:rsidRPr="00065B8D">
        <w:t xml:space="preserve">If they open ‘to speech’ score as a 3.  </w:t>
      </w:r>
    </w:p>
    <w:p w14:paraId="600DE537" w14:textId="77777777" w:rsidR="000E14A8" w:rsidRPr="00065B8D" w:rsidRDefault="000E14A8" w:rsidP="000E14A8"/>
    <w:p w14:paraId="101F4EBE" w14:textId="77777777" w:rsidR="000E14A8" w:rsidRPr="00065B8D" w:rsidRDefault="000E14A8" w:rsidP="000E14A8">
      <w:r w:rsidRPr="00065B8D">
        <w:t xml:space="preserve">If the eyes are still not open apply a painful stimulus (See Alert for Painful Stimulus). </w:t>
      </w:r>
    </w:p>
    <w:p w14:paraId="1C1C87BF" w14:textId="77777777" w:rsidR="000E14A8" w:rsidRPr="00065B8D" w:rsidRDefault="000E14A8" w:rsidP="000E14A8">
      <w:pPr>
        <w:numPr>
          <w:ilvl w:val="0"/>
          <w:numId w:val="1"/>
        </w:numPr>
        <w:ind w:left="426" w:hanging="426"/>
      </w:pPr>
      <w:r w:rsidRPr="00065B8D">
        <w:t xml:space="preserve">If the eyes open ‘to pain’ score as a 2.  </w:t>
      </w:r>
    </w:p>
    <w:p w14:paraId="0D90711F" w14:textId="77777777" w:rsidR="000E14A8" w:rsidRPr="00065B8D" w:rsidRDefault="000E14A8" w:rsidP="000E14A8"/>
    <w:p w14:paraId="795077B8" w14:textId="77777777" w:rsidR="000E14A8" w:rsidRPr="00065B8D" w:rsidRDefault="000E14A8" w:rsidP="000E14A8">
      <w:r w:rsidRPr="00065B8D">
        <w:t>If the eyes remain shut for any reason, including trauma, or swelling.</w:t>
      </w:r>
    </w:p>
    <w:p w14:paraId="1F0DB64C" w14:textId="77777777" w:rsidR="000E14A8" w:rsidRPr="00065B8D" w:rsidRDefault="000E14A8" w:rsidP="000E14A8">
      <w:pPr>
        <w:numPr>
          <w:ilvl w:val="0"/>
          <w:numId w:val="1"/>
        </w:numPr>
        <w:ind w:left="426" w:hanging="426"/>
      </w:pPr>
      <w:r w:rsidRPr="00065B8D">
        <w:t xml:space="preserve">Score as a 1.  </w:t>
      </w:r>
    </w:p>
    <w:p w14:paraId="6C173D2D" w14:textId="77777777" w:rsidR="000E14A8" w:rsidRPr="00065B8D" w:rsidRDefault="000E14A8" w:rsidP="000E14A8"/>
    <w:p w14:paraId="2C4AE1E0" w14:textId="6A46221E" w:rsidR="003539CB" w:rsidRPr="003539CB" w:rsidRDefault="003539CB" w:rsidP="003539CB">
      <w:pPr>
        <w:pBdr>
          <w:top w:val="single" w:sz="4" w:space="1" w:color="auto"/>
          <w:left w:val="single" w:sz="4" w:space="4" w:color="auto"/>
          <w:bottom w:val="single" w:sz="4" w:space="1" w:color="auto"/>
          <w:right w:val="single" w:sz="4" w:space="4" w:color="auto"/>
        </w:pBdr>
        <w:rPr>
          <w:b/>
          <w:bCs/>
        </w:rPr>
      </w:pPr>
      <w:r w:rsidRPr="003539CB">
        <w:rPr>
          <w:b/>
          <w:bCs/>
        </w:rPr>
        <w:t>Alert</w:t>
      </w:r>
      <w:r>
        <w:rPr>
          <w:b/>
          <w:bCs/>
        </w:rPr>
        <w:t>:</w:t>
      </w:r>
    </w:p>
    <w:p w14:paraId="4FC81A34" w14:textId="77777777" w:rsidR="003539CB" w:rsidRPr="00065B8D" w:rsidRDefault="003539CB" w:rsidP="003539CB">
      <w:pPr>
        <w:numPr>
          <w:ilvl w:val="0"/>
          <w:numId w:val="1"/>
        </w:numPr>
        <w:pBdr>
          <w:top w:val="single" w:sz="4" w:space="1" w:color="auto"/>
          <w:left w:val="single" w:sz="4" w:space="4" w:color="auto"/>
          <w:bottom w:val="single" w:sz="4" w:space="1" w:color="auto"/>
          <w:right w:val="single" w:sz="4" w:space="4" w:color="auto"/>
        </w:pBdr>
        <w:tabs>
          <w:tab w:val="clear" w:pos="1080"/>
        </w:tabs>
        <w:ind w:left="426" w:hanging="426"/>
      </w:pPr>
      <w:r w:rsidRPr="00065B8D">
        <w:t>Always apply the minimum stimulus required to elicit a response.</w:t>
      </w:r>
    </w:p>
    <w:p w14:paraId="4AA20FD6" w14:textId="77777777" w:rsidR="003539CB" w:rsidRPr="00065B8D" w:rsidRDefault="003539CB" w:rsidP="003539CB">
      <w:pPr>
        <w:numPr>
          <w:ilvl w:val="0"/>
          <w:numId w:val="1"/>
        </w:numPr>
        <w:pBdr>
          <w:top w:val="single" w:sz="4" w:space="1" w:color="auto"/>
          <w:left w:val="single" w:sz="4" w:space="4" w:color="auto"/>
          <w:bottom w:val="single" w:sz="4" w:space="1" w:color="auto"/>
          <w:right w:val="single" w:sz="4" w:space="4" w:color="auto"/>
        </w:pBdr>
        <w:tabs>
          <w:tab w:val="clear" w:pos="1080"/>
        </w:tabs>
        <w:ind w:left="426" w:hanging="426"/>
      </w:pPr>
      <w:r w:rsidRPr="00065B8D">
        <w:t>A Painful stimulus should only be used when necessary.</w:t>
      </w:r>
    </w:p>
    <w:p w14:paraId="46466181" w14:textId="77777777" w:rsidR="003539CB" w:rsidRPr="00065B8D" w:rsidRDefault="003539CB" w:rsidP="003539CB">
      <w:pPr>
        <w:pBdr>
          <w:top w:val="single" w:sz="4" w:space="1" w:color="auto"/>
          <w:left w:val="single" w:sz="4" w:space="4" w:color="auto"/>
          <w:bottom w:val="single" w:sz="4" w:space="1" w:color="auto"/>
          <w:right w:val="single" w:sz="4" w:space="4" w:color="auto"/>
        </w:pBdr>
      </w:pPr>
    </w:p>
    <w:p w14:paraId="151766C3" w14:textId="77777777" w:rsidR="003539CB" w:rsidRPr="00065B8D" w:rsidRDefault="003539CB" w:rsidP="003539CB">
      <w:pPr>
        <w:pBdr>
          <w:top w:val="single" w:sz="4" w:space="1" w:color="auto"/>
          <w:left w:val="single" w:sz="4" w:space="4" w:color="auto"/>
          <w:bottom w:val="single" w:sz="4" w:space="1" w:color="auto"/>
          <w:right w:val="single" w:sz="4" w:space="4" w:color="auto"/>
        </w:pBdr>
      </w:pPr>
      <w:r w:rsidRPr="00065B8D">
        <w:t>Painful Stimulus:</w:t>
      </w:r>
    </w:p>
    <w:p w14:paraId="3DCDF299" w14:textId="77777777" w:rsidR="003539CB" w:rsidRPr="00065B8D" w:rsidRDefault="003539CB" w:rsidP="003539CB">
      <w:pPr>
        <w:pBdr>
          <w:top w:val="single" w:sz="4" w:space="1" w:color="auto"/>
          <w:left w:val="single" w:sz="4" w:space="4" w:color="auto"/>
          <w:bottom w:val="single" w:sz="4" w:space="1" w:color="auto"/>
          <w:right w:val="single" w:sz="4" w:space="4" w:color="auto"/>
        </w:pBdr>
        <w:rPr>
          <w:szCs w:val="24"/>
        </w:rPr>
      </w:pPr>
      <w:r w:rsidRPr="00065B8D">
        <w:t xml:space="preserve">The preferred method is a trapezius squeeze.  </w:t>
      </w:r>
      <w:r w:rsidRPr="00065B8D">
        <w:rPr>
          <w:szCs w:val="24"/>
        </w:rPr>
        <w:t>The Trapezius muscle extends from the back of the neck to the shoulder.  To exert stimuli, grab this muscle between your thumb and forefinger and pinch.</w:t>
      </w:r>
    </w:p>
    <w:p w14:paraId="20E0B46C" w14:textId="77777777" w:rsidR="003539CB" w:rsidRPr="00065B8D" w:rsidRDefault="003539CB" w:rsidP="003539CB">
      <w:pPr>
        <w:pBdr>
          <w:top w:val="single" w:sz="4" w:space="1" w:color="auto"/>
          <w:left w:val="single" w:sz="4" w:space="4" w:color="auto"/>
          <w:bottom w:val="single" w:sz="4" w:space="1" w:color="auto"/>
          <w:right w:val="single" w:sz="4" w:space="4" w:color="auto"/>
        </w:pBdr>
        <w:jc w:val="center"/>
      </w:pPr>
    </w:p>
    <w:p w14:paraId="32FF4B1F" w14:textId="677648BB" w:rsidR="000E14A8" w:rsidRDefault="003539CB" w:rsidP="003539CB">
      <w:pPr>
        <w:pBdr>
          <w:top w:val="single" w:sz="4" w:space="1" w:color="auto"/>
          <w:left w:val="single" w:sz="4" w:space="4" w:color="auto"/>
          <w:bottom w:val="single" w:sz="4" w:space="1" w:color="auto"/>
          <w:right w:val="single" w:sz="4" w:space="4" w:color="auto"/>
        </w:pBdr>
        <w:rPr>
          <w:b/>
        </w:rPr>
      </w:pPr>
      <w:r w:rsidRPr="00065B8D">
        <w:t>Alternative methods may be considered but used with caution.</w:t>
      </w:r>
    </w:p>
    <w:p w14:paraId="06BFDEF1" w14:textId="77777777" w:rsidR="003539CB" w:rsidRPr="00065B8D" w:rsidRDefault="003539CB" w:rsidP="000E14A8">
      <w:pPr>
        <w:rPr>
          <w:b/>
        </w:rPr>
      </w:pPr>
    </w:p>
    <w:p w14:paraId="06F1A8D3" w14:textId="77777777" w:rsidR="000E14A8" w:rsidRPr="00065B8D" w:rsidRDefault="000E14A8" w:rsidP="00622AC3">
      <w:pPr>
        <w:pStyle w:val="Heading2"/>
      </w:pPr>
      <w:r w:rsidRPr="00065B8D">
        <w:t>Best Verbal Response (GCS between 1 and 5)</w:t>
      </w:r>
    </w:p>
    <w:p w14:paraId="7FE661D8" w14:textId="77777777" w:rsidR="000E14A8" w:rsidRPr="00065B8D" w:rsidRDefault="000E14A8" w:rsidP="000E14A8">
      <w:pPr>
        <w:rPr>
          <w:rFonts w:cs="Arial"/>
          <w:szCs w:val="24"/>
        </w:rPr>
      </w:pPr>
      <w:r w:rsidRPr="00065B8D">
        <w:rPr>
          <w:rFonts w:cs="Arial"/>
          <w:szCs w:val="24"/>
        </w:rPr>
        <w:t>The criterion used to determine the best verbal response is separated into age defined assessment requirements.  The defined age groups are:</w:t>
      </w:r>
    </w:p>
    <w:p w14:paraId="44448857" w14:textId="77777777" w:rsidR="000E14A8" w:rsidRPr="00065B8D" w:rsidRDefault="000E14A8" w:rsidP="000E14A8">
      <w:pPr>
        <w:numPr>
          <w:ilvl w:val="0"/>
          <w:numId w:val="16"/>
        </w:numPr>
        <w:contextualSpacing/>
        <w:rPr>
          <w:rFonts w:cs="Arial"/>
          <w:szCs w:val="24"/>
        </w:rPr>
      </w:pPr>
      <w:r w:rsidRPr="00065B8D">
        <w:rPr>
          <w:rFonts w:cs="Arial"/>
          <w:szCs w:val="24"/>
        </w:rPr>
        <w:t>Less than 2-years-old</w:t>
      </w:r>
    </w:p>
    <w:p w14:paraId="142F489A" w14:textId="77777777" w:rsidR="000E14A8" w:rsidRPr="00065B8D" w:rsidRDefault="000E14A8" w:rsidP="000E14A8">
      <w:pPr>
        <w:numPr>
          <w:ilvl w:val="0"/>
          <w:numId w:val="16"/>
        </w:numPr>
        <w:contextualSpacing/>
        <w:rPr>
          <w:rFonts w:cs="Arial"/>
          <w:szCs w:val="24"/>
        </w:rPr>
      </w:pPr>
      <w:r w:rsidRPr="00065B8D">
        <w:rPr>
          <w:rFonts w:cs="Arial"/>
          <w:szCs w:val="24"/>
        </w:rPr>
        <w:t>2 to 5-years-old</w:t>
      </w:r>
    </w:p>
    <w:p w14:paraId="7500EAFF" w14:textId="77777777" w:rsidR="000E14A8" w:rsidRPr="00065B8D" w:rsidRDefault="000E14A8" w:rsidP="000E14A8">
      <w:pPr>
        <w:numPr>
          <w:ilvl w:val="0"/>
          <w:numId w:val="16"/>
        </w:numPr>
        <w:contextualSpacing/>
        <w:rPr>
          <w:rFonts w:cs="Arial"/>
          <w:szCs w:val="24"/>
        </w:rPr>
      </w:pPr>
      <w:r w:rsidRPr="00065B8D">
        <w:rPr>
          <w:rFonts w:cs="Arial"/>
          <w:szCs w:val="24"/>
        </w:rPr>
        <w:t>5-years-old and older.</w:t>
      </w:r>
    </w:p>
    <w:p w14:paraId="7E72AF96" w14:textId="77777777" w:rsidR="003539CB" w:rsidRPr="00065B8D" w:rsidRDefault="003539CB" w:rsidP="000E14A8">
      <w:pPr>
        <w:rPr>
          <w:rFonts w:cs="Arial"/>
          <w:szCs w:val="24"/>
        </w:rPr>
      </w:pPr>
    </w:p>
    <w:p w14:paraId="37ACDD33" w14:textId="77777777" w:rsidR="000E14A8" w:rsidRPr="00065B8D" w:rsidRDefault="000E14A8" w:rsidP="00622AC3">
      <w:pPr>
        <w:pStyle w:val="Heading2"/>
      </w:pPr>
      <w:r w:rsidRPr="00065B8D">
        <w:t>Less than 2-years-old</w:t>
      </w:r>
    </w:p>
    <w:p w14:paraId="7DAEAC9D" w14:textId="77777777" w:rsidR="000E14A8" w:rsidRPr="00065B8D" w:rsidRDefault="000E14A8" w:rsidP="000E14A8">
      <w:pPr>
        <w:rPr>
          <w:rFonts w:cs="Arial"/>
          <w:szCs w:val="24"/>
        </w:rPr>
      </w:pPr>
      <w:r w:rsidRPr="00065B8D">
        <w:rPr>
          <w:rFonts w:cs="Arial"/>
          <w:szCs w:val="24"/>
        </w:rPr>
        <w:t>If there is interaction between the clinician/mother/family member and the baby, and the baby smiles or coos this is considered as the babies best verbal response:</w:t>
      </w:r>
    </w:p>
    <w:p w14:paraId="312100FE" w14:textId="77777777" w:rsidR="000E14A8" w:rsidRPr="00065B8D" w:rsidRDefault="000E14A8" w:rsidP="000E14A8">
      <w:pPr>
        <w:numPr>
          <w:ilvl w:val="0"/>
          <w:numId w:val="16"/>
        </w:numPr>
        <w:contextualSpacing/>
        <w:rPr>
          <w:rFonts w:cs="Arial"/>
          <w:szCs w:val="24"/>
        </w:rPr>
      </w:pPr>
      <w:r w:rsidRPr="00065B8D">
        <w:rPr>
          <w:rFonts w:cs="Arial"/>
          <w:szCs w:val="24"/>
        </w:rPr>
        <w:t>Score as a 5.</w:t>
      </w:r>
    </w:p>
    <w:p w14:paraId="5A2FD0C9" w14:textId="77777777" w:rsidR="000E14A8" w:rsidRPr="00065B8D" w:rsidRDefault="000E14A8" w:rsidP="000E14A8">
      <w:pPr>
        <w:rPr>
          <w:rFonts w:cs="Arial"/>
          <w:szCs w:val="24"/>
        </w:rPr>
      </w:pPr>
    </w:p>
    <w:p w14:paraId="776997EB" w14:textId="77777777" w:rsidR="000E14A8" w:rsidRPr="00065B8D" w:rsidRDefault="000E14A8" w:rsidP="000E14A8">
      <w:pPr>
        <w:rPr>
          <w:rFonts w:cs="Arial"/>
          <w:szCs w:val="24"/>
        </w:rPr>
      </w:pPr>
      <w:r w:rsidRPr="00065B8D">
        <w:rPr>
          <w:rFonts w:cs="Arial"/>
          <w:szCs w:val="24"/>
        </w:rPr>
        <w:t>If the baby cries but is consolable:</w:t>
      </w:r>
    </w:p>
    <w:p w14:paraId="28F5F79A" w14:textId="77777777" w:rsidR="000E14A8" w:rsidRPr="00065B8D" w:rsidRDefault="000E14A8" w:rsidP="000E14A8">
      <w:pPr>
        <w:numPr>
          <w:ilvl w:val="0"/>
          <w:numId w:val="16"/>
        </w:numPr>
        <w:contextualSpacing/>
        <w:rPr>
          <w:rFonts w:cs="Arial"/>
          <w:szCs w:val="24"/>
        </w:rPr>
      </w:pPr>
      <w:r w:rsidRPr="00065B8D">
        <w:rPr>
          <w:rFonts w:cs="Arial"/>
          <w:szCs w:val="24"/>
        </w:rPr>
        <w:t>Score as a 4.</w:t>
      </w:r>
    </w:p>
    <w:p w14:paraId="7F2891B4" w14:textId="77777777" w:rsidR="000E14A8" w:rsidRPr="00065B8D" w:rsidRDefault="000E14A8" w:rsidP="000E14A8">
      <w:pPr>
        <w:rPr>
          <w:rFonts w:cs="Arial"/>
          <w:szCs w:val="24"/>
        </w:rPr>
      </w:pPr>
    </w:p>
    <w:p w14:paraId="526AA086" w14:textId="77777777" w:rsidR="000E14A8" w:rsidRPr="00065B8D" w:rsidRDefault="000E14A8" w:rsidP="000E14A8">
      <w:pPr>
        <w:rPr>
          <w:rFonts w:cs="Arial"/>
          <w:szCs w:val="24"/>
        </w:rPr>
      </w:pPr>
      <w:r w:rsidRPr="00065B8D">
        <w:rPr>
          <w:rFonts w:cs="Arial"/>
          <w:szCs w:val="24"/>
        </w:rPr>
        <w:t>If the baby screams or cries persistently:</w:t>
      </w:r>
    </w:p>
    <w:p w14:paraId="5F9D1184" w14:textId="77777777" w:rsidR="000E14A8" w:rsidRPr="00065B8D" w:rsidRDefault="000E14A8" w:rsidP="000E14A8">
      <w:pPr>
        <w:numPr>
          <w:ilvl w:val="0"/>
          <w:numId w:val="16"/>
        </w:numPr>
        <w:contextualSpacing/>
        <w:rPr>
          <w:rFonts w:cs="Arial"/>
          <w:szCs w:val="24"/>
        </w:rPr>
      </w:pPr>
      <w:r w:rsidRPr="00065B8D">
        <w:rPr>
          <w:rFonts w:cs="Arial"/>
          <w:szCs w:val="24"/>
        </w:rPr>
        <w:t>Score as a 3.</w:t>
      </w:r>
    </w:p>
    <w:p w14:paraId="27B5D0D1" w14:textId="77777777" w:rsidR="000E14A8" w:rsidRPr="00065B8D" w:rsidRDefault="000E14A8" w:rsidP="000E14A8">
      <w:pPr>
        <w:rPr>
          <w:rFonts w:cs="Arial"/>
          <w:szCs w:val="24"/>
        </w:rPr>
      </w:pPr>
    </w:p>
    <w:p w14:paraId="0518AFEE" w14:textId="77777777" w:rsidR="000E14A8" w:rsidRPr="00065B8D" w:rsidRDefault="000E14A8" w:rsidP="000E14A8">
      <w:pPr>
        <w:rPr>
          <w:rFonts w:cs="Arial"/>
          <w:szCs w:val="24"/>
        </w:rPr>
      </w:pPr>
      <w:r w:rsidRPr="00065B8D">
        <w:rPr>
          <w:rFonts w:cs="Arial"/>
          <w:szCs w:val="24"/>
        </w:rPr>
        <w:t>If grunting is all that is observed:</w:t>
      </w:r>
    </w:p>
    <w:p w14:paraId="1F21F450" w14:textId="77777777" w:rsidR="000E14A8" w:rsidRPr="00065B8D" w:rsidRDefault="000E14A8" w:rsidP="000E14A8">
      <w:pPr>
        <w:numPr>
          <w:ilvl w:val="0"/>
          <w:numId w:val="16"/>
        </w:numPr>
        <w:contextualSpacing/>
        <w:rPr>
          <w:rFonts w:cs="Arial"/>
          <w:szCs w:val="24"/>
        </w:rPr>
      </w:pPr>
      <w:r w:rsidRPr="00065B8D">
        <w:rPr>
          <w:rFonts w:cs="Arial"/>
          <w:szCs w:val="24"/>
        </w:rPr>
        <w:t>Score as a 2.</w:t>
      </w:r>
    </w:p>
    <w:p w14:paraId="74A65309" w14:textId="77777777" w:rsidR="000E14A8" w:rsidRPr="00065B8D" w:rsidRDefault="000E14A8" w:rsidP="000E14A8">
      <w:pPr>
        <w:rPr>
          <w:rFonts w:cs="Arial"/>
          <w:szCs w:val="24"/>
        </w:rPr>
      </w:pPr>
    </w:p>
    <w:p w14:paraId="2BCC8665" w14:textId="77777777" w:rsidR="000E14A8" w:rsidRPr="00065B8D" w:rsidRDefault="000E14A8" w:rsidP="000E14A8">
      <w:r w:rsidRPr="00065B8D">
        <w:t>If there is no response from the baby even with Painful Stimulus, this is regarded as ‘none’.</w:t>
      </w:r>
    </w:p>
    <w:p w14:paraId="665ED9C3" w14:textId="4E70A630" w:rsidR="000E14A8" w:rsidRPr="003539CB" w:rsidRDefault="000E14A8" w:rsidP="000E14A8">
      <w:pPr>
        <w:numPr>
          <w:ilvl w:val="0"/>
          <w:numId w:val="1"/>
        </w:numPr>
        <w:ind w:left="426" w:hanging="426"/>
      </w:pPr>
      <w:r w:rsidRPr="00065B8D">
        <w:t>Score as a 1.</w:t>
      </w:r>
    </w:p>
    <w:p w14:paraId="5FD4F71D" w14:textId="77777777" w:rsidR="000E14A8" w:rsidRPr="00065B8D" w:rsidRDefault="000E14A8" w:rsidP="000E14A8">
      <w:pPr>
        <w:rPr>
          <w:rFonts w:cs="Arial"/>
          <w:szCs w:val="24"/>
        </w:rPr>
      </w:pPr>
    </w:p>
    <w:p w14:paraId="0818F53F" w14:textId="77777777" w:rsidR="000E14A8" w:rsidRPr="00065B8D" w:rsidRDefault="000E14A8" w:rsidP="00622AC3">
      <w:pPr>
        <w:pStyle w:val="Heading2"/>
      </w:pPr>
      <w:r w:rsidRPr="00065B8D">
        <w:t>2 to 5-years-old</w:t>
      </w:r>
    </w:p>
    <w:p w14:paraId="40851FF8" w14:textId="77777777" w:rsidR="000E14A8" w:rsidRPr="00065B8D" w:rsidRDefault="000E14A8" w:rsidP="000E14A8">
      <w:pPr>
        <w:rPr>
          <w:rFonts w:cs="Arial"/>
          <w:szCs w:val="24"/>
        </w:rPr>
      </w:pPr>
      <w:r w:rsidRPr="00065B8D">
        <w:rPr>
          <w:rFonts w:cs="Arial"/>
          <w:szCs w:val="24"/>
        </w:rPr>
        <w:t>If there is a verbal interaction between the clinician/mother/family member and the child, and the child responds with appropriate words this is considered the child’s best verbal response:</w:t>
      </w:r>
    </w:p>
    <w:p w14:paraId="4E283BC5" w14:textId="77777777" w:rsidR="000E14A8" w:rsidRPr="00065B8D" w:rsidRDefault="000E14A8" w:rsidP="000E14A8">
      <w:pPr>
        <w:numPr>
          <w:ilvl w:val="0"/>
          <w:numId w:val="16"/>
        </w:numPr>
        <w:contextualSpacing/>
        <w:rPr>
          <w:rFonts w:cs="Arial"/>
          <w:szCs w:val="24"/>
        </w:rPr>
      </w:pPr>
      <w:r w:rsidRPr="00065B8D">
        <w:rPr>
          <w:rFonts w:cs="Arial"/>
          <w:szCs w:val="24"/>
        </w:rPr>
        <w:t>Score as a 5.</w:t>
      </w:r>
    </w:p>
    <w:p w14:paraId="7889C3C3" w14:textId="77777777" w:rsidR="000E14A8" w:rsidRPr="00065B8D" w:rsidRDefault="000E14A8" w:rsidP="000E14A8">
      <w:pPr>
        <w:rPr>
          <w:rFonts w:cs="Arial"/>
          <w:szCs w:val="24"/>
        </w:rPr>
      </w:pPr>
    </w:p>
    <w:p w14:paraId="58280FD1" w14:textId="77777777" w:rsidR="000E14A8" w:rsidRPr="00065B8D" w:rsidRDefault="000E14A8" w:rsidP="000E14A8">
      <w:r w:rsidRPr="00065B8D">
        <w:t xml:space="preserve">If words or phrases are used but does not make sense, this is regarded as using ‘inappropriate </w:t>
      </w:r>
      <w:proofErr w:type="gramStart"/>
      <w:r w:rsidRPr="00065B8D">
        <w:t>words’</w:t>
      </w:r>
      <w:proofErr w:type="gramEnd"/>
      <w:r w:rsidRPr="00065B8D">
        <w:t>.</w:t>
      </w:r>
    </w:p>
    <w:p w14:paraId="13F3A80F" w14:textId="77777777" w:rsidR="000E14A8" w:rsidRPr="00065B8D" w:rsidRDefault="000E14A8" w:rsidP="000E14A8">
      <w:pPr>
        <w:numPr>
          <w:ilvl w:val="0"/>
          <w:numId w:val="1"/>
        </w:numPr>
        <w:ind w:left="426" w:hanging="426"/>
      </w:pPr>
      <w:r w:rsidRPr="00065B8D">
        <w:t>Score as a 4.</w:t>
      </w:r>
    </w:p>
    <w:p w14:paraId="058306D8" w14:textId="77777777" w:rsidR="000E14A8" w:rsidRPr="00065B8D" w:rsidRDefault="000E14A8" w:rsidP="000E14A8"/>
    <w:p w14:paraId="0EAA3336" w14:textId="77777777" w:rsidR="000E14A8" w:rsidRPr="00065B8D" w:rsidRDefault="000E14A8" w:rsidP="000E14A8">
      <w:r w:rsidRPr="00065B8D">
        <w:t>If the child’s response is only crying or screaming:</w:t>
      </w:r>
    </w:p>
    <w:p w14:paraId="327B4E93" w14:textId="77777777" w:rsidR="000E14A8" w:rsidRPr="00065B8D" w:rsidRDefault="000E14A8" w:rsidP="000E14A8">
      <w:pPr>
        <w:numPr>
          <w:ilvl w:val="0"/>
          <w:numId w:val="1"/>
        </w:numPr>
        <w:ind w:left="426" w:hanging="426"/>
      </w:pPr>
      <w:r w:rsidRPr="00065B8D">
        <w:t>Score as a 3.</w:t>
      </w:r>
    </w:p>
    <w:p w14:paraId="3F821A78" w14:textId="77777777" w:rsidR="000E14A8" w:rsidRPr="00065B8D" w:rsidRDefault="000E14A8" w:rsidP="000E14A8"/>
    <w:p w14:paraId="7D3E48DA" w14:textId="77777777" w:rsidR="000E14A8" w:rsidRPr="00065B8D" w:rsidRDefault="000E14A8" w:rsidP="000E14A8">
      <w:pPr>
        <w:rPr>
          <w:rFonts w:cs="Arial"/>
          <w:szCs w:val="24"/>
        </w:rPr>
      </w:pPr>
      <w:r w:rsidRPr="00065B8D">
        <w:rPr>
          <w:rFonts w:cs="Arial"/>
          <w:szCs w:val="24"/>
        </w:rPr>
        <w:t>If grunting is all that is observed:</w:t>
      </w:r>
    </w:p>
    <w:p w14:paraId="597DDC8A" w14:textId="77777777" w:rsidR="000E14A8" w:rsidRPr="00065B8D" w:rsidRDefault="000E14A8" w:rsidP="000E14A8">
      <w:pPr>
        <w:numPr>
          <w:ilvl w:val="0"/>
          <w:numId w:val="16"/>
        </w:numPr>
        <w:contextualSpacing/>
        <w:rPr>
          <w:rFonts w:cs="Arial"/>
          <w:szCs w:val="24"/>
        </w:rPr>
      </w:pPr>
      <w:r w:rsidRPr="00065B8D">
        <w:rPr>
          <w:rFonts w:cs="Arial"/>
          <w:szCs w:val="24"/>
        </w:rPr>
        <w:t>Score as a 2.</w:t>
      </w:r>
    </w:p>
    <w:p w14:paraId="4C827206" w14:textId="633FB98E" w:rsidR="000E14A8" w:rsidRDefault="000E14A8" w:rsidP="000E14A8">
      <w:pPr>
        <w:rPr>
          <w:rFonts w:cs="Arial"/>
          <w:szCs w:val="24"/>
        </w:rPr>
      </w:pPr>
    </w:p>
    <w:p w14:paraId="1EBE5886" w14:textId="0756E1A7" w:rsidR="00622AC3" w:rsidRDefault="00622AC3" w:rsidP="000E14A8">
      <w:pPr>
        <w:rPr>
          <w:rFonts w:cs="Arial"/>
          <w:szCs w:val="24"/>
        </w:rPr>
      </w:pPr>
    </w:p>
    <w:p w14:paraId="2B1B7665" w14:textId="77777777" w:rsidR="00622AC3" w:rsidRPr="00065B8D" w:rsidRDefault="00622AC3" w:rsidP="000E14A8">
      <w:pPr>
        <w:rPr>
          <w:rFonts w:cs="Arial"/>
          <w:szCs w:val="24"/>
        </w:rPr>
      </w:pPr>
    </w:p>
    <w:p w14:paraId="435D2C7E" w14:textId="77777777" w:rsidR="000E14A8" w:rsidRPr="00065B8D" w:rsidRDefault="000E14A8" w:rsidP="000E14A8">
      <w:r w:rsidRPr="00065B8D">
        <w:t>If there is no response from the child even with Painful Stimulus, this is regarded as ‘none’.</w:t>
      </w:r>
    </w:p>
    <w:p w14:paraId="6880AF38" w14:textId="77777777" w:rsidR="000E14A8" w:rsidRPr="00065B8D" w:rsidRDefault="000E14A8" w:rsidP="000E14A8">
      <w:pPr>
        <w:numPr>
          <w:ilvl w:val="0"/>
          <w:numId w:val="1"/>
        </w:numPr>
        <w:ind w:left="426" w:hanging="426"/>
      </w:pPr>
      <w:r w:rsidRPr="00065B8D">
        <w:t>Score as a 1.</w:t>
      </w:r>
    </w:p>
    <w:p w14:paraId="2BCEE231" w14:textId="77777777" w:rsidR="000E14A8" w:rsidRPr="00065B8D" w:rsidRDefault="000E14A8" w:rsidP="000E14A8"/>
    <w:p w14:paraId="3AC84C64" w14:textId="77777777" w:rsidR="000E14A8" w:rsidRPr="00065B8D" w:rsidRDefault="000E14A8" w:rsidP="00622AC3">
      <w:pPr>
        <w:pStyle w:val="Heading2"/>
      </w:pPr>
      <w:r w:rsidRPr="00065B8D">
        <w:t>5-years-old and older</w:t>
      </w:r>
    </w:p>
    <w:p w14:paraId="312762F5" w14:textId="77777777" w:rsidR="000E14A8" w:rsidRPr="00065B8D" w:rsidRDefault="000E14A8" w:rsidP="000E14A8">
      <w:pPr>
        <w:rPr>
          <w:rFonts w:asciiTheme="minorHAnsi" w:hAnsiTheme="minorHAnsi" w:cs="Arial"/>
          <w:szCs w:val="24"/>
        </w:rPr>
      </w:pPr>
      <w:r w:rsidRPr="00065B8D">
        <w:rPr>
          <w:rFonts w:asciiTheme="minorHAnsi" w:hAnsiTheme="minorHAnsi" w:cs="Arial"/>
          <w:szCs w:val="24"/>
        </w:rPr>
        <w:lastRenderedPageBreak/>
        <w:t xml:space="preserve">There are five </w:t>
      </w:r>
      <w:proofErr w:type="gramStart"/>
      <w:r w:rsidRPr="00065B8D">
        <w:rPr>
          <w:rFonts w:asciiTheme="minorHAnsi" w:hAnsiTheme="minorHAnsi" w:cs="Arial"/>
          <w:szCs w:val="24"/>
        </w:rPr>
        <w:t>criterion</w:t>
      </w:r>
      <w:proofErr w:type="gramEnd"/>
      <w:r w:rsidRPr="00065B8D">
        <w:rPr>
          <w:rFonts w:asciiTheme="minorHAnsi" w:hAnsiTheme="minorHAnsi" w:cs="Arial"/>
          <w:szCs w:val="24"/>
        </w:rPr>
        <w:t xml:space="preserve"> used to assess ‘Best Verbal Response’.  These are:</w:t>
      </w:r>
    </w:p>
    <w:p w14:paraId="4F0C278C" w14:textId="6788EE76" w:rsidR="000E14A8" w:rsidRPr="00065B8D" w:rsidRDefault="000E14A8" w:rsidP="000E14A8">
      <w:pPr>
        <w:numPr>
          <w:ilvl w:val="0"/>
          <w:numId w:val="1"/>
        </w:numPr>
        <w:ind w:left="426" w:hanging="426"/>
      </w:pPr>
      <w:r w:rsidRPr="00065B8D">
        <w:t>Orientated</w:t>
      </w:r>
    </w:p>
    <w:p w14:paraId="2055F7D5" w14:textId="0B310AEC" w:rsidR="000E14A8" w:rsidRPr="00065B8D" w:rsidRDefault="000E14A8" w:rsidP="000E14A8">
      <w:pPr>
        <w:numPr>
          <w:ilvl w:val="0"/>
          <w:numId w:val="1"/>
        </w:numPr>
        <w:ind w:left="426" w:hanging="426"/>
      </w:pPr>
      <w:r w:rsidRPr="00065B8D">
        <w:t>Confused</w:t>
      </w:r>
    </w:p>
    <w:p w14:paraId="1D117548" w14:textId="737CC258" w:rsidR="000E14A8" w:rsidRPr="00065B8D" w:rsidRDefault="000E14A8" w:rsidP="000E14A8">
      <w:pPr>
        <w:numPr>
          <w:ilvl w:val="0"/>
          <w:numId w:val="1"/>
        </w:numPr>
        <w:ind w:left="426" w:hanging="426"/>
      </w:pPr>
      <w:r w:rsidRPr="00065B8D">
        <w:t>Inappropriate Words</w:t>
      </w:r>
    </w:p>
    <w:p w14:paraId="41CD08E6" w14:textId="1438962B" w:rsidR="000E14A8" w:rsidRPr="00065B8D" w:rsidRDefault="000E14A8" w:rsidP="000E14A8">
      <w:pPr>
        <w:numPr>
          <w:ilvl w:val="0"/>
          <w:numId w:val="1"/>
        </w:numPr>
        <w:ind w:left="426" w:hanging="426"/>
      </w:pPr>
      <w:r w:rsidRPr="00065B8D">
        <w:t>Incomprehensible sounds</w:t>
      </w:r>
    </w:p>
    <w:p w14:paraId="71DB2CCE" w14:textId="77777777" w:rsidR="000E14A8" w:rsidRPr="00065B8D" w:rsidRDefault="000E14A8" w:rsidP="000E14A8">
      <w:pPr>
        <w:numPr>
          <w:ilvl w:val="0"/>
          <w:numId w:val="1"/>
        </w:numPr>
        <w:ind w:left="426" w:hanging="426"/>
      </w:pPr>
      <w:r w:rsidRPr="00065B8D">
        <w:t>None.</w:t>
      </w:r>
    </w:p>
    <w:p w14:paraId="0052BF18" w14:textId="77777777" w:rsidR="000E14A8" w:rsidRPr="00065B8D" w:rsidRDefault="000E14A8" w:rsidP="000E14A8">
      <w:pPr>
        <w:rPr>
          <w:rFonts w:cs="Arial"/>
          <w:b/>
          <w:bCs/>
          <w:szCs w:val="24"/>
        </w:rPr>
      </w:pPr>
    </w:p>
    <w:p w14:paraId="0179B0B2" w14:textId="77777777" w:rsidR="000E14A8" w:rsidRPr="00065B8D" w:rsidRDefault="000E14A8" w:rsidP="000E14A8">
      <w:pPr>
        <w:rPr>
          <w:rFonts w:asciiTheme="minorHAnsi" w:hAnsiTheme="minorHAnsi" w:cs="Arial"/>
          <w:szCs w:val="24"/>
        </w:rPr>
      </w:pPr>
      <w:r w:rsidRPr="00065B8D">
        <w:rPr>
          <w:rFonts w:asciiTheme="minorHAnsi" w:hAnsiTheme="minorHAnsi" w:cs="Arial"/>
          <w:szCs w:val="24"/>
        </w:rPr>
        <w:t>To assess the child’s best verbal response it is recommended that the child be asked these five questions.  These questions are:</w:t>
      </w:r>
    </w:p>
    <w:p w14:paraId="347C6040" w14:textId="77777777" w:rsidR="000E14A8" w:rsidRPr="00065B8D" w:rsidRDefault="000E14A8" w:rsidP="000E14A8">
      <w:pPr>
        <w:numPr>
          <w:ilvl w:val="0"/>
          <w:numId w:val="1"/>
        </w:numPr>
        <w:ind w:left="426" w:hanging="426"/>
        <w:rPr>
          <w:rFonts w:asciiTheme="minorHAnsi" w:hAnsiTheme="minorHAnsi" w:cs="Arial"/>
          <w:szCs w:val="24"/>
        </w:rPr>
      </w:pPr>
      <w:r w:rsidRPr="00065B8D">
        <w:rPr>
          <w:rFonts w:asciiTheme="minorHAnsi" w:hAnsiTheme="minorHAnsi" w:cs="Arial"/>
          <w:szCs w:val="24"/>
        </w:rPr>
        <w:t xml:space="preserve">What is your name? </w:t>
      </w:r>
    </w:p>
    <w:p w14:paraId="22855952" w14:textId="77777777" w:rsidR="000E14A8" w:rsidRPr="00065B8D" w:rsidRDefault="000E14A8" w:rsidP="000E14A8">
      <w:pPr>
        <w:numPr>
          <w:ilvl w:val="0"/>
          <w:numId w:val="1"/>
        </w:numPr>
        <w:ind w:left="426" w:hanging="426"/>
        <w:rPr>
          <w:rFonts w:asciiTheme="minorHAnsi" w:hAnsiTheme="minorHAnsi" w:cs="Arial"/>
          <w:szCs w:val="24"/>
        </w:rPr>
      </w:pPr>
      <w:r w:rsidRPr="00065B8D">
        <w:rPr>
          <w:rFonts w:asciiTheme="minorHAnsi" w:hAnsiTheme="minorHAnsi" w:cs="Arial"/>
          <w:szCs w:val="24"/>
        </w:rPr>
        <w:t>Where are you?</w:t>
      </w:r>
    </w:p>
    <w:p w14:paraId="70C06452" w14:textId="77777777" w:rsidR="000E14A8" w:rsidRPr="00065B8D" w:rsidRDefault="000E14A8" w:rsidP="000E14A8">
      <w:pPr>
        <w:numPr>
          <w:ilvl w:val="0"/>
          <w:numId w:val="1"/>
        </w:numPr>
        <w:ind w:left="426" w:hanging="426"/>
        <w:rPr>
          <w:rFonts w:asciiTheme="minorHAnsi" w:hAnsiTheme="minorHAnsi" w:cs="Arial"/>
          <w:szCs w:val="24"/>
        </w:rPr>
      </w:pPr>
      <w:r w:rsidRPr="00065B8D">
        <w:rPr>
          <w:rFonts w:asciiTheme="minorHAnsi" w:hAnsiTheme="minorHAnsi" w:cs="Arial"/>
          <w:szCs w:val="24"/>
        </w:rPr>
        <w:t>What school do you go to?</w:t>
      </w:r>
    </w:p>
    <w:p w14:paraId="1FD58D36" w14:textId="77777777" w:rsidR="000E14A8" w:rsidRPr="00065B8D" w:rsidRDefault="000E14A8" w:rsidP="000E14A8">
      <w:pPr>
        <w:numPr>
          <w:ilvl w:val="0"/>
          <w:numId w:val="1"/>
        </w:numPr>
        <w:ind w:left="426" w:hanging="426"/>
        <w:rPr>
          <w:rFonts w:asciiTheme="minorHAnsi" w:hAnsiTheme="minorHAnsi" w:cs="Arial"/>
          <w:szCs w:val="24"/>
        </w:rPr>
      </w:pPr>
      <w:r w:rsidRPr="00065B8D">
        <w:rPr>
          <w:rFonts w:asciiTheme="minorHAnsi" w:hAnsiTheme="minorHAnsi" w:cs="Arial"/>
          <w:szCs w:val="24"/>
        </w:rPr>
        <w:t>What year at school are you in?</w:t>
      </w:r>
    </w:p>
    <w:p w14:paraId="5E9707FD" w14:textId="77777777" w:rsidR="000E14A8" w:rsidRPr="00065B8D" w:rsidRDefault="000E14A8" w:rsidP="000E14A8">
      <w:pPr>
        <w:numPr>
          <w:ilvl w:val="0"/>
          <w:numId w:val="1"/>
        </w:numPr>
        <w:ind w:left="426" w:hanging="426"/>
        <w:rPr>
          <w:rFonts w:asciiTheme="minorHAnsi" w:hAnsiTheme="minorHAnsi" w:cs="Arial"/>
          <w:szCs w:val="24"/>
        </w:rPr>
      </w:pPr>
      <w:r w:rsidRPr="00065B8D">
        <w:rPr>
          <w:rFonts w:asciiTheme="minorHAnsi" w:hAnsiTheme="minorHAnsi" w:cs="Arial"/>
          <w:szCs w:val="24"/>
        </w:rPr>
        <w:t>What is you mum/</w:t>
      </w:r>
      <w:proofErr w:type="gramStart"/>
      <w:r w:rsidRPr="00065B8D">
        <w:rPr>
          <w:rFonts w:asciiTheme="minorHAnsi" w:hAnsiTheme="minorHAnsi" w:cs="Arial"/>
          <w:szCs w:val="24"/>
        </w:rPr>
        <w:t>dads</w:t>
      </w:r>
      <w:proofErr w:type="gramEnd"/>
      <w:r w:rsidRPr="00065B8D">
        <w:rPr>
          <w:rFonts w:asciiTheme="minorHAnsi" w:hAnsiTheme="minorHAnsi" w:cs="Arial"/>
          <w:szCs w:val="24"/>
        </w:rPr>
        <w:t xml:space="preserve"> name? </w:t>
      </w:r>
    </w:p>
    <w:p w14:paraId="631A57AA" w14:textId="77777777" w:rsidR="000E14A8" w:rsidRPr="00065B8D" w:rsidRDefault="000E14A8" w:rsidP="000E14A8">
      <w:pPr>
        <w:rPr>
          <w:rFonts w:asciiTheme="minorHAnsi" w:hAnsiTheme="minorHAnsi" w:cs="Arial"/>
          <w:szCs w:val="24"/>
        </w:rPr>
      </w:pPr>
    </w:p>
    <w:p w14:paraId="04A1FE09" w14:textId="77777777" w:rsidR="000E14A8" w:rsidRPr="00065B8D" w:rsidRDefault="000E14A8" w:rsidP="000E14A8">
      <w:pPr>
        <w:rPr>
          <w:rFonts w:asciiTheme="minorHAnsi" w:hAnsiTheme="minorHAnsi" w:cs="Arial"/>
          <w:szCs w:val="24"/>
        </w:rPr>
      </w:pPr>
      <w:r w:rsidRPr="00065B8D">
        <w:rPr>
          <w:rFonts w:asciiTheme="minorHAnsi" w:hAnsiTheme="minorHAnsi" w:cs="Arial"/>
          <w:szCs w:val="24"/>
        </w:rPr>
        <w:t xml:space="preserve">Once all questions have been asked: </w:t>
      </w:r>
    </w:p>
    <w:p w14:paraId="559B5A9D" w14:textId="77777777" w:rsidR="000E14A8" w:rsidRPr="00065B8D" w:rsidRDefault="000E14A8" w:rsidP="000E14A8">
      <w:r w:rsidRPr="00065B8D">
        <w:t>If all questions are answered coherently and appropriately.</w:t>
      </w:r>
    </w:p>
    <w:p w14:paraId="43F00D7B" w14:textId="77777777" w:rsidR="000E14A8" w:rsidRPr="00065B8D" w:rsidRDefault="000E14A8" w:rsidP="000E14A8">
      <w:pPr>
        <w:numPr>
          <w:ilvl w:val="0"/>
          <w:numId w:val="1"/>
        </w:numPr>
        <w:ind w:left="426" w:hanging="426"/>
      </w:pPr>
      <w:r w:rsidRPr="00065B8D">
        <w:t>Score as a 5.</w:t>
      </w:r>
    </w:p>
    <w:p w14:paraId="6B41F65B" w14:textId="77777777" w:rsidR="000E14A8" w:rsidRPr="00065B8D" w:rsidRDefault="000E14A8" w:rsidP="000E14A8"/>
    <w:p w14:paraId="5C94F69F" w14:textId="77777777" w:rsidR="000E14A8" w:rsidRPr="00065B8D" w:rsidRDefault="000E14A8" w:rsidP="000E14A8">
      <w:r w:rsidRPr="00065B8D">
        <w:t>If any answer is incorrect or incoherent, the child is regarded as ‘confused’.</w:t>
      </w:r>
    </w:p>
    <w:p w14:paraId="59C60B73" w14:textId="77777777" w:rsidR="000E14A8" w:rsidRPr="00065B8D" w:rsidRDefault="000E14A8" w:rsidP="000E14A8">
      <w:pPr>
        <w:numPr>
          <w:ilvl w:val="0"/>
          <w:numId w:val="1"/>
        </w:numPr>
        <w:ind w:left="426" w:hanging="426"/>
      </w:pPr>
      <w:r w:rsidRPr="00065B8D">
        <w:t>Score as a 4.</w:t>
      </w:r>
    </w:p>
    <w:p w14:paraId="1DB224E1" w14:textId="77777777" w:rsidR="000E14A8" w:rsidRPr="00065B8D" w:rsidRDefault="000E14A8" w:rsidP="000E14A8"/>
    <w:p w14:paraId="3CAD0EB0" w14:textId="77777777" w:rsidR="000E14A8" w:rsidRPr="00065B8D" w:rsidRDefault="000E14A8" w:rsidP="000E14A8">
      <w:r w:rsidRPr="00065B8D">
        <w:t xml:space="preserve">If words or phrases are used but does not make sense, this is regarded as using ‘inappropriate </w:t>
      </w:r>
      <w:proofErr w:type="gramStart"/>
      <w:r w:rsidRPr="00065B8D">
        <w:t>words’</w:t>
      </w:r>
      <w:proofErr w:type="gramEnd"/>
      <w:r w:rsidRPr="00065B8D">
        <w:t>.</w:t>
      </w:r>
    </w:p>
    <w:p w14:paraId="561944C3" w14:textId="77777777" w:rsidR="000E14A8" w:rsidRPr="00065B8D" w:rsidRDefault="000E14A8" w:rsidP="000E14A8">
      <w:pPr>
        <w:numPr>
          <w:ilvl w:val="0"/>
          <w:numId w:val="1"/>
        </w:numPr>
        <w:ind w:left="426" w:hanging="426"/>
      </w:pPr>
      <w:r w:rsidRPr="00065B8D">
        <w:t>Score as a 3.</w:t>
      </w:r>
    </w:p>
    <w:p w14:paraId="226FC9FA" w14:textId="77777777" w:rsidR="000E14A8" w:rsidRPr="00065B8D" w:rsidRDefault="000E14A8" w:rsidP="000E14A8"/>
    <w:p w14:paraId="35A44D32" w14:textId="77777777" w:rsidR="000E14A8" w:rsidRPr="00065B8D" w:rsidRDefault="000E14A8" w:rsidP="000E14A8">
      <w:r w:rsidRPr="00065B8D">
        <w:t xml:space="preserve">If words are unintelligible or the child is either moaning or groaning, this is regarded as ‘incomprehensible </w:t>
      </w:r>
      <w:proofErr w:type="gramStart"/>
      <w:r w:rsidRPr="00065B8D">
        <w:t>sounds’</w:t>
      </w:r>
      <w:proofErr w:type="gramEnd"/>
      <w:r w:rsidRPr="00065B8D">
        <w:t>.</w:t>
      </w:r>
    </w:p>
    <w:p w14:paraId="7B3234AD" w14:textId="77777777" w:rsidR="000E14A8" w:rsidRPr="00065B8D" w:rsidRDefault="000E14A8" w:rsidP="000E14A8">
      <w:pPr>
        <w:numPr>
          <w:ilvl w:val="0"/>
          <w:numId w:val="1"/>
        </w:numPr>
        <w:ind w:left="426" w:hanging="426"/>
      </w:pPr>
      <w:r w:rsidRPr="00065B8D">
        <w:t>Score as a 2.</w:t>
      </w:r>
    </w:p>
    <w:p w14:paraId="501BD5EB" w14:textId="77777777" w:rsidR="000E14A8" w:rsidRPr="00065B8D" w:rsidRDefault="000E14A8" w:rsidP="000E14A8"/>
    <w:p w14:paraId="56EA88FD" w14:textId="77777777" w:rsidR="000E14A8" w:rsidRPr="00065B8D" w:rsidRDefault="000E14A8" w:rsidP="000E14A8">
      <w:r w:rsidRPr="00065B8D">
        <w:t>If there is no response from the child even with a painful stimulus, this is regarded as ‘none’.</w:t>
      </w:r>
    </w:p>
    <w:p w14:paraId="7E962BF8" w14:textId="77777777" w:rsidR="000E14A8" w:rsidRPr="00065B8D" w:rsidRDefault="000E14A8" w:rsidP="000E14A8">
      <w:pPr>
        <w:numPr>
          <w:ilvl w:val="0"/>
          <w:numId w:val="1"/>
        </w:numPr>
        <w:ind w:left="426" w:hanging="426"/>
      </w:pPr>
      <w:r w:rsidRPr="00065B8D">
        <w:t>Score as a 1.</w:t>
      </w:r>
    </w:p>
    <w:p w14:paraId="6221D608" w14:textId="77777777" w:rsidR="000E14A8" w:rsidRPr="00065B8D" w:rsidRDefault="000E14A8" w:rsidP="000E14A8"/>
    <w:p w14:paraId="54210379" w14:textId="0F8439A4" w:rsidR="003539CB" w:rsidRPr="003539CB" w:rsidRDefault="003539CB" w:rsidP="003539CB">
      <w:pPr>
        <w:pBdr>
          <w:top w:val="single" w:sz="4" w:space="1" w:color="auto"/>
          <w:left w:val="single" w:sz="4" w:space="4" w:color="auto"/>
          <w:bottom w:val="single" w:sz="4" w:space="1" w:color="auto"/>
          <w:right w:val="single" w:sz="4" w:space="4" w:color="auto"/>
        </w:pBdr>
        <w:rPr>
          <w:b/>
          <w:bCs/>
        </w:rPr>
      </w:pPr>
      <w:r w:rsidRPr="003539CB">
        <w:rPr>
          <w:b/>
          <w:bCs/>
        </w:rPr>
        <w:t>Alert</w:t>
      </w:r>
      <w:r>
        <w:rPr>
          <w:b/>
          <w:bCs/>
        </w:rPr>
        <w:t>:</w:t>
      </w:r>
    </w:p>
    <w:p w14:paraId="471CE45F" w14:textId="118F289A" w:rsidR="000E14A8" w:rsidRPr="00065B8D" w:rsidRDefault="003539CB" w:rsidP="003539CB">
      <w:pPr>
        <w:pBdr>
          <w:top w:val="single" w:sz="4" w:space="1" w:color="auto"/>
          <w:left w:val="single" w:sz="4" w:space="4" w:color="auto"/>
          <w:bottom w:val="single" w:sz="4" w:space="1" w:color="auto"/>
          <w:right w:val="single" w:sz="4" w:space="4" w:color="auto"/>
        </w:pBdr>
      </w:pPr>
      <w:r w:rsidRPr="00065B8D">
        <w:t>If a patient has Tracheostomy or Endotracheal Tube, they will be unable to confer a response.  This is to be recorded on the chart as “Tr” Tracheostomy or “ETT” Endotracheal Tube, correlating as “none” and a score of 1.</w:t>
      </w:r>
    </w:p>
    <w:p w14:paraId="3EA865D4" w14:textId="5799D968" w:rsidR="000E14A8" w:rsidRDefault="000E14A8" w:rsidP="000E14A8"/>
    <w:p w14:paraId="44364705" w14:textId="714F554B" w:rsidR="00622AC3" w:rsidRDefault="00622AC3" w:rsidP="000E14A8"/>
    <w:p w14:paraId="0B880D38" w14:textId="77777777" w:rsidR="00622AC3" w:rsidRPr="00065B8D" w:rsidRDefault="00622AC3" w:rsidP="000E14A8"/>
    <w:p w14:paraId="5D574DD5" w14:textId="77777777" w:rsidR="000E14A8" w:rsidRPr="00065B8D" w:rsidRDefault="000E14A8" w:rsidP="000E14A8">
      <w:r w:rsidRPr="00065B8D">
        <w:t>Table: Best Paediatric verbal response for the correct age category.</w:t>
      </w:r>
    </w:p>
    <w:p w14:paraId="7951B9B8" w14:textId="77777777" w:rsidR="000E14A8" w:rsidRPr="00065B8D" w:rsidRDefault="000E14A8" w:rsidP="000E14A8">
      <w:pPr>
        <w:rPr>
          <w:b/>
        </w:rPr>
      </w:pPr>
      <w:r w:rsidRPr="00065B8D">
        <w:rPr>
          <w:noProof/>
          <w:lang w:eastAsia="en-AU"/>
        </w:rPr>
        <w:drawing>
          <wp:inline distT="0" distB="0" distL="0" distR="0" wp14:anchorId="0224D535" wp14:editId="5A14135E">
            <wp:extent cx="4439727" cy="159026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4451215" cy="1594375"/>
                    </a:xfrm>
                    <a:prstGeom prst="rect">
                      <a:avLst/>
                    </a:prstGeom>
                    <a:noFill/>
                    <a:ln w="9525">
                      <a:noFill/>
                      <a:miter lim="800000"/>
                      <a:headEnd/>
                      <a:tailEnd/>
                    </a:ln>
                  </pic:spPr>
                </pic:pic>
              </a:graphicData>
            </a:graphic>
          </wp:inline>
        </w:drawing>
      </w:r>
    </w:p>
    <w:p w14:paraId="4F4EC3C6" w14:textId="77777777" w:rsidR="000E14A8" w:rsidRPr="00065B8D" w:rsidRDefault="000E14A8" w:rsidP="000E14A8">
      <w:pPr>
        <w:rPr>
          <w:b/>
        </w:rPr>
      </w:pPr>
    </w:p>
    <w:p w14:paraId="01737C10" w14:textId="77777777" w:rsidR="000E14A8" w:rsidRPr="00065B8D" w:rsidRDefault="000E14A8" w:rsidP="00622AC3">
      <w:pPr>
        <w:pStyle w:val="Heading2"/>
      </w:pPr>
      <w:r w:rsidRPr="00065B8D">
        <w:t>Best Motor Response (GCS between 1 and 6)</w:t>
      </w:r>
    </w:p>
    <w:p w14:paraId="466B20DE" w14:textId="77777777" w:rsidR="000E14A8" w:rsidRPr="00065B8D" w:rsidRDefault="000E14A8" w:rsidP="000E14A8">
      <w:pPr>
        <w:rPr>
          <w:rFonts w:asciiTheme="minorHAnsi" w:hAnsiTheme="minorHAnsi" w:cs="Arial"/>
          <w:szCs w:val="24"/>
        </w:rPr>
      </w:pPr>
      <w:r w:rsidRPr="00065B8D">
        <w:rPr>
          <w:rFonts w:asciiTheme="minorHAnsi" w:hAnsiTheme="minorHAnsi" w:cs="Arial"/>
          <w:szCs w:val="24"/>
        </w:rPr>
        <w:t xml:space="preserve">There are six criteria used to assess ‘Best Motor Response’. </w:t>
      </w:r>
    </w:p>
    <w:p w14:paraId="16D8C130" w14:textId="77777777" w:rsidR="000E14A8" w:rsidRPr="00065B8D" w:rsidRDefault="000E14A8" w:rsidP="000E14A8">
      <w:pPr>
        <w:rPr>
          <w:rFonts w:cs="Arial"/>
          <w:szCs w:val="24"/>
        </w:rPr>
      </w:pPr>
      <w:r w:rsidRPr="00065B8D">
        <w:rPr>
          <w:rFonts w:cs="Arial"/>
          <w:szCs w:val="24"/>
        </w:rPr>
        <w:t xml:space="preserve">Only one criterion is separated into an age defined assessment requirement.  </w:t>
      </w:r>
    </w:p>
    <w:p w14:paraId="147819E5" w14:textId="77777777" w:rsidR="000E14A8" w:rsidRPr="00065B8D" w:rsidRDefault="000E14A8" w:rsidP="000E14A8">
      <w:pPr>
        <w:rPr>
          <w:rFonts w:asciiTheme="minorHAnsi" w:hAnsiTheme="minorHAnsi" w:cs="Arial"/>
          <w:szCs w:val="24"/>
        </w:rPr>
      </w:pPr>
      <w:r w:rsidRPr="00065B8D">
        <w:rPr>
          <w:rFonts w:asciiTheme="minorHAnsi" w:hAnsiTheme="minorHAnsi" w:cs="Arial"/>
          <w:szCs w:val="24"/>
        </w:rPr>
        <w:t>These are:</w:t>
      </w:r>
    </w:p>
    <w:p w14:paraId="5E86164B" w14:textId="59E5AE2F" w:rsidR="000E14A8" w:rsidRPr="00065B8D" w:rsidRDefault="000E14A8" w:rsidP="000E14A8">
      <w:pPr>
        <w:numPr>
          <w:ilvl w:val="0"/>
          <w:numId w:val="1"/>
        </w:numPr>
        <w:ind w:left="426" w:hanging="426"/>
      </w:pPr>
      <w:r w:rsidRPr="00065B8D">
        <w:t>Spontaneous / Obeys Commands</w:t>
      </w:r>
    </w:p>
    <w:p w14:paraId="59122C9D" w14:textId="5B58349D" w:rsidR="000E14A8" w:rsidRPr="00065B8D" w:rsidRDefault="000E14A8" w:rsidP="000E14A8">
      <w:pPr>
        <w:numPr>
          <w:ilvl w:val="0"/>
          <w:numId w:val="1"/>
        </w:numPr>
        <w:ind w:left="426" w:hanging="426"/>
      </w:pPr>
      <w:r w:rsidRPr="00065B8D">
        <w:t>Localises with pain</w:t>
      </w:r>
    </w:p>
    <w:p w14:paraId="2946560F" w14:textId="61E74852" w:rsidR="000E14A8" w:rsidRPr="00065B8D" w:rsidRDefault="000E14A8" w:rsidP="000E14A8">
      <w:pPr>
        <w:numPr>
          <w:ilvl w:val="0"/>
          <w:numId w:val="1"/>
        </w:numPr>
        <w:ind w:left="426" w:hanging="426"/>
      </w:pPr>
      <w:r w:rsidRPr="00065B8D">
        <w:t>Withdraws to pain</w:t>
      </w:r>
    </w:p>
    <w:p w14:paraId="0A603AD2" w14:textId="77777777" w:rsidR="000E14A8" w:rsidRPr="00065B8D" w:rsidRDefault="000E14A8" w:rsidP="000E14A8">
      <w:pPr>
        <w:numPr>
          <w:ilvl w:val="0"/>
          <w:numId w:val="1"/>
        </w:numPr>
        <w:ind w:left="426" w:hanging="426"/>
      </w:pPr>
      <w:r w:rsidRPr="00065B8D">
        <w:t>Flexion to pain</w:t>
      </w:r>
    </w:p>
    <w:p w14:paraId="28BD34B3" w14:textId="00CE511A" w:rsidR="000E14A8" w:rsidRPr="00065B8D" w:rsidRDefault="000E14A8" w:rsidP="000E14A8">
      <w:pPr>
        <w:numPr>
          <w:ilvl w:val="0"/>
          <w:numId w:val="1"/>
        </w:numPr>
        <w:ind w:left="426" w:hanging="426"/>
      </w:pPr>
      <w:r w:rsidRPr="00065B8D">
        <w:t>Extension to pain</w:t>
      </w:r>
    </w:p>
    <w:p w14:paraId="7D9B8985" w14:textId="060A07B9" w:rsidR="000E14A8" w:rsidRPr="00065B8D" w:rsidRDefault="000E14A8" w:rsidP="000E14A8">
      <w:pPr>
        <w:numPr>
          <w:ilvl w:val="0"/>
          <w:numId w:val="1"/>
        </w:numPr>
        <w:ind w:left="426" w:hanging="426"/>
      </w:pPr>
      <w:r w:rsidRPr="00065B8D">
        <w:t>None</w:t>
      </w:r>
      <w:r w:rsidR="003B21AF">
        <w:t>.</w:t>
      </w:r>
    </w:p>
    <w:p w14:paraId="52F7B2FE" w14:textId="77777777" w:rsidR="000E14A8" w:rsidRPr="00065B8D" w:rsidRDefault="000E14A8" w:rsidP="000E14A8"/>
    <w:p w14:paraId="02827DB3" w14:textId="77777777" w:rsidR="000E14A8" w:rsidRPr="00065B8D" w:rsidRDefault="000E14A8" w:rsidP="000E14A8">
      <w:r w:rsidRPr="00065B8D">
        <w:t xml:space="preserve">Best motor response is used to examine the functional capabilities of the patient’s extremities.  </w:t>
      </w:r>
    </w:p>
    <w:p w14:paraId="631CFEC9" w14:textId="77777777" w:rsidR="000E14A8" w:rsidRPr="00065B8D" w:rsidRDefault="000E14A8" w:rsidP="000E14A8">
      <w:r w:rsidRPr="00065B8D">
        <w:rPr>
          <w:u w:val="single"/>
        </w:rPr>
        <w:t>If the child is less than 1-year-old</w:t>
      </w:r>
      <w:r w:rsidRPr="00065B8D">
        <w:t>, ‘spontaneous’ movement of arms and legs is considered their best motor response:</w:t>
      </w:r>
    </w:p>
    <w:p w14:paraId="6A675F27" w14:textId="77777777" w:rsidR="000E14A8" w:rsidRPr="00065B8D" w:rsidRDefault="000E14A8" w:rsidP="000E14A8">
      <w:pPr>
        <w:numPr>
          <w:ilvl w:val="0"/>
          <w:numId w:val="1"/>
        </w:numPr>
        <w:ind w:left="426" w:hanging="426"/>
      </w:pPr>
      <w:r w:rsidRPr="00065B8D">
        <w:t>Score as a 6.</w:t>
      </w:r>
    </w:p>
    <w:p w14:paraId="1ABA4EDC" w14:textId="77777777" w:rsidR="000E14A8" w:rsidRPr="00065B8D" w:rsidRDefault="000E14A8" w:rsidP="000E14A8"/>
    <w:p w14:paraId="787012C7" w14:textId="77777777" w:rsidR="000E14A8" w:rsidRPr="00065B8D" w:rsidRDefault="000E14A8" w:rsidP="000E14A8">
      <w:pPr>
        <w:rPr>
          <w:rFonts w:asciiTheme="minorHAnsi" w:hAnsiTheme="minorHAnsi" w:cs="Arial"/>
          <w:szCs w:val="24"/>
        </w:rPr>
      </w:pPr>
      <w:r w:rsidRPr="00065B8D">
        <w:t>If the child is greater than 1-year-old, a</w:t>
      </w:r>
      <w:r w:rsidRPr="00065B8D">
        <w:rPr>
          <w:rFonts w:asciiTheme="minorHAnsi" w:hAnsiTheme="minorHAnsi" w:cs="Arial"/>
          <w:szCs w:val="24"/>
        </w:rPr>
        <w:t xml:space="preserve">sk the child to lift their arms and their knees from the bed.  If the patient can follow commands and perform the tasks, this is considered ‘obeys </w:t>
      </w:r>
      <w:proofErr w:type="gramStart"/>
      <w:r w:rsidRPr="00065B8D">
        <w:rPr>
          <w:rFonts w:asciiTheme="minorHAnsi" w:hAnsiTheme="minorHAnsi" w:cs="Arial"/>
          <w:szCs w:val="24"/>
        </w:rPr>
        <w:t>commands’</w:t>
      </w:r>
      <w:proofErr w:type="gramEnd"/>
      <w:r w:rsidRPr="00065B8D">
        <w:rPr>
          <w:rFonts w:asciiTheme="minorHAnsi" w:hAnsiTheme="minorHAnsi" w:cs="Arial"/>
          <w:szCs w:val="24"/>
        </w:rPr>
        <w:t>.</w:t>
      </w:r>
    </w:p>
    <w:p w14:paraId="7E8D59B8" w14:textId="77777777" w:rsidR="000E14A8" w:rsidRPr="00065B8D" w:rsidRDefault="000E14A8" w:rsidP="000E14A8">
      <w:pPr>
        <w:numPr>
          <w:ilvl w:val="0"/>
          <w:numId w:val="1"/>
        </w:numPr>
        <w:ind w:left="426" w:hanging="426"/>
        <w:rPr>
          <w:rFonts w:asciiTheme="minorHAnsi" w:hAnsiTheme="minorHAnsi" w:cs="Arial"/>
          <w:szCs w:val="24"/>
        </w:rPr>
      </w:pPr>
      <w:r w:rsidRPr="00065B8D">
        <w:rPr>
          <w:rFonts w:asciiTheme="minorHAnsi" w:hAnsiTheme="minorHAnsi" w:cs="Arial"/>
          <w:szCs w:val="24"/>
        </w:rPr>
        <w:t>Score as a 6.</w:t>
      </w:r>
    </w:p>
    <w:p w14:paraId="0FB7EABF" w14:textId="77777777" w:rsidR="000E14A8" w:rsidRPr="00065B8D" w:rsidRDefault="000E14A8" w:rsidP="000E14A8">
      <w:pPr>
        <w:rPr>
          <w:rFonts w:asciiTheme="minorHAnsi" w:hAnsiTheme="minorHAnsi" w:cs="Arial"/>
          <w:szCs w:val="24"/>
        </w:rPr>
      </w:pPr>
    </w:p>
    <w:p w14:paraId="1DB56174" w14:textId="77777777" w:rsidR="000E14A8" w:rsidRPr="00065B8D" w:rsidRDefault="000E14A8" w:rsidP="000E14A8">
      <w:pPr>
        <w:rPr>
          <w:rFonts w:asciiTheme="minorHAnsi" w:hAnsiTheme="minorHAnsi" w:cs="Arial"/>
          <w:szCs w:val="24"/>
        </w:rPr>
      </w:pPr>
      <w:r w:rsidRPr="00065B8D">
        <w:rPr>
          <w:rFonts w:asciiTheme="minorHAnsi" w:hAnsiTheme="minorHAnsi" w:cs="Arial"/>
          <w:szCs w:val="24"/>
        </w:rPr>
        <w:t>If the child cannot follow commands and cannot perform the task the clinician should apply a painful stimulus to elicit the best response.  If the patient moves hands towards the source of the pain, this is regarded as ‘localises to pain’.</w:t>
      </w:r>
    </w:p>
    <w:p w14:paraId="52685E3B" w14:textId="77777777" w:rsidR="000E14A8" w:rsidRPr="00065B8D" w:rsidRDefault="000E14A8" w:rsidP="000E14A8">
      <w:pPr>
        <w:numPr>
          <w:ilvl w:val="0"/>
          <w:numId w:val="1"/>
        </w:numPr>
        <w:ind w:left="426" w:hanging="426"/>
        <w:rPr>
          <w:rFonts w:asciiTheme="minorHAnsi" w:hAnsiTheme="minorHAnsi" w:cs="Arial"/>
          <w:szCs w:val="24"/>
        </w:rPr>
      </w:pPr>
      <w:r w:rsidRPr="00065B8D">
        <w:rPr>
          <w:rFonts w:asciiTheme="minorHAnsi" w:hAnsiTheme="minorHAnsi" w:cs="Arial"/>
          <w:szCs w:val="24"/>
        </w:rPr>
        <w:t>Score as a 5.</w:t>
      </w:r>
    </w:p>
    <w:p w14:paraId="08F3D507" w14:textId="77777777" w:rsidR="000E14A8" w:rsidRPr="00065B8D" w:rsidRDefault="000E14A8" w:rsidP="000E14A8">
      <w:pPr>
        <w:rPr>
          <w:rFonts w:asciiTheme="minorHAnsi" w:hAnsiTheme="minorHAnsi" w:cs="Arial"/>
          <w:szCs w:val="24"/>
        </w:rPr>
      </w:pPr>
    </w:p>
    <w:p w14:paraId="0D402DFC" w14:textId="77777777" w:rsidR="000E14A8" w:rsidRPr="00065B8D" w:rsidRDefault="000E14A8" w:rsidP="000E14A8">
      <w:pPr>
        <w:rPr>
          <w:rFonts w:asciiTheme="minorHAnsi" w:hAnsiTheme="minorHAnsi" w:cs="Arial"/>
          <w:szCs w:val="24"/>
        </w:rPr>
      </w:pPr>
      <w:r w:rsidRPr="00065B8D">
        <w:rPr>
          <w:rFonts w:asciiTheme="minorHAnsi" w:hAnsiTheme="minorHAnsi" w:cs="Arial"/>
          <w:szCs w:val="24"/>
        </w:rPr>
        <w:t>If the patient moves hands or body away from the source of the pain, this is regarded as ‘withdraws to pain’.</w:t>
      </w:r>
    </w:p>
    <w:p w14:paraId="7230D81D" w14:textId="77777777" w:rsidR="000E14A8" w:rsidRPr="00065B8D" w:rsidRDefault="000E14A8" w:rsidP="000E14A8">
      <w:pPr>
        <w:numPr>
          <w:ilvl w:val="0"/>
          <w:numId w:val="1"/>
        </w:numPr>
        <w:ind w:left="426" w:hanging="426"/>
        <w:rPr>
          <w:rFonts w:asciiTheme="minorHAnsi" w:hAnsiTheme="minorHAnsi" w:cs="Arial"/>
          <w:szCs w:val="24"/>
        </w:rPr>
      </w:pPr>
      <w:r w:rsidRPr="00065B8D">
        <w:rPr>
          <w:rFonts w:asciiTheme="minorHAnsi" w:hAnsiTheme="minorHAnsi" w:cs="Arial"/>
          <w:szCs w:val="24"/>
        </w:rPr>
        <w:t>Score as a 4.</w:t>
      </w:r>
    </w:p>
    <w:p w14:paraId="56DFB9E2" w14:textId="77777777" w:rsidR="000E14A8" w:rsidRPr="00065B8D" w:rsidRDefault="000E14A8" w:rsidP="000E14A8">
      <w:pPr>
        <w:rPr>
          <w:rFonts w:asciiTheme="minorHAnsi" w:hAnsiTheme="minorHAnsi" w:cs="Arial"/>
          <w:szCs w:val="24"/>
        </w:rPr>
      </w:pPr>
    </w:p>
    <w:p w14:paraId="5FEAFBED" w14:textId="77777777" w:rsidR="000E14A8" w:rsidRPr="00065B8D" w:rsidRDefault="000E14A8" w:rsidP="000E14A8">
      <w:pPr>
        <w:rPr>
          <w:rFonts w:asciiTheme="minorHAnsi" w:hAnsiTheme="minorHAnsi" w:cs="Arial"/>
          <w:szCs w:val="24"/>
        </w:rPr>
      </w:pPr>
      <w:r w:rsidRPr="00065B8D">
        <w:rPr>
          <w:rFonts w:asciiTheme="minorHAnsi" w:hAnsiTheme="minorHAnsi" w:cs="Arial"/>
          <w:szCs w:val="24"/>
        </w:rPr>
        <w:t>If the painful stimulus results in flexion of the elbow and wrist, this is known as ‘flexion to pain’ which may be observed as ‘decorticate posturing’.</w:t>
      </w:r>
    </w:p>
    <w:p w14:paraId="54CF915B" w14:textId="77777777" w:rsidR="000E14A8" w:rsidRPr="00065B8D" w:rsidRDefault="000E14A8" w:rsidP="000E14A8">
      <w:pPr>
        <w:numPr>
          <w:ilvl w:val="0"/>
          <w:numId w:val="1"/>
        </w:numPr>
        <w:ind w:left="426" w:hanging="426"/>
        <w:rPr>
          <w:rFonts w:asciiTheme="minorHAnsi" w:hAnsiTheme="minorHAnsi" w:cs="Arial"/>
          <w:szCs w:val="24"/>
        </w:rPr>
      </w:pPr>
      <w:r w:rsidRPr="00065B8D">
        <w:rPr>
          <w:rFonts w:asciiTheme="minorHAnsi" w:hAnsiTheme="minorHAnsi" w:cs="Arial"/>
          <w:szCs w:val="24"/>
        </w:rPr>
        <w:t>Score as a 3.</w:t>
      </w:r>
    </w:p>
    <w:p w14:paraId="3A083D3B" w14:textId="77777777" w:rsidR="000E14A8" w:rsidRPr="00065B8D" w:rsidRDefault="000E14A8" w:rsidP="000E14A8">
      <w:pPr>
        <w:jc w:val="right"/>
        <w:rPr>
          <w:rFonts w:asciiTheme="minorHAnsi" w:hAnsiTheme="minorHAnsi" w:cs="Arial"/>
          <w:szCs w:val="24"/>
        </w:rPr>
      </w:pPr>
      <w:r w:rsidRPr="00065B8D">
        <w:rPr>
          <w:rFonts w:asciiTheme="minorHAnsi" w:hAnsiTheme="minorHAnsi" w:cs="Arial"/>
          <w:noProof/>
          <w:sz w:val="22"/>
          <w:szCs w:val="22"/>
          <w:lang w:eastAsia="en-AU"/>
        </w:rPr>
        <w:lastRenderedPageBreak/>
        <w:drawing>
          <wp:inline distT="0" distB="0" distL="0" distR="0" wp14:anchorId="4F37D112" wp14:editId="2B5C7ACE">
            <wp:extent cx="2363470" cy="60579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363470" cy="605790"/>
                    </a:xfrm>
                    <a:prstGeom prst="rect">
                      <a:avLst/>
                    </a:prstGeom>
                    <a:noFill/>
                    <a:ln w="9525">
                      <a:noFill/>
                      <a:miter lim="800000"/>
                      <a:headEnd/>
                      <a:tailEnd/>
                    </a:ln>
                  </pic:spPr>
                </pic:pic>
              </a:graphicData>
            </a:graphic>
          </wp:inline>
        </w:drawing>
      </w:r>
    </w:p>
    <w:p w14:paraId="6921CCDC" w14:textId="77777777" w:rsidR="000E14A8" w:rsidRPr="00065B8D" w:rsidRDefault="000E14A8" w:rsidP="000E14A8">
      <w:pPr>
        <w:jc w:val="right"/>
        <w:rPr>
          <w:rFonts w:asciiTheme="minorHAnsi" w:hAnsiTheme="minorHAnsi" w:cs="Arial"/>
          <w:szCs w:val="24"/>
        </w:rPr>
      </w:pPr>
      <w:r w:rsidRPr="00065B8D">
        <w:rPr>
          <w:rFonts w:asciiTheme="minorHAnsi" w:hAnsiTheme="minorHAnsi" w:cs="Arial"/>
          <w:szCs w:val="24"/>
        </w:rPr>
        <w:t>Decorticate Posturing</w:t>
      </w:r>
    </w:p>
    <w:p w14:paraId="50BCF840" w14:textId="77777777" w:rsidR="000E14A8" w:rsidRPr="00065B8D" w:rsidRDefault="000E14A8" w:rsidP="000E14A8">
      <w:pPr>
        <w:rPr>
          <w:rFonts w:asciiTheme="minorHAnsi" w:hAnsiTheme="minorHAnsi" w:cs="Arial"/>
          <w:szCs w:val="24"/>
        </w:rPr>
      </w:pPr>
    </w:p>
    <w:p w14:paraId="7C8C9167" w14:textId="77777777" w:rsidR="000E14A8" w:rsidRPr="00065B8D" w:rsidRDefault="000E14A8" w:rsidP="000E14A8">
      <w:pPr>
        <w:rPr>
          <w:rFonts w:asciiTheme="minorHAnsi" w:hAnsiTheme="minorHAnsi" w:cs="Arial"/>
          <w:szCs w:val="24"/>
        </w:rPr>
      </w:pPr>
      <w:r w:rsidRPr="00065B8D">
        <w:rPr>
          <w:rFonts w:asciiTheme="minorHAnsi" w:hAnsiTheme="minorHAnsi" w:cs="Arial"/>
          <w:szCs w:val="24"/>
        </w:rPr>
        <w:t>If the painful stimulus results in extension of the elbow and wrist, this is known as ‘extension to pain’ which may be observed as ‘decerebrate posturing’.</w:t>
      </w:r>
    </w:p>
    <w:p w14:paraId="37B31AAC" w14:textId="77777777" w:rsidR="000E14A8" w:rsidRPr="00065B8D" w:rsidRDefault="000E14A8" w:rsidP="000E14A8">
      <w:pPr>
        <w:numPr>
          <w:ilvl w:val="0"/>
          <w:numId w:val="1"/>
        </w:numPr>
        <w:ind w:left="426" w:hanging="426"/>
        <w:rPr>
          <w:rFonts w:asciiTheme="minorHAnsi" w:hAnsiTheme="minorHAnsi" w:cs="Arial"/>
          <w:szCs w:val="24"/>
        </w:rPr>
      </w:pPr>
      <w:r w:rsidRPr="00065B8D">
        <w:rPr>
          <w:rFonts w:asciiTheme="minorHAnsi" w:hAnsiTheme="minorHAnsi" w:cs="Arial"/>
          <w:szCs w:val="24"/>
        </w:rPr>
        <w:t>Score as a 2.</w:t>
      </w:r>
    </w:p>
    <w:p w14:paraId="6D1314DE" w14:textId="77777777" w:rsidR="000E14A8" w:rsidRPr="00065B8D" w:rsidRDefault="000E14A8" w:rsidP="000E14A8">
      <w:pPr>
        <w:jc w:val="right"/>
        <w:rPr>
          <w:rFonts w:asciiTheme="minorHAnsi" w:hAnsiTheme="minorHAnsi" w:cs="Arial"/>
          <w:szCs w:val="24"/>
        </w:rPr>
      </w:pPr>
      <w:r w:rsidRPr="00065B8D">
        <w:rPr>
          <w:rFonts w:asciiTheme="minorHAnsi" w:hAnsiTheme="minorHAnsi" w:cs="Arial"/>
          <w:noProof/>
          <w:sz w:val="22"/>
          <w:szCs w:val="22"/>
          <w:lang w:eastAsia="en-AU"/>
        </w:rPr>
        <w:drawing>
          <wp:inline distT="0" distB="0" distL="0" distR="0" wp14:anchorId="15DFED75" wp14:editId="4AA552F5">
            <wp:extent cx="2519362" cy="564775"/>
            <wp:effectExtent l="1905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2525070" cy="566055"/>
                    </a:xfrm>
                    <a:prstGeom prst="rect">
                      <a:avLst/>
                    </a:prstGeom>
                    <a:noFill/>
                    <a:ln w="9525">
                      <a:noFill/>
                      <a:miter lim="800000"/>
                      <a:headEnd/>
                      <a:tailEnd/>
                    </a:ln>
                  </pic:spPr>
                </pic:pic>
              </a:graphicData>
            </a:graphic>
          </wp:inline>
        </w:drawing>
      </w:r>
    </w:p>
    <w:p w14:paraId="1014876E" w14:textId="77777777" w:rsidR="000E14A8" w:rsidRPr="00065B8D" w:rsidRDefault="000E14A8" w:rsidP="000E14A8">
      <w:pPr>
        <w:jc w:val="right"/>
        <w:rPr>
          <w:rFonts w:asciiTheme="minorHAnsi" w:hAnsiTheme="minorHAnsi" w:cs="Arial"/>
          <w:szCs w:val="24"/>
        </w:rPr>
      </w:pPr>
      <w:r w:rsidRPr="00065B8D">
        <w:rPr>
          <w:rFonts w:asciiTheme="minorHAnsi" w:hAnsiTheme="minorHAnsi" w:cs="Arial"/>
          <w:szCs w:val="24"/>
        </w:rPr>
        <w:t>Decerebrate Posturing</w:t>
      </w:r>
    </w:p>
    <w:p w14:paraId="7E9C4752" w14:textId="77777777" w:rsidR="000E14A8" w:rsidRPr="00065B8D" w:rsidRDefault="000E14A8" w:rsidP="000E14A8">
      <w:pPr>
        <w:rPr>
          <w:rFonts w:asciiTheme="minorHAnsi" w:hAnsiTheme="minorHAnsi" w:cs="Arial"/>
          <w:szCs w:val="24"/>
        </w:rPr>
      </w:pPr>
      <w:r w:rsidRPr="00065B8D">
        <w:rPr>
          <w:rFonts w:asciiTheme="minorHAnsi" w:hAnsiTheme="minorHAnsi" w:cs="Arial"/>
          <w:szCs w:val="24"/>
        </w:rPr>
        <w:t>If there is no response to painful stimulus, this is regarded as ‘none’.</w:t>
      </w:r>
    </w:p>
    <w:p w14:paraId="4C69161D" w14:textId="77777777" w:rsidR="000E14A8" w:rsidRPr="00065B8D" w:rsidRDefault="000E14A8" w:rsidP="000E14A8">
      <w:pPr>
        <w:numPr>
          <w:ilvl w:val="0"/>
          <w:numId w:val="1"/>
        </w:numPr>
        <w:ind w:left="426" w:hanging="426"/>
        <w:rPr>
          <w:rFonts w:asciiTheme="minorHAnsi" w:hAnsiTheme="minorHAnsi" w:cs="Arial"/>
          <w:szCs w:val="24"/>
        </w:rPr>
      </w:pPr>
      <w:r w:rsidRPr="00065B8D">
        <w:rPr>
          <w:rFonts w:asciiTheme="minorHAnsi" w:hAnsiTheme="minorHAnsi" w:cs="Arial"/>
          <w:szCs w:val="24"/>
        </w:rPr>
        <w:t>Score as a 1.</w:t>
      </w:r>
    </w:p>
    <w:p w14:paraId="76824427" w14:textId="77777777" w:rsidR="000E14A8" w:rsidRPr="00065B8D" w:rsidRDefault="000E14A8" w:rsidP="000E14A8">
      <w:pPr>
        <w:rPr>
          <w:rFonts w:asciiTheme="minorHAnsi" w:hAnsiTheme="minorHAnsi" w:cs="Arial"/>
          <w:szCs w:val="24"/>
        </w:rPr>
      </w:pPr>
    </w:p>
    <w:p w14:paraId="7E7D8267" w14:textId="77777777" w:rsidR="000E14A8" w:rsidRPr="00065B8D" w:rsidRDefault="000E14A8" w:rsidP="003539CB">
      <w:pPr>
        <w:pBdr>
          <w:top w:val="single" w:sz="4" w:space="1" w:color="auto"/>
          <w:left w:val="single" w:sz="4" w:space="4" w:color="auto"/>
          <w:bottom w:val="single" w:sz="4" w:space="1" w:color="auto"/>
          <w:right w:val="single" w:sz="4" w:space="4" w:color="auto"/>
        </w:pBdr>
        <w:rPr>
          <w:rFonts w:asciiTheme="minorHAnsi" w:hAnsiTheme="minorHAnsi" w:cs="Arial"/>
          <w:szCs w:val="24"/>
        </w:rPr>
      </w:pPr>
      <w:r w:rsidRPr="00065B8D">
        <w:rPr>
          <w:rFonts w:asciiTheme="minorHAnsi" w:hAnsiTheme="minorHAnsi" w:cs="Arial"/>
          <w:szCs w:val="24"/>
        </w:rPr>
        <w:t xml:space="preserve">Note: Injury to any arm or leg should be considered when requesting the patient to move limbs. </w:t>
      </w:r>
    </w:p>
    <w:p w14:paraId="30009B89" w14:textId="77777777" w:rsidR="000E14A8" w:rsidRPr="00065B8D" w:rsidRDefault="000E14A8" w:rsidP="000E14A8">
      <w:pPr>
        <w:rPr>
          <w:rFonts w:asciiTheme="minorHAnsi" w:hAnsiTheme="minorHAnsi" w:cs="Arial"/>
          <w:szCs w:val="24"/>
        </w:rPr>
      </w:pPr>
    </w:p>
    <w:p w14:paraId="7248A8A9" w14:textId="3A4A08DF" w:rsidR="003539CB" w:rsidRPr="00065B8D" w:rsidRDefault="003539CB" w:rsidP="003539CB">
      <w:pPr>
        <w:pBdr>
          <w:top w:val="single" w:sz="4" w:space="1" w:color="auto"/>
          <w:left w:val="single" w:sz="4" w:space="4" w:color="auto"/>
          <w:bottom w:val="single" w:sz="4" w:space="1" w:color="auto"/>
          <w:right w:val="single" w:sz="4" w:space="4" w:color="auto"/>
        </w:pBdr>
        <w:rPr>
          <w:rFonts w:asciiTheme="minorHAnsi" w:hAnsiTheme="minorHAnsi" w:cs="Arial"/>
          <w:b/>
          <w:bCs/>
          <w:szCs w:val="24"/>
        </w:rPr>
      </w:pPr>
      <w:r w:rsidRPr="00065B8D">
        <w:rPr>
          <w:rFonts w:asciiTheme="minorHAnsi" w:hAnsiTheme="minorHAnsi" w:cs="Arial"/>
          <w:b/>
          <w:bCs/>
          <w:szCs w:val="24"/>
        </w:rPr>
        <w:t>Alert</w:t>
      </w:r>
      <w:r>
        <w:rPr>
          <w:rFonts w:asciiTheme="minorHAnsi" w:hAnsiTheme="minorHAnsi" w:cs="Arial"/>
          <w:b/>
          <w:bCs/>
          <w:szCs w:val="24"/>
        </w:rPr>
        <w:t>:</w:t>
      </w:r>
    </w:p>
    <w:p w14:paraId="25ABE957" w14:textId="6047A4D0" w:rsidR="000E14A8" w:rsidRDefault="003539CB" w:rsidP="003539CB">
      <w:pPr>
        <w:pBdr>
          <w:top w:val="single" w:sz="4" w:space="1" w:color="auto"/>
          <w:left w:val="single" w:sz="4" w:space="4" w:color="auto"/>
          <w:bottom w:val="single" w:sz="4" w:space="1" w:color="auto"/>
          <w:right w:val="single" w:sz="4" w:space="4" w:color="auto"/>
        </w:pBdr>
        <w:rPr>
          <w:rFonts w:asciiTheme="minorHAnsi" w:hAnsiTheme="minorHAnsi" w:cs="Arial"/>
          <w:szCs w:val="24"/>
        </w:rPr>
      </w:pPr>
      <w:r w:rsidRPr="00065B8D">
        <w:rPr>
          <w:rFonts w:asciiTheme="minorHAnsi" w:hAnsiTheme="minorHAnsi" w:cs="Arial"/>
          <w:szCs w:val="24"/>
        </w:rPr>
        <w:t>Avoid asking the patient to squeeze the clinician’s hands as this is a primitive reflex and can be a misleading indication of neurological status.</w:t>
      </w:r>
    </w:p>
    <w:p w14:paraId="378A9F06" w14:textId="77777777" w:rsidR="003539CB" w:rsidRPr="00065B8D" w:rsidRDefault="003539CB" w:rsidP="003539CB">
      <w:pPr>
        <w:rPr>
          <w:rFonts w:asciiTheme="minorHAnsi" w:hAnsiTheme="minorHAnsi" w:cs="Arial"/>
          <w:szCs w:val="24"/>
        </w:rPr>
      </w:pPr>
    </w:p>
    <w:p w14:paraId="4F237629" w14:textId="77777777" w:rsidR="000E14A8" w:rsidRPr="00065B8D" w:rsidRDefault="000E14A8" w:rsidP="000E14A8">
      <w:r w:rsidRPr="00065B8D">
        <w:t>Table: Best Paediatric motor response for the correct age category.</w:t>
      </w:r>
    </w:p>
    <w:p w14:paraId="1E78EEA5" w14:textId="77777777" w:rsidR="000E14A8" w:rsidRPr="00065B8D" w:rsidRDefault="000E14A8" w:rsidP="000E14A8">
      <w:pPr>
        <w:rPr>
          <w:b/>
        </w:rPr>
      </w:pPr>
      <w:r w:rsidRPr="00065B8D">
        <w:rPr>
          <w:noProof/>
          <w:lang w:eastAsia="en-AU"/>
        </w:rPr>
        <w:drawing>
          <wp:inline distT="0" distB="0" distL="0" distR="0" wp14:anchorId="436C5659" wp14:editId="2E3969E7">
            <wp:extent cx="4436524" cy="1408884"/>
            <wp:effectExtent l="19050" t="0" r="2126"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4433794" cy="1408017"/>
                    </a:xfrm>
                    <a:prstGeom prst="rect">
                      <a:avLst/>
                    </a:prstGeom>
                    <a:noFill/>
                    <a:ln w="9525">
                      <a:noFill/>
                      <a:miter lim="800000"/>
                      <a:headEnd/>
                      <a:tailEnd/>
                    </a:ln>
                  </pic:spPr>
                </pic:pic>
              </a:graphicData>
            </a:graphic>
          </wp:inline>
        </w:drawing>
      </w:r>
    </w:p>
    <w:p w14:paraId="2067EB10" w14:textId="77777777" w:rsidR="000E14A8" w:rsidRPr="00065B8D" w:rsidRDefault="000E14A8" w:rsidP="000E14A8">
      <w:pPr>
        <w:rPr>
          <w:b/>
        </w:rPr>
      </w:pPr>
    </w:p>
    <w:p w14:paraId="4DB1845A" w14:textId="5304E6D7" w:rsidR="000E14A8" w:rsidRPr="00065B8D" w:rsidRDefault="000312E4" w:rsidP="00622AC3">
      <w:pPr>
        <w:pStyle w:val="Heading2"/>
      </w:pPr>
      <w:r>
        <w:t>4</w:t>
      </w:r>
      <w:r w:rsidR="000E14A8" w:rsidRPr="00065B8D">
        <w:t>.2 Pupils</w:t>
      </w:r>
    </w:p>
    <w:p w14:paraId="2E2F4BBC" w14:textId="34C92517" w:rsidR="000E14A8" w:rsidRPr="00065B8D" w:rsidRDefault="000E14A8" w:rsidP="000E14A8">
      <w:r w:rsidRPr="00065B8D">
        <w:t xml:space="preserve">The </w:t>
      </w:r>
      <w:r w:rsidR="003539CB">
        <w:t xml:space="preserve">patient’s </w:t>
      </w:r>
      <w:r w:rsidRPr="00065B8D">
        <w:t>pupils are assessed as part of neurological observations.  Pupils are assessed according to size and reaction.  Left and right eyes should be assessed and documented separately.</w:t>
      </w:r>
    </w:p>
    <w:p w14:paraId="6779395F" w14:textId="77777777" w:rsidR="000E14A8" w:rsidRPr="00065B8D" w:rsidRDefault="000E14A8" w:rsidP="000E14A8">
      <w:pPr>
        <w:numPr>
          <w:ilvl w:val="0"/>
          <w:numId w:val="1"/>
        </w:numPr>
        <w:tabs>
          <w:tab w:val="clear" w:pos="1080"/>
        </w:tabs>
        <w:ind w:left="426" w:hanging="426"/>
      </w:pPr>
      <w:r w:rsidRPr="00065B8D">
        <w:t>Measure the size of each pupil referring to the pupil scale provided on the neurological observation chart.</w:t>
      </w:r>
    </w:p>
    <w:p w14:paraId="309AD5B1" w14:textId="77777777" w:rsidR="000E14A8" w:rsidRPr="00065B8D" w:rsidRDefault="000E14A8" w:rsidP="000E14A8">
      <w:pPr>
        <w:numPr>
          <w:ilvl w:val="0"/>
          <w:numId w:val="1"/>
        </w:numPr>
        <w:tabs>
          <w:tab w:val="clear" w:pos="1080"/>
        </w:tabs>
        <w:ind w:left="426" w:hanging="426"/>
      </w:pPr>
      <w:r w:rsidRPr="00065B8D">
        <w:t>Document the size of each pupil as a numerical value in millimetres.</w:t>
      </w:r>
    </w:p>
    <w:p w14:paraId="3F04BB85" w14:textId="77777777" w:rsidR="000E14A8" w:rsidRPr="00065B8D" w:rsidRDefault="000E14A8" w:rsidP="000E14A8">
      <w:pPr>
        <w:numPr>
          <w:ilvl w:val="0"/>
          <w:numId w:val="1"/>
        </w:numPr>
        <w:ind w:left="426" w:hanging="426"/>
      </w:pPr>
      <w:r w:rsidRPr="00065B8D">
        <w:t>Pupils should constrict with light and relax (dilate) when the light source is removed.</w:t>
      </w:r>
    </w:p>
    <w:p w14:paraId="339ABD73" w14:textId="77777777" w:rsidR="000E14A8" w:rsidRPr="00065B8D" w:rsidRDefault="000E14A8" w:rsidP="000E14A8">
      <w:pPr>
        <w:numPr>
          <w:ilvl w:val="0"/>
          <w:numId w:val="1"/>
        </w:numPr>
        <w:ind w:left="426" w:hanging="426"/>
      </w:pPr>
      <w:r w:rsidRPr="00065B8D">
        <w:t>Using a Neuro torch, shine the light across each eye and look for constriction of each pupil.</w:t>
      </w:r>
    </w:p>
    <w:p w14:paraId="5262C057" w14:textId="77777777" w:rsidR="000E14A8" w:rsidRPr="00065B8D" w:rsidRDefault="000E14A8" w:rsidP="000E14A8">
      <w:pPr>
        <w:numPr>
          <w:ilvl w:val="0"/>
          <w:numId w:val="14"/>
        </w:numPr>
        <w:contextualSpacing/>
      </w:pPr>
      <w:r w:rsidRPr="00065B8D">
        <w:t>If there is a constriction, there is a ‘Reaction’ to light.</w:t>
      </w:r>
    </w:p>
    <w:p w14:paraId="3179A219" w14:textId="77777777" w:rsidR="000E14A8" w:rsidRPr="00065B8D" w:rsidRDefault="000E14A8" w:rsidP="000E14A8">
      <w:pPr>
        <w:numPr>
          <w:ilvl w:val="0"/>
          <w:numId w:val="15"/>
        </w:numPr>
        <w:contextualSpacing/>
      </w:pPr>
      <w:r w:rsidRPr="00065B8D">
        <w:t>Document as positive “+”</w:t>
      </w:r>
    </w:p>
    <w:p w14:paraId="224C606A" w14:textId="77777777" w:rsidR="000E14A8" w:rsidRPr="00065B8D" w:rsidRDefault="000E14A8" w:rsidP="000E14A8">
      <w:pPr>
        <w:numPr>
          <w:ilvl w:val="0"/>
          <w:numId w:val="14"/>
        </w:numPr>
        <w:contextualSpacing/>
      </w:pPr>
      <w:r w:rsidRPr="00065B8D">
        <w:t>If there is no constriction, there is ‘No Reaction’ to light.</w:t>
      </w:r>
    </w:p>
    <w:p w14:paraId="671B9959" w14:textId="77777777" w:rsidR="000E14A8" w:rsidRPr="00065B8D" w:rsidRDefault="000E14A8" w:rsidP="000E14A8">
      <w:pPr>
        <w:numPr>
          <w:ilvl w:val="0"/>
          <w:numId w:val="15"/>
        </w:numPr>
        <w:contextualSpacing/>
      </w:pPr>
      <w:r w:rsidRPr="00065B8D">
        <w:lastRenderedPageBreak/>
        <w:t>Document as negative “</w:t>
      </w:r>
      <w:proofErr w:type="gramStart"/>
      <w:r w:rsidRPr="00065B8D">
        <w:t>-“</w:t>
      </w:r>
      <w:proofErr w:type="gramEnd"/>
    </w:p>
    <w:p w14:paraId="28D6D92E" w14:textId="77777777" w:rsidR="000E14A8" w:rsidRPr="00065B8D" w:rsidRDefault="000E14A8" w:rsidP="000E14A8">
      <w:pPr>
        <w:rPr>
          <w:rFonts w:asciiTheme="minorHAnsi" w:hAnsiTheme="minorHAnsi" w:cs="Arial"/>
          <w:sz w:val="22"/>
          <w:szCs w:val="22"/>
        </w:rPr>
      </w:pPr>
    </w:p>
    <w:p w14:paraId="230EDC1B" w14:textId="77777777" w:rsidR="003539CB" w:rsidRPr="00065B8D" w:rsidRDefault="003539CB" w:rsidP="003539CB">
      <w:pPr>
        <w:pBdr>
          <w:top w:val="single" w:sz="4" w:space="1" w:color="auto"/>
          <w:left w:val="single" w:sz="4" w:space="4" w:color="auto"/>
          <w:bottom w:val="single" w:sz="4" w:space="1" w:color="auto"/>
          <w:right w:val="single" w:sz="4" w:space="4" w:color="auto"/>
        </w:pBdr>
        <w:rPr>
          <w:b/>
        </w:rPr>
      </w:pPr>
      <w:r w:rsidRPr="00065B8D">
        <w:rPr>
          <w:b/>
        </w:rPr>
        <w:t xml:space="preserve">Alert: </w:t>
      </w:r>
    </w:p>
    <w:p w14:paraId="0C1EC883" w14:textId="77777777" w:rsidR="003539CB" w:rsidRPr="00065B8D" w:rsidRDefault="003539CB" w:rsidP="003539CB">
      <w:pPr>
        <w:numPr>
          <w:ilvl w:val="0"/>
          <w:numId w:val="1"/>
        </w:numPr>
        <w:pBdr>
          <w:top w:val="single" w:sz="4" w:space="1" w:color="auto"/>
          <w:left w:val="single" w:sz="4" w:space="4" w:color="auto"/>
          <w:bottom w:val="single" w:sz="4" w:space="1" w:color="auto"/>
          <w:right w:val="single" w:sz="4" w:space="4" w:color="auto"/>
        </w:pBdr>
        <w:ind w:left="426" w:hanging="426"/>
      </w:pPr>
      <w:r w:rsidRPr="00065B8D">
        <w:t>If the eyes cannot be opened due to swelling or trauma, document Eyes Closed “EC” instead on the chart.</w:t>
      </w:r>
    </w:p>
    <w:p w14:paraId="13FEEEC2" w14:textId="77777777" w:rsidR="003539CB" w:rsidRPr="00065B8D" w:rsidRDefault="003539CB" w:rsidP="003539CB">
      <w:pPr>
        <w:numPr>
          <w:ilvl w:val="0"/>
          <w:numId w:val="1"/>
        </w:numPr>
        <w:pBdr>
          <w:top w:val="single" w:sz="4" w:space="1" w:color="auto"/>
          <w:left w:val="single" w:sz="4" w:space="4" w:color="auto"/>
          <w:bottom w:val="single" w:sz="4" w:space="1" w:color="auto"/>
          <w:right w:val="single" w:sz="4" w:space="4" w:color="auto"/>
        </w:pBdr>
        <w:ind w:left="426" w:hanging="426"/>
      </w:pPr>
      <w:r w:rsidRPr="00065B8D">
        <w:t xml:space="preserve">Document and escalate to a medical officer, any other pupil abnormalities observed during this assessment. </w:t>
      </w:r>
    </w:p>
    <w:p w14:paraId="75C9BC8A" w14:textId="2804CB1B" w:rsidR="000E14A8" w:rsidRDefault="003539CB" w:rsidP="003539CB">
      <w:pPr>
        <w:pStyle w:val="ListBullet"/>
        <w:pBdr>
          <w:top w:val="single" w:sz="4" w:space="1" w:color="auto"/>
          <w:left w:val="single" w:sz="4" w:space="4" w:color="auto"/>
          <w:bottom w:val="single" w:sz="4" w:space="1" w:color="auto"/>
          <w:right w:val="single" w:sz="4" w:space="4" w:color="auto"/>
        </w:pBdr>
      </w:pPr>
      <w:r w:rsidRPr="00065B8D">
        <w:t>Clearly document if the patient has a false or glass eye.</w:t>
      </w:r>
    </w:p>
    <w:p w14:paraId="5AF09E34" w14:textId="77777777" w:rsidR="003539CB" w:rsidRPr="00065B8D" w:rsidRDefault="003539CB" w:rsidP="003539CB">
      <w:pPr>
        <w:pStyle w:val="ListBullet"/>
        <w:numPr>
          <w:ilvl w:val="0"/>
          <w:numId w:val="0"/>
        </w:numPr>
        <w:ind w:left="426"/>
      </w:pPr>
    </w:p>
    <w:p w14:paraId="57530293" w14:textId="150FB24F" w:rsidR="000E14A8" w:rsidRPr="00065B8D" w:rsidRDefault="000312E4" w:rsidP="00622AC3">
      <w:pPr>
        <w:pStyle w:val="Heading2"/>
      </w:pPr>
      <w:r>
        <w:t>4</w:t>
      </w:r>
      <w:r w:rsidR="000E14A8" w:rsidRPr="00065B8D">
        <w:t>.3 Limb Strength</w:t>
      </w:r>
    </w:p>
    <w:p w14:paraId="2696B8C4" w14:textId="77777777" w:rsidR="000E14A8" w:rsidRPr="00065B8D" w:rsidRDefault="000E14A8" w:rsidP="000E14A8">
      <w:r w:rsidRPr="00065B8D">
        <w:t xml:space="preserve">Limb Strength is used to examine the patient’s strength, control, and motor function.  A decrease or inability to perform these tasks may indicate a localised brain injury.  The limb affected is indicative of the injured section of the brain.  </w:t>
      </w:r>
    </w:p>
    <w:p w14:paraId="7F3AF83D" w14:textId="77777777" w:rsidR="000E14A8" w:rsidRPr="00065B8D" w:rsidRDefault="000E14A8" w:rsidP="000E14A8"/>
    <w:p w14:paraId="14522F7A" w14:textId="77777777" w:rsidR="000E14A8" w:rsidRPr="00065B8D" w:rsidRDefault="000E14A8" w:rsidP="000E14A8">
      <w:r w:rsidRPr="00065B8D">
        <w:t>The Medical Research Council (MRC) Scale for Muscle Strength is used to assess strength in each limb.  There are six limb strength categories that help assess the patient’s capable limb strength.  These are:</w:t>
      </w:r>
    </w:p>
    <w:p w14:paraId="2FF423C7" w14:textId="49D6FD4E" w:rsidR="000E14A8" w:rsidRPr="00065B8D" w:rsidRDefault="000E14A8" w:rsidP="000E14A8">
      <w:pPr>
        <w:numPr>
          <w:ilvl w:val="0"/>
          <w:numId w:val="1"/>
        </w:numPr>
        <w:tabs>
          <w:tab w:val="clear" w:pos="1080"/>
        </w:tabs>
        <w:ind w:left="426" w:hanging="426"/>
      </w:pPr>
      <w:r w:rsidRPr="00065B8D">
        <w:t>Normal power</w:t>
      </w:r>
    </w:p>
    <w:p w14:paraId="440D5592" w14:textId="57C0680B" w:rsidR="000E14A8" w:rsidRPr="00065B8D" w:rsidRDefault="000E14A8" w:rsidP="000E14A8">
      <w:pPr>
        <w:numPr>
          <w:ilvl w:val="0"/>
          <w:numId w:val="1"/>
        </w:numPr>
        <w:tabs>
          <w:tab w:val="clear" w:pos="1080"/>
        </w:tabs>
        <w:ind w:left="426" w:hanging="426"/>
      </w:pPr>
      <w:r w:rsidRPr="00065B8D">
        <w:t>Active movement against resistance</w:t>
      </w:r>
    </w:p>
    <w:p w14:paraId="4E98986E" w14:textId="0B644C42" w:rsidR="000E14A8" w:rsidRPr="00065B8D" w:rsidRDefault="000E14A8" w:rsidP="000E14A8">
      <w:pPr>
        <w:numPr>
          <w:ilvl w:val="0"/>
          <w:numId w:val="1"/>
        </w:numPr>
        <w:tabs>
          <w:tab w:val="clear" w:pos="1080"/>
        </w:tabs>
        <w:ind w:left="426" w:hanging="426"/>
      </w:pPr>
      <w:r w:rsidRPr="00065B8D">
        <w:t>Active movement against gravity</w:t>
      </w:r>
    </w:p>
    <w:p w14:paraId="4F1C9E5C" w14:textId="21CE46C9" w:rsidR="000E14A8" w:rsidRPr="00065B8D" w:rsidRDefault="000E14A8" w:rsidP="000E14A8">
      <w:pPr>
        <w:numPr>
          <w:ilvl w:val="0"/>
          <w:numId w:val="1"/>
        </w:numPr>
        <w:tabs>
          <w:tab w:val="clear" w:pos="1080"/>
        </w:tabs>
        <w:ind w:left="426" w:hanging="426"/>
      </w:pPr>
      <w:r w:rsidRPr="00065B8D">
        <w:t>Active movement with gravity eliminated</w:t>
      </w:r>
    </w:p>
    <w:p w14:paraId="17F40691" w14:textId="017E5973" w:rsidR="000E14A8" w:rsidRPr="00065B8D" w:rsidRDefault="000E14A8" w:rsidP="000E14A8">
      <w:pPr>
        <w:numPr>
          <w:ilvl w:val="0"/>
          <w:numId w:val="1"/>
        </w:numPr>
        <w:tabs>
          <w:tab w:val="clear" w:pos="1080"/>
        </w:tabs>
        <w:ind w:left="426" w:hanging="426"/>
      </w:pPr>
      <w:r w:rsidRPr="00065B8D">
        <w:t>Flicker of movement</w:t>
      </w:r>
    </w:p>
    <w:p w14:paraId="07ACA5AC" w14:textId="77777777" w:rsidR="000E14A8" w:rsidRPr="00065B8D" w:rsidRDefault="000E14A8" w:rsidP="000E14A8">
      <w:pPr>
        <w:numPr>
          <w:ilvl w:val="0"/>
          <w:numId w:val="1"/>
        </w:numPr>
        <w:tabs>
          <w:tab w:val="clear" w:pos="1080"/>
        </w:tabs>
        <w:ind w:left="426" w:hanging="426"/>
      </w:pPr>
      <w:r w:rsidRPr="00065B8D">
        <w:t>None.</w:t>
      </w:r>
    </w:p>
    <w:p w14:paraId="42EBB12E" w14:textId="77777777" w:rsidR="003B21AF" w:rsidRDefault="003B21AF" w:rsidP="000E14A8"/>
    <w:p w14:paraId="055C656B" w14:textId="673A4EBE" w:rsidR="000E14A8" w:rsidRPr="00065B8D" w:rsidRDefault="000E14A8" w:rsidP="000E14A8">
      <w:r w:rsidRPr="00065B8D">
        <w:t>The patient’s ability to perform the task will determine the ‘limb strength’ the patient achieves as observed by the clinician.</w:t>
      </w:r>
    </w:p>
    <w:p w14:paraId="44AB7A9C" w14:textId="77777777" w:rsidR="000E14A8" w:rsidRPr="00065B8D" w:rsidRDefault="000E14A8" w:rsidP="000E14A8"/>
    <w:p w14:paraId="018B8A1E" w14:textId="77777777" w:rsidR="000E14A8" w:rsidRPr="00065B8D" w:rsidRDefault="000E14A8" w:rsidP="000E14A8">
      <w:r w:rsidRPr="00065B8D">
        <w:t>To conduct this assessment, instruct patient to sequentially move arms/legs laterally on the bed, then against gravity, and then against resistance provided by the clinician.</w:t>
      </w:r>
    </w:p>
    <w:p w14:paraId="613E5366" w14:textId="77777777" w:rsidR="000E14A8" w:rsidRPr="00065B8D" w:rsidRDefault="000E14A8" w:rsidP="000E14A8">
      <w:r w:rsidRPr="00065B8D">
        <w:t>The assessment of the patient’s limb strength is measured according to:</w:t>
      </w:r>
    </w:p>
    <w:p w14:paraId="2F125A3B" w14:textId="77777777" w:rsidR="000E14A8" w:rsidRPr="00065B8D" w:rsidRDefault="000E14A8" w:rsidP="000E14A8">
      <w:pPr>
        <w:numPr>
          <w:ilvl w:val="0"/>
          <w:numId w:val="1"/>
        </w:numPr>
        <w:tabs>
          <w:tab w:val="clear" w:pos="1080"/>
        </w:tabs>
        <w:ind w:left="426" w:hanging="426"/>
      </w:pPr>
      <w:r w:rsidRPr="00065B8D">
        <w:t xml:space="preserve">Normal power - Active movement of each limb against gravity and against </w:t>
      </w:r>
      <w:r w:rsidRPr="00065B8D">
        <w:rPr>
          <w:u w:val="single"/>
        </w:rPr>
        <w:t xml:space="preserve">full </w:t>
      </w:r>
      <w:r w:rsidRPr="00065B8D">
        <w:t>resistance provided by the clinician.</w:t>
      </w:r>
    </w:p>
    <w:p w14:paraId="6E1C5722" w14:textId="77777777" w:rsidR="000E14A8" w:rsidRPr="00065B8D" w:rsidRDefault="000E14A8" w:rsidP="000E14A8">
      <w:pPr>
        <w:numPr>
          <w:ilvl w:val="0"/>
          <w:numId w:val="1"/>
        </w:numPr>
        <w:tabs>
          <w:tab w:val="clear" w:pos="1080"/>
        </w:tabs>
        <w:ind w:left="426" w:hanging="426"/>
      </w:pPr>
      <w:r w:rsidRPr="00065B8D">
        <w:t xml:space="preserve">Active movement against resistance - Active movement of each limb against gravity and against </w:t>
      </w:r>
      <w:r w:rsidRPr="00065B8D">
        <w:rPr>
          <w:u w:val="single"/>
        </w:rPr>
        <w:t>some</w:t>
      </w:r>
      <w:r w:rsidRPr="00065B8D">
        <w:t xml:space="preserve"> resistance provided by the clinician.</w:t>
      </w:r>
    </w:p>
    <w:p w14:paraId="50479B0D" w14:textId="77777777" w:rsidR="000E14A8" w:rsidRPr="00065B8D" w:rsidRDefault="000E14A8" w:rsidP="000E14A8">
      <w:pPr>
        <w:numPr>
          <w:ilvl w:val="0"/>
          <w:numId w:val="1"/>
        </w:numPr>
        <w:tabs>
          <w:tab w:val="clear" w:pos="1080"/>
        </w:tabs>
        <w:ind w:left="426" w:hanging="426"/>
      </w:pPr>
      <w:r w:rsidRPr="00065B8D">
        <w:t>Active movement against gravity - Active movement of each limb against gravity only.</w:t>
      </w:r>
    </w:p>
    <w:p w14:paraId="66142A8C" w14:textId="77777777" w:rsidR="000E14A8" w:rsidRPr="00065B8D" w:rsidRDefault="000E14A8" w:rsidP="000E14A8">
      <w:pPr>
        <w:numPr>
          <w:ilvl w:val="0"/>
          <w:numId w:val="1"/>
        </w:numPr>
        <w:tabs>
          <w:tab w:val="clear" w:pos="1080"/>
        </w:tabs>
        <w:ind w:left="426" w:hanging="426"/>
      </w:pPr>
      <w:r w:rsidRPr="00065B8D">
        <w:t>Active movement with gravity eliminated - Active movement of each limb when the effect of gravity is removed.</w:t>
      </w:r>
    </w:p>
    <w:p w14:paraId="2EB11B1F" w14:textId="77777777" w:rsidR="000E14A8" w:rsidRPr="00065B8D" w:rsidRDefault="000E14A8" w:rsidP="000E14A8">
      <w:pPr>
        <w:numPr>
          <w:ilvl w:val="0"/>
          <w:numId w:val="1"/>
        </w:numPr>
        <w:tabs>
          <w:tab w:val="clear" w:pos="1080"/>
        </w:tabs>
        <w:ind w:left="426" w:hanging="426"/>
      </w:pPr>
      <w:r w:rsidRPr="00065B8D">
        <w:t>Flicker of movement - Only a trace or flicker of movement is seen or felt in the muscle.</w:t>
      </w:r>
    </w:p>
    <w:p w14:paraId="5B6A3B11" w14:textId="77777777" w:rsidR="000E14A8" w:rsidRPr="00065B8D" w:rsidRDefault="000E14A8" w:rsidP="000E14A8">
      <w:pPr>
        <w:numPr>
          <w:ilvl w:val="0"/>
          <w:numId w:val="1"/>
        </w:numPr>
        <w:tabs>
          <w:tab w:val="clear" w:pos="1080"/>
        </w:tabs>
        <w:ind w:left="426" w:hanging="426"/>
      </w:pPr>
      <w:r w:rsidRPr="00065B8D">
        <w:t>None - No detectable muscle contraction.</w:t>
      </w:r>
    </w:p>
    <w:p w14:paraId="1568EDF8" w14:textId="77777777" w:rsidR="000E14A8" w:rsidRPr="00065B8D" w:rsidRDefault="000E14A8" w:rsidP="000E14A8"/>
    <w:p w14:paraId="6EC12AA3" w14:textId="6C1D23F7" w:rsidR="003539CB" w:rsidRPr="003539CB" w:rsidRDefault="003539CB" w:rsidP="003539CB">
      <w:pPr>
        <w:pBdr>
          <w:top w:val="single" w:sz="4" w:space="1" w:color="auto"/>
          <w:left w:val="single" w:sz="4" w:space="4" w:color="auto"/>
          <w:bottom w:val="single" w:sz="4" w:space="1" w:color="auto"/>
          <w:right w:val="single" w:sz="4" w:space="4" w:color="auto"/>
        </w:pBdr>
        <w:rPr>
          <w:rFonts w:asciiTheme="minorHAnsi" w:hAnsiTheme="minorHAnsi" w:cstheme="minorHAnsi"/>
          <w:b/>
          <w:bCs/>
          <w:szCs w:val="24"/>
        </w:rPr>
      </w:pPr>
      <w:r w:rsidRPr="003539CB">
        <w:rPr>
          <w:rFonts w:asciiTheme="minorHAnsi" w:hAnsiTheme="minorHAnsi" w:cstheme="minorHAnsi"/>
          <w:b/>
          <w:bCs/>
          <w:szCs w:val="24"/>
        </w:rPr>
        <w:t>Alert</w:t>
      </w:r>
      <w:r>
        <w:rPr>
          <w:rFonts w:asciiTheme="minorHAnsi" w:hAnsiTheme="minorHAnsi" w:cstheme="minorHAnsi"/>
          <w:b/>
          <w:bCs/>
          <w:szCs w:val="24"/>
        </w:rPr>
        <w:t>:</w:t>
      </w:r>
    </w:p>
    <w:p w14:paraId="6A5CB8A7" w14:textId="038D908D" w:rsidR="000E14A8" w:rsidRPr="003539CB" w:rsidRDefault="003539CB" w:rsidP="003539CB">
      <w:pPr>
        <w:pBdr>
          <w:top w:val="single" w:sz="4" w:space="1" w:color="auto"/>
          <w:left w:val="single" w:sz="4" w:space="4" w:color="auto"/>
          <w:bottom w:val="single" w:sz="4" w:space="1" w:color="auto"/>
          <w:right w:val="single" w:sz="4" w:space="4" w:color="auto"/>
        </w:pBdr>
        <w:rPr>
          <w:rFonts w:asciiTheme="minorHAnsi" w:hAnsiTheme="minorHAnsi" w:cstheme="minorHAnsi"/>
          <w:b/>
          <w:szCs w:val="24"/>
        </w:rPr>
      </w:pPr>
      <w:r w:rsidRPr="003539CB">
        <w:rPr>
          <w:rFonts w:asciiTheme="minorHAnsi" w:hAnsiTheme="minorHAnsi" w:cstheme="minorHAnsi"/>
          <w:szCs w:val="24"/>
        </w:rPr>
        <w:t>Any reduction or deterioration of limb strength requires urgent medical review.</w:t>
      </w:r>
    </w:p>
    <w:p w14:paraId="4EFFA52B" w14:textId="77777777" w:rsidR="007C523C" w:rsidRDefault="007C523C" w:rsidP="007C523C">
      <w:pPr>
        <w:jc w:val="right"/>
      </w:pPr>
    </w:p>
    <w:p w14:paraId="48B1081F" w14:textId="40702FDF" w:rsidR="00335B61" w:rsidRPr="007C523C" w:rsidRDefault="00523E96" w:rsidP="007C523C">
      <w:pPr>
        <w:jc w:val="right"/>
        <w:rPr>
          <w:rFonts w:cs="Arial"/>
          <w:b/>
          <w:szCs w:val="24"/>
        </w:rPr>
      </w:pPr>
      <w:hyperlink w:anchor="Contents" w:history="1">
        <w:r w:rsidR="007C523C" w:rsidRPr="00590902">
          <w:rPr>
            <w:rStyle w:val="Hyperlink"/>
            <w:rFonts w:cs="Arial"/>
            <w:i/>
            <w:szCs w:val="24"/>
          </w:rPr>
          <w:t>Back to Table of Contents</w:t>
        </w:r>
      </w:hyperlink>
      <w:r w:rsidR="007C523C">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335B61" w:rsidRPr="00CD1C0E" w14:paraId="6702B7B5" w14:textId="77777777" w:rsidTr="007F79B7">
        <w:trPr>
          <w:cantSplit/>
          <w:trHeight w:val="285"/>
        </w:trPr>
        <w:tc>
          <w:tcPr>
            <w:tcW w:w="9158" w:type="dxa"/>
            <w:shd w:val="clear" w:color="auto" w:fill="A6A6A6" w:themeFill="background1" w:themeFillShade="A6"/>
          </w:tcPr>
          <w:p w14:paraId="6E2044F7" w14:textId="1B10DB75" w:rsidR="00335B61" w:rsidRPr="003D2D06" w:rsidRDefault="00335B61" w:rsidP="007F79B7">
            <w:pPr>
              <w:pStyle w:val="Heading1"/>
            </w:pPr>
            <w:bookmarkStart w:id="24" w:name="_Toc80103259"/>
            <w:r>
              <w:lastRenderedPageBreak/>
              <w:t>Section 5</w:t>
            </w:r>
            <w:r w:rsidRPr="003D2D06">
              <w:t xml:space="preserve"> – </w:t>
            </w:r>
            <w:r>
              <w:t>Frequency of Neurological Observations</w:t>
            </w:r>
            <w:bookmarkEnd w:id="24"/>
          </w:p>
        </w:tc>
      </w:tr>
    </w:tbl>
    <w:p w14:paraId="49356AB5" w14:textId="77777777" w:rsidR="00335B61" w:rsidRDefault="00335B61" w:rsidP="00F9158A">
      <w:pPr>
        <w:pStyle w:val="Default"/>
        <w:rPr>
          <w:rFonts w:ascii="Calibri" w:hAnsi="Calibri" w:cs="Arial"/>
          <w:i/>
          <w:color w:val="auto"/>
          <w:lang w:eastAsia="en-US"/>
        </w:rPr>
      </w:pPr>
    </w:p>
    <w:p w14:paraId="43A69A27" w14:textId="77777777" w:rsidR="00335B61" w:rsidRPr="00065B8D" w:rsidRDefault="00335B61" w:rsidP="00335B61">
      <w:pPr>
        <w:rPr>
          <w:rFonts w:cs="Arial"/>
          <w:szCs w:val="24"/>
        </w:rPr>
      </w:pPr>
      <w:r w:rsidRPr="00065B8D">
        <w:rPr>
          <w:rFonts w:cs="Arial"/>
          <w:szCs w:val="24"/>
        </w:rPr>
        <w:t>Initiating neurological observations may be according to the patient’s diagnosis, reason for admission, onset of decreased cognition, suspected decrease in cognition, altered state of mind, increased Sedation Score, decreased Level of Consciousness (LOC</w:t>
      </w:r>
      <w:proofErr w:type="gramStart"/>
      <w:r w:rsidRPr="00065B8D">
        <w:rPr>
          <w:rFonts w:cs="Arial"/>
          <w:szCs w:val="24"/>
        </w:rPr>
        <w:t>)</w:t>
      </w:r>
      <w:proofErr w:type="gramEnd"/>
      <w:r w:rsidRPr="00065B8D">
        <w:rPr>
          <w:rFonts w:cs="Arial"/>
          <w:szCs w:val="24"/>
        </w:rPr>
        <w:t xml:space="preserve"> or observed hypoglycaemia (low BGL).</w:t>
      </w:r>
    </w:p>
    <w:p w14:paraId="69749AA4" w14:textId="77777777" w:rsidR="00335B61" w:rsidRPr="00065B8D" w:rsidRDefault="00335B61" w:rsidP="00335B61">
      <w:pPr>
        <w:rPr>
          <w:rFonts w:cs="Arial"/>
          <w:szCs w:val="24"/>
        </w:rPr>
      </w:pPr>
    </w:p>
    <w:p w14:paraId="36916613" w14:textId="64C7A32E" w:rsidR="007C523C" w:rsidRPr="007C523C" w:rsidRDefault="007C523C" w:rsidP="007C523C">
      <w:pPr>
        <w:pBdr>
          <w:top w:val="single" w:sz="4" w:space="1" w:color="auto"/>
          <w:left w:val="single" w:sz="4" w:space="4" w:color="auto"/>
          <w:bottom w:val="single" w:sz="4" w:space="1" w:color="auto"/>
          <w:right w:val="single" w:sz="4" w:space="4" w:color="auto"/>
        </w:pBdr>
        <w:rPr>
          <w:rFonts w:cs="Arial"/>
          <w:b/>
          <w:bCs/>
          <w:szCs w:val="24"/>
        </w:rPr>
      </w:pPr>
      <w:r w:rsidRPr="007C523C">
        <w:rPr>
          <w:rFonts w:cs="Arial"/>
          <w:b/>
          <w:bCs/>
          <w:szCs w:val="24"/>
        </w:rPr>
        <w:t>Alert</w:t>
      </w:r>
      <w:r>
        <w:rPr>
          <w:rFonts w:cs="Arial"/>
          <w:b/>
          <w:bCs/>
          <w:szCs w:val="24"/>
        </w:rPr>
        <w:t>:</w:t>
      </w:r>
    </w:p>
    <w:p w14:paraId="0305B7C1" w14:textId="77777777" w:rsidR="007C523C" w:rsidRPr="00065B8D" w:rsidRDefault="007C523C" w:rsidP="007C523C">
      <w:pPr>
        <w:numPr>
          <w:ilvl w:val="0"/>
          <w:numId w:val="1"/>
        </w:numPr>
        <w:pBdr>
          <w:top w:val="single" w:sz="4" w:space="1" w:color="auto"/>
          <w:left w:val="single" w:sz="4" w:space="4" w:color="auto"/>
          <w:bottom w:val="single" w:sz="4" w:space="1" w:color="auto"/>
          <w:right w:val="single" w:sz="4" w:space="4" w:color="auto"/>
        </w:pBdr>
        <w:ind w:left="426" w:hanging="426"/>
        <w:rPr>
          <w:rFonts w:cs="Arial"/>
          <w:szCs w:val="24"/>
        </w:rPr>
      </w:pPr>
      <w:r w:rsidRPr="00065B8D">
        <w:rPr>
          <w:rFonts w:cs="Arial"/>
          <w:szCs w:val="24"/>
        </w:rPr>
        <w:t>Any clinician can commence neurological observations.</w:t>
      </w:r>
    </w:p>
    <w:p w14:paraId="4836978D" w14:textId="0D671A38" w:rsidR="00335B61" w:rsidRDefault="007C523C" w:rsidP="007C523C">
      <w:pPr>
        <w:pStyle w:val="ListBullet"/>
        <w:pBdr>
          <w:top w:val="single" w:sz="4" w:space="1" w:color="auto"/>
          <w:left w:val="single" w:sz="4" w:space="4" w:color="auto"/>
          <w:bottom w:val="single" w:sz="4" w:space="1" w:color="auto"/>
          <w:right w:val="single" w:sz="4" w:space="4" w:color="auto"/>
        </w:pBdr>
      </w:pPr>
      <w:r w:rsidRPr="00065B8D">
        <w:t>Only a medical officer can cease neurological observations.</w:t>
      </w:r>
    </w:p>
    <w:p w14:paraId="74D8A726" w14:textId="77777777" w:rsidR="007C523C" w:rsidRPr="00065B8D" w:rsidRDefault="007C523C" w:rsidP="00335B61">
      <w:pPr>
        <w:rPr>
          <w:rFonts w:cs="Arial"/>
          <w:szCs w:val="24"/>
        </w:rPr>
      </w:pPr>
    </w:p>
    <w:p w14:paraId="7160D922" w14:textId="0655E717" w:rsidR="00335B61" w:rsidRPr="00065B8D" w:rsidRDefault="000312E4" w:rsidP="00622AC3">
      <w:pPr>
        <w:pStyle w:val="Heading2"/>
      </w:pPr>
      <w:r>
        <w:t>5</w:t>
      </w:r>
      <w:r w:rsidR="00335B61" w:rsidRPr="00065B8D">
        <w:t>.1 Initial Frequency</w:t>
      </w:r>
    </w:p>
    <w:p w14:paraId="2B76D02F" w14:textId="77777777" w:rsidR="00335B61" w:rsidRPr="00065B8D" w:rsidRDefault="00335B61" w:rsidP="00335B61">
      <w:r w:rsidRPr="00065B8D">
        <w:t>A clear monitoring plan needs to be documented for each patient including the frequency of neurological observations, considering the patient’s diagnosis and proposed treatment.</w:t>
      </w:r>
    </w:p>
    <w:p w14:paraId="081D6508" w14:textId="77777777" w:rsidR="00335B61" w:rsidRPr="00065B8D" w:rsidRDefault="00335B61" w:rsidP="00335B61">
      <w:r w:rsidRPr="00065B8D">
        <w:t>Vital signs should be documented on all patients at the following times:</w:t>
      </w:r>
    </w:p>
    <w:p w14:paraId="6AB9A218" w14:textId="768C6EE3" w:rsidR="00335B61" w:rsidRPr="00065B8D" w:rsidRDefault="00335B61" w:rsidP="00335B61">
      <w:pPr>
        <w:numPr>
          <w:ilvl w:val="0"/>
          <w:numId w:val="16"/>
        </w:numPr>
        <w:contextualSpacing/>
      </w:pPr>
      <w:r w:rsidRPr="00065B8D">
        <w:t>On admission and upon an initial assessment</w:t>
      </w:r>
    </w:p>
    <w:p w14:paraId="6E8C69C7" w14:textId="04870430" w:rsidR="00335B61" w:rsidRPr="00065B8D" w:rsidRDefault="00335B61" w:rsidP="00335B61">
      <w:pPr>
        <w:numPr>
          <w:ilvl w:val="0"/>
          <w:numId w:val="16"/>
        </w:numPr>
        <w:contextualSpacing/>
      </w:pPr>
      <w:r w:rsidRPr="00065B8D">
        <w:t>A minimum of four hourly (4/24)</w:t>
      </w:r>
    </w:p>
    <w:p w14:paraId="1BC2E930" w14:textId="4AB85385" w:rsidR="00335B61" w:rsidRDefault="00335B61" w:rsidP="00335B61">
      <w:pPr>
        <w:numPr>
          <w:ilvl w:val="0"/>
          <w:numId w:val="16"/>
        </w:numPr>
        <w:contextualSpacing/>
      </w:pPr>
      <w:r w:rsidRPr="00065B8D">
        <w:t>Visual observations of each patient should occur hourly</w:t>
      </w:r>
    </w:p>
    <w:p w14:paraId="05DF0E1E" w14:textId="595E93A9" w:rsidR="007C523C" w:rsidRPr="00065B8D" w:rsidRDefault="007C523C" w:rsidP="007C523C">
      <w:pPr>
        <w:contextualSpacing/>
      </w:pPr>
      <w:r>
        <w:t>Refer to Vital Signs and Early Warning Score Procedure for more information.</w:t>
      </w:r>
    </w:p>
    <w:p w14:paraId="613D714F" w14:textId="77777777" w:rsidR="000312E4" w:rsidRDefault="000312E4" w:rsidP="00335B61">
      <w:pPr>
        <w:rPr>
          <w:rFonts w:cs="Arial"/>
          <w:b/>
          <w:bCs/>
          <w:szCs w:val="24"/>
        </w:rPr>
      </w:pPr>
    </w:p>
    <w:p w14:paraId="2E14725B" w14:textId="4C292356" w:rsidR="00335B61" w:rsidRPr="00065B8D" w:rsidRDefault="000312E4" w:rsidP="00622AC3">
      <w:pPr>
        <w:pStyle w:val="Heading2"/>
      </w:pPr>
      <w:r>
        <w:t>5</w:t>
      </w:r>
      <w:r w:rsidR="00335B61" w:rsidRPr="00065B8D">
        <w:t>.2 Increase in Frequency</w:t>
      </w:r>
    </w:p>
    <w:p w14:paraId="6173C6FA" w14:textId="6871F337" w:rsidR="00335B61" w:rsidRPr="00065B8D" w:rsidRDefault="00335B61" w:rsidP="00335B61">
      <w:pPr>
        <w:numPr>
          <w:ilvl w:val="0"/>
          <w:numId w:val="16"/>
        </w:numPr>
        <w:contextualSpacing/>
        <w:rPr>
          <w:rFonts w:cs="Arial"/>
          <w:szCs w:val="24"/>
        </w:rPr>
      </w:pPr>
      <w:r w:rsidRPr="00065B8D">
        <w:rPr>
          <w:rFonts w:cs="Arial"/>
          <w:szCs w:val="24"/>
        </w:rPr>
        <w:t>Any clinician can increase the frequency of neurological observations</w:t>
      </w:r>
    </w:p>
    <w:p w14:paraId="31A54E52" w14:textId="66F91510" w:rsidR="00335B61" w:rsidRPr="00065B8D" w:rsidRDefault="00335B61" w:rsidP="00335B61">
      <w:pPr>
        <w:numPr>
          <w:ilvl w:val="0"/>
          <w:numId w:val="16"/>
        </w:numPr>
        <w:contextualSpacing/>
        <w:rPr>
          <w:rFonts w:cs="Arial"/>
          <w:szCs w:val="24"/>
        </w:rPr>
      </w:pPr>
      <w:r w:rsidRPr="00065B8D">
        <w:rPr>
          <w:rFonts w:cs="Arial"/>
          <w:szCs w:val="24"/>
        </w:rPr>
        <w:t>If the patient’s condition deteriorates</w:t>
      </w:r>
    </w:p>
    <w:p w14:paraId="2DBA700A" w14:textId="7CAA0177" w:rsidR="00335B61" w:rsidRPr="00065B8D" w:rsidRDefault="00335B61" w:rsidP="00335B61">
      <w:pPr>
        <w:numPr>
          <w:ilvl w:val="0"/>
          <w:numId w:val="16"/>
        </w:numPr>
        <w:contextualSpacing/>
        <w:rPr>
          <w:rFonts w:cs="Arial"/>
          <w:szCs w:val="24"/>
        </w:rPr>
      </w:pPr>
      <w:r w:rsidRPr="00065B8D">
        <w:rPr>
          <w:rFonts w:cs="Arial"/>
          <w:szCs w:val="24"/>
        </w:rPr>
        <w:t>As ordered by a medical officer</w:t>
      </w:r>
    </w:p>
    <w:p w14:paraId="6468F7B6" w14:textId="21073FB3" w:rsidR="00335B61" w:rsidRPr="00065B8D" w:rsidRDefault="00335B61" w:rsidP="00335B61">
      <w:pPr>
        <w:numPr>
          <w:ilvl w:val="0"/>
          <w:numId w:val="16"/>
        </w:numPr>
        <w:contextualSpacing/>
        <w:rPr>
          <w:rFonts w:cs="Arial"/>
          <w:szCs w:val="24"/>
        </w:rPr>
      </w:pPr>
      <w:r w:rsidRPr="00065B8D">
        <w:rPr>
          <w:rFonts w:cs="Arial"/>
          <w:szCs w:val="24"/>
        </w:rPr>
        <w:t>Due to a family member or carer concern</w:t>
      </w:r>
    </w:p>
    <w:p w14:paraId="29F3F748" w14:textId="2E23671B" w:rsidR="00335B61" w:rsidRPr="00065B8D" w:rsidRDefault="00335B61" w:rsidP="00335B61">
      <w:pPr>
        <w:numPr>
          <w:ilvl w:val="0"/>
          <w:numId w:val="16"/>
        </w:numPr>
        <w:contextualSpacing/>
        <w:rPr>
          <w:rFonts w:cs="Arial"/>
          <w:szCs w:val="24"/>
        </w:rPr>
      </w:pPr>
      <w:r w:rsidRPr="00065B8D">
        <w:rPr>
          <w:rFonts w:cs="Arial"/>
          <w:szCs w:val="24"/>
        </w:rPr>
        <w:t>Post-operatively according to a CHS Procedure</w:t>
      </w:r>
    </w:p>
    <w:p w14:paraId="0F6249CB" w14:textId="77777777" w:rsidR="00335B61" w:rsidRPr="00065B8D" w:rsidRDefault="00335B61" w:rsidP="00335B61">
      <w:pPr>
        <w:numPr>
          <w:ilvl w:val="0"/>
          <w:numId w:val="16"/>
        </w:numPr>
        <w:contextualSpacing/>
        <w:rPr>
          <w:rFonts w:cs="Arial"/>
          <w:szCs w:val="24"/>
        </w:rPr>
      </w:pPr>
      <w:r w:rsidRPr="00065B8D">
        <w:rPr>
          <w:rFonts w:cs="Arial"/>
          <w:szCs w:val="24"/>
        </w:rPr>
        <w:t>As per a surgical or invasive procedure, prescribed on:</w:t>
      </w:r>
    </w:p>
    <w:p w14:paraId="48B5B2E8" w14:textId="77777777" w:rsidR="00335B61" w:rsidRPr="00065B8D" w:rsidRDefault="00335B61" w:rsidP="00335B61">
      <w:pPr>
        <w:numPr>
          <w:ilvl w:val="0"/>
          <w:numId w:val="14"/>
        </w:numPr>
        <w:contextualSpacing/>
        <w:rPr>
          <w:rFonts w:cs="Arial"/>
          <w:szCs w:val="24"/>
        </w:rPr>
      </w:pPr>
      <w:r w:rsidRPr="00065B8D">
        <w:rPr>
          <w:rFonts w:cs="Arial"/>
          <w:szCs w:val="24"/>
        </w:rPr>
        <w:t>an approved sticker, or</w:t>
      </w:r>
    </w:p>
    <w:p w14:paraId="7D9D5707" w14:textId="77777777" w:rsidR="00335B61" w:rsidRPr="00065B8D" w:rsidRDefault="00335B61" w:rsidP="00335B61">
      <w:pPr>
        <w:numPr>
          <w:ilvl w:val="0"/>
          <w:numId w:val="14"/>
        </w:numPr>
        <w:contextualSpacing/>
        <w:rPr>
          <w:rFonts w:cs="Arial"/>
          <w:szCs w:val="24"/>
        </w:rPr>
      </w:pPr>
      <w:r w:rsidRPr="00065B8D">
        <w:rPr>
          <w:rFonts w:cs="Arial"/>
          <w:szCs w:val="24"/>
        </w:rPr>
        <w:t>documented in the progress notes, or</w:t>
      </w:r>
    </w:p>
    <w:p w14:paraId="1820A533" w14:textId="77777777" w:rsidR="00335B61" w:rsidRPr="00065B8D" w:rsidRDefault="00335B61" w:rsidP="00335B61">
      <w:pPr>
        <w:numPr>
          <w:ilvl w:val="0"/>
          <w:numId w:val="14"/>
        </w:numPr>
        <w:contextualSpacing/>
        <w:rPr>
          <w:rFonts w:cs="Arial"/>
          <w:szCs w:val="24"/>
        </w:rPr>
      </w:pPr>
      <w:r w:rsidRPr="00065B8D">
        <w:rPr>
          <w:rFonts w:cs="Arial"/>
          <w:szCs w:val="24"/>
        </w:rPr>
        <w:t>documented on a CHS approved specific clinical form.</w:t>
      </w:r>
    </w:p>
    <w:p w14:paraId="376E6088" w14:textId="77777777" w:rsidR="00335B61" w:rsidRPr="00065B8D" w:rsidRDefault="00335B61" w:rsidP="00335B61">
      <w:pPr>
        <w:rPr>
          <w:rFonts w:cs="Arial"/>
          <w:szCs w:val="24"/>
        </w:rPr>
      </w:pPr>
    </w:p>
    <w:p w14:paraId="207A146E" w14:textId="2245E469" w:rsidR="00335B61" w:rsidRPr="00065B8D" w:rsidRDefault="000312E4" w:rsidP="00622AC3">
      <w:pPr>
        <w:pStyle w:val="Heading2"/>
      </w:pPr>
      <w:r>
        <w:t>5</w:t>
      </w:r>
      <w:r w:rsidR="00335B61" w:rsidRPr="00065B8D">
        <w:t>.3 Decrease in Frequency</w:t>
      </w:r>
    </w:p>
    <w:p w14:paraId="066E7D55" w14:textId="67C19981" w:rsidR="00335B61" w:rsidRDefault="00335B61" w:rsidP="00335B61">
      <w:pPr>
        <w:numPr>
          <w:ilvl w:val="0"/>
          <w:numId w:val="16"/>
        </w:numPr>
        <w:contextualSpacing/>
        <w:rPr>
          <w:rFonts w:cs="Arial"/>
          <w:szCs w:val="24"/>
        </w:rPr>
      </w:pPr>
      <w:r w:rsidRPr="00065B8D">
        <w:rPr>
          <w:rFonts w:cs="Arial"/>
          <w:szCs w:val="24"/>
        </w:rPr>
        <w:t xml:space="preserve">Can only </w:t>
      </w:r>
      <w:r w:rsidR="007007C8">
        <w:rPr>
          <w:rFonts w:cs="Arial"/>
          <w:szCs w:val="24"/>
        </w:rPr>
        <w:t xml:space="preserve">be </w:t>
      </w:r>
      <w:r w:rsidRPr="00065B8D">
        <w:rPr>
          <w:rFonts w:cs="Arial"/>
          <w:szCs w:val="24"/>
        </w:rPr>
        <w:t>ordered by a medical officer.</w:t>
      </w:r>
    </w:p>
    <w:p w14:paraId="2F0225E6" w14:textId="77777777" w:rsidR="007C523C" w:rsidRPr="00065B8D" w:rsidRDefault="007C523C" w:rsidP="007C523C">
      <w:pPr>
        <w:ind w:left="360"/>
        <w:contextualSpacing/>
        <w:rPr>
          <w:rFonts w:cs="Arial"/>
          <w:szCs w:val="24"/>
        </w:rPr>
      </w:pPr>
    </w:p>
    <w:p w14:paraId="6411FAAD" w14:textId="09654D7A" w:rsidR="00335B61" w:rsidRPr="007C523C" w:rsidRDefault="00523E96" w:rsidP="007C523C">
      <w:pPr>
        <w:jc w:val="right"/>
        <w:rPr>
          <w:b/>
        </w:rPr>
      </w:pPr>
      <w:hyperlink w:anchor="Contents" w:history="1">
        <w:r w:rsidR="007C523C" w:rsidRPr="007C523C">
          <w:rPr>
            <w:rStyle w:val="Hyperlink"/>
            <w:rFonts w:cs="Arial"/>
            <w:i/>
            <w:szCs w:val="24"/>
          </w:rPr>
          <w:t>Back to Table of Contents</w:t>
        </w:r>
      </w:hyperlink>
      <w:r w:rsidR="007C523C" w:rsidRPr="007C523C">
        <w:rPr>
          <w:i/>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335B61" w:rsidRPr="00CD1C0E" w14:paraId="22B42A2D" w14:textId="77777777" w:rsidTr="007F79B7">
        <w:trPr>
          <w:cantSplit/>
          <w:trHeight w:val="285"/>
        </w:trPr>
        <w:tc>
          <w:tcPr>
            <w:tcW w:w="9158" w:type="dxa"/>
            <w:shd w:val="clear" w:color="auto" w:fill="A6A6A6" w:themeFill="background1" w:themeFillShade="A6"/>
          </w:tcPr>
          <w:p w14:paraId="1FB5F63C" w14:textId="77777777" w:rsidR="00335B61" w:rsidRPr="00CD1C0E" w:rsidRDefault="00335B61" w:rsidP="007F79B7">
            <w:pPr>
              <w:pStyle w:val="Heading1"/>
              <w:tabs>
                <w:tab w:val="left" w:pos="1953"/>
              </w:tabs>
            </w:pPr>
            <w:bookmarkStart w:id="25" w:name="_Toc80103260"/>
            <w:r>
              <w:t>Evaluation</w:t>
            </w:r>
            <w:bookmarkEnd w:id="25"/>
            <w:r>
              <w:t xml:space="preserve"> </w:t>
            </w:r>
            <w:r>
              <w:tab/>
            </w:r>
          </w:p>
        </w:tc>
      </w:tr>
    </w:tbl>
    <w:p w14:paraId="1BEAF497" w14:textId="63A28932" w:rsidR="00335B61" w:rsidRDefault="00335B61" w:rsidP="00F9158A">
      <w:pPr>
        <w:pStyle w:val="Default"/>
        <w:rPr>
          <w:rFonts w:ascii="Calibri" w:hAnsi="Calibri" w:cs="Arial"/>
          <w:i/>
          <w:color w:val="auto"/>
          <w:lang w:eastAsia="en-US"/>
        </w:rPr>
      </w:pPr>
    </w:p>
    <w:p w14:paraId="2C966384" w14:textId="77777777" w:rsidR="00335B61" w:rsidRPr="00845445" w:rsidRDefault="00335B61" w:rsidP="00622AC3">
      <w:pPr>
        <w:pStyle w:val="Heading2"/>
      </w:pPr>
      <w:r w:rsidRPr="00845445">
        <w:t>Outcome</w:t>
      </w:r>
    </w:p>
    <w:p w14:paraId="207484DD" w14:textId="46A3BFB3" w:rsidR="00335B61" w:rsidRPr="00722B55" w:rsidRDefault="00335B61" w:rsidP="00335B61">
      <w:r w:rsidRPr="00722B55">
        <w:t xml:space="preserve">Any change (subtle or overt) in a patient’s (Adult &amp; Paediatric) neurological status will be detected and as a result appropriate </w:t>
      </w:r>
      <w:proofErr w:type="gramStart"/>
      <w:r w:rsidRPr="00722B55">
        <w:t>care  planned</w:t>
      </w:r>
      <w:proofErr w:type="gramEnd"/>
      <w:r w:rsidRPr="00722B55">
        <w:t xml:space="preserve"> and implemented.</w:t>
      </w:r>
    </w:p>
    <w:p w14:paraId="3119D7D2" w14:textId="6E585081" w:rsidR="00335B61" w:rsidRDefault="00335B61" w:rsidP="00335B61">
      <w:pPr>
        <w:pStyle w:val="Default"/>
        <w:rPr>
          <w:rFonts w:ascii="Calibri" w:hAnsi="Calibri" w:cs="Arial"/>
          <w:b/>
          <w:bCs/>
          <w:iCs/>
          <w:color w:val="auto"/>
          <w:lang w:eastAsia="en-US"/>
        </w:rPr>
      </w:pPr>
    </w:p>
    <w:p w14:paraId="4D156630" w14:textId="77777777" w:rsidR="000312E4" w:rsidRPr="00845445" w:rsidRDefault="000312E4" w:rsidP="00335B61">
      <w:pPr>
        <w:pStyle w:val="Default"/>
        <w:rPr>
          <w:rFonts w:ascii="Calibri" w:hAnsi="Calibri" w:cs="Arial"/>
          <w:b/>
          <w:bCs/>
          <w:iCs/>
          <w:color w:val="auto"/>
          <w:lang w:eastAsia="en-US"/>
        </w:rPr>
      </w:pPr>
    </w:p>
    <w:p w14:paraId="47795C58" w14:textId="77777777" w:rsidR="00335B61" w:rsidRPr="00845445" w:rsidRDefault="00335B61" w:rsidP="00622AC3">
      <w:pPr>
        <w:pStyle w:val="Heading2"/>
      </w:pPr>
      <w:r w:rsidRPr="00845445">
        <w:lastRenderedPageBreak/>
        <w:t>Measures</w:t>
      </w:r>
    </w:p>
    <w:p w14:paraId="15D879A2" w14:textId="7F85007F" w:rsidR="00335B61" w:rsidRPr="00722B55" w:rsidRDefault="007C523C" w:rsidP="00335B61">
      <w:pPr>
        <w:numPr>
          <w:ilvl w:val="0"/>
          <w:numId w:val="16"/>
        </w:numPr>
        <w:contextualSpacing/>
        <w:rPr>
          <w:rFonts w:cs="Arial"/>
          <w:szCs w:val="24"/>
        </w:rPr>
      </w:pPr>
      <w:r>
        <w:rPr>
          <w:rFonts w:cs="Arial"/>
          <w:szCs w:val="24"/>
        </w:rPr>
        <w:t xml:space="preserve">Review of clinical incident reports </w:t>
      </w:r>
      <w:r w:rsidR="00335B61" w:rsidRPr="00722B55">
        <w:rPr>
          <w:rFonts w:cs="Arial"/>
          <w:szCs w:val="24"/>
        </w:rPr>
        <w:t xml:space="preserve">at ward level of adverse outcomes related to neurological observations </w:t>
      </w:r>
    </w:p>
    <w:p w14:paraId="2CBEF147" w14:textId="2C7100C6" w:rsidR="00335B61" w:rsidRPr="00722B55" w:rsidRDefault="007C523C" w:rsidP="00335B61">
      <w:pPr>
        <w:numPr>
          <w:ilvl w:val="0"/>
          <w:numId w:val="16"/>
        </w:numPr>
        <w:contextualSpacing/>
        <w:rPr>
          <w:rFonts w:cs="Arial"/>
          <w:szCs w:val="24"/>
        </w:rPr>
      </w:pPr>
      <w:r>
        <w:rPr>
          <w:rFonts w:cs="Arial"/>
          <w:szCs w:val="24"/>
        </w:rPr>
        <w:t>Review of a</w:t>
      </w:r>
      <w:r w:rsidR="00335B61" w:rsidRPr="00722B55">
        <w:rPr>
          <w:rFonts w:cs="Arial"/>
          <w:szCs w:val="24"/>
        </w:rPr>
        <w:t xml:space="preserve">dverse outcomes reviewed by CNC and or CDN of relevant ward/areas </w:t>
      </w:r>
    </w:p>
    <w:p w14:paraId="343AF7D3" w14:textId="0637707E" w:rsidR="00335B61" w:rsidRPr="00722B55" w:rsidRDefault="00335B61" w:rsidP="00335B61">
      <w:pPr>
        <w:numPr>
          <w:ilvl w:val="0"/>
          <w:numId w:val="16"/>
        </w:numPr>
        <w:contextualSpacing/>
        <w:rPr>
          <w:rFonts w:cs="Arial"/>
          <w:szCs w:val="24"/>
        </w:rPr>
      </w:pPr>
      <w:r w:rsidRPr="00722B55">
        <w:rPr>
          <w:rFonts w:cs="Arial"/>
          <w:szCs w:val="24"/>
        </w:rPr>
        <w:t>Reporting of outcomes at monthly ward meetings</w:t>
      </w:r>
    </w:p>
    <w:p w14:paraId="55423AFC" w14:textId="17E34CF8" w:rsidR="00335B61" w:rsidRPr="00722B55" w:rsidRDefault="00335B61" w:rsidP="00335B61">
      <w:pPr>
        <w:numPr>
          <w:ilvl w:val="0"/>
          <w:numId w:val="16"/>
        </w:numPr>
        <w:contextualSpacing/>
        <w:rPr>
          <w:rFonts w:cs="Arial"/>
          <w:szCs w:val="24"/>
        </w:rPr>
      </w:pPr>
      <w:r w:rsidRPr="00722B55">
        <w:rPr>
          <w:rFonts w:cs="Arial"/>
          <w:szCs w:val="24"/>
        </w:rPr>
        <w:t>Reporting of outcomes at monthly divisional meetings</w:t>
      </w:r>
    </w:p>
    <w:p w14:paraId="68DDAD83" w14:textId="77777777" w:rsidR="00335B61" w:rsidRPr="00722B55" w:rsidRDefault="00335B61" w:rsidP="00335B61">
      <w:pPr>
        <w:numPr>
          <w:ilvl w:val="0"/>
          <w:numId w:val="16"/>
        </w:numPr>
        <w:contextualSpacing/>
        <w:rPr>
          <w:rFonts w:cs="Arial"/>
          <w:szCs w:val="24"/>
        </w:rPr>
      </w:pPr>
      <w:r w:rsidRPr="00722B55">
        <w:rPr>
          <w:rFonts w:cs="Arial"/>
          <w:szCs w:val="24"/>
        </w:rPr>
        <w:t>All MET calls for a reduction in GCS will be reviewed by MET outreach team</w:t>
      </w:r>
    </w:p>
    <w:p w14:paraId="1B565DDF" w14:textId="77777777" w:rsidR="00335B61" w:rsidRPr="00722B55" w:rsidRDefault="00335B61" w:rsidP="00335B61">
      <w:pPr>
        <w:numPr>
          <w:ilvl w:val="0"/>
          <w:numId w:val="16"/>
        </w:numPr>
        <w:contextualSpacing/>
        <w:rPr>
          <w:rFonts w:cs="Calibri"/>
          <w:color w:val="000000"/>
          <w:lang w:eastAsia="en-AU"/>
        </w:rPr>
      </w:pPr>
      <w:r w:rsidRPr="00722B55">
        <w:rPr>
          <w:rFonts w:cs="Arial"/>
          <w:szCs w:val="24"/>
        </w:rPr>
        <w:t>Reporting of the MET calls for reduction in GCS to the weekly Rapid Response</w:t>
      </w:r>
      <w:r w:rsidRPr="00722B55">
        <w:t xml:space="preserve"> group.</w:t>
      </w:r>
    </w:p>
    <w:p w14:paraId="3B92B81B" w14:textId="1CB39AA1" w:rsidR="00F9158A" w:rsidRDefault="00F9158A" w:rsidP="00F9158A">
      <w:pPr>
        <w:pStyle w:val="Default"/>
        <w:rPr>
          <w:rFonts w:ascii="Calibri" w:hAnsi="Calibri" w:cs="Arial"/>
          <w:i/>
          <w:color w:val="auto"/>
          <w:lang w:eastAsia="en-US"/>
        </w:rPr>
      </w:pPr>
    </w:p>
    <w:bookmarkEnd w:id="23"/>
    <w:p w14:paraId="119BA4AD" w14:textId="77777777" w:rsidR="00F9158A" w:rsidRPr="00253F5A" w:rsidRDefault="001233E8" w:rsidP="00F9158A">
      <w:pPr>
        <w:jc w:val="right"/>
      </w:pPr>
      <w:r>
        <w:fldChar w:fldCharType="begin"/>
      </w:r>
      <w:r>
        <w:instrText xml:space="preserve"> HYPERLINK \l "Contents" </w:instrText>
      </w:r>
      <w:r>
        <w:fldChar w:fldCharType="separate"/>
      </w:r>
      <w:r w:rsidR="00F9158A" w:rsidRPr="00C91F3F">
        <w:rPr>
          <w:rStyle w:val="Hyperlink"/>
          <w:rFonts w:eastAsiaTheme="majorEastAsia" w:cs="Arial"/>
          <w:i/>
          <w:szCs w:val="24"/>
        </w:rPr>
        <w:t>Back to Table of Contents</w:t>
      </w:r>
      <w:r>
        <w:rPr>
          <w:rStyle w:val="Hyperlink"/>
          <w:rFonts w:eastAsiaTheme="majorEastAsia" w:cs="Arial"/>
          <w:i/>
          <w:szCs w:val="24"/>
        </w:rPr>
        <w:fldChar w:fldCharType="end"/>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B6" w14:textId="77777777" w:rsidTr="0074223E">
        <w:trPr>
          <w:cantSplit/>
          <w:trHeight w:val="285"/>
        </w:trPr>
        <w:tc>
          <w:tcPr>
            <w:tcW w:w="9158" w:type="dxa"/>
            <w:shd w:val="clear" w:color="auto" w:fill="A6A6A6" w:themeFill="background1" w:themeFillShade="A6"/>
          </w:tcPr>
          <w:p w14:paraId="2F51A8B5" w14:textId="77777777" w:rsidR="007B6904" w:rsidRPr="00CD1C0E" w:rsidRDefault="00FF56DD" w:rsidP="00FF56DD">
            <w:pPr>
              <w:pStyle w:val="Heading1"/>
            </w:pPr>
            <w:bookmarkStart w:id="26" w:name="_Toc389473287"/>
            <w:bookmarkStart w:id="27" w:name="_Toc80103261"/>
            <w:r>
              <w:t xml:space="preserve">Related Policies, </w:t>
            </w:r>
            <w:r w:rsidR="007B6904">
              <w:t>Procedures</w:t>
            </w:r>
            <w:bookmarkEnd w:id="26"/>
            <w:r>
              <w:t>, Guidelines and Legislation</w:t>
            </w:r>
            <w:bookmarkEnd w:id="27"/>
          </w:p>
        </w:tc>
      </w:tr>
    </w:tbl>
    <w:p w14:paraId="2F51A8B7" w14:textId="313FC0F2" w:rsidR="007B6904" w:rsidRDefault="007B6904" w:rsidP="007B6904">
      <w:pPr>
        <w:rPr>
          <w:szCs w:val="24"/>
        </w:rPr>
      </w:pPr>
    </w:p>
    <w:p w14:paraId="75D9CF10" w14:textId="3C20A236" w:rsidR="007C523C" w:rsidRPr="007C523C" w:rsidRDefault="007C523C" w:rsidP="00622AC3">
      <w:pPr>
        <w:pStyle w:val="Heading2"/>
      </w:pPr>
      <w:r w:rsidRPr="007C523C">
        <w:t>Policies</w:t>
      </w:r>
    </w:p>
    <w:p w14:paraId="00B113FE" w14:textId="670CEE8C" w:rsidR="007C523C" w:rsidRDefault="007C523C" w:rsidP="007C523C">
      <w:pPr>
        <w:pStyle w:val="ListBullet"/>
      </w:pPr>
      <w:r>
        <w:t>Nursing and Midwifery Continuing Competence</w:t>
      </w:r>
    </w:p>
    <w:p w14:paraId="76286525" w14:textId="4A99731A" w:rsidR="007C523C" w:rsidRPr="007C523C" w:rsidRDefault="007C523C" w:rsidP="007C523C">
      <w:pPr>
        <w:pStyle w:val="ListBullet"/>
      </w:pPr>
      <w:r>
        <w:t>Informed Consent (Clinical)</w:t>
      </w:r>
    </w:p>
    <w:p w14:paraId="39E12BDB" w14:textId="77777777" w:rsidR="007C523C" w:rsidRDefault="007C523C" w:rsidP="007B6904">
      <w:pPr>
        <w:rPr>
          <w:szCs w:val="24"/>
        </w:rPr>
      </w:pPr>
    </w:p>
    <w:p w14:paraId="10F6C8C6" w14:textId="77777777" w:rsidR="00335B61" w:rsidRDefault="00335B61" w:rsidP="00622AC3">
      <w:pPr>
        <w:pStyle w:val="Heading2"/>
      </w:pPr>
      <w:r w:rsidRPr="00201FB6">
        <w:t>Procedures</w:t>
      </w:r>
    </w:p>
    <w:p w14:paraId="66810B26" w14:textId="2802EE32" w:rsidR="00335B61" w:rsidRPr="00722B55" w:rsidRDefault="007C523C" w:rsidP="00335B61">
      <w:pPr>
        <w:numPr>
          <w:ilvl w:val="0"/>
          <w:numId w:val="16"/>
        </w:numPr>
        <w:contextualSpacing/>
        <w:rPr>
          <w:rFonts w:asciiTheme="minorHAnsi" w:hAnsiTheme="minorHAnsi"/>
          <w:szCs w:val="24"/>
        </w:rPr>
      </w:pPr>
      <w:r>
        <w:rPr>
          <w:rFonts w:asciiTheme="minorHAnsi" w:hAnsiTheme="minorHAnsi"/>
          <w:bCs/>
          <w:szCs w:val="24"/>
        </w:rPr>
        <w:t xml:space="preserve">CHS </w:t>
      </w:r>
      <w:proofErr w:type="spellStart"/>
      <w:r>
        <w:rPr>
          <w:rFonts w:asciiTheme="minorHAnsi" w:hAnsiTheme="minorHAnsi"/>
          <w:bCs/>
          <w:szCs w:val="24"/>
        </w:rPr>
        <w:t>Emergecny</w:t>
      </w:r>
      <w:proofErr w:type="spellEnd"/>
      <w:r>
        <w:rPr>
          <w:rFonts w:asciiTheme="minorHAnsi" w:hAnsiTheme="minorHAnsi"/>
          <w:bCs/>
          <w:szCs w:val="24"/>
        </w:rPr>
        <w:t xml:space="preserve"> Management Plan – Code Blue</w:t>
      </w:r>
      <w:r w:rsidR="00335B61" w:rsidRPr="00722B55">
        <w:rPr>
          <w:rFonts w:asciiTheme="minorHAnsi" w:hAnsiTheme="minorHAnsi"/>
          <w:szCs w:val="24"/>
          <w:lang w:val="en-US"/>
        </w:rPr>
        <w:tab/>
      </w:r>
    </w:p>
    <w:p w14:paraId="7F95ABFC" w14:textId="03C229AD" w:rsidR="00335B61" w:rsidRDefault="00335B61" w:rsidP="00335B61">
      <w:pPr>
        <w:pStyle w:val="ListParagraph"/>
        <w:numPr>
          <w:ilvl w:val="0"/>
          <w:numId w:val="16"/>
        </w:numPr>
        <w:tabs>
          <w:tab w:val="left" w:pos="6489"/>
        </w:tabs>
        <w:rPr>
          <w:rFonts w:asciiTheme="minorHAnsi" w:hAnsiTheme="minorHAnsi"/>
          <w:szCs w:val="24"/>
          <w:lang w:val="en-US"/>
        </w:rPr>
      </w:pPr>
      <w:r w:rsidRPr="00722B55">
        <w:rPr>
          <w:rFonts w:asciiTheme="minorHAnsi" w:hAnsiTheme="minorHAnsi"/>
          <w:szCs w:val="24"/>
          <w:lang w:val="en-US"/>
        </w:rPr>
        <w:t xml:space="preserve">Clinical Handover </w:t>
      </w:r>
    </w:p>
    <w:p w14:paraId="13DB3262" w14:textId="77777777" w:rsidR="00DC1D82" w:rsidRPr="001F2A9B" w:rsidRDefault="00DC1D82" w:rsidP="00DC1D82">
      <w:pPr>
        <w:numPr>
          <w:ilvl w:val="0"/>
          <w:numId w:val="16"/>
        </w:numPr>
        <w:rPr>
          <w:rFonts w:cs="Arial"/>
          <w:szCs w:val="24"/>
        </w:rPr>
      </w:pPr>
      <w:r>
        <w:rPr>
          <w:rFonts w:cs="Arial"/>
          <w:szCs w:val="24"/>
        </w:rPr>
        <w:t>Infection Prevention and Control</w:t>
      </w:r>
      <w:r w:rsidRPr="001F2A9B">
        <w:rPr>
          <w:rFonts w:cs="Arial"/>
          <w:szCs w:val="24"/>
        </w:rPr>
        <w:t xml:space="preserve"> Healthcare Associated Infections </w:t>
      </w:r>
    </w:p>
    <w:p w14:paraId="5B2894B8" w14:textId="77777777" w:rsidR="00DC1D82" w:rsidRDefault="00DC1D82" w:rsidP="00DC1D82">
      <w:pPr>
        <w:pStyle w:val="ListParagraph"/>
        <w:numPr>
          <w:ilvl w:val="0"/>
          <w:numId w:val="16"/>
        </w:numPr>
        <w:rPr>
          <w:rFonts w:cs="Arial"/>
          <w:szCs w:val="24"/>
        </w:rPr>
      </w:pPr>
      <w:r w:rsidRPr="00DD5590">
        <w:rPr>
          <w:rFonts w:cs="Arial"/>
          <w:szCs w:val="24"/>
        </w:rPr>
        <w:t>Patient Identification and Procedure Matching</w:t>
      </w:r>
    </w:p>
    <w:p w14:paraId="6ECD466C" w14:textId="77777777" w:rsidR="00DC1D82" w:rsidRDefault="00DC1D82" w:rsidP="00DC1D82">
      <w:pPr>
        <w:pStyle w:val="ListParagraph"/>
        <w:numPr>
          <w:ilvl w:val="0"/>
          <w:numId w:val="16"/>
        </w:numPr>
        <w:rPr>
          <w:rFonts w:cs="Arial"/>
          <w:szCs w:val="24"/>
        </w:rPr>
      </w:pPr>
      <w:r>
        <w:rPr>
          <w:rFonts w:cs="Arial"/>
          <w:szCs w:val="24"/>
        </w:rPr>
        <w:t>Vital Signs and Early Warning Score</w:t>
      </w:r>
    </w:p>
    <w:p w14:paraId="541391AC" w14:textId="77777777" w:rsidR="00DC1D82" w:rsidRDefault="00DC1D82" w:rsidP="00DC1D82">
      <w:pPr>
        <w:pStyle w:val="ListParagraph"/>
        <w:numPr>
          <w:ilvl w:val="0"/>
          <w:numId w:val="16"/>
        </w:numPr>
        <w:rPr>
          <w:rFonts w:cs="Arial"/>
          <w:szCs w:val="24"/>
        </w:rPr>
      </w:pPr>
      <w:r>
        <w:rPr>
          <w:rFonts w:cs="Arial"/>
          <w:szCs w:val="24"/>
        </w:rPr>
        <w:t>Falls Prevention and Management</w:t>
      </w:r>
    </w:p>
    <w:p w14:paraId="0DC857D1" w14:textId="77777777" w:rsidR="00DC1D82" w:rsidRDefault="00DC1D82" w:rsidP="00DC1D82">
      <w:pPr>
        <w:pStyle w:val="ListParagraph"/>
        <w:numPr>
          <w:ilvl w:val="0"/>
          <w:numId w:val="16"/>
        </w:numPr>
        <w:rPr>
          <w:rFonts w:cs="Arial"/>
          <w:szCs w:val="24"/>
        </w:rPr>
      </w:pPr>
      <w:r>
        <w:rPr>
          <w:rFonts w:cs="Arial"/>
          <w:szCs w:val="24"/>
        </w:rPr>
        <w:t>Spinal Injury Management of the Adult</w:t>
      </w:r>
    </w:p>
    <w:p w14:paraId="4AC5730A" w14:textId="59DDA8B8" w:rsidR="00DC1D82" w:rsidRPr="00722B55" w:rsidRDefault="00DC1D82" w:rsidP="00DC1D82">
      <w:pPr>
        <w:pStyle w:val="ListParagraph"/>
        <w:numPr>
          <w:ilvl w:val="0"/>
          <w:numId w:val="16"/>
        </w:numPr>
        <w:tabs>
          <w:tab w:val="left" w:pos="6489"/>
        </w:tabs>
        <w:rPr>
          <w:rFonts w:asciiTheme="minorHAnsi" w:hAnsiTheme="minorHAnsi"/>
          <w:szCs w:val="24"/>
          <w:lang w:val="en-US"/>
        </w:rPr>
      </w:pPr>
      <w:r>
        <w:rPr>
          <w:rFonts w:cs="Arial"/>
          <w:szCs w:val="24"/>
        </w:rPr>
        <w:t>University of Canberra Hospital (UCH) – Vital Signs and Early Warning Scores</w:t>
      </w:r>
    </w:p>
    <w:p w14:paraId="441B4AD8" w14:textId="59FCEDAC" w:rsidR="00335B61" w:rsidRDefault="00335B61" w:rsidP="00335B61">
      <w:pPr>
        <w:rPr>
          <w:rFonts w:cs="Arial"/>
          <w:szCs w:val="24"/>
        </w:rPr>
      </w:pPr>
    </w:p>
    <w:p w14:paraId="5736C430" w14:textId="3C7BDA9E" w:rsidR="00DC1D82" w:rsidRPr="00DC1D82" w:rsidRDefault="00DC1D82" w:rsidP="00622AC3">
      <w:pPr>
        <w:pStyle w:val="Heading2"/>
      </w:pPr>
      <w:r w:rsidRPr="00DC1D82">
        <w:t>Guidelines</w:t>
      </w:r>
    </w:p>
    <w:p w14:paraId="25DF276D" w14:textId="77777777" w:rsidR="00DC1D82" w:rsidRDefault="00DC1D82" w:rsidP="00DC1D82">
      <w:pPr>
        <w:numPr>
          <w:ilvl w:val="0"/>
          <w:numId w:val="3"/>
        </w:numPr>
        <w:ind w:left="360"/>
        <w:rPr>
          <w:rFonts w:cs="Arial"/>
          <w:szCs w:val="24"/>
        </w:rPr>
      </w:pPr>
      <w:r>
        <w:rPr>
          <w:rFonts w:cs="Arial"/>
          <w:szCs w:val="24"/>
        </w:rPr>
        <w:t>Paediatric Neurotrauma</w:t>
      </w:r>
    </w:p>
    <w:p w14:paraId="7CF847C7" w14:textId="77777777" w:rsidR="00DC1D82" w:rsidRDefault="00DC1D82" w:rsidP="00DC1D82">
      <w:pPr>
        <w:numPr>
          <w:ilvl w:val="0"/>
          <w:numId w:val="3"/>
        </w:numPr>
        <w:ind w:left="360"/>
        <w:rPr>
          <w:rFonts w:cs="Arial"/>
          <w:szCs w:val="24"/>
        </w:rPr>
      </w:pPr>
      <w:proofErr w:type="spellStart"/>
      <w:r>
        <w:rPr>
          <w:rFonts w:cs="Arial"/>
          <w:szCs w:val="24"/>
        </w:rPr>
        <w:t>Peadiatrics</w:t>
      </w:r>
      <w:proofErr w:type="spellEnd"/>
      <w:r>
        <w:rPr>
          <w:rFonts w:cs="Arial"/>
          <w:szCs w:val="24"/>
        </w:rPr>
        <w:t xml:space="preserve"> – Acute Management of Seizures</w:t>
      </w:r>
    </w:p>
    <w:p w14:paraId="5BE69AF2" w14:textId="77777777" w:rsidR="00DC1D82" w:rsidRDefault="00DC1D82" w:rsidP="00DC1D82">
      <w:pPr>
        <w:numPr>
          <w:ilvl w:val="0"/>
          <w:numId w:val="3"/>
        </w:numPr>
        <w:ind w:left="360"/>
        <w:rPr>
          <w:rFonts w:cs="Arial"/>
          <w:szCs w:val="24"/>
        </w:rPr>
      </w:pPr>
      <w:r>
        <w:rPr>
          <w:rFonts w:cs="Arial"/>
          <w:szCs w:val="24"/>
        </w:rPr>
        <w:t>Neonatal Neurology</w:t>
      </w:r>
    </w:p>
    <w:p w14:paraId="38D32748" w14:textId="77777777" w:rsidR="00DC1D82" w:rsidRPr="000A7335" w:rsidRDefault="00DC1D82" w:rsidP="00DC1D82">
      <w:pPr>
        <w:numPr>
          <w:ilvl w:val="0"/>
          <w:numId w:val="3"/>
        </w:numPr>
        <w:ind w:left="360"/>
        <w:rPr>
          <w:rFonts w:cs="Arial"/>
          <w:szCs w:val="24"/>
        </w:rPr>
      </w:pPr>
      <w:r>
        <w:rPr>
          <w:rFonts w:cs="Arial"/>
          <w:szCs w:val="24"/>
        </w:rPr>
        <w:t>Medical Management of Alcohol Withdrawal</w:t>
      </w:r>
    </w:p>
    <w:p w14:paraId="0024FBDE" w14:textId="77777777" w:rsidR="00DC1D82" w:rsidRPr="000A7335" w:rsidRDefault="00DC1D82" w:rsidP="00335B61">
      <w:pPr>
        <w:rPr>
          <w:rFonts w:cs="Arial"/>
          <w:szCs w:val="24"/>
        </w:rPr>
      </w:pPr>
    </w:p>
    <w:p w14:paraId="661322EC" w14:textId="091499F7" w:rsidR="00335B61" w:rsidRDefault="00DC1D82" w:rsidP="00622AC3">
      <w:pPr>
        <w:pStyle w:val="Heading2"/>
      </w:pPr>
      <w:r>
        <w:t xml:space="preserve">National </w:t>
      </w:r>
      <w:r w:rsidR="00335B61" w:rsidRPr="00201FB6">
        <w:t xml:space="preserve">Guidelines </w:t>
      </w:r>
    </w:p>
    <w:p w14:paraId="072FAB81" w14:textId="77777777" w:rsidR="00335B61" w:rsidRPr="00722B55" w:rsidRDefault="00335B61" w:rsidP="00335B61">
      <w:pPr>
        <w:numPr>
          <w:ilvl w:val="0"/>
          <w:numId w:val="16"/>
        </w:numPr>
        <w:contextualSpacing/>
        <w:rPr>
          <w:rFonts w:asciiTheme="minorHAnsi" w:hAnsiTheme="minorHAnsi"/>
          <w:bCs/>
          <w:szCs w:val="24"/>
        </w:rPr>
      </w:pPr>
      <w:r w:rsidRPr="00722B55">
        <w:rPr>
          <w:rFonts w:asciiTheme="minorHAnsi" w:hAnsiTheme="minorHAnsi"/>
          <w:bCs/>
          <w:szCs w:val="24"/>
        </w:rPr>
        <w:t>Acute Management of a child or infant with a head injury CPG</w:t>
      </w:r>
    </w:p>
    <w:p w14:paraId="4AD31954" w14:textId="76635EB6" w:rsidR="00335B61" w:rsidRDefault="00335B61" w:rsidP="00335B61">
      <w:pPr>
        <w:numPr>
          <w:ilvl w:val="0"/>
          <w:numId w:val="16"/>
        </w:numPr>
        <w:contextualSpacing/>
        <w:rPr>
          <w:rFonts w:asciiTheme="minorHAnsi" w:hAnsiTheme="minorHAnsi"/>
          <w:bCs/>
          <w:szCs w:val="24"/>
        </w:rPr>
      </w:pPr>
      <w:r w:rsidRPr="00722B55">
        <w:rPr>
          <w:rFonts w:asciiTheme="minorHAnsi" w:hAnsiTheme="minorHAnsi"/>
          <w:bCs/>
          <w:szCs w:val="24"/>
        </w:rPr>
        <w:t>Acute Management of a child or infant with seizures CPG</w:t>
      </w:r>
    </w:p>
    <w:p w14:paraId="5D355EFB" w14:textId="6389AE8E" w:rsidR="00DC1D82" w:rsidRDefault="00DC1D82" w:rsidP="00DC1D82">
      <w:pPr>
        <w:contextualSpacing/>
        <w:rPr>
          <w:rFonts w:asciiTheme="minorHAnsi" w:hAnsiTheme="minorHAnsi"/>
          <w:bCs/>
          <w:szCs w:val="24"/>
        </w:rPr>
      </w:pPr>
    </w:p>
    <w:p w14:paraId="36936F79" w14:textId="77777777" w:rsidR="00DC1D82" w:rsidRPr="00201FB6" w:rsidRDefault="00DC1D82" w:rsidP="00DC1D82">
      <w:pPr>
        <w:rPr>
          <w:b/>
        </w:rPr>
      </w:pPr>
      <w:r w:rsidRPr="00201FB6">
        <w:rPr>
          <w:b/>
        </w:rPr>
        <w:t>Legislation</w:t>
      </w:r>
    </w:p>
    <w:p w14:paraId="51283FCF" w14:textId="77777777" w:rsidR="00DC1D82" w:rsidRPr="000A7335" w:rsidRDefault="00DC1D82" w:rsidP="00DC1D82">
      <w:pPr>
        <w:numPr>
          <w:ilvl w:val="0"/>
          <w:numId w:val="3"/>
        </w:numPr>
        <w:ind w:left="360"/>
        <w:rPr>
          <w:rFonts w:cs="Arial"/>
          <w:szCs w:val="24"/>
        </w:rPr>
      </w:pPr>
      <w:r w:rsidRPr="001F2A9B">
        <w:rPr>
          <w:rFonts w:cs="Arial"/>
          <w:i/>
          <w:szCs w:val="24"/>
        </w:rPr>
        <w:t>Health Records (Privacy and Access) Act</w:t>
      </w:r>
      <w:r w:rsidRPr="000A7335">
        <w:rPr>
          <w:rFonts w:cs="Arial"/>
          <w:szCs w:val="24"/>
        </w:rPr>
        <w:t xml:space="preserve"> 1997</w:t>
      </w:r>
    </w:p>
    <w:p w14:paraId="1024D3A6" w14:textId="77777777" w:rsidR="00DC1D82" w:rsidRPr="000A7335" w:rsidRDefault="00DC1D82" w:rsidP="00DC1D82">
      <w:pPr>
        <w:numPr>
          <w:ilvl w:val="0"/>
          <w:numId w:val="3"/>
        </w:numPr>
        <w:ind w:left="360"/>
        <w:rPr>
          <w:rFonts w:cs="Arial"/>
          <w:szCs w:val="24"/>
        </w:rPr>
      </w:pPr>
      <w:r w:rsidRPr="001F2A9B">
        <w:rPr>
          <w:rFonts w:cs="Arial"/>
          <w:i/>
          <w:szCs w:val="24"/>
        </w:rPr>
        <w:t>Human Rights Act</w:t>
      </w:r>
      <w:r w:rsidRPr="000A7335">
        <w:rPr>
          <w:rFonts w:cs="Arial"/>
          <w:szCs w:val="24"/>
        </w:rPr>
        <w:t xml:space="preserve"> 2004</w:t>
      </w:r>
    </w:p>
    <w:p w14:paraId="6FD84CE9" w14:textId="5540E735" w:rsidR="00DC1D82" w:rsidRDefault="00DC1D82" w:rsidP="00DC1D82">
      <w:pPr>
        <w:numPr>
          <w:ilvl w:val="0"/>
          <w:numId w:val="3"/>
        </w:numPr>
        <w:ind w:left="360"/>
        <w:rPr>
          <w:rFonts w:cs="Arial"/>
          <w:szCs w:val="24"/>
        </w:rPr>
      </w:pPr>
      <w:r w:rsidRPr="001F2A9B">
        <w:rPr>
          <w:rFonts w:cs="Arial"/>
          <w:i/>
          <w:szCs w:val="24"/>
        </w:rPr>
        <w:t>Work Health and Safety Act</w:t>
      </w:r>
      <w:r w:rsidRPr="000A7335">
        <w:rPr>
          <w:rFonts w:cs="Arial"/>
          <w:szCs w:val="24"/>
        </w:rPr>
        <w:t xml:space="preserve"> 2011</w:t>
      </w:r>
    </w:p>
    <w:p w14:paraId="33FA6297" w14:textId="0420E129" w:rsidR="00DC1D82" w:rsidRPr="00DC1D82" w:rsidRDefault="00DC1D82" w:rsidP="00523E96">
      <w:pPr>
        <w:numPr>
          <w:ilvl w:val="0"/>
          <w:numId w:val="3"/>
        </w:numPr>
        <w:ind w:left="360"/>
        <w:contextualSpacing/>
        <w:rPr>
          <w:rFonts w:asciiTheme="minorHAnsi" w:hAnsiTheme="minorHAnsi"/>
          <w:bCs/>
          <w:szCs w:val="24"/>
        </w:rPr>
      </w:pPr>
      <w:r w:rsidRPr="00DC1D82">
        <w:rPr>
          <w:rFonts w:cs="Arial"/>
          <w:i/>
          <w:szCs w:val="24"/>
        </w:rPr>
        <w:t>Australian Charter of Healthcare Rights</w:t>
      </w:r>
    </w:p>
    <w:p w14:paraId="2F51A8C9" w14:textId="77777777" w:rsidR="007B6904" w:rsidRPr="00FF56DD" w:rsidRDefault="007B6904" w:rsidP="007B6904">
      <w:pPr>
        <w:ind w:left="720"/>
        <w:rPr>
          <w:rFonts w:cs="Arial"/>
          <w:i/>
          <w:szCs w:val="24"/>
        </w:rPr>
      </w:pPr>
    </w:p>
    <w:p w14:paraId="2F51A8CA" w14:textId="77777777" w:rsidR="007B6904" w:rsidRDefault="00523E96" w:rsidP="007B6904">
      <w:pPr>
        <w:pStyle w:val="ListParagraph"/>
        <w:jc w:val="right"/>
        <w:rPr>
          <w:szCs w:val="24"/>
        </w:rPr>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CC" w14:textId="77777777" w:rsidTr="0074223E">
        <w:trPr>
          <w:cantSplit/>
          <w:trHeight w:val="285"/>
        </w:trPr>
        <w:tc>
          <w:tcPr>
            <w:tcW w:w="9158" w:type="dxa"/>
            <w:shd w:val="clear" w:color="auto" w:fill="A6A6A6" w:themeFill="background1" w:themeFillShade="A6"/>
          </w:tcPr>
          <w:p w14:paraId="2F51A8CB" w14:textId="77777777" w:rsidR="007B6904" w:rsidRPr="00CD1C0E" w:rsidRDefault="007B6904" w:rsidP="004213C3">
            <w:pPr>
              <w:pStyle w:val="Heading1"/>
            </w:pPr>
            <w:bookmarkStart w:id="28" w:name="_Toc389473288"/>
            <w:bookmarkStart w:id="29" w:name="_Toc80103262"/>
            <w:r>
              <w:lastRenderedPageBreak/>
              <w:t>References</w:t>
            </w:r>
            <w:bookmarkEnd w:id="28"/>
            <w:bookmarkEnd w:id="29"/>
          </w:p>
        </w:tc>
      </w:tr>
    </w:tbl>
    <w:p w14:paraId="2F51A8CD" w14:textId="77777777" w:rsidR="007B6904" w:rsidRPr="00DE4E25" w:rsidRDefault="007B6904" w:rsidP="007B6904">
      <w:pPr>
        <w:rPr>
          <w:rFonts w:asciiTheme="majorHAnsi" w:hAnsiTheme="majorHAnsi" w:cstheme="majorHAnsi"/>
          <w:szCs w:val="24"/>
        </w:rPr>
      </w:pPr>
      <w:bookmarkStart w:id="30" w:name="_Toc389131245"/>
    </w:p>
    <w:bookmarkEnd w:id="30"/>
    <w:p w14:paraId="5CB66F61" w14:textId="77777777" w:rsidR="00335B61" w:rsidRPr="00DC1D82" w:rsidRDefault="00335B61" w:rsidP="00DC1D82">
      <w:pPr>
        <w:pStyle w:val="ListParagraph"/>
        <w:numPr>
          <w:ilvl w:val="0"/>
          <w:numId w:val="19"/>
        </w:numPr>
        <w:tabs>
          <w:tab w:val="num" w:pos="3600"/>
        </w:tabs>
        <w:rPr>
          <w:rFonts w:asciiTheme="minorHAnsi" w:hAnsiTheme="minorHAnsi"/>
          <w:szCs w:val="24"/>
        </w:rPr>
      </w:pPr>
      <w:r w:rsidRPr="00DC1D82">
        <w:rPr>
          <w:rFonts w:asciiTheme="minorHAnsi" w:hAnsiTheme="minorHAnsi"/>
          <w:szCs w:val="24"/>
        </w:rPr>
        <w:t>Edwards SL. (2001) Using the Glasgow Coma Scale analysis and limitations.  British Journal of Nursing 10(2); 92 -101</w:t>
      </w:r>
    </w:p>
    <w:p w14:paraId="5DDBB69A" w14:textId="77777777" w:rsidR="00335B61" w:rsidRPr="00DC1D82" w:rsidRDefault="00335B61" w:rsidP="00DC1D82">
      <w:pPr>
        <w:pStyle w:val="ListParagraph"/>
        <w:numPr>
          <w:ilvl w:val="0"/>
          <w:numId w:val="19"/>
        </w:numPr>
        <w:tabs>
          <w:tab w:val="num" w:pos="3600"/>
        </w:tabs>
        <w:rPr>
          <w:rFonts w:asciiTheme="minorHAnsi" w:hAnsiTheme="minorHAnsi"/>
          <w:szCs w:val="24"/>
        </w:rPr>
      </w:pPr>
      <w:r w:rsidRPr="00DC1D82">
        <w:rPr>
          <w:rFonts w:asciiTheme="minorHAnsi" w:hAnsiTheme="minorHAnsi"/>
          <w:szCs w:val="24"/>
        </w:rPr>
        <w:t xml:space="preserve">Rowley G &amp; Fielding </w:t>
      </w:r>
      <w:proofErr w:type="gramStart"/>
      <w:r w:rsidRPr="00DC1D82">
        <w:rPr>
          <w:rFonts w:asciiTheme="minorHAnsi" w:hAnsiTheme="minorHAnsi"/>
          <w:szCs w:val="24"/>
        </w:rPr>
        <w:t>K.(</w:t>
      </w:r>
      <w:proofErr w:type="gramEnd"/>
      <w:r w:rsidRPr="00DC1D82">
        <w:rPr>
          <w:rFonts w:asciiTheme="minorHAnsi" w:hAnsiTheme="minorHAnsi"/>
          <w:szCs w:val="24"/>
        </w:rPr>
        <w:t>1991) Reliability and Accuracy of the Glasgow Coma Scale and experienced and inexperienced users. Lancet. 1991 March 2; 337 (8740) 535 - 8</w:t>
      </w:r>
    </w:p>
    <w:p w14:paraId="50F90E08" w14:textId="5707C6D9" w:rsidR="00335B61" w:rsidRDefault="00335B61" w:rsidP="00DC1D82">
      <w:pPr>
        <w:pStyle w:val="ListParagraph"/>
        <w:numPr>
          <w:ilvl w:val="0"/>
          <w:numId w:val="19"/>
        </w:numPr>
        <w:tabs>
          <w:tab w:val="num" w:pos="3600"/>
        </w:tabs>
        <w:rPr>
          <w:rFonts w:asciiTheme="minorHAnsi" w:hAnsiTheme="minorHAnsi"/>
          <w:szCs w:val="24"/>
        </w:rPr>
      </w:pPr>
      <w:proofErr w:type="spellStart"/>
      <w:r w:rsidRPr="00DC1D82">
        <w:rPr>
          <w:rFonts w:asciiTheme="minorHAnsi" w:hAnsiTheme="minorHAnsi"/>
          <w:szCs w:val="24"/>
        </w:rPr>
        <w:t>Haymore</w:t>
      </w:r>
      <w:proofErr w:type="spellEnd"/>
      <w:r w:rsidRPr="00DC1D82">
        <w:rPr>
          <w:rFonts w:asciiTheme="minorHAnsi" w:hAnsiTheme="minorHAnsi"/>
          <w:szCs w:val="24"/>
        </w:rPr>
        <w:t xml:space="preserve"> J. (2004) A needle in a Haystack, Advanced Neurological </w:t>
      </w:r>
      <w:proofErr w:type="spellStart"/>
      <w:r w:rsidRPr="00DC1D82">
        <w:rPr>
          <w:rFonts w:asciiTheme="minorHAnsi" w:hAnsiTheme="minorHAnsi"/>
          <w:szCs w:val="24"/>
        </w:rPr>
        <w:t>Asessment</w:t>
      </w:r>
      <w:proofErr w:type="spellEnd"/>
      <w:r w:rsidRPr="00DC1D82">
        <w:rPr>
          <w:rFonts w:asciiTheme="minorHAnsi" w:hAnsiTheme="minorHAnsi"/>
          <w:szCs w:val="24"/>
        </w:rPr>
        <w:t xml:space="preserve">. AACN Clinical issues 5 (4): 568 </w:t>
      </w:r>
      <w:r w:rsidR="002B0473">
        <w:rPr>
          <w:rFonts w:asciiTheme="minorHAnsi" w:hAnsiTheme="minorHAnsi"/>
          <w:szCs w:val="24"/>
        </w:rPr>
        <w:t>–</w:t>
      </w:r>
      <w:r w:rsidRPr="00DC1D82">
        <w:rPr>
          <w:rFonts w:asciiTheme="minorHAnsi" w:hAnsiTheme="minorHAnsi"/>
          <w:szCs w:val="24"/>
        </w:rPr>
        <w:t xml:space="preserve"> 581</w:t>
      </w:r>
    </w:p>
    <w:p w14:paraId="28E21B68" w14:textId="77777777" w:rsidR="002B0473" w:rsidRPr="00DC1D82" w:rsidRDefault="002B0473" w:rsidP="002B0473">
      <w:pPr>
        <w:pStyle w:val="ListParagraph"/>
        <w:rPr>
          <w:rFonts w:asciiTheme="minorHAnsi" w:hAnsiTheme="minorHAnsi"/>
          <w:szCs w:val="24"/>
        </w:rPr>
      </w:pPr>
    </w:p>
    <w:p w14:paraId="2F51A8D5" w14:textId="77777777" w:rsidR="00FF56DD" w:rsidRDefault="00523E96" w:rsidP="007B6904">
      <w:pPr>
        <w:jc w:val="right"/>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F56DD" w:rsidRPr="000F1F60" w14:paraId="2F51A8D7" w14:textId="77777777" w:rsidTr="0074223E">
        <w:trPr>
          <w:cantSplit/>
          <w:trHeight w:val="285"/>
        </w:trPr>
        <w:tc>
          <w:tcPr>
            <w:tcW w:w="9158" w:type="dxa"/>
            <w:shd w:val="clear" w:color="auto" w:fill="A6A6A6" w:themeFill="background1" w:themeFillShade="A6"/>
          </w:tcPr>
          <w:p w14:paraId="2F51A8D6" w14:textId="48FE2D0F" w:rsidR="00FF56DD" w:rsidRPr="000F1F60" w:rsidRDefault="00FF56DD" w:rsidP="004213C3">
            <w:pPr>
              <w:pStyle w:val="Heading1"/>
            </w:pPr>
            <w:bookmarkStart w:id="31" w:name="_Toc80103263"/>
            <w:r>
              <w:t>Definition of Terms</w:t>
            </w:r>
            <w:bookmarkEnd w:id="31"/>
            <w:r>
              <w:t xml:space="preserve"> </w:t>
            </w:r>
          </w:p>
        </w:tc>
      </w:tr>
    </w:tbl>
    <w:p w14:paraId="2F51A8D8" w14:textId="77777777" w:rsidR="00FF56DD" w:rsidRDefault="00FF56DD" w:rsidP="00FF56DD">
      <w:pPr>
        <w:rPr>
          <w:rFonts w:cs="Arial"/>
          <w:szCs w:val="24"/>
        </w:rPr>
      </w:pPr>
    </w:p>
    <w:p w14:paraId="2F51A8DA" w14:textId="7B8C083D" w:rsidR="00FF56DD" w:rsidRDefault="009D6DAF" w:rsidP="00FF56DD">
      <w:pPr>
        <w:rPr>
          <w:rFonts w:cs="Arial"/>
          <w:szCs w:val="24"/>
        </w:rPr>
      </w:pPr>
      <w:r>
        <w:rPr>
          <w:rFonts w:cs="Arial"/>
          <w:szCs w:val="24"/>
        </w:rPr>
        <w:t>GCS – Glasgow Coma Scale</w:t>
      </w:r>
    </w:p>
    <w:p w14:paraId="46250F0F" w14:textId="606469E4" w:rsidR="009D6DAF" w:rsidRDefault="009D6DAF" w:rsidP="00FF56DD">
      <w:pPr>
        <w:rPr>
          <w:rFonts w:cs="Arial"/>
          <w:szCs w:val="24"/>
        </w:rPr>
      </w:pPr>
      <w:r>
        <w:rPr>
          <w:rFonts w:cs="Arial"/>
          <w:szCs w:val="24"/>
        </w:rPr>
        <w:t>LOC – Level of Consciousness</w:t>
      </w:r>
    </w:p>
    <w:p w14:paraId="073F41B9" w14:textId="77777777" w:rsidR="002B0473" w:rsidRDefault="002B0473" w:rsidP="00FF56DD">
      <w:pPr>
        <w:rPr>
          <w:rFonts w:cs="Arial"/>
          <w:szCs w:val="24"/>
        </w:rPr>
      </w:pPr>
    </w:p>
    <w:p w14:paraId="2F51A8DB" w14:textId="77777777" w:rsidR="00FF56DD" w:rsidRDefault="00523E96" w:rsidP="007B6904">
      <w:pPr>
        <w:jc w:val="right"/>
        <w:rPr>
          <w:rFonts w:cs="Calibri,Bold"/>
          <w:bCs/>
          <w:i/>
          <w:szCs w:val="24"/>
          <w:lang w:eastAsia="en-AU"/>
        </w:rPr>
      </w:pPr>
      <w:hyperlink w:anchor="Contents" w:history="1">
        <w:r w:rsidR="00FF56DD"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DD" w14:textId="77777777" w:rsidTr="0074223E">
        <w:trPr>
          <w:cantSplit/>
          <w:trHeight w:val="285"/>
        </w:trPr>
        <w:tc>
          <w:tcPr>
            <w:tcW w:w="9158" w:type="dxa"/>
            <w:shd w:val="clear" w:color="auto" w:fill="A6A6A6" w:themeFill="background1" w:themeFillShade="A6"/>
          </w:tcPr>
          <w:p w14:paraId="2F51A8DC" w14:textId="77777777" w:rsidR="007B6904" w:rsidRPr="00CD1C0E" w:rsidRDefault="007B6904" w:rsidP="004213C3">
            <w:pPr>
              <w:pStyle w:val="Heading1"/>
            </w:pPr>
            <w:bookmarkStart w:id="32" w:name="_Toc389473290"/>
            <w:bookmarkStart w:id="33" w:name="_Toc80103264"/>
            <w:r>
              <w:t>Search Terms</w:t>
            </w:r>
            <w:bookmarkEnd w:id="32"/>
            <w:bookmarkEnd w:id="33"/>
            <w:r>
              <w:t xml:space="preserve"> </w:t>
            </w:r>
          </w:p>
        </w:tc>
      </w:tr>
    </w:tbl>
    <w:p w14:paraId="2F51A8DE" w14:textId="77777777" w:rsidR="007B6904" w:rsidRDefault="007B6904" w:rsidP="007B6904">
      <w:pPr>
        <w:rPr>
          <w:rFonts w:cs="Calibri,Bold"/>
          <w:bCs/>
          <w:i/>
          <w:szCs w:val="24"/>
          <w:lang w:eastAsia="en-AU"/>
        </w:rPr>
      </w:pPr>
    </w:p>
    <w:p w14:paraId="728996C5" w14:textId="5BE5A39F" w:rsidR="009D6DAF" w:rsidRPr="00722B55" w:rsidRDefault="009D6DAF" w:rsidP="009D6DAF">
      <w:pPr>
        <w:rPr>
          <w:rFonts w:asciiTheme="minorHAnsi" w:hAnsiTheme="minorHAnsi" w:cs="Arial"/>
          <w:szCs w:val="24"/>
          <w:lang w:val="en-US"/>
        </w:rPr>
      </w:pPr>
      <w:r w:rsidRPr="00722B55">
        <w:rPr>
          <w:rFonts w:asciiTheme="minorHAnsi" w:hAnsiTheme="minorHAnsi" w:cs="Arial"/>
          <w:szCs w:val="24"/>
          <w:lang w:val="en-US"/>
        </w:rPr>
        <w:t xml:space="preserve">Adult, </w:t>
      </w:r>
      <w:proofErr w:type="spellStart"/>
      <w:r w:rsidRPr="00722B55">
        <w:rPr>
          <w:rFonts w:asciiTheme="minorHAnsi" w:hAnsiTheme="minorHAnsi" w:cs="Arial"/>
          <w:szCs w:val="24"/>
          <w:lang w:val="en-US"/>
        </w:rPr>
        <w:t>Paediatric</w:t>
      </w:r>
      <w:proofErr w:type="spellEnd"/>
      <w:r w:rsidRPr="00722B55">
        <w:rPr>
          <w:rFonts w:asciiTheme="minorHAnsi" w:hAnsiTheme="minorHAnsi" w:cs="Arial"/>
          <w:szCs w:val="24"/>
          <w:lang w:val="en-US"/>
        </w:rPr>
        <w:t xml:space="preserve">, </w:t>
      </w:r>
      <w:r>
        <w:rPr>
          <w:rFonts w:asciiTheme="minorHAnsi" w:hAnsiTheme="minorHAnsi" w:cs="Arial"/>
          <w:szCs w:val="24"/>
          <w:lang w:val="en-US"/>
        </w:rPr>
        <w:t>Neurological, Neuro, Observation, Glasgow Coma Scale, GCS</w:t>
      </w:r>
      <w:r w:rsidR="00DC1D82">
        <w:rPr>
          <w:rFonts w:asciiTheme="minorHAnsi" w:hAnsiTheme="minorHAnsi" w:cs="Arial"/>
          <w:szCs w:val="24"/>
          <w:lang w:val="en-US"/>
        </w:rPr>
        <w:t>, conscious, consciousness, cognitive, head, vital signs, LOC.</w:t>
      </w:r>
    </w:p>
    <w:p w14:paraId="2F51A8E0" w14:textId="77777777" w:rsidR="007B6904" w:rsidRPr="00901883" w:rsidRDefault="007B6904" w:rsidP="007B6904">
      <w:pPr>
        <w:jc w:val="both"/>
        <w:rPr>
          <w:rFonts w:asciiTheme="minorHAnsi" w:hAnsiTheme="minorHAnsi" w:cs="Arial"/>
          <w:b/>
          <w:i/>
          <w:sz w:val="22"/>
          <w:szCs w:val="22"/>
        </w:rPr>
      </w:pPr>
    </w:p>
    <w:p w14:paraId="2F51A8E1" w14:textId="77777777" w:rsidR="005F3214" w:rsidRPr="00AC7025" w:rsidRDefault="00523E96" w:rsidP="00AC7025">
      <w:pPr>
        <w:jc w:val="right"/>
        <w:rPr>
          <w:rFonts w:cs="Calibri,Bold"/>
          <w:bCs/>
          <w:i/>
          <w:szCs w:val="24"/>
          <w:lang w:eastAsia="en-AU"/>
        </w:rPr>
      </w:pPr>
      <w:hyperlink w:anchor="Contents" w:history="1">
        <w:r w:rsidR="007B6904" w:rsidRPr="00590902">
          <w:rPr>
            <w:rStyle w:val="Hyperlink"/>
            <w:rFonts w:cs="Arial"/>
            <w:i/>
            <w:szCs w:val="24"/>
          </w:rPr>
          <w:t>Back to Table of Contents</w:t>
        </w:r>
      </w:hyperlink>
      <w:bookmarkStart w:id="34" w:name="_Toc396995664"/>
    </w:p>
    <w:bookmarkEnd w:id="34"/>
    <w:p w14:paraId="2F51A8E4" w14:textId="77777777" w:rsidR="00DE4E25" w:rsidRDefault="00DE4E25" w:rsidP="007B6904">
      <w:pPr>
        <w:rPr>
          <w:rFonts w:cs="Arial"/>
          <w:i/>
          <w:szCs w:val="24"/>
        </w:rPr>
      </w:pPr>
    </w:p>
    <w:p w14:paraId="2F51A8E6" w14:textId="77777777" w:rsidR="00FF56DD" w:rsidRDefault="00FF56DD" w:rsidP="007B6904">
      <w:pPr>
        <w:rPr>
          <w:rFonts w:cs="Arial"/>
          <w:szCs w:val="24"/>
        </w:rPr>
      </w:pPr>
    </w:p>
    <w:p w14:paraId="741BB234" w14:textId="77777777" w:rsidR="00ED46C3" w:rsidRPr="008202D3" w:rsidRDefault="00ED46C3" w:rsidP="00ED46C3">
      <w:pPr>
        <w:rPr>
          <w:rFonts w:cs="Arial"/>
          <w:i/>
          <w:iCs/>
          <w:sz w:val="20"/>
        </w:rPr>
      </w:pPr>
      <w:r w:rsidRPr="008202D3">
        <w:rPr>
          <w:rFonts w:cs="Arial"/>
          <w:b/>
          <w:sz w:val="20"/>
        </w:rPr>
        <w:t>Disclaimer</w:t>
      </w:r>
      <w:r w:rsidRPr="008202D3">
        <w:rPr>
          <w:rFonts w:cs="Arial"/>
          <w:sz w:val="20"/>
        </w:rPr>
        <w:t xml:space="preserve">: </w:t>
      </w:r>
      <w:r w:rsidRPr="008202D3">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14:paraId="6590710B" w14:textId="20C90D48" w:rsidR="00ED46C3" w:rsidRDefault="00ED46C3" w:rsidP="00ED46C3">
      <w:pPr>
        <w:rPr>
          <w:rFonts w:cs="Arial"/>
          <w:i/>
          <w:iCs/>
          <w:sz w:val="20"/>
        </w:rPr>
      </w:pPr>
    </w:p>
    <w:p w14:paraId="5C0F4A09" w14:textId="51983507" w:rsidR="002B0473" w:rsidRDefault="002B0473" w:rsidP="00ED46C3">
      <w:pPr>
        <w:rPr>
          <w:rFonts w:cs="Arial"/>
          <w:i/>
          <w:iCs/>
          <w:sz w:val="20"/>
        </w:rPr>
      </w:pPr>
    </w:p>
    <w:p w14:paraId="57372DC0" w14:textId="77777777" w:rsidR="002B0473" w:rsidRPr="008202D3" w:rsidRDefault="002B0473" w:rsidP="00ED46C3">
      <w:pPr>
        <w:rPr>
          <w:rFonts w:cs="Arial"/>
          <w:i/>
          <w:iCs/>
          <w:sz w:val="20"/>
        </w:rPr>
      </w:pPr>
    </w:p>
    <w:p w14:paraId="714DB272" w14:textId="77777777" w:rsidR="00ED46C3" w:rsidRPr="008202D3" w:rsidRDefault="00ED46C3" w:rsidP="00ED46C3">
      <w:pPr>
        <w:rPr>
          <w:rFonts w:cs="Arial"/>
          <w:i/>
          <w:iCs/>
          <w:sz w:val="20"/>
        </w:rPr>
      </w:pPr>
      <w:r w:rsidRPr="008202D3">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ED46C3" w:rsidRPr="008202D3" w14:paraId="3D8FB228" w14:textId="77777777" w:rsidTr="007F79B7">
        <w:tc>
          <w:tcPr>
            <w:tcW w:w="2265" w:type="dxa"/>
          </w:tcPr>
          <w:p w14:paraId="4CC3BE7E" w14:textId="77777777" w:rsidR="00ED46C3" w:rsidRPr="008202D3" w:rsidRDefault="00ED46C3" w:rsidP="007F79B7">
            <w:pPr>
              <w:rPr>
                <w:i/>
                <w:sz w:val="20"/>
              </w:rPr>
            </w:pPr>
            <w:r w:rsidRPr="008202D3">
              <w:rPr>
                <w:i/>
                <w:sz w:val="20"/>
              </w:rPr>
              <w:t>Date Amended</w:t>
            </w:r>
          </w:p>
        </w:tc>
        <w:tc>
          <w:tcPr>
            <w:tcW w:w="2265" w:type="dxa"/>
          </w:tcPr>
          <w:p w14:paraId="0C6FC403" w14:textId="77777777" w:rsidR="00ED46C3" w:rsidRPr="008202D3" w:rsidRDefault="00ED46C3" w:rsidP="007F79B7">
            <w:pPr>
              <w:rPr>
                <w:i/>
                <w:sz w:val="20"/>
              </w:rPr>
            </w:pPr>
            <w:r w:rsidRPr="008202D3">
              <w:rPr>
                <w:i/>
                <w:sz w:val="20"/>
              </w:rPr>
              <w:t>Section Amended</w:t>
            </w:r>
          </w:p>
        </w:tc>
        <w:tc>
          <w:tcPr>
            <w:tcW w:w="2265" w:type="dxa"/>
          </w:tcPr>
          <w:p w14:paraId="36BF7192" w14:textId="77777777" w:rsidR="00ED46C3" w:rsidRPr="008202D3" w:rsidRDefault="00ED46C3" w:rsidP="007F79B7">
            <w:pPr>
              <w:rPr>
                <w:i/>
                <w:sz w:val="20"/>
              </w:rPr>
            </w:pPr>
            <w:r w:rsidRPr="008202D3">
              <w:rPr>
                <w:i/>
                <w:sz w:val="20"/>
              </w:rPr>
              <w:t>Divisional Approval</w:t>
            </w:r>
          </w:p>
        </w:tc>
        <w:tc>
          <w:tcPr>
            <w:tcW w:w="2265" w:type="dxa"/>
          </w:tcPr>
          <w:p w14:paraId="6974B6A4" w14:textId="77777777" w:rsidR="00ED46C3" w:rsidRPr="008202D3" w:rsidRDefault="00ED46C3" w:rsidP="007F79B7">
            <w:pPr>
              <w:rPr>
                <w:i/>
                <w:sz w:val="20"/>
              </w:rPr>
            </w:pPr>
            <w:r w:rsidRPr="008202D3">
              <w:rPr>
                <w:i/>
                <w:sz w:val="20"/>
              </w:rPr>
              <w:t xml:space="preserve">Final Approval </w:t>
            </w:r>
          </w:p>
        </w:tc>
      </w:tr>
      <w:tr w:rsidR="00ED46C3" w:rsidRPr="008202D3" w14:paraId="69E49990" w14:textId="77777777" w:rsidTr="007F79B7">
        <w:tc>
          <w:tcPr>
            <w:tcW w:w="2265" w:type="dxa"/>
          </w:tcPr>
          <w:p w14:paraId="4CB276AE" w14:textId="1FBDAF03" w:rsidR="00ED46C3" w:rsidRPr="008202D3" w:rsidRDefault="00D710D8" w:rsidP="007F79B7">
            <w:pPr>
              <w:rPr>
                <w:i/>
                <w:sz w:val="20"/>
              </w:rPr>
            </w:pPr>
            <w:r>
              <w:rPr>
                <w:i/>
                <w:sz w:val="20"/>
              </w:rPr>
              <w:t>11/08/2021</w:t>
            </w:r>
          </w:p>
        </w:tc>
        <w:tc>
          <w:tcPr>
            <w:tcW w:w="2265" w:type="dxa"/>
          </w:tcPr>
          <w:p w14:paraId="757FDC5B" w14:textId="577A8626" w:rsidR="00ED46C3" w:rsidRPr="008202D3" w:rsidRDefault="00D710D8" w:rsidP="007F79B7">
            <w:pPr>
              <w:rPr>
                <w:i/>
                <w:sz w:val="20"/>
              </w:rPr>
            </w:pPr>
            <w:r>
              <w:rPr>
                <w:i/>
                <w:sz w:val="20"/>
              </w:rPr>
              <w:t>Complete Review</w:t>
            </w:r>
          </w:p>
        </w:tc>
        <w:tc>
          <w:tcPr>
            <w:tcW w:w="2265" w:type="dxa"/>
          </w:tcPr>
          <w:p w14:paraId="45358585" w14:textId="1A84C3E0" w:rsidR="00ED46C3" w:rsidRPr="008202D3" w:rsidRDefault="00D022F5" w:rsidP="007F79B7">
            <w:pPr>
              <w:rPr>
                <w:i/>
                <w:sz w:val="20"/>
              </w:rPr>
            </w:pPr>
            <w:r>
              <w:rPr>
                <w:i/>
                <w:sz w:val="20"/>
              </w:rPr>
              <w:t>Lisa Gilmore, ED Surgery</w:t>
            </w:r>
          </w:p>
        </w:tc>
        <w:tc>
          <w:tcPr>
            <w:tcW w:w="2265" w:type="dxa"/>
          </w:tcPr>
          <w:p w14:paraId="31501FE6" w14:textId="39A959EF" w:rsidR="00ED46C3" w:rsidRPr="008202D3" w:rsidRDefault="00D022F5" w:rsidP="007F79B7">
            <w:pPr>
              <w:rPr>
                <w:i/>
                <w:sz w:val="20"/>
              </w:rPr>
            </w:pPr>
            <w:r>
              <w:rPr>
                <w:i/>
                <w:sz w:val="20"/>
              </w:rPr>
              <w:t>CHS Policy Committee</w:t>
            </w:r>
          </w:p>
        </w:tc>
      </w:tr>
      <w:tr w:rsidR="00ED46C3" w:rsidRPr="008202D3" w14:paraId="4B9C0359" w14:textId="77777777" w:rsidTr="007F79B7">
        <w:tc>
          <w:tcPr>
            <w:tcW w:w="2265" w:type="dxa"/>
          </w:tcPr>
          <w:p w14:paraId="01E40F72" w14:textId="77777777" w:rsidR="00ED46C3" w:rsidRPr="008202D3" w:rsidRDefault="00ED46C3" w:rsidP="007F79B7">
            <w:pPr>
              <w:rPr>
                <w:i/>
                <w:sz w:val="20"/>
              </w:rPr>
            </w:pPr>
          </w:p>
        </w:tc>
        <w:tc>
          <w:tcPr>
            <w:tcW w:w="2265" w:type="dxa"/>
          </w:tcPr>
          <w:p w14:paraId="25312BA2" w14:textId="77777777" w:rsidR="00ED46C3" w:rsidRPr="008202D3" w:rsidRDefault="00ED46C3" w:rsidP="007F79B7">
            <w:pPr>
              <w:rPr>
                <w:i/>
                <w:sz w:val="20"/>
              </w:rPr>
            </w:pPr>
          </w:p>
        </w:tc>
        <w:tc>
          <w:tcPr>
            <w:tcW w:w="2265" w:type="dxa"/>
          </w:tcPr>
          <w:p w14:paraId="6A63A790" w14:textId="77777777" w:rsidR="00ED46C3" w:rsidRPr="008202D3" w:rsidRDefault="00ED46C3" w:rsidP="007F79B7">
            <w:pPr>
              <w:rPr>
                <w:i/>
                <w:sz w:val="20"/>
              </w:rPr>
            </w:pPr>
          </w:p>
        </w:tc>
        <w:tc>
          <w:tcPr>
            <w:tcW w:w="2265" w:type="dxa"/>
          </w:tcPr>
          <w:p w14:paraId="0C203B9F" w14:textId="77777777" w:rsidR="00ED46C3" w:rsidRPr="008202D3" w:rsidRDefault="00ED46C3" w:rsidP="007F79B7">
            <w:pPr>
              <w:rPr>
                <w:i/>
                <w:sz w:val="20"/>
              </w:rPr>
            </w:pPr>
          </w:p>
        </w:tc>
      </w:tr>
    </w:tbl>
    <w:p w14:paraId="3B395D33" w14:textId="77777777" w:rsidR="00ED46C3" w:rsidRPr="008202D3" w:rsidRDefault="00ED46C3" w:rsidP="00ED46C3">
      <w:pPr>
        <w:rPr>
          <w:rFonts w:cs="Arial"/>
          <w:sz w:val="20"/>
        </w:rPr>
      </w:pPr>
    </w:p>
    <w:p w14:paraId="22B94EA3" w14:textId="77777777" w:rsidR="00ED46C3" w:rsidRPr="008202D3" w:rsidRDefault="00ED46C3" w:rsidP="00ED46C3">
      <w:pPr>
        <w:rPr>
          <w:rFonts w:cs="Arial"/>
          <w:i/>
          <w:sz w:val="20"/>
        </w:rPr>
      </w:pPr>
      <w:r w:rsidRPr="008202D3">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ED46C3" w:rsidRPr="008202D3" w14:paraId="3DF1741B" w14:textId="77777777" w:rsidTr="007F79B7">
        <w:tc>
          <w:tcPr>
            <w:tcW w:w="2122" w:type="dxa"/>
          </w:tcPr>
          <w:p w14:paraId="3A0A8647" w14:textId="77777777" w:rsidR="00ED46C3" w:rsidRPr="008202D3" w:rsidRDefault="00ED46C3" w:rsidP="007F79B7">
            <w:pPr>
              <w:rPr>
                <w:i/>
                <w:sz w:val="20"/>
              </w:rPr>
            </w:pPr>
            <w:r w:rsidRPr="008202D3">
              <w:rPr>
                <w:i/>
                <w:sz w:val="20"/>
              </w:rPr>
              <w:t>Document Number</w:t>
            </w:r>
          </w:p>
        </w:tc>
        <w:tc>
          <w:tcPr>
            <w:tcW w:w="6938" w:type="dxa"/>
          </w:tcPr>
          <w:p w14:paraId="40CE1B13" w14:textId="77777777" w:rsidR="00ED46C3" w:rsidRPr="008202D3" w:rsidRDefault="00ED46C3" w:rsidP="007F79B7">
            <w:pPr>
              <w:rPr>
                <w:i/>
                <w:sz w:val="20"/>
              </w:rPr>
            </w:pPr>
            <w:r w:rsidRPr="008202D3">
              <w:rPr>
                <w:i/>
                <w:sz w:val="20"/>
              </w:rPr>
              <w:t>Document Name</w:t>
            </w:r>
          </w:p>
        </w:tc>
      </w:tr>
      <w:tr w:rsidR="00ED46C3" w:rsidRPr="008202D3" w14:paraId="389A2F7C" w14:textId="77777777" w:rsidTr="007F79B7">
        <w:tc>
          <w:tcPr>
            <w:tcW w:w="2122" w:type="dxa"/>
          </w:tcPr>
          <w:p w14:paraId="72FFFF3B" w14:textId="77777777" w:rsidR="00ED46C3" w:rsidRPr="008202D3" w:rsidRDefault="00ED46C3" w:rsidP="007F79B7">
            <w:pPr>
              <w:rPr>
                <w:i/>
                <w:sz w:val="20"/>
              </w:rPr>
            </w:pPr>
          </w:p>
        </w:tc>
        <w:tc>
          <w:tcPr>
            <w:tcW w:w="6938" w:type="dxa"/>
          </w:tcPr>
          <w:p w14:paraId="61EF68F3" w14:textId="77777777" w:rsidR="00ED46C3" w:rsidRPr="008202D3" w:rsidRDefault="00ED46C3" w:rsidP="007F79B7">
            <w:pPr>
              <w:rPr>
                <w:i/>
                <w:sz w:val="20"/>
              </w:rPr>
            </w:pPr>
          </w:p>
        </w:tc>
      </w:tr>
      <w:tr w:rsidR="00ED46C3" w:rsidRPr="008202D3" w14:paraId="4414C7E4" w14:textId="77777777" w:rsidTr="007F79B7">
        <w:tc>
          <w:tcPr>
            <w:tcW w:w="2122" w:type="dxa"/>
          </w:tcPr>
          <w:p w14:paraId="0E1C6F88" w14:textId="77777777" w:rsidR="00ED46C3" w:rsidRPr="008202D3" w:rsidRDefault="00ED46C3" w:rsidP="007F79B7">
            <w:pPr>
              <w:rPr>
                <w:i/>
                <w:sz w:val="20"/>
              </w:rPr>
            </w:pPr>
          </w:p>
        </w:tc>
        <w:tc>
          <w:tcPr>
            <w:tcW w:w="6938" w:type="dxa"/>
          </w:tcPr>
          <w:p w14:paraId="73EF72D2" w14:textId="77777777" w:rsidR="00ED46C3" w:rsidRPr="008202D3" w:rsidRDefault="00ED46C3" w:rsidP="007F79B7">
            <w:pPr>
              <w:rPr>
                <w:i/>
                <w:sz w:val="20"/>
              </w:rPr>
            </w:pPr>
          </w:p>
        </w:tc>
      </w:tr>
    </w:tbl>
    <w:p w14:paraId="2F51A904" w14:textId="77777777" w:rsidR="00B12123" w:rsidRPr="00010E74" w:rsidRDefault="00B12123" w:rsidP="00B12123">
      <w:pPr>
        <w:rPr>
          <w:i/>
          <w:sz w:val="20"/>
          <w:szCs w:val="24"/>
        </w:rPr>
      </w:pPr>
    </w:p>
    <w:p w14:paraId="2F51A905" w14:textId="77777777" w:rsidR="00395E36" w:rsidRDefault="00395E36" w:rsidP="007B6904">
      <w:pPr>
        <w:rPr>
          <w:rFonts w:cs="Arial"/>
          <w:szCs w:val="24"/>
        </w:rPr>
      </w:pPr>
    </w:p>
    <w:sectPr w:rsidR="00395E36" w:rsidSect="004213C3">
      <w:headerReference w:type="default" r:id="rId16"/>
      <w:footerReference w:type="default" r:id="rId17"/>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167D69" w14:textId="77777777" w:rsidR="00523E96" w:rsidRDefault="00523E96" w:rsidP="00F66CB0">
      <w:r>
        <w:separator/>
      </w:r>
    </w:p>
  </w:endnote>
  <w:endnote w:type="continuationSeparator" w:id="0">
    <w:p w14:paraId="6328C34F" w14:textId="77777777" w:rsidR="00523E96" w:rsidRDefault="00523E96"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523E96" w:rsidRPr="00AE7C5C" w14:paraId="2F51A914" w14:textId="77777777" w:rsidTr="005E1140">
      <w:tc>
        <w:tcPr>
          <w:tcW w:w="1515" w:type="dxa"/>
        </w:tcPr>
        <w:p w14:paraId="2F51A90E" w14:textId="77777777" w:rsidR="00523E96" w:rsidRPr="00B3752F" w:rsidRDefault="00523E96" w:rsidP="004213C3">
          <w:pPr>
            <w:pStyle w:val="Footer"/>
            <w:rPr>
              <w:rFonts w:cs="Arial"/>
              <w:b/>
              <w:bCs/>
              <w:i/>
              <w:sz w:val="20"/>
            </w:rPr>
          </w:pPr>
          <w:r w:rsidRPr="00B3752F">
            <w:rPr>
              <w:rFonts w:cs="Arial"/>
              <w:b/>
              <w:bCs/>
              <w:i/>
              <w:sz w:val="20"/>
            </w:rPr>
            <w:t>Doc Number</w:t>
          </w:r>
        </w:p>
      </w:tc>
      <w:tc>
        <w:tcPr>
          <w:tcW w:w="965" w:type="dxa"/>
        </w:tcPr>
        <w:p w14:paraId="2F51A90F" w14:textId="77777777" w:rsidR="00523E96" w:rsidRPr="00B3752F" w:rsidRDefault="00523E96" w:rsidP="004213C3">
          <w:pPr>
            <w:pStyle w:val="Footer"/>
            <w:rPr>
              <w:rFonts w:cs="Arial"/>
              <w:b/>
              <w:bCs/>
              <w:i/>
              <w:sz w:val="20"/>
            </w:rPr>
          </w:pPr>
          <w:r w:rsidRPr="00B3752F">
            <w:rPr>
              <w:rFonts w:cs="Arial"/>
              <w:b/>
              <w:bCs/>
              <w:i/>
              <w:sz w:val="20"/>
            </w:rPr>
            <w:t>Version</w:t>
          </w:r>
        </w:p>
      </w:tc>
      <w:tc>
        <w:tcPr>
          <w:tcW w:w="1552" w:type="dxa"/>
        </w:tcPr>
        <w:p w14:paraId="2F51A910" w14:textId="77777777" w:rsidR="00523E96" w:rsidRPr="00B3752F" w:rsidRDefault="00523E96" w:rsidP="004213C3">
          <w:pPr>
            <w:pStyle w:val="Footer"/>
            <w:rPr>
              <w:rFonts w:cs="Arial"/>
              <w:b/>
              <w:bCs/>
              <w:i/>
              <w:sz w:val="20"/>
            </w:rPr>
          </w:pPr>
          <w:r w:rsidRPr="00B3752F">
            <w:rPr>
              <w:rFonts w:cs="Arial"/>
              <w:b/>
              <w:bCs/>
              <w:i/>
              <w:sz w:val="20"/>
            </w:rPr>
            <w:t>Issued</w:t>
          </w:r>
        </w:p>
      </w:tc>
      <w:tc>
        <w:tcPr>
          <w:tcW w:w="1456" w:type="dxa"/>
        </w:tcPr>
        <w:p w14:paraId="2F51A911" w14:textId="77777777" w:rsidR="00523E96" w:rsidRPr="00B3752F" w:rsidRDefault="00523E96" w:rsidP="004213C3">
          <w:pPr>
            <w:pStyle w:val="Footer"/>
            <w:rPr>
              <w:rFonts w:cs="Arial"/>
              <w:b/>
              <w:bCs/>
              <w:i/>
              <w:sz w:val="20"/>
            </w:rPr>
          </w:pPr>
          <w:r w:rsidRPr="00B3752F">
            <w:rPr>
              <w:rFonts w:cs="Arial"/>
              <w:b/>
              <w:bCs/>
              <w:i/>
              <w:sz w:val="20"/>
            </w:rPr>
            <w:t>Review Date</w:t>
          </w:r>
        </w:p>
      </w:tc>
      <w:tc>
        <w:tcPr>
          <w:tcW w:w="1746" w:type="dxa"/>
        </w:tcPr>
        <w:p w14:paraId="2F51A912" w14:textId="77777777" w:rsidR="00523E96" w:rsidRPr="00B3752F" w:rsidRDefault="00523E96" w:rsidP="004213C3">
          <w:pPr>
            <w:pStyle w:val="Footer"/>
            <w:rPr>
              <w:rFonts w:cs="Arial"/>
              <w:b/>
              <w:bCs/>
              <w:i/>
              <w:sz w:val="20"/>
            </w:rPr>
          </w:pPr>
          <w:r w:rsidRPr="00B3752F">
            <w:rPr>
              <w:rFonts w:cs="Arial"/>
              <w:b/>
              <w:bCs/>
              <w:i/>
              <w:sz w:val="20"/>
            </w:rPr>
            <w:t>Area Responsible</w:t>
          </w:r>
        </w:p>
      </w:tc>
      <w:tc>
        <w:tcPr>
          <w:tcW w:w="1836" w:type="dxa"/>
        </w:tcPr>
        <w:p w14:paraId="2F51A913" w14:textId="77777777" w:rsidR="00523E96" w:rsidRPr="00B3752F" w:rsidRDefault="00523E96" w:rsidP="004213C3">
          <w:pPr>
            <w:pStyle w:val="Footer"/>
            <w:rPr>
              <w:rFonts w:cs="Arial"/>
              <w:b/>
              <w:bCs/>
              <w:i/>
              <w:sz w:val="20"/>
            </w:rPr>
          </w:pPr>
          <w:r w:rsidRPr="00B3752F">
            <w:rPr>
              <w:rFonts w:cs="Arial"/>
              <w:b/>
              <w:bCs/>
              <w:i/>
              <w:sz w:val="20"/>
            </w:rPr>
            <w:t>Page</w:t>
          </w:r>
        </w:p>
      </w:tc>
    </w:tr>
    <w:tr w:rsidR="00523E96" w14:paraId="2F51A91B" w14:textId="77777777" w:rsidTr="005E1140">
      <w:tc>
        <w:tcPr>
          <w:tcW w:w="1515" w:type="dxa"/>
        </w:tcPr>
        <w:p w14:paraId="2F51A915" w14:textId="21F354B8" w:rsidR="00523E96" w:rsidRPr="00542EE6" w:rsidRDefault="00A41B00" w:rsidP="004213C3">
          <w:pPr>
            <w:pStyle w:val="Footer"/>
            <w:rPr>
              <w:rFonts w:cs="Arial"/>
              <w:b/>
              <w:bCs/>
              <w:sz w:val="20"/>
            </w:rPr>
          </w:pPr>
          <w:r>
            <w:rPr>
              <w:b/>
              <w:sz w:val="20"/>
            </w:rPr>
            <w:t>CHS21/474</w:t>
          </w:r>
        </w:p>
      </w:tc>
      <w:tc>
        <w:tcPr>
          <w:tcW w:w="965" w:type="dxa"/>
        </w:tcPr>
        <w:p w14:paraId="2F51A916" w14:textId="6D6E8F1A" w:rsidR="00523E96" w:rsidRPr="00B3752F" w:rsidRDefault="00A41B00" w:rsidP="004213C3">
          <w:pPr>
            <w:pStyle w:val="Footer"/>
            <w:rPr>
              <w:rFonts w:cs="Arial"/>
              <w:b/>
              <w:bCs/>
              <w:sz w:val="20"/>
            </w:rPr>
          </w:pPr>
          <w:r>
            <w:rPr>
              <w:rFonts w:cs="Arial"/>
              <w:b/>
              <w:bCs/>
              <w:sz w:val="20"/>
            </w:rPr>
            <w:t>1</w:t>
          </w:r>
        </w:p>
      </w:tc>
      <w:tc>
        <w:tcPr>
          <w:tcW w:w="1552" w:type="dxa"/>
        </w:tcPr>
        <w:p w14:paraId="2F51A917" w14:textId="1D643221" w:rsidR="00523E96" w:rsidRPr="00B3752F" w:rsidRDefault="00A41B00" w:rsidP="004213C3">
          <w:pPr>
            <w:pStyle w:val="Footer"/>
            <w:rPr>
              <w:rFonts w:cs="Arial"/>
              <w:b/>
              <w:bCs/>
              <w:sz w:val="20"/>
            </w:rPr>
          </w:pPr>
          <w:r>
            <w:rPr>
              <w:rFonts w:cs="Arial"/>
              <w:b/>
              <w:bCs/>
              <w:sz w:val="20"/>
            </w:rPr>
            <w:t>17/08/2021</w:t>
          </w:r>
        </w:p>
      </w:tc>
      <w:tc>
        <w:tcPr>
          <w:tcW w:w="1456" w:type="dxa"/>
        </w:tcPr>
        <w:p w14:paraId="2F51A918" w14:textId="54D54D7B" w:rsidR="00523E96" w:rsidRPr="00B3752F" w:rsidRDefault="00A41B00" w:rsidP="004213C3">
          <w:pPr>
            <w:pStyle w:val="Footer"/>
            <w:rPr>
              <w:rFonts w:cs="Arial"/>
              <w:b/>
              <w:bCs/>
              <w:sz w:val="20"/>
            </w:rPr>
          </w:pPr>
          <w:r>
            <w:rPr>
              <w:rFonts w:cs="Arial"/>
              <w:b/>
              <w:bCs/>
              <w:sz w:val="20"/>
            </w:rPr>
            <w:t>01/09/2025</w:t>
          </w:r>
        </w:p>
      </w:tc>
      <w:tc>
        <w:tcPr>
          <w:tcW w:w="1746" w:type="dxa"/>
        </w:tcPr>
        <w:p w14:paraId="2F51A919" w14:textId="71B67468" w:rsidR="00523E96" w:rsidRPr="00B3752F" w:rsidRDefault="00A41B00" w:rsidP="004213C3">
          <w:pPr>
            <w:pStyle w:val="Footer"/>
            <w:rPr>
              <w:rFonts w:cs="Arial"/>
              <w:b/>
              <w:bCs/>
              <w:sz w:val="20"/>
            </w:rPr>
          </w:pPr>
          <w:r>
            <w:rPr>
              <w:rFonts w:cs="Arial"/>
              <w:b/>
              <w:bCs/>
              <w:sz w:val="20"/>
            </w:rPr>
            <w:t>Surgery - ERDP</w:t>
          </w:r>
        </w:p>
      </w:tc>
      <w:tc>
        <w:tcPr>
          <w:tcW w:w="1836" w:type="dxa"/>
        </w:tcPr>
        <w:p w14:paraId="2F51A91A" w14:textId="77777777" w:rsidR="00523E96" w:rsidRPr="00B3752F" w:rsidRDefault="00523E96" w:rsidP="004213C3">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Pr>
              <w:rStyle w:val="PageNumber"/>
              <w:noProof/>
              <w:sz w:val="20"/>
            </w:rPr>
            <w:t>6</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Pr>
              <w:rStyle w:val="PageNumber"/>
              <w:noProof/>
              <w:sz w:val="20"/>
            </w:rPr>
            <w:t>6</w:t>
          </w:r>
          <w:r w:rsidRPr="00B3752F">
            <w:rPr>
              <w:rStyle w:val="PageNumber"/>
              <w:sz w:val="20"/>
            </w:rPr>
            <w:fldChar w:fldCharType="end"/>
          </w:r>
        </w:p>
      </w:tc>
    </w:tr>
    <w:tr w:rsidR="00523E96" w14:paraId="668DA41F" w14:textId="77777777" w:rsidTr="007F79B7">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12A806D" w14:textId="713A0083" w:rsidR="00523E96" w:rsidRPr="002C1428" w:rsidRDefault="00523E96" w:rsidP="005E1140">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CHS</w:t>
          </w:r>
          <w:r w:rsidRPr="002C1428">
            <w:rPr>
              <w:sz w:val="16"/>
              <w:szCs w:val="16"/>
            </w:rPr>
            <w:t xml:space="preserve"> Policy Register</w:t>
          </w:r>
        </w:p>
      </w:tc>
    </w:tr>
  </w:tbl>
  <w:p w14:paraId="2F51A91D" w14:textId="77777777" w:rsidR="00523E96" w:rsidRPr="00AE7C5C" w:rsidRDefault="00523E96" w:rsidP="00CD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553784" w14:textId="77777777" w:rsidR="00523E96" w:rsidRDefault="00523E96" w:rsidP="00F66CB0">
      <w:r>
        <w:separator/>
      </w:r>
    </w:p>
  </w:footnote>
  <w:footnote w:type="continuationSeparator" w:id="0">
    <w:p w14:paraId="208C562B" w14:textId="77777777" w:rsidR="00523E96" w:rsidRDefault="00523E96"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523E96" w14:paraId="2F51A90C" w14:textId="77777777" w:rsidTr="0074223E">
      <w:trPr>
        <w:trHeight w:val="1418"/>
      </w:trPr>
      <w:tc>
        <w:tcPr>
          <w:tcW w:w="5556" w:type="dxa"/>
          <w:vAlign w:val="center"/>
          <w:hideMark/>
        </w:tcPr>
        <w:p w14:paraId="2F51A90A" w14:textId="5F72D3B6" w:rsidR="00523E96" w:rsidRDefault="00523E96" w:rsidP="0074223E">
          <w:pPr>
            <w:pStyle w:val="Header"/>
            <w:rPr>
              <w:sz w:val="20"/>
            </w:rPr>
          </w:pPr>
          <w:r>
            <w:rPr>
              <w:noProof/>
              <w:sz w:val="20"/>
            </w:rPr>
            <w:drawing>
              <wp:inline distT="0" distB="0" distL="0" distR="0" wp14:anchorId="5330CC0D" wp14:editId="1210EDE2">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2F51A90B" w14:textId="690D3141" w:rsidR="00523E96" w:rsidRDefault="00A41B00">
          <w:pPr>
            <w:pStyle w:val="Header"/>
            <w:tabs>
              <w:tab w:val="left" w:pos="720"/>
            </w:tabs>
            <w:jc w:val="right"/>
            <w:rPr>
              <w:sz w:val="20"/>
            </w:rPr>
          </w:pPr>
          <w:bookmarkStart w:id="35" w:name="_top"/>
          <w:bookmarkEnd w:id="35"/>
          <w:r>
            <w:rPr>
              <w:sz w:val="20"/>
            </w:rPr>
            <w:t>CHS21/474</w:t>
          </w:r>
        </w:p>
      </w:tc>
    </w:tr>
  </w:tbl>
  <w:p w14:paraId="2F51A90D" w14:textId="77777777" w:rsidR="00523E96" w:rsidRPr="00FC3538" w:rsidRDefault="00523E96">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1E6BD60"/>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3" w15:restartNumberingAfterBreak="0">
    <w:nsid w:val="0397611B"/>
    <w:multiLevelType w:val="hybridMultilevel"/>
    <w:tmpl w:val="1C5C7F34"/>
    <w:lvl w:ilvl="0" w:tplc="0409000F">
      <w:start w:val="1"/>
      <w:numFmt w:val="decimal"/>
      <w:lvlText w:val="%1."/>
      <w:lvlJc w:val="left"/>
      <w:pPr>
        <w:tabs>
          <w:tab w:val="num" w:pos="720"/>
        </w:tabs>
        <w:ind w:left="720" w:hanging="360"/>
      </w:p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 w15:restartNumberingAfterBreak="0">
    <w:nsid w:val="0E5C052E"/>
    <w:multiLevelType w:val="hybridMultilevel"/>
    <w:tmpl w:val="E52EA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C3666D"/>
    <w:multiLevelType w:val="hybridMultilevel"/>
    <w:tmpl w:val="7F1E0D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DE70FA"/>
    <w:multiLevelType w:val="hybridMultilevel"/>
    <w:tmpl w:val="7D8E1600"/>
    <w:lvl w:ilvl="0" w:tplc="6D48CBDC">
      <w:numFmt w:val="bullet"/>
      <w:lvlText w:val="•"/>
      <w:lvlJc w:val="left"/>
      <w:pPr>
        <w:tabs>
          <w:tab w:val="num" w:pos="720"/>
        </w:tabs>
        <w:ind w:left="720" w:hanging="360"/>
      </w:pPr>
      <w:rPr>
        <w:rFonts w:ascii="Calibri" w:eastAsia="Times New Roman" w:hAnsi="Calibri" w:hint="default"/>
        <w:b w:val="0"/>
        <w:sz w:val="22"/>
        <w:szCs w:val="22"/>
      </w:rPr>
    </w:lvl>
    <w:lvl w:ilvl="1" w:tplc="0C090019">
      <w:start w:val="1"/>
      <w:numFmt w:val="lowerLetter"/>
      <w:lvlText w:val="%2."/>
      <w:lvlJc w:val="left"/>
      <w:pPr>
        <w:tabs>
          <w:tab w:val="num" w:pos="1800"/>
        </w:tabs>
        <w:ind w:left="180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CBEA501A">
      <w:start w:val="1"/>
      <w:numFmt w:val="decimal"/>
      <w:lvlText w:val="%5."/>
      <w:lvlJc w:val="left"/>
      <w:pPr>
        <w:tabs>
          <w:tab w:val="num" w:pos="3600"/>
        </w:tabs>
        <w:ind w:left="3600" w:hanging="360"/>
      </w:pPr>
      <w:rPr>
        <w:b w:val="0"/>
        <w:sz w:val="18"/>
        <w:szCs w:val="18"/>
      </w:r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7"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D611B2"/>
    <w:multiLevelType w:val="hybridMultilevel"/>
    <w:tmpl w:val="BF1C32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3" w15:restartNumberingAfterBreak="0">
    <w:nsid w:val="681D709F"/>
    <w:multiLevelType w:val="hybridMultilevel"/>
    <w:tmpl w:val="03262FD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0617E68"/>
    <w:multiLevelType w:val="hybridMultilevel"/>
    <w:tmpl w:val="487E7C2C"/>
    <w:lvl w:ilvl="0" w:tplc="0C090005">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79837006"/>
    <w:multiLevelType w:val="hybridMultilevel"/>
    <w:tmpl w:val="E690A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2"/>
  </w:num>
  <w:num w:numId="3">
    <w:abstractNumId w:val="15"/>
  </w:num>
  <w:num w:numId="4">
    <w:abstractNumId w:val="7"/>
  </w:num>
  <w:num w:numId="5">
    <w:abstractNumId w:val="9"/>
  </w:num>
  <w:num w:numId="6">
    <w:abstractNumId w:val="16"/>
  </w:num>
  <w:num w:numId="7">
    <w:abstractNumId w:val="12"/>
  </w:num>
  <w:num w:numId="8">
    <w:abstractNumId w:val="0"/>
  </w:num>
  <w:num w:numId="9">
    <w:abstractNumId w:val="0"/>
  </w:num>
  <w:num w:numId="10">
    <w:abstractNumId w:val="11"/>
  </w:num>
  <w:num w:numId="11">
    <w:abstractNumId w:val="1"/>
  </w:num>
  <w:num w:numId="12">
    <w:abstractNumId w:val="8"/>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4"/>
  </w:num>
  <w:num w:numId="16">
    <w:abstractNumId w:val="10"/>
  </w:num>
  <w:num w:numId="17">
    <w:abstractNumId w:val="6"/>
  </w:num>
  <w:num w:numId="18">
    <w:abstractNumId w:val="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0447C"/>
    <w:rsid w:val="000121C3"/>
    <w:rsid w:val="00015B90"/>
    <w:rsid w:val="00015D88"/>
    <w:rsid w:val="0001607A"/>
    <w:rsid w:val="000312E4"/>
    <w:rsid w:val="00091AC9"/>
    <w:rsid w:val="00095ECD"/>
    <w:rsid w:val="000A7335"/>
    <w:rsid w:val="000B1620"/>
    <w:rsid w:val="000B5C8C"/>
    <w:rsid w:val="000B71ED"/>
    <w:rsid w:val="000C59E2"/>
    <w:rsid w:val="000C7B2D"/>
    <w:rsid w:val="000E14A8"/>
    <w:rsid w:val="000F7B7E"/>
    <w:rsid w:val="00103EEA"/>
    <w:rsid w:val="001115D7"/>
    <w:rsid w:val="001233E8"/>
    <w:rsid w:val="00133F34"/>
    <w:rsid w:val="00191109"/>
    <w:rsid w:val="00191235"/>
    <w:rsid w:val="001926F4"/>
    <w:rsid w:val="001A0053"/>
    <w:rsid w:val="001B2465"/>
    <w:rsid w:val="001B3435"/>
    <w:rsid w:val="001D4848"/>
    <w:rsid w:val="001F2A9B"/>
    <w:rsid w:val="001F56CF"/>
    <w:rsid w:val="001F6D2D"/>
    <w:rsid w:val="00200D04"/>
    <w:rsid w:val="00201FB6"/>
    <w:rsid w:val="002405CF"/>
    <w:rsid w:val="00240B97"/>
    <w:rsid w:val="00251076"/>
    <w:rsid w:val="0025382D"/>
    <w:rsid w:val="00263BA6"/>
    <w:rsid w:val="0027264D"/>
    <w:rsid w:val="00285D38"/>
    <w:rsid w:val="00293E43"/>
    <w:rsid w:val="00295657"/>
    <w:rsid w:val="002B0473"/>
    <w:rsid w:val="002B5F43"/>
    <w:rsid w:val="00313707"/>
    <w:rsid w:val="0032270B"/>
    <w:rsid w:val="00335B61"/>
    <w:rsid w:val="00337E7C"/>
    <w:rsid w:val="00351CD9"/>
    <w:rsid w:val="003539CB"/>
    <w:rsid w:val="00353CBB"/>
    <w:rsid w:val="00366924"/>
    <w:rsid w:val="00376A6D"/>
    <w:rsid w:val="00380B98"/>
    <w:rsid w:val="00395E36"/>
    <w:rsid w:val="00396023"/>
    <w:rsid w:val="003B21AF"/>
    <w:rsid w:val="003B47CB"/>
    <w:rsid w:val="003C204E"/>
    <w:rsid w:val="003C4BB5"/>
    <w:rsid w:val="003E4CC0"/>
    <w:rsid w:val="003F3D8F"/>
    <w:rsid w:val="00410409"/>
    <w:rsid w:val="00412CED"/>
    <w:rsid w:val="00416751"/>
    <w:rsid w:val="00420F9E"/>
    <w:rsid w:val="004213C3"/>
    <w:rsid w:val="0042413C"/>
    <w:rsid w:val="00427139"/>
    <w:rsid w:val="00431A1C"/>
    <w:rsid w:val="004358E9"/>
    <w:rsid w:val="0044571D"/>
    <w:rsid w:val="004537B3"/>
    <w:rsid w:val="0048050C"/>
    <w:rsid w:val="00487DD5"/>
    <w:rsid w:val="004947A7"/>
    <w:rsid w:val="004A2E02"/>
    <w:rsid w:val="004B7C43"/>
    <w:rsid w:val="004C2B20"/>
    <w:rsid w:val="004D6932"/>
    <w:rsid w:val="004E28AD"/>
    <w:rsid w:val="004F0F49"/>
    <w:rsid w:val="004F1D05"/>
    <w:rsid w:val="004F2008"/>
    <w:rsid w:val="00505B5D"/>
    <w:rsid w:val="005067CA"/>
    <w:rsid w:val="00523E96"/>
    <w:rsid w:val="0052443C"/>
    <w:rsid w:val="0052775E"/>
    <w:rsid w:val="005416F0"/>
    <w:rsid w:val="00542514"/>
    <w:rsid w:val="00546AED"/>
    <w:rsid w:val="005512EF"/>
    <w:rsid w:val="005621E4"/>
    <w:rsid w:val="00590902"/>
    <w:rsid w:val="00592A14"/>
    <w:rsid w:val="00596FD7"/>
    <w:rsid w:val="005A3625"/>
    <w:rsid w:val="005B4738"/>
    <w:rsid w:val="005C212D"/>
    <w:rsid w:val="005C3CB0"/>
    <w:rsid w:val="005E1140"/>
    <w:rsid w:val="005F3214"/>
    <w:rsid w:val="00612231"/>
    <w:rsid w:val="00622AC3"/>
    <w:rsid w:val="006265F1"/>
    <w:rsid w:val="00635EB1"/>
    <w:rsid w:val="006473BB"/>
    <w:rsid w:val="0066495D"/>
    <w:rsid w:val="00695EB6"/>
    <w:rsid w:val="006A3770"/>
    <w:rsid w:val="006A4D46"/>
    <w:rsid w:val="006A6024"/>
    <w:rsid w:val="006C31FF"/>
    <w:rsid w:val="006C6256"/>
    <w:rsid w:val="006C6B6C"/>
    <w:rsid w:val="006C704D"/>
    <w:rsid w:val="006D31A2"/>
    <w:rsid w:val="007007C8"/>
    <w:rsid w:val="0070331D"/>
    <w:rsid w:val="007052B1"/>
    <w:rsid w:val="00711BF4"/>
    <w:rsid w:val="00724985"/>
    <w:rsid w:val="00741B43"/>
    <w:rsid w:val="0074223E"/>
    <w:rsid w:val="007543AC"/>
    <w:rsid w:val="00756537"/>
    <w:rsid w:val="00756A2B"/>
    <w:rsid w:val="007A0EBC"/>
    <w:rsid w:val="007A3257"/>
    <w:rsid w:val="007B27F1"/>
    <w:rsid w:val="007B4ABB"/>
    <w:rsid w:val="007B6904"/>
    <w:rsid w:val="007B7628"/>
    <w:rsid w:val="007C36E4"/>
    <w:rsid w:val="007C523C"/>
    <w:rsid w:val="007E7B8F"/>
    <w:rsid w:val="007F11CA"/>
    <w:rsid w:val="007F79B7"/>
    <w:rsid w:val="00813258"/>
    <w:rsid w:val="00816782"/>
    <w:rsid w:val="0082141D"/>
    <w:rsid w:val="0082305A"/>
    <w:rsid w:val="00827F24"/>
    <w:rsid w:val="00845445"/>
    <w:rsid w:val="00855B6B"/>
    <w:rsid w:val="00855DA8"/>
    <w:rsid w:val="00886399"/>
    <w:rsid w:val="008974CA"/>
    <w:rsid w:val="008C7FC5"/>
    <w:rsid w:val="008E1F7F"/>
    <w:rsid w:val="008F00E8"/>
    <w:rsid w:val="0090402C"/>
    <w:rsid w:val="00906142"/>
    <w:rsid w:val="00921FE2"/>
    <w:rsid w:val="00931B93"/>
    <w:rsid w:val="00933EED"/>
    <w:rsid w:val="00940CDE"/>
    <w:rsid w:val="00962C46"/>
    <w:rsid w:val="0097742A"/>
    <w:rsid w:val="0097744F"/>
    <w:rsid w:val="00980EED"/>
    <w:rsid w:val="00991670"/>
    <w:rsid w:val="009B6C8C"/>
    <w:rsid w:val="009C0FCA"/>
    <w:rsid w:val="009C3963"/>
    <w:rsid w:val="009D323C"/>
    <w:rsid w:val="009D6DAF"/>
    <w:rsid w:val="009E70F4"/>
    <w:rsid w:val="00A35E2D"/>
    <w:rsid w:val="00A41B00"/>
    <w:rsid w:val="00A54CB3"/>
    <w:rsid w:val="00A74B8A"/>
    <w:rsid w:val="00A85F61"/>
    <w:rsid w:val="00A86DB3"/>
    <w:rsid w:val="00A92E4F"/>
    <w:rsid w:val="00AA25DC"/>
    <w:rsid w:val="00AB50DD"/>
    <w:rsid w:val="00AC7025"/>
    <w:rsid w:val="00AD196F"/>
    <w:rsid w:val="00AD3CCE"/>
    <w:rsid w:val="00B07A46"/>
    <w:rsid w:val="00B07DCE"/>
    <w:rsid w:val="00B12123"/>
    <w:rsid w:val="00B21043"/>
    <w:rsid w:val="00B42EA0"/>
    <w:rsid w:val="00B44CAC"/>
    <w:rsid w:val="00B573D6"/>
    <w:rsid w:val="00B73E65"/>
    <w:rsid w:val="00B81455"/>
    <w:rsid w:val="00B9627F"/>
    <w:rsid w:val="00BA2415"/>
    <w:rsid w:val="00BA4DB2"/>
    <w:rsid w:val="00BA4F95"/>
    <w:rsid w:val="00BA61F0"/>
    <w:rsid w:val="00BB33F9"/>
    <w:rsid w:val="00BC3CE6"/>
    <w:rsid w:val="00BE5E41"/>
    <w:rsid w:val="00BF078E"/>
    <w:rsid w:val="00C14776"/>
    <w:rsid w:val="00C24EDC"/>
    <w:rsid w:val="00C25A76"/>
    <w:rsid w:val="00C31EB3"/>
    <w:rsid w:val="00C32206"/>
    <w:rsid w:val="00C3559A"/>
    <w:rsid w:val="00C422C8"/>
    <w:rsid w:val="00C45C67"/>
    <w:rsid w:val="00C47091"/>
    <w:rsid w:val="00C523FF"/>
    <w:rsid w:val="00C71C3C"/>
    <w:rsid w:val="00C76998"/>
    <w:rsid w:val="00C93E83"/>
    <w:rsid w:val="00CA593D"/>
    <w:rsid w:val="00CC5D11"/>
    <w:rsid w:val="00CD1505"/>
    <w:rsid w:val="00CD6FF0"/>
    <w:rsid w:val="00D022F5"/>
    <w:rsid w:val="00D21780"/>
    <w:rsid w:val="00D23346"/>
    <w:rsid w:val="00D243B8"/>
    <w:rsid w:val="00D34794"/>
    <w:rsid w:val="00D4502D"/>
    <w:rsid w:val="00D530CE"/>
    <w:rsid w:val="00D53E3C"/>
    <w:rsid w:val="00D710D8"/>
    <w:rsid w:val="00D77950"/>
    <w:rsid w:val="00DC1D82"/>
    <w:rsid w:val="00DC3762"/>
    <w:rsid w:val="00DC5C47"/>
    <w:rsid w:val="00DC7692"/>
    <w:rsid w:val="00DD616A"/>
    <w:rsid w:val="00DE0465"/>
    <w:rsid w:val="00DE4E25"/>
    <w:rsid w:val="00E049ED"/>
    <w:rsid w:val="00E232CB"/>
    <w:rsid w:val="00E26043"/>
    <w:rsid w:val="00E34E6D"/>
    <w:rsid w:val="00E37CD4"/>
    <w:rsid w:val="00E57848"/>
    <w:rsid w:val="00E73459"/>
    <w:rsid w:val="00E750BF"/>
    <w:rsid w:val="00E90708"/>
    <w:rsid w:val="00ED21C3"/>
    <w:rsid w:val="00ED388C"/>
    <w:rsid w:val="00ED46C3"/>
    <w:rsid w:val="00EF02B0"/>
    <w:rsid w:val="00EF13A4"/>
    <w:rsid w:val="00F01B61"/>
    <w:rsid w:val="00F11338"/>
    <w:rsid w:val="00F13AE5"/>
    <w:rsid w:val="00F149FD"/>
    <w:rsid w:val="00F14EC1"/>
    <w:rsid w:val="00F4262F"/>
    <w:rsid w:val="00F53719"/>
    <w:rsid w:val="00F57291"/>
    <w:rsid w:val="00F66CB0"/>
    <w:rsid w:val="00F76168"/>
    <w:rsid w:val="00F76C89"/>
    <w:rsid w:val="00F838FE"/>
    <w:rsid w:val="00F9158A"/>
    <w:rsid w:val="00FA29B8"/>
    <w:rsid w:val="00FB4E3D"/>
    <w:rsid w:val="00FC7CBC"/>
    <w:rsid w:val="00FD3D92"/>
    <w:rsid w:val="00FF56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51A84E"/>
  <w15:docId w15:val="{8C341B6C-4682-4F69-B467-0B456AA4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tabs>
        <w:tab w:val="clear" w:pos="1080"/>
      </w:tabs>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semiHidden/>
    <w:unhideWhenUsed/>
    <w:rsid w:val="00CC5D11"/>
    <w:rPr>
      <w:sz w:val="20"/>
    </w:rPr>
  </w:style>
  <w:style w:type="character" w:customStyle="1" w:styleId="CommentTextChar">
    <w:name w:val="Comment Text Char"/>
    <w:basedOn w:val="DefaultParagraphFont"/>
    <w:link w:val="CommentText"/>
    <w:uiPriority w:val="99"/>
    <w:semiHidden/>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85159">
      <w:bodyDiv w:val="1"/>
      <w:marLeft w:val="0"/>
      <w:marRight w:val="0"/>
      <w:marTop w:val="0"/>
      <w:marBottom w:val="0"/>
      <w:divBdr>
        <w:top w:val="none" w:sz="0" w:space="0" w:color="auto"/>
        <w:left w:val="none" w:sz="0" w:space="0" w:color="auto"/>
        <w:bottom w:val="none" w:sz="0" w:space="0" w:color="auto"/>
        <w:right w:val="none" w:sz="0" w:space="0" w:color="auto"/>
      </w:divBdr>
    </w:div>
    <w:div w:id="657077695">
      <w:bodyDiv w:val="1"/>
      <w:marLeft w:val="0"/>
      <w:marRight w:val="0"/>
      <w:marTop w:val="0"/>
      <w:marBottom w:val="0"/>
      <w:divBdr>
        <w:top w:val="none" w:sz="0" w:space="0" w:color="auto"/>
        <w:left w:val="none" w:sz="0" w:space="0" w:color="auto"/>
        <w:bottom w:val="none" w:sz="0" w:space="0" w:color="auto"/>
        <w:right w:val="none" w:sz="0" w:space="0" w:color="auto"/>
      </w:divBdr>
    </w:div>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483505310">
      <w:bodyDiv w:val="1"/>
      <w:marLeft w:val="0"/>
      <w:marRight w:val="0"/>
      <w:marTop w:val="0"/>
      <w:marBottom w:val="0"/>
      <w:divBdr>
        <w:top w:val="none" w:sz="0" w:space="0" w:color="auto"/>
        <w:left w:val="none" w:sz="0" w:space="0" w:color="auto"/>
        <w:bottom w:val="none" w:sz="0" w:space="0" w:color="auto"/>
        <w:right w:val="none" w:sz="0" w:space="0" w:color="auto"/>
      </w:divBdr>
    </w:div>
    <w:div w:id="1713535246">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47" ma:contentTypeDescription="Create a new document." ma:contentTypeScope="" ma:versionID="74bfe9f5904df3f97b26148cbe47d4a0">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aa3727d4be4d2d3c897992f6faae974d"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2021-08-10T14:00:00+00:00</Approval_x0020_Date>
    <Review_x0020_Date xmlns="690b2128-8961-48af-a473-22c34a9accba">2025-08-31T14:00:00+00:00</Review_x0020_Date>
    <TaxCatchAll xmlns="c0239a80-7f07-4ed7-82c3-24ad7d76ada5" xsi:nil="true"/>
    <Version_x0020_Number xmlns="690b2128-8961-48af-a473-22c34a9accba">1</Version_x0020_Number>
    <Notes0 xmlns="690b2128-8961-48af-a473-22c34a9accba" xsi:nil="true"/>
    <Key_x0020_Words xmlns="690b2128-8961-48af-a473-22c34a9accba">Adult, Paediatric, Neurological, Neuro, Observation, Glasgow Coma Scale, GCS, conscious, consciousness, cognitive, head, vital signs, LOC</Key_x0020_Words>
    <Type_x0020_of_x0020_Document xmlns="690b2128-8961-48af-a473-22c34a9accba">Procedure</Type_x0020_of_x0020_Document>
    <Approval_x0020_Name_x007c_Committee xmlns="690b2128-8961-48af-a473-22c34a9accba">CHS Policy Committee</Approval_x0020_Name_x007c_Committee>
    <Status xmlns="690b2128-8961-48af-a473-22c34a9accba">Approved</Status>
    <New_x0020_Applies_x0020_To xmlns="690b2128-8961-48af-a473-22c34a9accba">Canberra Health Services</New_x0020_Applies_x0020_To>
    <Replaces_x003a_ xmlns="690b2128-8961-48af-a473-22c34a9accba" xsi:nil="true"/>
    <Risk_x0020_Rating xmlns="690b2128-8961-48af-a473-22c34a9accba">Medium</Risk_x0020_Rating>
    <Description0 xmlns="690b2128-8961-48af-a473-22c34a9accba">To provide a standardised set of observations obtained to ascertain the neurological cognitive state and Level of Consciousness.</Description0>
    <Display_x0020_on_x0020_Internet xmlns="690b2128-8961-48af-a473-22c34a9accba">true</Display_x0020_on_x0020_Internet>
    <Related_x0020_Documents xmlns="690b2128-8961-48af-a473-22c34a9accba" xsi:nil="true"/>
    <Decision_x0020_Number xmlns="690b2128-8961-48af-a473-22c34a9accba">CHS21/474</Decision_x0020_Number>
    <New_x0020_Owner xmlns="690b2128-8961-48af-a473-22c34a9accba">Surgery</New_x0020_Owner>
  </documentManagement>
</p:properties>
</file>

<file path=customXml/itemProps1.xml><?xml version="1.0" encoding="utf-8"?>
<ds:datastoreItem xmlns:ds="http://schemas.openxmlformats.org/officeDocument/2006/customXml" ds:itemID="{CAEE529B-142C-4A14-9DB7-D640DB857E00}"/>
</file>

<file path=customXml/itemProps2.xml><?xml version="1.0" encoding="utf-8"?>
<ds:datastoreItem xmlns:ds="http://schemas.openxmlformats.org/officeDocument/2006/customXml" ds:itemID="{0DA4D85D-37FD-4A82-B786-2D707BCAEE4F}">
  <ds:schemaRefs>
    <ds:schemaRef ds:uri="http://schemas.microsoft.com/sharepoint/v3/contenttype/forms"/>
  </ds:schemaRefs>
</ds:datastoreItem>
</file>

<file path=customXml/itemProps3.xml><?xml version="1.0" encoding="utf-8"?>
<ds:datastoreItem xmlns:ds="http://schemas.openxmlformats.org/officeDocument/2006/customXml" ds:itemID="{FC384310-5165-4CD1-972A-44FACC480274}">
  <ds:schemaRefs>
    <ds:schemaRef ds:uri="http://schemas.openxmlformats.org/officeDocument/2006/bibliography"/>
  </ds:schemaRefs>
</ds:datastoreItem>
</file>

<file path=customXml/itemProps4.xml><?xml version="1.0" encoding="utf-8"?>
<ds:datastoreItem xmlns:ds="http://schemas.openxmlformats.org/officeDocument/2006/customXml" ds:itemID="{297F58B0-E6BF-4237-9984-6DF2E01C04FA}">
  <ds:schemaRefs>
    <ds:schemaRef ds:uri="http://schemas.microsoft.com/office/2006/metadata/properties"/>
    <ds:schemaRef ds:uri="http://schemas.microsoft.com/office/infopath/2007/PartnerControls"/>
    <ds:schemaRef ds:uri="0c8e588b-9c83-49d3-a6c8-a54de8f95e6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18</Pages>
  <Words>4098</Words>
  <Characters>23361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Neurological Observation </dc:title>
  <dc:subject>23;#Clinical Governance;#19;#Patient Safety;#18;#Patient Care Procedures &amp; Processes</dc:subject>
  <dc:creator>Kerryn Hunter</dc:creator>
  <cp:lastModifiedBy>Stahre, Maria (Health)</cp:lastModifiedBy>
  <cp:revision>12</cp:revision>
  <cp:lastPrinted>2015-01-20T22:40:00Z</cp:lastPrinted>
  <dcterms:created xsi:type="dcterms:W3CDTF">2021-08-13T04:05:00Z</dcterms:created>
  <dcterms:modified xsi:type="dcterms:W3CDTF">2021-08-17T04:53:00Z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TaxKeyword">
    <vt:lpwstr/>
  </property>
  <property fmtid="{D5CDD505-2E9C-101B-9397-08002B2CF9AE}" pid="4" name="Rank">
    <vt:lpwstr>AND</vt:lpwstr>
  </property>
  <property fmtid="{D5CDD505-2E9C-101B-9397-08002B2CF9AE}" pid="5" name="Manager Contact">
    <vt:lpwstr/>
  </property>
</Properties>
</file>