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44142" w14:textId="66062AA3" w:rsidR="006566A1" w:rsidRPr="00EF02B0" w:rsidRDefault="006566A1" w:rsidP="006566A1">
      <w:pPr>
        <w:outlineLvl w:val="0"/>
        <w:rPr>
          <w:rFonts w:cs="Arial"/>
          <w:b/>
          <w:sz w:val="44"/>
          <w:szCs w:val="44"/>
        </w:rPr>
      </w:pPr>
      <w:bookmarkStart w:id="0" w:name="_Toc389131241"/>
      <w:bookmarkStart w:id="1" w:name="_Toc389473036"/>
      <w:bookmarkStart w:id="2" w:name="_Toc389473185"/>
      <w:bookmarkStart w:id="3" w:name="_Toc389473272"/>
      <w:bookmarkStart w:id="4" w:name="_Toc392770343"/>
      <w:r w:rsidRPr="00EF02B0">
        <w:rPr>
          <w:rFonts w:cs="Arial"/>
          <w:b/>
          <w:sz w:val="44"/>
          <w:szCs w:val="44"/>
        </w:rPr>
        <w:t>Canberra Health Services</w:t>
      </w:r>
    </w:p>
    <w:bookmarkEnd w:id="0"/>
    <w:bookmarkEnd w:id="1"/>
    <w:bookmarkEnd w:id="2"/>
    <w:bookmarkEnd w:id="3"/>
    <w:bookmarkEnd w:id="4"/>
    <w:p w14:paraId="36A44143" w14:textId="76055512" w:rsidR="006566A1" w:rsidRDefault="006566A1" w:rsidP="006566A1">
      <w:pPr>
        <w:rPr>
          <w:rFonts w:cs="Arial"/>
          <w:b/>
          <w:sz w:val="44"/>
          <w:szCs w:val="44"/>
        </w:rPr>
      </w:pPr>
      <w:r w:rsidRPr="00EF02B0">
        <w:rPr>
          <w:rFonts w:cs="Arial"/>
          <w:b/>
          <w:sz w:val="44"/>
          <w:szCs w:val="44"/>
        </w:rPr>
        <w:t>Procedure</w:t>
      </w:r>
    </w:p>
    <w:p w14:paraId="459D9670" w14:textId="49A12D1D" w:rsidR="00096AE8" w:rsidRPr="00931B93" w:rsidRDefault="00096AE8" w:rsidP="006566A1">
      <w:pPr>
        <w:rPr>
          <w:rFonts w:cs="Arial"/>
          <w:b/>
          <w:i/>
          <w:sz w:val="28"/>
          <w:szCs w:val="44"/>
        </w:rPr>
      </w:pPr>
      <w:r w:rsidRPr="000705CB">
        <w:rPr>
          <w:rFonts w:cs="Arial"/>
          <w:b/>
          <w:sz w:val="36"/>
          <w:szCs w:val="36"/>
        </w:rPr>
        <w:t>Homebirth</w:t>
      </w:r>
      <w:r>
        <w:rPr>
          <w:rFonts w:cs="Arial"/>
          <w:b/>
          <w:sz w:val="36"/>
          <w:szCs w:val="36"/>
        </w:rPr>
        <w:t xml:space="preserve">: </w:t>
      </w:r>
      <w:r w:rsidRPr="000705CB">
        <w:rPr>
          <w:rFonts w:cs="Arial"/>
          <w:b/>
          <w:sz w:val="36"/>
          <w:szCs w:val="36"/>
        </w:rPr>
        <w:t>Public</w:t>
      </w:r>
      <w:r>
        <w:rPr>
          <w:rFonts w:cs="Arial"/>
          <w:b/>
          <w:sz w:val="36"/>
          <w:szCs w:val="36"/>
        </w:rPr>
        <w:t>l</w:t>
      </w:r>
      <w:r w:rsidRPr="000705CB">
        <w:rPr>
          <w:rFonts w:cs="Arial"/>
          <w:b/>
          <w:sz w:val="36"/>
          <w:szCs w:val="36"/>
        </w:rPr>
        <w:t>y Funded</w:t>
      </w:r>
    </w:p>
    <w:tbl>
      <w:tblPr>
        <w:tblpPr w:leftFromText="180" w:rightFromText="180" w:vertAnchor="text" w:horzAnchor="margin" w:tblpY="181"/>
        <w:tblW w:w="9158" w:type="dxa"/>
        <w:tblLook w:val="0000" w:firstRow="0" w:lastRow="0" w:firstColumn="0" w:lastColumn="0" w:noHBand="0" w:noVBand="0"/>
      </w:tblPr>
      <w:tblGrid>
        <w:gridCol w:w="9158"/>
      </w:tblGrid>
      <w:tr w:rsidR="00096AE8" w:rsidRPr="00CD1C0E" w14:paraId="4E2F4F00" w14:textId="77777777" w:rsidTr="00FF5E52">
        <w:trPr>
          <w:cantSplit/>
          <w:trHeight w:val="285"/>
        </w:trPr>
        <w:tc>
          <w:tcPr>
            <w:tcW w:w="9158" w:type="dxa"/>
            <w:shd w:val="clear" w:color="auto" w:fill="A6A6A6" w:themeFill="background1" w:themeFillShade="A6"/>
          </w:tcPr>
          <w:p w14:paraId="1211C13F" w14:textId="77777777" w:rsidR="00096AE8" w:rsidRDefault="00096AE8" w:rsidP="00096AE8">
            <w:pPr>
              <w:pStyle w:val="Heading1"/>
            </w:pPr>
            <w:bookmarkStart w:id="5" w:name="_Toc389473273"/>
            <w:bookmarkStart w:id="6" w:name="Contents"/>
            <w:bookmarkStart w:id="7" w:name="_Toc463429480"/>
            <w:bookmarkStart w:id="8" w:name="_Toc145588849"/>
            <w:r>
              <w:t>Contents</w:t>
            </w:r>
            <w:bookmarkEnd w:id="5"/>
            <w:bookmarkEnd w:id="6"/>
            <w:bookmarkEnd w:id="7"/>
            <w:bookmarkEnd w:id="8"/>
          </w:p>
        </w:tc>
      </w:tr>
    </w:tbl>
    <w:p w14:paraId="36A44147" w14:textId="7515F84C" w:rsidR="006566A1" w:rsidRPr="00096AE8" w:rsidRDefault="00096AE8" w:rsidP="006566A1">
      <w:pPr>
        <w:rPr>
          <w:rFonts w:cs="Arial"/>
          <w:b/>
          <w:i/>
          <w:szCs w:val="24"/>
        </w:rPr>
      </w:pPr>
      <w:r w:rsidRPr="000705CB">
        <w:rPr>
          <w:rFonts w:cs="Arial"/>
          <w:b/>
          <w:sz w:val="36"/>
          <w:szCs w:val="36"/>
        </w:rPr>
        <w:t xml:space="preserve"> </w:t>
      </w:r>
    </w:p>
    <w:p w14:paraId="2FE8A016" w14:textId="7786EFB7" w:rsidR="00BC62E1" w:rsidRDefault="006566A1">
      <w:pPr>
        <w:pStyle w:val="TOC1"/>
        <w:tabs>
          <w:tab w:val="right" w:leader="dot" w:pos="9060"/>
        </w:tabs>
        <w:rPr>
          <w:rFonts w:eastAsiaTheme="minorEastAsia" w:cstheme="minorBidi"/>
          <w:noProof/>
          <w:sz w:val="22"/>
          <w:szCs w:val="22"/>
          <w:lang w:eastAsia="en-AU"/>
        </w:rPr>
      </w:pPr>
      <w:r>
        <w:fldChar w:fldCharType="begin"/>
      </w:r>
      <w:r>
        <w:instrText xml:space="preserve"> TOC \h \z \t "Heading 1,1,Heading 2,2" </w:instrText>
      </w:r>
      <w:r>
        <w:fldChar w:fldCharType="separate"/>
      </w:r>
      <w:hyperlink w:anchor="_Toc145588849" w:history="1">
        <w:r w:rsidR="00BC62E1" w:rsidRPr="00B90EDF">
          <w:rPr>
            <w:rStyle w:val="Hyperlink"/>
            <w:noProof/>
          </w:rPr>
          <w:t>Contents</w:t>
        </w:r>
        <w:r w:rsidR="00BC62E1">
          <w:rPr>
            <w:noProof/>
            <w:webHidden/>
          </w:rPr>
          <w:tab/>
        </w:r>
        <w:r w:rsidR="00BC62E1">
          <w:rPr>
            <w:noProof/>
            <w:webHidden/>
          </w:rPr>
          <w:fldChar w:fldCharType="begin"/>
        </w:r>
        <w:r w:rsidR="00BC62E1">
          <w:rPr>
            <w:noProof/>
            <w:webHidden/>
          </w:rPr>
          <w:instrText xml:space="preserve"> PAGEREF _Toc145588849 \h </w:instrText>
        </w:r>
        <w:r w:rsidR="00BC62E1">
          <w:rPr>
            <w:noProof/>
            <w:webHidden/>
          </w:rPr>
        </w:r>
        <w:r w:rsidR="00BC62E1">
          <w:rPr>
            <w:noProof/>
            <w:webHidden/>
          </w:rPr>
          <w:fldChar w:fldCharType="separate"/>
        </w:r>
        <w:r w:rsidR="00BC62E1">
          <w:rPr>
            <w:noProof/>
            <w:webHidden/>
          </w:rPr>
          <w:t>1</w:t>
        </w:r>
        <w:r w:rsidR="00BC62E1">
          <w:rPr>
            <w:noProof/>
            <w:webHidden/>
          </w:rPr>
          <w:fldChar w:fldCharType="end"/>
        </w:r>
      </w:hyperlink>
    </w:p>
    <w:p w14:paraId="0A522D42" w14:textId="610DB593" w:rsidR="00BC62E1" w:rsidRDefault="00BC62E1">
      <w:pPr>
        <w:pStyle w:val="TOC1"/>
        <w:tabs>
          <w:tab w:val="right" w:leader="dot" w:pos="9060"/>
        </w:tabs>
        <w:rPr>
          <w:rFonts w:eastAsiaTheme="minorEastAsia" w:cstheme="minorBidi"/>
          <w:noProof/>
          <w:sz w:val="22"/>
          <w:szCs w:val="22"/>
          <w:lang w:eastAsia="en-AU"/>
        </w:rPr>
      </w:pPr>
      <w:hyperlink w:anchor="_Toc145588850" w:history="1">
        <w:r w:rsidRPr="00B90EDF">
          <w:rPr>
            <w:rStyle w:val="Hyperlink"/>
            <w:noProof/>
          </w:rPr>
          <w:t>Purpose</w:t>
        </w:r>
        <w:r>
          <w:rPr>
            <w:noProof/>
            <w:webHidden/>
          </w:rPr>
          <w:tab/>
        </w:r>
        <w:r>
          <w:rPr>
            <w:noProof/>
            <w:webHidden/>
          </w:rPr>
          <w:fldChar w:fldCharType="begin"/>
        </w:r>
        <w:r>
          <w:rPr>
            <w:noProof/>
            <w:webHidden/>
          </w:rPr>
          <w:instrText xml:space="preserve"> PAGEREF _Toc145588850 \h </w:instrText>
        </w:r>
        <w:r>
          <w:rPr>
            <w:noProof/>
            <w:webHidden/>
          </w:rPr>
        </w:r>
        <w:r>
          <w:rPr>
            <w:noProof/>
            <w:webHidden/>
          </w:rPr>
          <w:fldChar w:fldCharType="separate"/>
        </w:r>
        <w:r>
          <w:rPr>
            <w:noProof/>
            <w:webHidden/>
          </w:rPr>
          <w:t>2</w:t>
        </w:r>
        <w:r>
          <w:rPr>
            <w:noProof/>
            <w:webHidden/>
          </w:rPr>
          <w:fldChar w:fldCharType="end"/>
        </w:r>
      </w:hyperlink>
    </w:p>
    <w:p w14:paraId="0D9EF879" w14:textId="7483CF09" w:rsidR="00BC62E1" w:rsidRDefault="00BC62E1">
      <w:pPr>
        <w:pStyle w:val="TOC1"/>
        <w:tabs>
          <w:tab w:val="right" w:leader="dot" w:pos="9060"/>
        </w:tabs>
        <w:rPr>
          <w:rFonts w:eastAsiaTheme="minorEastAsia" w:cstheme="minorBidi"/>
          <w:noProof/>
          <w:sz w:val="22"/>
          <w:szCs w:val="22"/>
          <w:lang w:eastAsia="en-AU"/>
        </w:rPr>
      </w:pPr>
      <w:hyperlink w:anchor="_Toc145588851" w:history="1">
        <w:r w:rsidRPr="00B90EDF">
          <w:rPr>
            <w:rStyle w:val="Hyperlink"/>
            <w:noProof/>
          </w:rPr>
          <w:t>Alert</w:t>
        </w:r>
        <w:r>
          <w:rPr>
            <w:noProof/>
            <w:webHidden/>
          </w:rPr>
          <w:tab/>
        </w:r>
        <w:r>
          <w:rPr>
            <w:noProof/>
            <w:webHidden/>
          </w:rPr>
          <w:fldChar w:fldCharType="begin"/>
        </w:r>
        <w:r>
          <w:rPr>
            <w:noProof/>
            <w:webHidden/>
          </w:rPr>
          <w:instrText xml:space="preserve"> PAGEREF _Toc145588851 \h </w:instrText>
        </w:r>
        <w:r>
          <w:rPr>
            <w:noProof/>
            <w:webHidden/>
          </w:rPr>
        </w:r>
        <w:r>
          <w:rPr>
            <w:noProof/>
            <w:webHidden/>
          </w:rPr>
          <w:fldChar w:fldCharType="separate"/>
        </w:r>
        <w:r>
          <w:rPr>
            <w:noProof/>
            <w:webHidden/>
          </w:rPr>
          <w:t>2</w:t>
        </w:r>
        <w:r>
          <w:rPr>
            <w:noProof/>
            <w:webHidden/>
          </w:rPr>
          <w:fldChar w:fldCharType="end"/>
        </w:r>
      </w:hyperlink>
    </w:p>
    <w:p w14:paraId="26AEF5FA" w14:textId="3F2D2EFF" w:rsidR="00BC62E1" w:rsidRDefault="00BC62E1">
      <w:pPr>
        <w:pStyle w:val="TOC1"/>
        <w:tabs>
          <w:tab w:val="right" w:leader="dot" w:pos="9060"/>
        </w:tabs>
        <w:rPr>
          <w:rFonts w:eastAsiaTheme="minorEastAsia" w:cstheme="minorBidi"/>
          <w:noProof/>
          <w:sz w:val="22"/>
          <w:szCs w:val="22"/>
          <w:lang w:eastAsia="en-AU"/>
        </w:rPr>
      </w:pPr>
      <w:hyperlink w:anchor="_Toc145588852" w:history="1">
        <w:r w:rsidRPr="00B90EDF">
          <w:rPr>
            <w:rStyle w:val="Hyperlink"/>
            <w:noProof/>
          </w:rPr>
          <w:t>Scope</w:t>
        </w:r>
        <w:r>
          <w:rPr>
            <w:noProof/>
            <w:webHidden/>
          </w:rPr>
          <w:tab/>
        </w:r>
        <w:r>
          <w:rPr>
            <w:noProof/>
            <w:webHidden/>
          </w:rPr>
          <w:fldChar w:fldCharType="begin"/>
        </w:r>
        <w:r>
          <w:rPr>
            <w:noProof/>
            <w:webHidden/>
          </w:rPr>
          <w:instrText xml:space="preserve"> PAGEREF _Toc145588852 \h </w:instrText>
        </w:r>
        <w:r>
          <w:rPr>
            <w:noProof/>
            <w:webHidden/>
          </w:rPr>
        </w:r>
        <w:r>
          <w:rPr>
            <w:noProof/>
            <w:webHidden/>
          </w:rPr>
          <w:fldChar w:fldCharType="separate"/>
        </w:r>
        <w:r>
          <w:rPr>
            <w:noProof/>
            <w:webHidden/>
          </w:rPr>
          <w:t>2</w:t>
        </w:r>
        <w:r>
          <w:rPr>
            <w:noProof/>
            <w:webHidden/>
          </w:rPr>
          <w:fldChar w:fldCharType="end"/>
        </w:r>
      </w:hyperlink>
    </w:p>
    <w:p w14:paraId="211F3E41" w14:textId="53F2D2F4" w:rsidR="00BC62E1" w:rsidRDefault="00BC62E1">
      <w:pPr>
        <w:pStyle w:val="TOC1"/>
        <w:tabs>
          <w:tab w:val="right" w:leader="dot" w:pos="9060"/>
        </w:tabs>
        <w:rPr>
          <w:rFonts w:eastAsiaTheme="minorEastAsia" w:cstheme="minorBidi"/>
          <w:noProof/>
          <w:sz w:val="22"/>
          <w:szCs w:val="22"/>
          <w:lang w:eastAsia="en-AU"/>
        </w:rPr>
      </w:pPr>
      <w:hyperlink w:anchor="_Toc145588853" w:history="1">
        <w:r w:rsidRPr="00B90EDF">
          <w:rPr>
            <w:rStyle w:val="Hyperlink"/>
            <w:noProof/>
          </w:rPr>
          <w:t>Section 1 – General Information</w:t>
        </w:r>
        <w:r>
          <w:rPr>
            <w:noProof/>
            <w:webHidden/>
          </w:rPr>
          <w:tab/>
        </w:r>
        <w:r>
          <w:rPr>
            <w:noProof/>
            <w:webHidden/>
          </w:rPr>
          <w:fldChar w:fldCharType="begin"/>
        </w:r>
        <w:r>
          <w:rPr>
            <w:noProof/>
            <w:webHidden/>
          </w:rPr>
          <w:instrText xml:space="preserve"> PAGEREF _Toc145588853 \h </w:instrText>
        </w:r>
        <w:r>
          <w:rPr>
            <w:noProof/>
            <w:webHidden/>
          </w:rPr>
        </w:r>
        <w:r>
          <w:rPr>
            <w:noProof/>
            <w:webHidden/>
          </w:rPr>
          <w:fldChar w:fldCharType="separate"/>
        </w:r>
        <w:r>
          <w:rPr>
            <w:noProof/>
            <w:webHidden/>
          </w:rPr>
          <w:t>2</w:t>
        </w:r>
        <w:r>
          <w:rPr>
            <w:noProof/>
            <w:webHidden/>
          </w:rPr>
          <w:fldChar w:fldCharType="end"/>
        </w:r>
      </w:hyperlink>
    </w:p>
    <w:p w14:paraId="46A41390" w14:textId="5BEC5AE4" w:rsidR="00BC62E1" w:rsidRDefault="00BC62E1">
      <w:pPr>
        <w:pStyle w:val="TOC1"/>
        <w:tabs>
          <w:tab w:val="right" w:leader="dot" w:pos="9060"/>
        </w:tabs>
        <w:rPr>
          <w:rFonts w:eastAsiaTheme="minorEastAsia" w:cstheme="minorBidi"/>
          <w:noProof/>
          <w:sz w:val="22"/>
          <w:szCs w:val="22"/>
          <w:lang w:eastAsia="en-AU"/>
        </w:rPr>
      </w:pPr>
      <w:hyperlink w:anchor="_Toc145588854" w:history="1">
        <w:r w:rsidRPr="00B90EDF">
          <w:rPr>
            <w:rStyle w:val="Hyperlink"/>
            <w:noProof/>
          </w:rPr>
          <w:t>Section 2 – Eligibility for Birth at Home</w:t>
        </w:r>
        <w:r>
          <w:rPr>
            <w:noProof/>
            <w:webHidden/>
          </w:rPr>
          <w:tab/>
        </w:r>
        <w:r>
          <w:rPr>
            <w:noProof/>
            <w:webHidden/>
          </w:rPr>
          <w:fldChar w:fldCharType="begin"/>
        </w:r>
        <w:r>
          <w:rPr>
            <w:noProof/>
            <w:webHidden/>
          </w:rPr>
          <w:instrText xml:space="preserve"> PAGEREF _Toc145588854 \h </w:instrText>
        </w:r>
        <w:r>
          <w:rPr>
            <w:noProof/>
            <w:webHidden/>
          </w:rPr>
        </w:r>
        <w:r>
          <w:rPr>
            <w:noProof/>
            <w:webHidden/>
          </w:rPr>
          <w:fldChar w:fldCharType="separate"/>
        </w:r>
        <w:r>
          <w:rPr>
            <w:noProof/>
            <w:webHidden/>
          </w:rPr>
          <w:t>3</w:t>
        </w:r>
        <w:r>
          <w:rPr>
            <w:noProof/>
            <w:webHidden/>
          </w:rPr>
          <w:fldChar w:fldCharType="end"/>
        </w:r>
      </w:hyperlink>
    </w:p>
    <w:p w14:paraId="1F8F4DE3" w14:textId="17C6C747" w:rsidR="00BC62E1" w:rsidRDefault="00BC62E1">
      <w:pPr>
        <w:pStyle w:val="TOC1"/>
        <w:tabs>
          <w:tab w:val="right" w:leader="dot" w:pos="9060"/>
        </w:tabs>
        <w:rPr>
          <w:rFonts w:eastAsiaTheme="minorEastAsia" w:cstheme="minorBidi"/>
          <w:noProof/>
          <w:sz w:val="22"/>
          <w:szCs w:val="22"/>
          <w:lang w:eastAsia="en-AU"/>
        </w:rPr>
      </w:pPr>
      <w:hyperlink w:anchor="_Toc145588855" w:history="1">
        <w:r w:rsidRPr="00B90EDF">
          <w:rPr>
            <w:rStyle w:val="Hyperlink"/>
            <w:noProof/>
          </w:rPr>
          <w:t>Section 3 – Antenatal preparation</w:t>
        </w:r>
        <w:r>
          <w:rPr>
            <w:noProof/>
            <w:webHidden/>
          </w:rPr>
          <w:tab/>
        </w:r>
        <w:r>
          <w:rPr>
            <w:noProof/>
            <w:webHidden/>
          </w:rPr>
          <w:fldChar w:fldCharType="begin"/>
        </w:r>
        <w:r>
          <w:rPr>
            <w:noProof/>
            <w:webHidden/>
          </w:rPr>
          <w:instrText xml:space="preserve"> PAGEREF _Toc145588855 \h </w:instrText>
        </w:r>
        <w:r>
          <w:rPr>
            <w:noProof/>
            <w:webHidden/>
          </w:rPr>
        </w:r>
        <w:r>
          <w:rPr>
            <w:noProof/>
            <w:webHidden/>
          </w:rPr>
          <w:fldChar w:fldCharType="separate"/>
        </w:r>
        <w:r>
          <w:rPr>
            <w:noProof/>
            <w:webHidden/>
          </w:rPr>
          <w:t>4</w:t>
        </w:r>
        <w:r>
          <w:rPr>
            <w:noProof/>
            <w:webHidden/>
          </w:rPr>
          <w:fldChar w:fldCharType="end"/>
        </w:r>
      </w:hyperlink>
    </w:p>
    <w:p w14:paraId="57ABB762" w14:textId="20F95CB6" w:rsidR="00BC62E1" w:rsidRDefault="00BC62E1">
      <w:pPr>
        <w:pStyle w:val="TOC1"/>
        <w:tabs>
          <w:tab w:val="right" w:leader="dot" w:pos="9060"/>
        </w:tabs>
        <w:rPr>
          <w:rFonts w:eastAsiaTheme="minorEastAsia" w:cstheme="minorBidi"/>
          <w:noProof/>
          <w:sz w:val="22"/>
          <w:szCs w:val="22"/>
          <w:lang w:eastAsia="en-AU"/>
        </w:rPr>
      </w:pPr>
      <w:hyperlink w:anchor="_Toc145588856" w:history="1">
        <w:r w:rsidRPr="00B90EDF">
          <w:rPr>
            <w:rStyle w:val="Hyperlink"/>
            <w:noProof/>
          </w:rPr>
          <w:t>Section 4 – Intrapartum Care</w:t>
        </w:r>
        <w:r>
          <w:rPr>
            <w:noProof/>
            <w:webHidden/>
          </w:rPr>
          <w:tab/>
        </w:r>
        <w:r>
          <w:rPr>
            <w:noProof/>
            <w:webHidden/>
          </w:rPr>
          <w:fldChar w:fldCharType="begin"/>
        </w:r>
        <w:r>
          <w:rPr>
            <w:noProof/>
            <w:webHidden/>
          </w:rPr>
          <w:instrText xml:space="preserve"> PAGEREF _Toc145588856 \h </w:instrText>
        </w:r>
        <w:r>
          <w:rPr>
            <w:noProof/>
            <w:webHidden/>
          </w:rPr>
        </w:r>
        <w:r>
          <w:rPr>
            <w:noProof/>
            <w:webHidden/>
          </w:rPr>
          <w:fldChar w:fldCharType="separate"/>
        </w:r>
        <w:r>
          <w:rPr>
            <w:noProof/>
            <w:webHidden/>
          </w:rPr>
          <w:t>5</w:t>
        </w:r>
        <w:r>
          <w:rPr>
            <w:noProof/>
            <w:webHidden/>
          </w:rPr>
          <w:fldChar w:fldCharType="end"/>
        </w:r>
      </w:hyperlink>
    </w:p>
    <w:p w14:paraId="71A71419" w14:textId="23C9BD79" w:rsidR="00BC62E1" w:rsidRDefault="00BC62E1">
      <w:pPr>
        <w:pStyle w:val="TOC1"/>
        <w:tabs>
          <w:tab w:val="right" w:leader="dot" w:pos="9060"/>
        </w:tabs>
        <w:rPr>
          <w:rFonts w:eastAsiaTheme="minorEastAsia" w:cstheme="minorBidi"/>
          <w:noProof/>
          <w:sz w:val="22"/>
          <w:szCs w:val="22"/>
          <w:lang w:eastAsia="en-AU"/>
        </w:rPr>
      </w:pPr>
      <w:hyperlink w:anchor="_Toc145588857" w:history="1">
        <w:r w:rsidRPr="00B90EDF">
          <w:rPr>
            <w:rStyle w:val="Hyperlink"/>
            <w:noProof/>
          </w:rPr>
          <w:t>Section 5 – Care of the Woman and Baby after Birth at Home</w:t>
        </w:r>
        <w:r>
          <w:rPr>
            <w:noProof/>
            <w:webHidden/>
          </w:rPr>
          <w:tab/>
        </w:r>
        <w:r>
          <w:rPr>
            <w:noProof/>
            <w:webHidden/>
          </w:rPr>
          <w:fldChar w:fldCharType="begin"/>
        </w:r>
        <w:r>
          <w:rPr>
            <w:noProof/>
            <w:webHidden/>
          </w:rPr>
          <w:instrText xml:space="preserve"> PAGEREF _Toc145588857 \h </w:instrText>
        </w:r>
        <w:r>
          <w:rPr>
            <w:noProof/>
            <w:webHidden/>
          </w:rPr>
        </w:r>
        <w:r>
          <w:rPr>
            <w:noProof/>
            <w:webHidden/>
          </w:rPr>
          <w:fldChar w:fldCharType="separate"/>
        </w:r>
        <w:r>
          <w:rPr>
            <w:noProof/>
            <w:webHidden/>
          </w:rPr>
          <w:t>6</w:t>
        </w:r>
        <w:r>
          <w:rPr>
            <w:noProof/>
            <w:webHidden/>
          </w:rPr>
          <w:fldChar w:fldCharType="end"/>
        </w:r>
      </w:hyperlink>
    </w:p>
    <w:p w14:paraId="31BAF9B2" w14:textId="66D48D27" w:rsidR="00BC62E1" w:rsidRDefault="00BC62E1">
      <w:pPr>
        <w:pStyle w:val="TOC1"/>
        <w:tabs>
          <w:tab w:val="right" w:leader="dot" w:pos="9060"/>
        </w:tabs>
        <w:rPr>
          <w:rFonts w:eastAsiaTheme="minorEastAsia" w:cstheme="minorBidi"/>
          <w:noProof/>
          <w:sz w:val="22"/>
          <w:szCs w:val="22"/>
          <w:lang w:eastAsia="en-AU"/>
        </w:rPr>
      </w:pPr>
      <w:hyperlink w:anchor="_Toc145588858" w:history="1">
        <w:r w:rsidRPr="00B90EDF">
          <w:rPr>
            <w:rStyle w:val="Hyperlink"/>
            <w:noProof/>
          </w:rPr>
          <w:t>Section 6 – Transfer to Centenary Hospital for Women and Children</w:t>
        </w:r>
        <w:r>
          <w:rPr>
            <w:noProof/>
            <w:webHidden/>
          </w:rPr>
          <w:tab/>
        </w:r>
        <w:r>
          <w:rPr>
            <w:noProof/>
            <w:webHidden/>
          </w:rPr>
          <w:fldChar w:fldCharType="begin"/>
        </w:r>
        <w:r>
          <w:rPr>
            <w:noProof/>
            <w:webHidden/>
          </w:rPr>
          <w:instrText xml:space="preserve"> PAGEREF _Toc145588858 \h </w:instrText>
        </w:r>
        <w:r>
          <w:rPr>
            <w:noProof/>
            <w:webHidden/>
          </w:rPr>
        </w:r>
        <w:r>
          <w:rPr>
            <w:noProof/>
            <w:webHidden/>
          </w:rPr>
          <w:fldChar w:fldCharType="separate"/>
        </w:r>
        <w:r>
          <w:rPr>
            <w:noProof/>
            <w:webHidden/>
          </w:rPr>
          <w:t>7</w:t>
        </w:r>
        <w:r>
          <w:rPr>
            <w:noProof/>
            <w:webHidden/>
          </w:rPr>
          <w:fldChar w:fldCharType="end"/>
        </w:r>
      </w:hyperlink>
    </w:p>
    <w:p w14:paraId="6D09E9D1" w14:textId="541D5708" w:rsidR="00BC62E1" w:rsidRDefault="00BC62E1">
      <w:pPr>
        <w:pStyle w:val="TOC1"/>
        <w:tabs>
          <w:tab w:val="right" w:leader="dot" w:pos="9060"/>
        </w:tabs>
        <w:rPr>
          <w:rFonts w:eastAsiaTheme="minorEastAsia" w:cstheme="minorBidi"/>
          <w:noProof/>
          <w:sz w:val="22"/>
          <w:szCs w:val="22"/>
          <w:lang w:eastAsia="en-AU"/>
        </w:rPr>
      </w:pPr>
      <w:hyperlink w:anchor="_Toc145588859" w:history="1">
        <w:r w:rsidRPr="00B90EDF">
          <w:rPr>
            <w:rStyle w:val="Hyperlink"/>
            <w:noProof/>
          </w:rPr>
          <w:t>Section 7 – Continuity Midwife Program (CMP) Homebirth Midwife Practice</w:t>
        </w:r>
        <w:r>
          <w:rPr>
            <w:noProof/>
            <w:webHidden/>
          </w:rPr>
          <w:tab/>
        </w:r>
        <w:r>
          <w:rPr>
            <w:noProof/>
            <w:webHidden/>
          </w:rPr>
          <w:fldChar w:fldCharType="begin"/>
        </w:r>
        <w:r>
          <w:rPr>
            <w:noProof/>
            <w:webHidden/>
          </w:rPr>
          <w:instrText xml:space="preserve"> PAGEREF _Toc145588859 \h </w:instrText>
        </w:r>
        <w:r>
          <w:rPr>
            <w:noProof/>
            <w:webHidden/>
          </w:rPr>
        </w:r>
        <w:r>
          <w:rPr>
            <w:noProof/>
            <w:webHidden/>
          </w:rPr>
          <w:fldChar w:fldCharType="separate"/>
        </w:r>
        <w:r>
          <w:rPr>
            <w:noProof/>
            <w:webHidden/>
          </w:rPr>
          <w:t>10</w:t>
        </w:r>
        <w:r>
          <w:rPr>
            <w:noProof/>
            <w:webHidden/>
          </w:rPr>
          <w:fldChar w:fldCharType="end"/>
        </w:r>
      </w:hyperlink>
    </w:p>
    <w:p w14:paraId="305BF40F" w14:textId="5E668E1C" w:rsidR="00BC62E1" w:rsidRDefault="00BC62E1">
      <w:pPr>
        <w:pStyle w:val="TOC1"/>
        <w:tabs>
          <w:tab w:val="right" w:leader="dot" w:pos="9060"/>
        </w:tabs>
        <w:rPr>
          <w:rFonts w:eastAsiaTheme="minorEastAsia" w:cstheme="minorBidi"/>
          <w:noProof/>
          <w:sz w:val="22"/>
          <w:szCs w:val="22"/>
          <w:lang w:eastAsia="en-AU"/>
        </w:rPr>
      </w:pPr>
      <w:hyperlink w:anchor="_Toc145588860" w:history="1">
        <w:r w:rsidRPr="00B90EDF">
          <w:rPr>
            <w:rStyle w:val="Hyperlink"/>
            <w:noProof/>
          </w:rPr>
          <w:t>Evaluation</w:t>
        </w:r>
        <w:r>
          <w:rPr>
            <w:noProof/>
            <w:webHidden/>
          </w:rPr>
          <w:tab/>
        </w:r>
        <w:r>
          <w:rPr>
            <w:noProof/>
            <w:webHidden/>
          </w:rPr>
          <w:fldChar w:fldCharType="begin"/>
        </w:r>
        <w:r>
          <w:rPr>
            <w:noProof/>
            <w:webHidden/>
          </w:rPr>
          <w:instrText xml:space="preserve"> PAGEREF _Toc145588860 \h </w:instrText>
        </w:r>
        <w:r>
          <w:rPr>
            <w:noProof/>
            <w:webHidden/>
          </w:rPr>
        </w:r>
        <w:r>
          <w:rPr>
            <w:noProof/>
            <w:webHidden/>
          </w:rPr>
          <w:fldChar w:fldCharType="separate"/>
        </w:r>
        <w:r>
          <w:rPr>
            <w:noProof/>
            <w:webHidden/>
          </w:rPr>
          <w:t>11</w:t>
        </w:r>
        <w:r>
          <w:rPr>
            <w:noProof/>
            <w:webHidden/>
          </w:rPr>
          <w:fldChar w:fldCharType="end"/>
        </w:r>
      </w:hyperlink>
    </w:p>
    <w:p w14:paraId="52AEA41D" w14:textId="69378183" w:rsidR="00BC62E1" w:rsidRDefault="00BC62E1">
      <w:pPr>
        <w:pStyle w:val="TOC1"/>
        <w:tabs>
          <w:tab w:val="right" w:leader="dot" w:pos="9060"/>
        </w:tabs>
        <w:rPr>
          <w:rFonts w:eastAsiaTheme="minorEastAsia" w:cstheme="minorBidi"/>
          <w:noProof/>
          <w:sz w:val="22"/>
          <w:szCs w:val="22"/>
          <w:lang w:eastAsia="en-AU"/>
        </w:rPr>
      </w:pPr>
      <w:hyperlink w:anchor="_Toc145588861" w:history="1">
        <w:r w:rsidRPr="00B90EDF">
          <w:rPr>
            <w:rStyle w:val="Hyperlink"/>
            <w:noProof/>
          </w:rPr>
          <w:t>Related Policies, Procedures, Guidelines and Legislation</w:t>
        </w:r>
        <w:r>
          <w:rPr>
            <w:noProof/>
            <w:webHidden/>
          </w:rPr>
          <w:tab/>
        </w:r>
        <w:r>
          <w:rPr>
            <w:noProof/>
            <w:webHidden/>
          </w:rPr>
          <w:fldChar w:fldCharType="begin"/>
        </w:r>
        <w:r>
          <w:rPr>
            <w:noProof/>
            <w:webHidden/>
          </w:rPr>
          <w:instrText xml:space="preserve"> PAGEREF _Toc145588861 \h </w:instrText>
        </w:r>
        <w:r>
          <w:rPr>
            <w:noProof/>
            <w:webHidden/>
          </w:rPr>
        </w:r>
        <w:r>
          <w:rPr>
            <w:noProof/>
            <w:webHidden/>
          </w:rPr>
          <w:fldChar w:fldCharType="separate"/>
        </w:r>
        <w:r>
          <w:rPr>
            <w:noProof/>
            <w:webHidden/>
          </w:rPr>
          <w:t>11</w:t>
        </w:r>
        <w:r>
          <w:rPr>
            <w:noProof/>
            <w:webHidden/>
          </w:rPr>
          <w:fldChar w:fldCharType="end"/>
        </w:r>
      </w:hyperlink>
    </w:p>
    <w:p w14:paraId="10DABD03" w14:textId="6689C29C" w:rsidR="00BC62E1" w:rsidRDefault="00BC62E1">
      <w:pPr>
        <w:pStyle w:val="TOC1"/>
        <w:tabs>
          <w:tab w:val="right" w:leader="dot" w:pos="9060"/>
        </w:tabs>
        <w:rPr>
          <w:rFonts w:eastAsiaTheme="minorEastAsia" w:cstheme="minorBidi"/>
          <w:noProof/>
          <w:sz w:val="22"/>
          <w:szCs w:val="22"/>
          <w:lang w:eastAsia="en-AU"/>
        </w:rPr>
      </w:pPr>
      <w:hyperlink w:anchor="_Toc145588862" w:history="1">
        <w:r w:rsidRPr="00B90EDF">
          <w:rPr>
            <w:rStyle w:val="Hyperlink"/>
            <w:noProof/>
          </w:rPr>
          <w:t>References</w:t>
        </w:r>
        <w:r>
          <w:rPr>
            <w:noProof/>
            <w:webHidden/>
          </w:rPr>
          <w:tab/>
        </w:r>
        <w:r>
          <w:rPr>
            <w:noProof/>
            <w:webHidden/>
          </w:rPr>
          <w:fldChar w:fldCharType="begin"/>
        </w:r>
        <w:r>
          <w:rPr>
            <w:noProof/>
            <w:webHidden/>
          </w:rPr>
          <w:instrText xml:space="preserve"> PAGEREF _Toc145588862 \h </w:instrText>
        </w:r>
        <w:r>
          <w:rPr>
            <w:noProof/>
            <w:webHidden/>
          </w:rPr>
        </w:r>
        <w:r>
          <w:rPr>
            <w:noProof/>
            <w:webHidden/>
          </w:rPr>
          <w:fldChar w:fldCharType="separate"/>
        </w:r>
        <w:r>
          <w:rPr>
            <w:noProof/>
            <w:webHidden/>
          </w:rPr>
          <w:t>12</w:t>
        </w:r>
        <w:r>
          <w:rPr>
            <w:noProof/>
            <w:webHidden/>
          </w:rPr>
          <w:fldChar w:fldCharType="end"/>
        </w:r>
      </w:hyperlink>
    </w:p>
    <w:p w14:paraId="3291D2B7" w14:textId="49E4287F" w:rsidR="00BC62E1" w:rsidRDefault="00BC62E1">
      <w:pPr>
        <w:pStyle w:val="TOC1"/>
        <w:tabs>
          <w:tab w:val="right" w:leader="dot" w:pos="9060"/>
        </w:tabs>
        <w:rPr>
          <w:rFonts w:eastAsiaTheme="minorEastAsia" w:cstheme="minorBidi"/>
          <w:noProof/>
          <w:sz w:val="22"/>
          <w:szCs w:val="22"/>
          <w:lang w:eastAsia="en-AU"/>
        </w:rPr>
      </w:pPr>
      <w:hyperlink w:anchor="_Toc145588863" w:history="1">
        <w:r w:rsidRPr="00B90EDF">
          <w:rPr>
            <w:rStyle w:val="Hyperlink"/>
            <w:noProof/>
          </w:rPr>
          <w:t>Search Terms</w:t>
        </w:r>
        <w:r>
          <w:rPr>
            <w:noProof/>
            <w:webHidden/>
          </w:rPr>
          <w:tab/>
        </w:r>
        <w:r>
          <w:rPr>
            <w:noProof/>
            <w:webHidden/>
          </w:rPr>
          <w:fldChar w:fldCharType="begin"/>
        </w:r>
        <w:r>
          <w:rPr>
            <w:noProof/>
            <w:webHidden/>
          </w:rPr>
          <w:instrText xml:space="preserve"> PAGEREF _Toc145588863 \h </w:instrText>
        </w:r>
        <w:r>
          <w:rPr>
            <w:noProof/>
            <w:webHidden/>
          </w:rPr>
        </w:r>
        <w:r>
          <w:rPr>
            <w:noProof/>
            <w:webHidden/>
          </w:rPr>
          <w:fldChar w:fldCharType="separate"/>
        </w:r>
        <w:r>
          <w:rPr>
            <w:noProof/>
            <w:webHidden/>
          </w:rPr>
          <w:t>13</w:t>
        </w:r>
        <w:r>
          <w:rPr>
            <w:noProof/>
            <w:webHidden/>
          </w:rPr>
          <w:fldChar w:fldCharType="end"/>
        </w:r>
      </w:hyperlink>
    </w:p>
    <w:p w14:paraId="1F4D79EB" w14:textId="221DE7E1" w:rsidR="00BC62E1" w:rsidRDefault="00BC62E1">
      <w:pPr>
        <w:pStyle w:val="TOC1"/>
        <w:tabs>
          <w:tab w:val="right" w:leader="dot" w:pos="9060"/>
        </w:tabs>
        <w:rPr>
          <w:rFonts w:eastAsiaTheme="minorEastAsia" w:cstheme="minorBidi"/>
          <w:noProof/>
          <w:sz w:val="22"/>
          <w:szCs w:val="22"/>
          <w:lang w:eastAsia="en-AU"/>
        </w:rPr>
      </w:pPr>
      <w:hyperlink w:anchor="_Toc145588864" w:history="1">
        <w:r w:rsidRPr="00B90EDF">
          <w:rPr>
            <w:rStyle w:val="Hyperlink"/>
            <w:noProof/>
          </w:rPr>
          <w:t>Attachments</w:t>
        </w:r>
        <w:r>
          <w:rPr>
            <w:noProof/>
            <w:webHidden/>
          </w:rPr>
          <w:tab/>
        </w:r>
        <w:r>
          <w:rPr>
            <w:noProof/>
            <w:webHidden/>
          </w:rPr>
          <w:fldChar w:fldCharType="begin"/>
        </w:r>
        <w:r>
          <w:rPr>
            <w:noProof/>
            <w:webHidden/>
          </w:rPr>
          <w:instrText xml:space="preserve"> PAGEREF _Toc145588864 \h </w:instrText>
        </w:r>
        <w:r>
          <w:rPr>
            <w:noProof/>
            <w:webHidden/>
          </w:rPr>
        </w:r>
        <w:r>
          <w:rPr>
            <w:noProof/>
            <w:webHidden/>
          </w:rPr>
          <w:fldChar w:fldCharType="separate"/>
        </w:r>
        <w:r>
          <w:rPr>
            <w:noProof/>
            <w:webHidden/>
          </w:rPr>
          <w:t>13</w:t>
        </w:r>
        <w:r>
          <w:rPr>
            <w:noProof/>
            <w:webHidden/>
          </w:rPr>
          <w:fldChar w:fldCharType="end"/>
        </w:r>
      </w:hyperlink>
    </w:p>
    <w:p w14:paraId="7A4AF220" w14:textId="2FA086E8" w:rsidR="00BC62E1" w:rsidRDefault="00BC62E1">
      <w:pPr>
        <w:pStyle w:val="TOC2"/>
        <w:tabs>
          <w:tab w:val="right" w:leader="dot" w:pos="9060"/>
        </w:tabs>
        <w:rPr>
          <w:rFonts w:eastAsiaTheme="minorEastAsia" w:cstheme="minorBidi"/>
          <w:noProof/>
          <w:sz w:val="22"/>
          <w:szCs w:val="22"/>
          <w:lang w:eastAsia="en-AU"/>
        </w:rPr>
      </w:pPr>
      <w:hyperlink w:anchor="_Toc145588865" w:history="1">
        <w:r w:rsidRPr="00B90EDF">
          <w:rPr>
            <w:rStyle w:val="Hyperlink"/>
            <w:noProof/>
          </w:rPr>
          <w:t>Attachment A – Map of Homebirth Catchment area</w:t>
        </w:r>
        <w:r>
          <w:rPr>
            <w:noProof/>
            <w:webHidden/>
          </w:rPr>
          <w:tab/>
        </w:r>
        <w:r>
          <w:rPr>
            <w:noProof/>
            <w:webHidden/>
          </w:rPr>
          <w:fldChar w:fldCharType="begin"/>
        </w:r>
        <w:r>
          <w:rPr>
            <w:noProof/>
            <w:webHidden/>
          </w:rPr>
          <w:instrText xml:space="preserve"> PAGEREF _Toc145588865 \h </w:instrText>
        </w:r>
        <w:r>
          <w:rPr>
            <w:noProof/>
            <w:webHidden/>
          </w:rPr>
        </w:r>
        <w:r>
          <w:rPr>
            <w:noProof/>
            <w:webHidden/>
          </w:rPr>
          <w:fldChar w:fldCharType="separate"/>
        </w:r>
        <w:r>
          <w:rPr>
            <w:noProof/>
            <w:webHidden/>
          </w:rPr>
          <w:t>15</w:t>
        </w:r>
        <w:r>
          <w:rPr>
            <w:noProof/>
            <w:webHidden/>
          </w:rPr>
          <w:fldChar w:fldCharType="end"/>
        </w:r>
      </w:hyperlink>
    </w:p>
    <w:p w14:paraId="2837B9F3" w14:textId="50879722" w:rsidR="00BC62E1" w:rsidRDefault="00BC62E1">
      <w:pPr>
        <w:pStyle w:val="TOC2"/>
        <w:tabs>
          <w:tab w:val="right" w:leader="dot" w:pos="9060"/>
        </w:tabs>
        <w:rPr>
          <w:rFonts w:eastAsiaTheme="minorEastAsia" w:cstheme="minorBidi"/>
          <w:noProof/>
          <w:sz w:val="22"/>
          <w:szCs w:val="22"/>
          <w:lang w:eastAsia="en-AU"/>
        </w:rPr>
      </w:pPr>
      <w:hyperlink w:anchor="_Toc145588866" w:history="1">
        <w:r w:rsidRPr="00B90EDF">
          <w:rPr>
            <w:rStyle w:val="Hyperlink"/>
            <w:noProof/>
          </w:rPr>
          <w:t>Attachment B – Publicly Funded Homebirths – Consent Form</w:t>
        </w:r>
        <w:r>
          <w:rPr>
            <w:noProof/>
            <w:webHidden/>
          </w:rPr>
          <w:tab/>
        </w:r>
        <w:r>
          <w:rPr>
            <w:noProof/>
            <w:webHidden/>
          </w:rPr>
          <w:fldChar w:fldCharType="begin"/>
        </w:r>
        <w:r>
          <w:rPr>
            <w:noProof/>
            <w:webHidden/>
          </w:rPr>
          <w:instrText xml:space="preserve"> PAGEREF _Toc145588866 \h </w:instrText>
        </w:r>
        <w:r>
          <w:rPr>
            <w:noProof/>
            <w:webHidden/>
          </w:rPr>
        </w:r>
        <w:r>
          <w:rPr>
            <w:noProof/>
            <w:webHidden/>
          </w:rPr>
          <w:fldChar w:fldCharType="separate"/>
        </w:r>
        <w:r>
          <w:rPr>
            <w:noProof/>
            <w:webHidden/>
          </w:rPr>
          <w:t>16</w:t>
        </w:r>
        <w:r>
          <w:rPr>
            <w:noProof/>
            <w:webHidden/>
          </w:rPr>
          <w:fldChar w:fldCharType="end"/>
        </w:r>
      </w:hyperlink>
    </w:p>
    <w:p w14:paraId="7CE570B9" w14:textId="50356F10" w:rsidR="00BC62E1" w:rsidRDefault="00BC62E1">
      <w:pPr>
        <w:pStyle w:val="TOC2"/>
        <w:tabs>
          <w:tab w:val="right" w:leader="dot" w:pos="9060"/>
        </w:tabs>
        <w:rPr>
          <w:rFonts w:eastAsiaTheme="minorEastAsia" w:cstheme="minorBidi"/>
          <w:noProof/>
          <w:sz w:val="22"/>
          <w:szCs w:val="22"/>
          <w:lang w:eastAsia="en-AU"/>
        </w:rPr>
      </w:pPr>
      <w:hyperlink w:anchor="_Toc145588867" w:history="1">
        <w:r w:rsidRPr="00B90EDF">
          <w:rPr>
            <w:rStyle w:val="Hyperlink"/>
            <w:noProof/>
          </w:rPr>
          <w:t>Attachment C – Birth Outside of a Hospital Form</w:t>
        </w:r>
        <w:r>
          <w:rPr>
            <w:noProof/>
            <w:webHidden/>
          </w:rPr>
          <w:tab/>
        </w:r>
        <w:r>
          <w:rPr>
            <w:noProof/>
            <w:webHidden/>
          </w:rPr>
          <w:fldChar w:fldCharType="begin"/>
        </w:r>
        <w:r>
          <w:rPr>
            <w:noProof/>
            <w:webHidden/>
          </w:rPr>
          <w:instrText xml:space="preserve"> PAGEREF _Toc145588867 \h </w:instrText>
        </w:r>
        <w:r>
          <w:rPr>
            <w:noProof/>
            <w:webHidden/>
          </w:rPr>
        </w:r>
        <w:r>
          <w:rPr>
            <w:noProof/>
            <w:webHidden/>
          </w:rPr>
          <w:fldChar w:fldCharType="separate"/>
        </w:r>
        <w:r>
          <w:rPr>
            <w:noProof/>
            <w:webHidden/>
          </w:rPr>
          <w:t>18</w:t>
        </w:r>
        <w:r>
          <w:rPr>
            <w:noProof/>
            <w:webHidden/>
          </w:rPr>
          <w:fldChar w:fldCharType="end"/>
        </w:r>
      </w:hyperlink>
    </w:p>
    <w:p w14:paraId="0922540F" w14:textId="7F64076C" w:rsidR="00BC62E1" w:rsidRDefault="00BC62E1">
      <w:pPr>
        <w:pStyle w:val="TOC2"/>
        <w:tabs>
          <w:tab w:val="right" w:leader="dot" w:pos="9060"/>
        </w:tabs>
        <w:rPr>
          <w:rFonts w:eastAsiaTheme="minorEastAsia" w:cstheme="minorBidi"/>
          <w:noProof/>
          <w:sz w:val="22"/>
          <w:szCs w:val="22"/>
          <w:lang w:eastAsia="en-AU"/>
        </w:rPr>
      </w:pPr>
      <w:hyperlink w:anchor="_Toc145588868" w:history="1">
        <w:r w:rsidRPr="00B90EDF">
          <w:rPr>
            <w:rStyle w:val="Hyperlink"/>
            <w:noProof/>
          </w:rPr>
          <w:t>Attachment D – Continuity Homebirth Midwife Roles and Mentorship</w:t>
        </w:r>
        <w:r>
          <w:rPr>
            <w:noProof/>
            <w:webHidden/>
          </w:rPr>
          <w:tab/>
        </w:r>
        <w:r>
          <w:rPr>
            <w:noProof/>
            <w:webHidden/>
          </w:rPr>
          <w:fldChar w:fldCharType="begin"/>
        </w:r>
        <w:r>
          <w:rPr>
            <w:noProof/>
            <w:webHidden/>
          </w:rPr>
          <w:instrText xml:space="preserve"> PAGEREF _Toc145588868 \h </w:instrText>
        </w:r>
        <w:r>
          <w:rPr>
            <w:noProof/>
            <w:webHidden/>
          </w:rPr>
        </w:r>
        <w:r>
          <w:rPr>
            <w:noProof/>
            <w:webHidden/>
          </w:rPr>
          <w:fldChar w:fldCharType="separate"/>
        </w:r>
        <w:r>
          <w:rPr>
            <w:noProof/>
            <w:webHidden/>
          </w:rPr>
          <w:t>19</w:t>
        </w:r>
        <w:r>
          <w:rPr>
            <w:noProof/>
            <w:webHidden/>
          </w:rPr>
          <w:fldChar w:fldCharType="end"/>
        </w:r>
      </w:hyperlink>
    </w:p>
    <w:p w14:paraId="36A4415C" w14:textId="04FF77D4" w:rsidR="006566A1" w:rsidRPr="00763141" w:rsidRDefault="006566A1" w:rsidP="006566A1">
      <w:r>
        <w:fldChar w:fldCharType="end"/>
      </w:r>
    </w:p>
    <w:p w14:paraId="36A4415D" w14:textId="77777777" w:rsidR="006566A1" w:rsidRDefault="006566A1" w:rsidP="006566A1">
      <w:bookmarkStart w:id="9" w:name="_Toc389473274"/>
      <w:bookmarkStart w:id="10" w:name="_Toc463429481"/>
      <w:r>
        <w:rPr>
          <w:b/>
          <w:iCs/>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C67456" w:rsidRPr="00CD1C0E" w14:paraId="75270BA7" w14:textId="77777777" w:rsidTr="00D0121C">
        <w:trPr>
          <w:cantSplit/>
          <w:trHeight w:val="285"/>
        </w:trPr>
        <w:tc>
          <w:tcPr>
            <w:tcW w:w="9158" w:type="dxa"/>
            <w:shd w:val="clear" w:color="auto" w:fill="A6A6A6" w:themeFill="background1" w:themeFillShade="A6"/>
          </w:tcPr>
          <w:p w14:paraId="19769461" w14:textId="77777777" w:rsidR="00C67456" w:rsidRDefault="00C67456" w:rsidP="00D0121C">
            <w:pPr>
              <w:pStyle w:val="Heading1"/>
            </w:pPr>
            <w:bookmarkStart w:id="11" w:name="_Toc145588850"/>
            <w:bookmarkEnd w:id="9"/>
            <w:bookmarkEnd w:id="10"/>
            <w:r>
              <w:lastRenderedPageBreak/>
              <w:t>Purpose</w:t>
            </w:r>
            <w:bookmarkEnd w:id="11"/>
          </w:p>
        </w:tc>
      </w:tr>
    </w:tbl>
    <w:p w14:paraId="36A44160" w14:textId="77777777" w:rsidR="006566A1" w:rsidRDefault="006566A1" w:rsidP="006566A1">
      <w:pPr>
        <w:rPr>
          <w:rFonts w:asciiTheme="minorHAnsi" w:hAnsiTheme="minorHAnsi"/>
        </w:rPr>
      </w:pPr>
    </w:p>
    <w:p w14:paraId="36A44161" w14:textId="31252B3F" w:rsidR="006566A1" w:rsidRPr="00FD66D9" w:rsidRDefault="006566A1" w:rsidP="006566A1">
      <w:pPr>
        <w:rPr>
          <w:rFonts w:cs="Arial"/>
          <w:i/>
          <w:szCs w:val="24"/>
        </w:rPr>
      </w:pPr>
      <w:r w:rsidRPr="009242EF">
        <w:rPr>
          <w:rFonts w:asciiTheme="minorHAnsi" w:hAnsiTheme="minorHAnsi"/>
        </w:rPr>
        <w:t xml:space="preserve">The purpose of this document is to </w:t>
      </w:r>
      <w:r>
        <w:rPr>
          <w:rFonts w:asciiTheme="minorHAnsi" w:hAnsiTheme="minorHAnsi"/>
        </w:rPr>
        <w:t>guide</w:t>
      </w:r>
      <w:r w:rsidRPr="009242EF">
        <w:rPr>
          <w:rFonts w:asciiTheme="minorHAnsi" w:hAnsiTheme="minorHAnsi"/>
        </w:rPr>
        <w:t xml:space="preserve"> midwives</w:t>
      </w:r>
      <w:r>
        <w:rPr>
          <w:rFonts w:asciiTheme="minorHAnsi" w:hAnsiTheme="minorHAnsi"/>
        </w:rPr>
        <w:t xml:space="preserve"> </w:t>
      </w:r>
      <w:r w:rsidRPr="009242EF">
        <w:rPr>
          <w:rFonts w:asciiTheme="minorHAnsi" w:hAnsiTheme="minorHAnsi"/>
        </w:rPr>
        <w:t xml:space="preserve">and medical staff to provide safe, effective care for </w:t>
      </w:r>
      <w:r>
        <w:rPr>
          <w:rFonts w:asciiTheme="minorHAnsi" w:hAnsiTheme="minorHAnsi"/>
        </w:rPr>
        <w:t>women</w:t>
      </w:r>
      <w:r w:rsidRPr="009242EF">
        <w:rPr>
          <w:rFonts w:asciiTheme="minorHAnsi" w:hAnsiTheme="minorHAnsi"/>
        </w:rPr>
        <w:t xml:space="preserve"> who </w:t>
      </w:r>
      <w:r>
        <w:rPr>
          <w:rFonts w:asciiTheme="minorHAnsi" w:hAnsiTheme="minorHAnsi"/>
        </w:rPr>
        <w:t xml:space="preserve">meet the eligibility requirements and who </w:t>
      </w:r>
      <w:r w:rsidRPr="009242EF">
        <w:rPr>
          <w:rFonts w:asciiTheme="minorHAnsi" w:hAnsiTheme="minorHAnsi"/>
        </w:rPr>
        <w:t>choos</w:t>
      </w:r>
      <w:r>
        <w:rPr>
          <w:rFonts w:asciiTheme="minorHAnsi" w:hAnsiTheme="minorHAnsi"/>
        </w:rPr>
        <w:t xml:space="preserve">e </w:t>
      </w:r>
      <w:r w:rsidRPr="009242EF">
        <w:rPr>
          <w:rFonts w:asciiTheme="minorHAnsi" w:hAnsiTheme="minorHAnsi"/>
        </w:rPr>
        <w:t>to labour and birth in their home.</w:t>
      </w:r>
      <w:r w:rsidRPr="00026A0A">
        <w:rPr>
          <w:rFonts w:cs="Arial"/>
          <w:i/>
          <w:szCs w:val="24"/>
        </w:rPr>
        <w:t xml:space="preserve"> </w:t>
      </w:r>
      <w:r w:rsidR="00F05065">
        <w:rPr>
          <w:rFonts w:cs="Arial"/>
          <w:i/>
          <w:szCs w:val="24"/>
        </w:rPr>
        <w:t xml:space="preserve"> </w:t>
      </w:r>
    </w:p>
    <w:p w14:paraId="2B797A95" w14:textId="77777777" w:rsidR="00A322CB" w:rsidRDefault="00A322CB" w:rsidP="00A322CB">
      <w:pPr>
        <w:pStyle w:val="paragraph"/>
        <w:jc w:val="right"/>
        <w:textAlignment w:val="baseline"/>
        <w:rPr>
          <w:lang w:val="en-US"/>
        </w:rPr>
      </w:pPr>
    </w:p>
    <w:p w14:paraId="36A44162" w14:textId="4650F951" w:rsidR="006566A1" w:rsidRPr="00A322CB" w:rsidRDefault="00000000" w:rsidP="00A322CB">
      <w:pPr>
        <w:pStyle w:val="paragraph"/>
        <w:jc w:val="right"/>
        <w:textAlignment w:val="baseline"/>
        <w:rPr>
          <w:lang w:val="en-US"/>
        </w:rPr>
      </w:pPr>
      <w:hyperlink r:id="rId11" w:tgtFrame="_blank" w:history="1">
        <w:r w:rsidR="00A322CB">
          <w:rPr>
            <w:rStyle w:val="normaltextrun1"/>
            <w:rFonts w:ascii="Calibri" w:hAnsi="Calibri" w:cs="Calibri"/>
            <w:i/>
            <w:iCs/>
            <w:color w:val="0000FF"/>
            <w:u w:val="single"/>
          </w:rPr>
          <w:t>Back to Table of Contents</w:t>
        </w:r>
      </w:hyperlink>
      <w:r w:rsidR="00A322CB">
        <w:rPr>
          <w:rStyle w:val="eop"/>
          <w:rFonts w:ascii="Arial" w:hAnsi="Arial" w:cs="Arial"/>
          <w:lang w:val="en-US"/>
        </w:rPr>
        <w:t> </w:t>
      </w:r>
    </w:p>
    <w:tbl>
      <w:tblPr>
        <w:tblpPr w:leftFromText="180" w:rightFromText="180" w:vertAnchor="text" w:horzAnchor="margin" w:tblpY="181"/>
        <w:tblW w:w="9158" w:type="dxa"/>
        <w:tblLook w:val="0000" w:firstRow="0" w:lastRow="0" w:firstColumn="0" w:lastColumn="0" w:noHBand="0" w:noVBand="0"/>
      </w:tblPr>
      <w:tblGrid>
        <w:gridCol w:w="9158"/>
      </w:tblGrid>
      <w:tr w:rsidR="00C67456" w:rsidRPr="00CD1C0E" w14:paraId="356BB0DF" w14:textId="77777777" w:rsidTr="00D0121C">
        <w:trPr>
          <w:cantSplit/>
          <w:trHeight w:val="285"/>
        </w:trPr>
        <w:tc>
          <w:tcPr>
            <w:tcW w:w="9158" w:type="dxa"/>
            <w:shd w:val="clear" w:color="auto" w:fill="A6A6A6" w:themeFill="background1" w:themeFillShade="A6"/>
          </w:tcPr>
          <w:p w14:paraId="22F894A8" w14:textId="77777777" w:rsidR="00C67456" w:rsidRPr="00CD1C0E" w:rsidRDefault="00C67456" w:rsidP="00D0121C">
            <w:pPr>
              <w:pStyle w:val="Heading1"/>
            </w:pPr>
            <w:bookmarkStart w:id="12" w:name="_Toc463429482"/>
            <w:bookmarkStart w:id="13" w:name="_Toc145588851"/>
            <w:r>
              <w:t>Alert</w:t>
            </w:r>
            <w:bookmarkEnd w:id="12"/>
            <w:bookmarkEnd w:id="13"/>
          </w:p>
        </w:tc>
      </w:tr>
    </w:tbl>
    <w:p w14:paraId="36A44166" w14:textId="77777777" w:rsidR="006566A1" w:rsidRDefault="006566A1" w:rsidP="006566A1">
      <w:pPr>
        <w:rPr>
          <w:rFonts w:asciiTheme="minorHAnsi" w:hAnsiTheme="minorHAnsi" w:cs="Arial"/>
          <w:szCs w:val="24"/>
        </w:rPr>
      </w:pPr>
    </w:p>
    <w:p w14:paraId="36A44167" w14:textId="2468DB0C" w:rsidR="006566A1" w:rsidRDefault="006566A1" w:rsidP="006566A1">
      <w:pPr>
        <w:rPr>
          <w:rFonts w:asciiTheme="minorHAnsi" w:hAnsiTheme="minorHAnsi" w:cs="Arial"/>
          <w:szCs w:val="24"/>
        </w:rPr>
      </w:pPr>
      <w:r>
        <w:rPr>
          <w:rFonts w:asciiTheme="minorHAnsi" w:hAnsiTheme="minorHAnsi" w:cs="Arial"/>
          <w:szCs w:val="24"/>
        </w:rPr>
        <w:t>U</w:t>
      </w:r>
      <w:r w:rsidRPr="00730E99">
        <w:rPr>
          <w:rFonts w:asciiTheme="minorHAnsi" w:hAnsiTheme="minorHAnsi" w:cs="Arial"/>
          <w:szCs w:val="24"/>
        </w:rPr>
        <w:t>nder no circumstances is the woman or baby to be transferred in the</w:t>
      </w:r>
      <w:r>
        <w:rPr>
          <w:rFonts w:asciiTheme="minorHAnsi" w:hAnsiTheme="minorHAnsi" w:cs="Arial"/>
          <w:szCs w:val="24"/>
        </w:rPr>
        <w:t xml:space="preserve"> </w:t>
      </w:r>
      <w:r w:rsidR="00B6603B">
        <w:rPr>
          <w:rFonts w:asciiTheme="minorHAnsi" w:hAnsiTheme="minorHAnsi" w:cs="Arial"/>
          <w:szCs w:val="24"/>
        </w:rPr>
        <w:t xml:space="preserve">Continuity Homebirth </w:t>
      </w:r>
      <w:r>
        <w:rPr>
          <w:rFonts w:asciiTheme="minorHAnsi" w:hAnsiTheme="minorHAnsi" w:cs="Arial"/>
          <w:szCs w:val="24"/>
        </w:rPr>
        <w:t>midwife’</w:t>
      </w:r>
      <w:r w:rsidRPr="00730E99">
        <w:rPr>
          <w:rFonts w:asciiTheme="minorHAnsi" w:hAnsiTheme="minorHAnsi" w:cs="Arial"/>
          <w:szCs w:val="24"/>
        </w:rPr>
        <w:t>s private vehicle</w:t>
      </w:r>
      <w:r>
        <w:rPr>
          <w:rFonts w:asciiTheme="minorHAnsi" w:hAnsiTheme="minorHAnsi" w:cs="Arial"/>
          <w:szCs w:val="24"/>
        </w:rPr>
        <w:t xml:space="preserve"> or </w:t>
      </w:r>
      <w:r w:rsidR="00FF5E52">
        <w:rPr>
          <w:rFonts w:asciiTheme="minorHAnsi" w:hAnsiTheme="minorHAnsi" w:cs="Arial"/>
          <w:szCs w:val="24"/>
        </w:rPr>
        <w:t>Canberra Health Services (CHS)</w:t>
      </w:r>
      <w:r>
        <w:rPr>
          <w:rFonts w:asciiTheme="minorHAnsi" w:hAnsiTheme="minorHAnsi" w:cs="Arial"/>
          <w:szCs w:val="24"/>
        </w:rPr>
        <w:t xml:space="preserve"> </w:t>
      </w:r>
      <w:r w:rsidR="00FF5E52">
        <w:rPr>
          <w:rFonts w:asciiTheme="minorHAnsi" w:hAnsiTheme="minorHAnsi" w:cs="Arial"/>
          <w:szCs w:val="24"/>
        </w:rPr>
        <w:t>vehicle</w:t>
      </w:r>
      <w:r>
        <w:rPr>
          <w:rFonts w:asciiTheme="minorHAnsi" w:hAnsiTheme="minorHAnsi" w:cs="Arial"/>
          <w:szCs w:val="24"/>
        </w:rPr>
        <w:t>.</w:t>
      </w:r>
    </w:p>
    <w:p w14:paraId="3926755F" w14:textId="77777777" w:rsidR="00A322CB" w:rsidRDefault="00A322CB" w:rsidP="006566A1">
      <w:pPr>
        <w:rPr>
          <w:rFonts w:cs="Arial"/>
          <w:b/>
          <w:szCs w:val="24"/>
        </w:rPr>
      </w:pPr>
    </w:p>
    <w:p w14:paraId="36A44168" w14:textId="570E119A" w:rsidR="006566A1" w:rsidRPr="00A322CB" w:rsidRDefault="00000000" w:rsidP="00A322CB">
      <w:pPr>
        <w:pStyle w:val="paragraph"/>
        <w:jc w:val="right"/>
        <w:textAlignment w:val="baseline"/>
        <w:rPr>
          <w:lang w:val="en-US"/>
        </w:rPr>
      </w:pPr>
      <w:hyperlink r:id="rId12" w:tgtFrame="_blank" w:history="1">
        <w:r w:rsidR="004D6110">
          <w:rPr>
            <w:rStyle w:val="normaltextrun1"/>
            <w:rFonts w:ascii="Calibri" w:hAnsi="Calibri" w:cs="Calibri"/>
            <w:i/>
            <w:iCs/>
            <w:color w:val="0000FF"/>
            <w:u w:val="single"/>
          </w:rPr>
          <w:t>Back to Table of Contents</w:t>
        </w:r>
      </w:hyperlink>
      <w:r w:rsidR="004D6110">
        <w:rPr>
          <w:rStyle w:val="eop"/>
          <w:rFonts w:ascii="Arial" w:hAnsi="Arial" w:cs="Arial"/>
          <w:lang w:val="en-US"/>
        </w:rPr>
        <w:t> </w:t>
      </w:r>
    </w:p>
    <w:tbl>
      <w:tblPr>
        <w:tblpPr w:leftFromText="180" w:rightFromText="180" w:vertAnchor="text" w:horzAnchor="margin" w:tblpY="181"/>
        <w:tblW w:w="9158" w:type="dxa"/>
        <w:tblLook w:val="0000" w:firstRow="0" w:lastRow="0" w:firstColumn="0" w:lastColumn="0" w:noHBand="0" w:noVBand="0"/>
      </w:tblPr>
      <w:tblGrid>
        <w:gridCol w:w="9158"/>
      </w:tblGrid>
      <w:tr w:rsidR="006566A1" w:rsidRPr="00CD1C0E" w14:paraId="36A4416A" w14:textId="77777777" w:rsidTr="00FF5E52">
        <w:trPr>
          <w:cantSplit/>
          <w:trHeight w:val="285"/>
        </w:trPr>
        <w:tc>
          <w:tcPr>
            <w:tcW w:w="9158" w:type="dxa"/>
            <w:shd w:val="clear" w:color="auto" w:fill="A6A6A6" w:themeFill="background1" w:themeFillShade="A6"/>
          </w:tcPr>
          <w:p w14:paraId="36A44169" w14:textId="77777777" w:rsidR="006566A1" w:rsidRPr="003D2D06" w:rsidRDefault="006566A1" w:rsidP="00AB15A5">
            <w:pPr>
              <w:pStyle w:val="Heading1"/>
            </w:pPr>
            <w:bookmarkStart w:id="14" w:name="_Toc389473277"/>
            <w:bookmarkStart w:id="15" w:name="_Toc463429483"/>
            <w:bookmarkStart w:id="16" w:name="_Toc145588852"/>
            <w:r w:rsidRPr="00220EA2">
              <w:t>Scope</w:t>
            </w:r>
            <w:bookmarkEnd w:id="14"/>
            <w:bookmarkEnd w:id="15"/>
            <w:bookmarkEnd w:id="16"/>
          </w:p>
        </w:tc>
      </w:tr>
    </w:tbl>
    <w:p w14:paraId="36A4416B" w14:textId="77777777" w:rsidR="006566A1" w:rsidRPr="00CD1C0E" w:rsidRDefault="006566A1" w:rsidP="006566A1">
      <w:pPr>
        <w:rPr>
          <w:szCs w:val="24"/>
        </w:rPr>
      </w:pPr>
    </w:p>
    <w:p w14:paraId="36A4416C" w14:textId="65A83439" w:rsidR="006566A1" w:rsidRPr="00431037" w:rsidRDefault="006566A1" w:rsidP="006566A1">
      <w:pPr>
        <w:rPr>
          <w:rFonts w:asciiTheme="minorHAnsi" w:hAnsiTheme="minorHAnsi"/>
          <w:szCs w:val="24"/>
        </w:rPr>
      </w:pPr>
      <w:r w:rsidRPr="00A97647">
        <w:rPr>
          <w:rFonts w:cs="Arial"/>
          <w:szCs w:val="24"/>
        </w:rPr>
        <w:t xml:space="preserve">This document applies </w:t>
      </w:r>
      <w:r>
        <w:rPr>
          <w:rFonts w:cs="Arial"/>
          <w:szCs w:val="24"/>
        </w:rPr>
        <w:t>to the following CHS staff</w:t>
      </w:r>
      <w:r w:rsidR="005C4E57">
        <w:rPr>
          <w:rFonts w:cs="Arial"/>
          <w:szCs w:val="24"/>
        </w:rPr>
        <w:t>,</w:t>
      </w:r>
      <w:r>
        <w:rPr>
          <w:rFonts w:cs="Arial"/>
          <w:szCs w:val="24"/>
        </w:rPr>
        <w:t xml:space="preserve"> </w:t>
      </w:r>
      <w:r w:rsidR="005C4E57">
        <w:rPr>
          <w:rFonts w:cs="Arial"/>
          <w:szCs w:val="24"/>
        </w:rPr>
        <w:t xml:space="preserve">and students under supervision, </w:t>
      </w:r>
      <w:r>
        <w:rPr>
          <w:rFonts w:cs="Arial"/>
          <w:szCs w:val="24"/>
        </w:rPr>
        <w:t>working within their scope of practice:</w:t>
      </w:r>
    </w:p>
    <w:p w14:paraId="36A4416D" w14:textId="77777777" w:rsidR="006566A1" w:rsidRDefault="006566A1" w:rsidP="00D81561">
      <w:pPr>
        <w:pStyle w:val="ListBullet"/>
        <w:tabs>
          <w:tab w:val="clear" w:pos="1080"/>
          <w:tab w:val="num" w:pos="360"/>
        </w:tabs>
        <w:ind w:left="360"/>
      </w:pPr>
      <w:r>
        <w:t>Medical o</w:t>
      </w:r>
      <w:r w:rsidRPr="00431037">
        <w:t>fficers</w:t>
      </w:r>
    </w:p>
    <w:p w14:paraId="36A4416E" w14:textId="77777777" w:rsidR="006566A1" w:rsidRDefault="006566A1" w:rsidP="00D81561">
      <w:pPr>
        <w:pStyle w:val="ListBullet"/>
        <w:tabs>
          <w:tab w:val="clear" w:pos="1080"/>
          <w:tab w:val="num" w:pos="360"/>
        </w:tabs>
        <w:ind w:left="360"/>
      </w:pPr>
      <w:r>
        <w:t>Registered M</w:t>
      </w:r>
      <w:r w:rsidRPr="00F05DBC">
        <w:t>idwives</w:t>
      </w:r>
    </w:p>
    <w:p w14:paraId="36A4416F" w14:textId="20411208" w:rsidR="006566A1" w:rsidRDefault="006566A1" w:rsidP="00D81561">
      <w:pPr>
        <w:pStyle w:val="ListBullet"/>
        <w:tabs>
          <w:tab w:val="clear" w:pos="1080"/>
          <w:tab w:val="num" w:pos="360"/>
        </w:tabs>
        <w:ind w:left="360"/>
      </w:pPr>
      <w:r>
        <w:t xml:space="preserve">Registered </w:t>
      </w:r>
      <w:r w:rsidR="00B37199">
        <w:t>N</w:t>
      </w:r>
      <w:r>
        <w:t>urses.</w:t>
      </w:r>
      <w:r w:rsidRPr="00F05DBC">
        <w:t xml:space="preserve"> </w:t>
      </w:r>
    </w:p>
    <w:p w14:paraId="36A44170" w14:textId="6E607E04" w:rsidR="006566A1" w:rsidRDefault="006566A1" w:rsidP="006566A1"/>
    <w:p w14:paraId="06CF6222" w14:textId="4604E627" w:rsidR="00A322CB" w:rsidRPr="00A322CB" w:rsidRDefault="00000000" w:rsidP="00A322CB">
      <w:pPr>
        <w:pStyle w:val="paragraph"/>
        <w:jc w:val="right"/>
        <w:textAlignment w:val="baseline"/>
        <w:rPr>
          <w:lang w:val="en-US"/>
        </w:rPr>
      </w:pPr>
      <w:hyperlink r:id="rId13" w:tgtFrame="_blank" w:history="1">
        <w:r w:rsidR="00A322CB">
          <w:rPr>
            <w:rStyle w:val="normaltextrun1"/>
            <w:rFonts w:ascii="Calibri" w:hAnsi="Calibri" w:cs="Calibri"/>
            <w:i/>
            <w:iCs/>
            <w:color w:val="0000FF"/>
            <w:u w:val="single"/>
          </w:rPr>
          <w:t>Back to Table of Contents</w:t>
        </w:r>
      </w:hyperlink>
      <w:r w:rsidR="00A322CB">
        <w:rPr>
          <w:rStyle w:val="eop"/>
          <w:rFonts w:ascii="Arial" w:hAnsi="Arial" w:cs="Arial"/>
          <w:lang w:val="en-US"/>
        </w:rPr>
        <w:t> </w:t>
      </w:r>
    </w:p>
    <w:tbl>
      <w:tblPr>
        <w:tblpPr w:leftFromText="180" w:rightFromText="180" w:vertAnchor="text" w:horzAnchor="margin" w:tblpY="181"/>
        <w:tblW w:w="9158" w:type="dxa"/>
        <w:tblLook w:val="0000" w:firstRow="0" w:lastRow="0" w:firstColumn="0" w:lastColumn="0" w:noHBand="0" w:noVBand="0"/>
      </w:tblPr>
      <w:tblGrid>
        <w:gridCol w:w="9158"/>
      </w:tblGrid>
      <w:tr w:rsidR="006566A1" w:rsidRPr="00CD1C0E" w14:paraId="36A44172" w14:textId="77777777" w:rsidTr="00FF5E52">
        <w:trPr>
          <w:cantSplit/>
          <w:trHeight w:val="285"/>
        </w:trPr>
        <w:tc>
          <w:tcPr>
            <w:tcW w:w="9158" w:type="dxa"/>
            <w:shd w:val="clear" w:color="auto" w:fill="A6A6A6" w:themeFill="background1" w:themeFillShade="A6"/>
          </w:tcPr>
          <w:p w14:paraId="36A44171" w14:textId="77777777" w:rsidR="006566A1" w:rsidRPr="00C76688" w:rsidRDefault="006566A1" w:rsidP="00AB15A5">
            <w:pPr>
              <w:pStyle w:val="Heading1"/>
            </w:pPr>
            <w:bookmarkStart w:id="17" w:name="_Toc389473278"/>
            <w:bookmarkStart w:id="18" w:name="_Toc463429484"/>
            <w:bookmarkStart w:id="19" w:name="_Toc145588853"/>
            <w:r w:rsidRPr="000705CB">
              <w:rPr>
                <w:rFonts w:asciiTheme="minorHAnsi" w:hAnsiTheme="minorHAnsi"/>
                <w:szCs w:val="24"/>
              </w:rPr>
              <w:t xml:space="preserve">Section 1 – </w:t>
            </w:r>
            <w:bookmarkStart w:id="20" w:name="_Toc436390022"/>
            <w:bookmarkEnd w:id="17"/>
            <w:r w:rsidRPr="000705CB">
              <w:rPr>
                <w:rFonts w:asciiTheme="minorHAnsi" w:hAnsiTheme="minorHAnsi"/>
                <w:szCs w:val="24"/>
              </w:rPr>
              <w:t>General</w:t>
            </w:r>
            <w:r>
              <w:t xml:space="preserve"> Information</w:t>
            </w:r>
            <w:bookmarkEnd w:id="18"/>
            <w:bookmarkEnd w:id="19"/>
            <w:bookmarkEnd w:id="20"/>
          </w:p>
        </w:tc>
      </w:tr>
    </w:tbl>
    <w:p w14:paraId="36A44173" w14:textId="77777777" w:rsidR="006566A1" w:rsidRDefault="006566A1" w:rsidP="006566A1">
      <w:pPr>
        <w:jc w:val="both"/>
        <w:rPr>
          <w:rFonts w:cs="Calibri"/>
          <w:color w:val="000000"/>
          <w:szCs w:val="22"/>
          <w:lang w:eastAsia="en-AU"/>
        </w:rPr>
      </w:pPr>
    </w:p>
    <w:p w14:paraId="36A44176" w14:textId="54B95ECE" w:rsidR="006566A1" w:rsidRDefault="006566A1" w:rsidP="6D5960B4">
      <w:pPr>
        <w:rPr>
          <w:rFonts w:cs="Calibri"/>
          <w:color w:val="000000"/>
          <w:lang w:eastAsia="en-AU"/>
        </w:rPr>
      </w:pPr>
      <w:r>
        <w:rPr>
          <w:rFonts w:cs="Calibri"/>
          <w:color w:val="000000"/>
          <w:szCs w:val="22"/>
          <w:lang w:eastAsia="en-AU"/>
        </w:rPr>
        <w:t>ACT Health conduct</w:t>
      </w:r>
      <w:r w:rsidR="0062100D">
        <w:rPr>
          <w:rFonts w:cs="Calibri"/>
          <w:color w:val="000000"/>
          <w:szCs w:val="22"/>
          <w:lang w:eastAsia="en-AU"/>
        </w:rPr>
        <w:t>ed</w:t>
      </w:r>
      <w:r>
        <w:rPr>
          <w:rFonts w:cs="Calibri"/>
          <w:color w:val="000000"/>
          <w:szCs w:val="22"/>
          <w:lang w:eastAsia="en-AU"/>
        </w:rPr>
        <w:t xml:space="preserve"> a trial of publicly funded homebirth for three years commencing in January 2017.</w:t>
      </w:r>
      <w:r w:rsidR="00A322CB">
        <w:rPr>
          <w:rFonts w:cs="Calibri"/>
          <w:color w:val="000000"/>
          <w:szCs w:val="22"/>
          <w:lang w:eastAsia="en-AU"/>
        </w:rPr>
        <w:t xml:space="preserve"> </w:t>
      </w:r>
      <w:r w:rsidRPr="6D5960B4">
        <w:rPr>
          <w:rFonts w:cs="Calibri"/>
          <w:color w:val="000000" w:themeColor="text1"/>
          <w:lang w:eastAsia="en-AU"/>
        </w:rPr>
        <w:t xml:space="preserve">The trial </w:t>
      </w:r>
      <w:r w:rsidR="0062100D" w:rsidRPr="6D5960B4">
        <w:rPr>
          <w:rFonts w:cs="Calibri"/>
          <w:color w:val="000000" w:themeColor="text1"/>
          <w:lang w:eastAsia="en-AU"/>
        </w:rPr>
        <w:t>was</w:t>
      </w:r>
      <w:r w:rsidRPr="6D5960B4">
        <w:rPr>
          <w:rFonts w:cs="Calibri"/>
          <w:color w:val="000000" w:themeColor="text1"/>
          <w:lang w:eastAsia="en-AU"/>
        </w:rPr>
        <w:t xml:space="preserve"> evaluated 18 months after commencement and again at the conclusion of three years of operation.</w:t>
      </w:r>
      <w:r w:rsidR="00F1250D">
        <w:rPr>
          <w:rFonts w:cs="Calibri"/>
          <w:color w:val="000000" w:themeColor="text1"/>
          <w:lang w:eastAsia="en-AU"/>
        </w:rPr>
        <w:t xml:space="preserve"> </w:t>
      </w:r>
      <w:r w:rsidR="0048613B">
        <w:rPr>
          <w:rFonts w:cs="Calibri"/>
          <w:color w:val="000000" w:themeColor="text1"/>
          <w:lang w:eastAsia="en-AU"/>
        </w:rPr>
        <w:t xml:space="preserve">The trial concluded in March 2020 </w:t>
      </w:r>
      <w:r w:rsidR="00FE6B09">
        <w:rPr>
          <w:rFonts w:cs="Calibri"/>
          <w:color w:val="000000" w:themeColor="text1"/>
          <w:lang w:eastAsia="en-AU"/>
        </w:rPr>
        <w:t>and the p</w:t>
      </w:r>
      <w:r w:rsidR="00F1250D">
        <w:rPr>
          <w:rFonts w:cs="Calibri"/>
          <w:color w:val="000000" w:themeColor="text1"/>
          <w:lang w:eastAsia="en-AU"/>
        </w:rPr>
        <w:t xml:space="preserve">ublicly funded homebirth </w:t>
      </w:r>
      <w:r w:rsidR="00FE6B09">
        <w:rPr>
          <w:rFonts w:cs="Calibri"/>
          <w:color w:val="000000" w:themeColor="text1"/>
          <w:lang w:eastAsia="en-AU"/>
        </w:rPr>
        <w:t xml:space="preserve">program </w:t>
      </w:r>
      <w:r w:rsidR="00F1250D">
        <w:rPr>
          <w:rFonts w:cs="Calibri"/>
          <w:color w:val="000000" w:themeColor="text1"/>
          <w:lang w:eastAsia="en-AU"/>
        </w:rPr>
        <w:t xml:space="preserve">is now </w:t>
      </w:r>
      <w:r w:rsidR="00E32C2B">
        <w:rPr>
          <w:rFonts w:cs="Calibri"/>
          <w:color w:val="000000" w:themeColor="text1"/>
          <w:lang w:eastAsia="en-AU"/>
        </w:rPr>
        <w:t>ongoing.</w:t>
      </w:r>
    </w:p>
    <w:p w14:paraId="36A44177" w14:textId="16937F48" w:rsidR="006566A1" w:rsidRDefault="006566A1" w:rsidP="006566A1">
      <w:pPr>
        <w:rPr>
          <w:rFonts w:cs="Calibri"/>
          <w:color w:val="000000"/>
          <w:szCs w:val="22"/>
          <w:lang w:eastAsia="en-AU"/>
        </w:rPr>
      </w:pPr>
    </w:p>
    <w:p w14:paraId="4E0F810F" w14:textId="3AFCB086" w:rsidR="00FF5E52" w:rsidRPr="00BB7FB0" w:rsidRDefault="00FF5E52" w:rsidP="00FF5E52">
      <w:pPr>
        <w:rPr>
          <w:rFonts w:cs="Arial"/>
          <w:szCs w:val="24"/>
        </w:rPr>
      </w:pPr>
      <w:r w:rsidRPr="00BB7FB0">
        <w:rPr>
          <w:rFonts w:cs="Arial"/>
          <w:szCs w:val="24"/>
        </w:rPr>
        <w:t xml:space="preserve">The homebirth service will be offered to women as described in the </w:t>
      </w:r>
      <w:r w:rsidRPr="00BB7FB0">
        <w:rPr>
          <w:i/>
        </w:rPr>
        <w:t>Canberra Health Service Framework</w:t>
      </w:r>
      <w:r w:rsidRPr="00BB7FB0">
        <w:rPr>
          <w:rFonts w:cs="Arial"/>
          <w:szCs w:val="24"/>
        </w:rPr>
        <w:t>. The Framework and the Operational Procedure describe the design and conduct of homebirth for women who are determined to be at low risk of childbirth complications and who live in the defined ACT catchment area.</w:t>
      </w:r>
    </w:p>
    <w:p w14:paraId="43D6F949" w14:textId="77777777" w:rsidR="00FF5E52" w:rsidRPr="00BB7FB0" w:rsidRDefault="00FF5E52" w:rsidP="00FF5E52"/>
    <w:p w14:paraId="29264162" w14:textId="77777777" w:rsidR="00FF5E52" w:rsidRPr="00BB7FB0" w:rsidRDefault="00FF5E52" w:rsidP="00FF5E52">
      <w:r w:rsidRPr="00BB7FB0">
        <w:t>Homebirth is described in this context as a planned event where a woman chooses to give birth at home, with care provided by a qualified midwife.</w:t>
      </w:r>
    </w:p>
    <w:p w14:paraId="3BA71A9A" w14:textId="77777777" w:rsidR="00FF5E52" w:rsidRPr="00BB7FB0" w:rsidRDefault="00FF5E52" w:rsidP="00FF5E52"/>
    <w:p w14:paraId="14B46329" w14:textId="77777777" w:rsidR="00FF5E52" w:rsidRPr="00BB7FB0" w:rsidRDefault="00FF5E52" w:rsidP="00FF5E52">
      <w:r w:rsidRPr="00BB7FB0">
        <w:t>As the primary caregiver, the midwife will provide midwifery care that is consistent with the national professional standards for midwives and is within the scope and boundaries of their practice and those endorsed by Canberra Health Services Policies and Procedures.</w:t>
      </w:r>
    </w:p>
    <w:p w14:paraId="674CCDDF" w14:textId="77777777" w:rsidR="00FF5E52" w:rsidRPr="00BB7FB0" w:rsidRDefault="00FF5E52" w:rsidP="00FF5E52"/>
    <w:p w14:paraId="0882C3C6" w14:textId="77777777" w:rsidR="00FF5E52" w:rsidRDefault="00FF5E52" w:rsidP="00FF5E52">
      <w:pPr>
        <w:rPr>
          <w:bCs/>
          <w:lang w:val="en-US"/>
        </w:rPr>
      </w:pPr>
      <w:r w:rsidRPr="00BB7FB0">
        <w:rPr>
          <w:bCs/>
          <w:lang w:val="en-US"/>
        </w:rPr>
        <w:lastRenderedPageBreak/>
        <w:t>The current evidence indicates that planned homebirth, with a qualified midwife, is a safe alternative for women determined to be at low risk of childbirth complications, using established screening criteria.</w:t>
      </w:r>
    </w:p>
    <w:p w14:paraId="33869BB0" w14:textId="77777777" w:rsidR="00FF5E52" w:rsidRDefault="00FF5E52" w:rsidP="006566A1">
      <w:pPr>
        <w:rPr>
          <w:rFonts w:cs="Calibri"/>
          <w:color w:val="000000"/>
          <w:szCs w:val="22"/>
          <w:lang w:eastAsia="en-AU"/>
        </w:rPr>
      </w:pPr>
    </w:p>
    <w:p w14:paraId="36A44178" w14:textId="2932E0B9" w:rsidR="006566A1" w:rsidRPr="00127479" w:rsidRDefault="006566A1" w:rsidP="006566A1">
      <w:pPr>
        <w:rPr>
          <w:szCs w:val="22"/>
          <w:lang w:eastAsia="en-AU"/>
        </w:rPr>
      </w:pPr>
      <w:r>
        <w:rPr>
          <w:rFonts w:cs="Calibri"/>
          <w:color w:val="000000"/>
          <w:szCs w:val="22"/>
          <w:lang w:eastAsia="en-AU"/>
        </w:rPr>
        <w:t xml:space="preserve">If </w:t>
      </w:r>
      <w:r w:rsidR="00B6603B">
        <w:rPr>
          <w:rFonts w:cs="Calibri"/>
          <w:color w:val="000000"/>
          <w:szCs w:val="22"/>
          <w:lang w:eastAsia="en-AU"/>
        </w:rPr>
        <w:t xml:space="preserve">a woman is </w:t>
      </w:r>
      <w:r>
        <w:rPr>
          <w:rFonts w:cs="Calibri"/>
          <w:color w:val="000000"/>
          <w:szCs w:val="22"/>
          <w:lang w:eastAsia="en-AU"/>
        </w:rPr>
        <w:t xml:space="preserve">allocated </w:t>
      </w:r>
      <w:r w:rsidR="00B6603B">
        <w:rPr>
          <w:rFonts w:cs="Calibri"/>
          <w:color w:val="000000"/>
          <w:szCs w:val="22"/>
          <w:lang w:eastAsia="en-AU"/>
        </w:rPr>
        <w:t xml:space="preserve">a </w:t>
      </w:r>
      <w:r>
        <w:rPr>
          <w:bCs/>
        </w:rPr>
        <w:t>continuity</w:t>
      </w:r>
      <w:r w:rsidRPr="00DA51F8">
        <w:rPr>
          <w:rFonts w:cs="Calibri"/>
          <w:color w:val="000000"/>
          <w:szCs w:val="22"/>
          <w:lang w:eastAsia="en-AU"/>
        </w:rPr>
        <w:t xml:space="preserve"> </w:t>
      </w:r>
      <w:r>
        <w:rPr>
          <w:rFonts w:cs="Calibri"/>
          <w:color w:val="000000"/>
          <w:szCs w:val="22"/>
          <w:lang w:eastAsia="en-AU"/>
        </w:rPr>
        <w:t xml:space="preserve">midwife </w:t>
      </w:r>
      <w:r w:rsidR="00B6603B">
        <w:rPr>
          <w:rFonts w:cs="Calibri"/>
          <w:color w:val="000000"/>
          <w:szCs w:val="22"/>
          <w:lang w:eastAsia="en-AU"/>
        </w:rPr>
        <w:t xml:space="preserve">who </w:t>
      </w:r>
      <w:r>
        <w:rPr>
          <w:rFonts w:cs="Calibri"/>
          <w:color w:val="000000"/>
          <w:szCs w:val="22"/>
          <w:lang w:eastAsia="en-AU"/>
        </w:rPr>
        <w:t xml:space="preserve">does not provide homebirth, they will be transferred to a continuity homebirth </w:t>
      </w:r>
      <w:r w:rsidRPr="00127479">
        <w:rPr>
          <w:rFonts w:cs="Calibri"/>
          <w:color w:val="000000"/>
          <w:szCs w:val="22"/>
          <w:lang w:eastAsia="en-AU"/>
        </w:rPr>
        <w:t xml:space="preserve">midwife </w:t>
      </w:r>
      <w:r>
        <w:rPr>
          <w:rFonts w:cs="Calibri"/>
          <w:color w:val="000000"/>
          <w:szCs w:val="22"/>
          <w:lang w:eastAsia="en-AU"/>
        </w:rPr>
        <w:t xml:space="preserve">who </w:t>
      </w:r>
      <w:r w:rsidRPr="00127479">
        <w:rPr>
          <w:rFonts w:cs="Calibri"/>
          <w:color w:val="000000"/>
          <w:szCs w:val="22"/>
          <w:lang w:eastAsia="en-AU"/>
        </w:rPr>
        <w:t xml:space="preserve">will </w:t>
      </w:r>
      <w:r>
        <w:rPr>
          <w:rFonts w:cs="Calibri"/>
          <w:color w:val="000000"/>
          <w:szCs w:val="22"/>
          <w:lang w:eastAsia="en-AU"/>
        </w:rPr>
        <w:t>become</w:t>
      </w:r>
      <w:r w:rsidRPr="00127479">
        <w:rPr>
          <w:rFonts w:cs="Calibri"/>
          <w:color w:val="000000"/>
          <w:szCs w:val="22"/>
          <w:lang w:eastAsia="en-AU"/>
        </w:rPr>
        <w:t xml:space="preserve"> the</w:t>
      </w:r>
      <w:r>
        <w:rPr>
          <w:rFonts w:cs="Calibri"/>
          <w:color w:val="000000"/>
          <w:szCs w:val="22"/>
          <w:lang w:eastAsia="en-AU"/>
        </w:rPr>
        <w:t>ir</w:t>
      </w:r>
      <w:r w:rsidRPr="00127479">
        <w:rPr>
          <w:rFonts w:cs="Calibri"/>
          <w:color w:val="000000"/>
          <w:szCs w:val="22"/>
          <w:lang w:eastAsia="en-AU"/>
        </w:rPr>
        <w:t xml:space="preserve"> primary </w:t>
      </w:r>
      <w:r>
        <w:rPr>
          <w:rFonts w:cs="Calibri"/>
          <w:color w:val="000000"/>
          <w:szCs w:val="22"/>
          <w:lang w:eastAsia="en-AU"/>
        </w:rPr>
        <w:t xml:space="preserve">midwife. </w:t>
      </w:r>
      <w:r w:rsidRPr="00127479">
        <w:rPr>
          <w:rFonts w:cs="Calibri"/>
          <w:color w:val="000000"/>
          <w:szCs w:val="22"/>
          <w:lang w:eastAsia="en-AU"/>
        </w:rPr>
        <w:t>A</w:t>
      </w:r>
      <w:r>
        <w:rPr>
          <w:rFonts w:cs="Calibri"/>
          <w:color w:val="000000"/>
          <w:szCs w:val="22"/>
          <w:lang w:eastAsia="en-AU"/>
        </w:rPr>
        <w:t xml:space="preserve">nother continuity homebirth </w:t>
      </w:r>
      <w:r w:rsidRPr="00127479">
        <w:rPr>
          <w:rFonts w:cs="Calibri"/>
          <w:color w:val="000000"/>
          <w:szCs w:val="22"/>
          <w:lang w:eastAsia="en-AU"/>
        </w:rPr>
        <w:t xml:space="preserve">midwife </w:t>
      </w:r>
      <w:r>
        <w:rPr>
          <w:rFonts w:cs="Calibri"/>
          <w:color w:val="000000"/>
          <w:szCs w:val="22"/>
          <w:lang w:eastAsia="en-AU"/>
        </w:rPr>
        <w:t xml:space="preserve">will </w:t>
      </w:r>
      <w:r w:rsidRPr="00127479">
        <w:rPr>
          <w:rFonts w:cs="Calibri"/>
          <w:color w:val="000000"/>
          <w:szCs w:val="22"/>
          <w:lang w:eastAsia="en-AU"/>
        </w:rPr>
        <w:t>be</w:t>
      </w:r>
      <w:r>
        <w:rPr>
          <w:rFonts w:cs="Calibri"/>
          <w:color w:val="000000"/>
          <w:szCs w:val="22"/>
          <w:lang w:eastAsia="en-AU"/>
        </w:rPr>
        <w:t xml:space="preserve"> nominated as their secondary midwife.</w:t>
      </w:r>
    </w:p>
    <w:p w14:paraId="36A44179" w14:textId="77777777" w:rsidR="006566A1" w:rsidRDefault="006566A1" w:rsidP="006566A1">
      <w:pPr>
        <w:rPr>
          <w:rFonts w:cs="Calibri"/>
          <w:color w:val="000000"/>
          <w:szCs w:val="22"/>
          <w:lang w:eastAsia="en-AU"/>
        </w:rPr>
      </w:pPr>
    </w:p>
    <w:p w14:paraId="36A4417A" w14:textId="10CD56F2" w:rsidR="006566A1" w:rsidRDefault="006566A1" w:rsidP="36EDBB4C">
      <w:pPr>
        <w:rPr>
          <w:rFonts w:cs="Calibri"/>
          <w:color w:val="000000"/>
          <w:lang w:eastAsia="en-AU"/>
        </w:rPr>
      </w:pPr>
      <w:r w:rsidRPr="36EDBB4C">
        <w:rPr>
          <w:rFonts w:cs="Calibri"/>
          <w:color w:val="000000" w:themeColor="text1"/>
          <w:lang w:eastAsia="en-AU"/>
        </w:rPr>
        <w:t xml:space="preserve">All relevant CHS policies, procedures and guidelines </w:t>
      </w:r>
      <w:r w:rsidR="48C94862" w:rsidRPr="36EDBB4C">
        <w:rPr>
          <w:rFonts w:cs="Calibri"/>
          <w:color w:val="000000" w:themeColor="text1"/>
          <w:lang w:eastAsia="en-AU"/>
        </w:rPr>
        <w:t xml:space="preserve">listed under the section Related Policies, Procedures and Guidelines at the end of this Guideline </w:t>
      </w:r>
      <w:r w:rsidRPr="36EDBB4C">
        <w:rPr>
          <w:rFonts w:cs="Calibri"/>
          <w:color w:val="000000" w:themeColor="text1"/>
          <w:lang w:eastAsia="en-AU"/>
        </w:rPr>
        <w:t>will be followed.</w:t>
      </w:r>
    </w:p>
    <w:p w14:paraId="36A4417B" w14:textId="77777777" w:rsidR="006566A1" w:rsidRDefault="006566A1" w:rsidP="006566A1">
      <w:pPr>
        <w:rPr>
          <w:rFonts w:cs="Calibri"/>
          <w:color w:val="000000"/>
          <w:szCs w:val="22"/>
          <w:lang w:eastAsia="en-AU"/>
        </w:rPr>
      </w:pPr>
    </w:p>
    <w:p w14:paraId="36A4417C" w14:textId="29D2F869" w:rsidR="006566A1" w:rsidRPr="00C20F0C" w:rsidRDefault="006566A1" w:rsidP="36EDBB4C">
      <w:pPr>
        <w:rPr>
          <w:rFonts w:cs="Calibri"/>
          <w:color w:val="000000"/>
          <w:lang w:eastAsia="en-AU"/>
        </w:rPr>
      </w:pPr>
      <w:r w:rsidRPr="36EDBB4C">
        <w:rPr>
          <w:rFonts w:cs="Calibri"/>
          <w:color w:val="000000" w:themeColor="text1"/>
          <w:lang w:eastAsia="en-AU"/>
        </w:rPr>
        <w:t xml:space="preserve">Where these are against the woman’s wishes, her choices will be </w:t>
      </w:r>
      <w:r w:rsidR="00251E74" w:rsidRPr="36EDBB4C">
        <w:rPr>
          <w:rFonts w:cs="Calibri"/>
          <w:color w:val="000000" w:themeColor="text1"/>
          <w:lang w:eastAsia="en-AU"/>
        </w:rPr>
        <w:t>respected,</w:t>
      </w:r>
      <w:r w:rsidRPr="36EDBB4C">
        <w:rPr>
          <w:rFonts w:cs="Calibri"/>
          <w:color w:val="000000" w:themeColor="text1"/>
          <w:lang w:eastAsia="en-AU"/>
        </w:rPr>
        <w:t xml:space="preserve"> and the continuity homebirth midwife will contact </w:t>
      </w:r>
      <w:r w:rsidR="00B6603B" w:rsidRPr="36EDBB4C">
        <w:rPr>
          <w:rFonts w:cs="Calibri"/>
          <w:color w:val="000000" w:themeColor="text1"/>
          <w:lang w:eastAsia="en-AU"/>
        </w:rPr>
        <w:t>their</w:t>
      </w:r>
      <w:r w:rsidRPr="36EDBB4C">
        <w:rPr>
          <w:rFonts w:cs="Calibri"/>
          <w:color w:val="000000" w:themeColor="text1"/>
          <w:lang w:eastAsia="en-AU"/>
        </w:rPr>
        <w:t xml:space="preserve"> manager and Director of Obstetrics and Gynaecology for further advice.</w:t>
      </w:r>
    </w:p>
    <w:p w14:paraId="36A4417D" w14:textId="77777777" w:rsidR="006566A1" w:rsidRDefault="006566A1" w:rsidP="006566A1">
      <w:pPr>
        <w:rPr>
          <w:rFonts w:cs="Arial"/>
          <w:i/>
          <w:szCs w:val="24"/>
        </w:rPr>
      </w:pPr>
    </w:p>
    <w:p w14:paraId="36A4417E" w14:textId="77777777" w:rsidR="006566A1" w:rsidRPr="00B1067C" w:rsidRDefault="00000000" w:rsidP="006566A1">
      <w:pPr>
        <w:jc w:val="right"/>
        <w:rPr>
          <w:rFonts w:cs="Arial"/>
          <w:i/>
          <w:szCs w:val="24"/>
        </w:rPr>
      </w:pPr>
      <w:hyperlink w:anchor="Contents" w:history="1">
        <w:r w:rsidR="006566A1" w:rsidRPr="00590902">
          <w:rPr>
            <w:rStyle w:val="Hyperlink"/>
            <w:rFonts w:cs="Arial"/>
            <w:i/>
            <w:szCs w:val="24"/>
          </w:rPr>
          <w:t>Back to Table of Contents</w:t>
        </w:r>
      </w:hyperlink>
      <w:bookmarkStart w:id="21" w:name="_Toc389473281"/>
    </w:p>
    <w:tbl>
      <w:tblPr>
        <w:tblpPr w:leftFromText="180" w:rightFromText="180" w:vertAnchor="text" w:horzAnchor="margin" w:tblpY="181"/>
        <w:tblW w:w="9158" w:type="dxa"/>
        <w:tblLook w:val="0000" w:firstRow="0" w:lastRow="0" w:firstColumn="0" w:lastColumn="0" w:noHBand="0" w:noVBand="0"/>
      </w:tblPr>
      <w:tblGrid>
        <w:gridCol w:w="9158"/>
      </w:tblGrid>
      <w:tr w:rsidR="006566A1" w:rsidRPr="00CD1C0E" w14:paraId="36A44180" w14:textId="77777777" w:rsidTr="00FF5E52">
        <w:trPr>
          <w:cantSplit/>
          <w:trHeight w:val="285"/>
        </w:trPr>
        <w:tc>
          <w:tcPr>
            <w:tcW w:w="9158" w:type="dxa"/>
            <w:shd w:val="clear" w:color="auto" w:fill="A6A6A6" w:themeFill="background1" w:themeFillShade="A6"/>
          </w:tcPr>
          <w:p w14:paraId="36A4417F" w14:textId="77777777" w:rsidR="006566A1" w:rsidRPr="00C76688" w:rsidRDefault="006566A1" w:rsidP="00AB15A5">
            <w:pPr>
              <w:pStyle w:val="Heading1"/>
            </w:pPr>
            <w:bookmarkStart w:id="22" w:name="_Toc463429485"/>
            <w:bookmarkStart w:id="23" w:name="_Toc145588854"/>
            <w:r w:rsidRPr="00C76688">
              <w:t xml:space="preserve">Section 2 – </w:t>
            </w:r>
            <w:bookmarkEnd w:id="21"/>
            <w:r w:rsidRPr="00730E99">
              <w:rPr>
                <w:rFonts w:asciiTheme="minorHAnsi" w:hAnsiTheme="minorHAnsi"/>
                <w:szCs w:val="24"/>
              </w:rPr>
              <w:t>Eligibility for Birth at Home</w:t>
            </w:r>
            <w:bookmarkEnd w:id="22"/>
            <w:bookmarkEnd w:id="23"/>
          </w:p>
        </w:tc>
      </w:tr>
    </w:tbl>
    <w:p w14:paraId="36A44181" w14:textId="77777777" w:rsidR="006566A1" w:rsidRDefault="006566A1" w:rsidP="006566A1">
      <w:pPr>
        <w:rPr>
          <w:rFonts w:asciiTheme="minorHAnsi" w:hAnsiTheme="minorHAnsi" w:cs="Arial"/>
          <w:szCs w:val="24"/>
        </w:rPr>
      </w:pPr>
    </w:p>
    <w:p w14:paraId="36A44182" w14:textId="7B70A278" w:rsidR="006566A1" w:rsidRDefault="006566A1" w:rsidP="6D5960B4">
      <w:pPr>
        <w:rPr>
          <w:rFonts w:asciiTheme="minorHAnsi" w:hAnsiTheme="minorHAnsi" w:cs="Arial"/>
        </w:rPr>
      </w:pPr>
      <w:r w:rsidRPr="6D5960B4">
        <w:rPr>
          <w:rFonts w:asciiTheme="minorHAnsi" w:hAnsiTheme="minorHAnsi" w:cs="Arial"/>
        </w:rPr>
        <w:t xml:space="preserve">A woman expressing interest in having a homebirth is to be provided with information regarding the eligibility criteria for </w:t>
      </w:r>
      <w:r w:rsidR="000E2D93">
        <w:rPr>
          <w:rFonts w:asciiTheme="minorHAnsi" w:hAnsiTheme="minorHAnsi" w:cs="Arial"/>
        </w:rPr>
        <w:t>publicly funded</w:t>
      </w:r>
      <w:r w:rsidR="000E2D93" w:rsidRPr="6D5960B4">
        <w:rPr>
          <w:rFonts w:asciiTheme="minorHAnsi" w:hAnsiTheme="minorHAnsi" w:cs="Arial"/>
        </w:rPr>
        <w:t xml:space="preserve"> </w:t>
      </w:r>
      <w:r w:rsidRPr="6D5960B4">
        <w:rPr>
          <w:rFonts w:asciiTheme="minorHAnsi" w:hAnsiTheme="minorHAnsi" w:cs="Arial"/>
        </w:rPr>
        <w:t xml:space="preserve">homebirth by the </w:t>
      </w:r>
      <w:r w:rsidR="00113F81">
        <w:rPr>
          <w:rFonts w:asciiTheme="minorHAnsi" w:hAnsiTheme="minorHAnsi" w:cs="Arial"/>
        </w:rPr>
        <w:t>Continuity Midwife Program (</w:t>
      </w:r>
      <w:r w:rsidRPr="6D5960B4">
        <w:rPr>
          <w:rFonts w:asciiTheme="minorHAnsi" w:hAnsiTheme="minorHAnsi" w:cs="Arial"/>
        </w:rPr>
        <w:t>CMP</w:t>
      </w:r>
      <w:r w:rsidR="00113F81">
        <w:rPr>
          <w:rFonts w:asciiTheme="minorHAnsi" w:hAnsiTheme="minorHAnsi" w:cs="Arial"/>
        </w:rPr>
        <w:t>)</w:t>
      </w:r>
      <w:r w:rsidRPr="6D5960B4">
        <w:rPr>
          <w:rFonts w:asciiTheme="minorHAnsi" w:hAnsiTheme="minorHAnsi" w:cs="Arial"/>
        </w:rPr>
        <w:t xml:space="preserve"> midwife. </w:t>
      </w:r>
    </w:p>
    <w:p w14:paraId="36A44183" w14:textId="77777777" w:rsidR="006566A1" w:rsidRDefault="006566A1" w:rsidP="006566A1">
      <w:pPr>
        <w:rPr>
          <w:rFonts w:asciiTheme="minorHAnsi" w:hAnsiTheme="minorHAnsi" w:cs="Arial"/>
          <w:szCs w:val="24"/>
        </w:rPr>
      </w:pPr>
    </w:p>
    <w:p w14:paraId="36A44184" w14:textId="77777777" w:rsidR="006566A1" w:rsidRDefault="006566A1" w:rsidP="006566A1">
      <w:pPr>
        <w:rPr>
          <w:rFonts w:asciiTheme="minorHAnsi" w:hAnsiTheme="minorHAnsi" w:cs="Arial"/>
          <w:szCs w:val="24"/>
        </w:rPr>
      </w:pPr>
      <w:r>
        <w:rPr>
          <w:rFonts w:asciiTheme="minorHAnsi" w:hAnsiTheme="minorHAnsi" w:cs="Arial"/>
          <w:szCs w:val="24"/>
        </w:rPr>
        <w:t>These criteria will be discussed with them by their continuity homebirth midwife.</w:t>
      </w:r>
    </w:p>
    <w:p w14:paraId="36A44185" w14:textId="77777777" w:rsidR="006566A1" w:rsidRDefault="006566A1" w:rsidP="006566A1">
      <w:pPr>
        <w:rPr>
          <w:rFonts w:asciiTheme="minorHAnsi" w:hAnsiTheme="minorHAnsi" w:cs="Arial"/>
          <w:szCs w:val="24"/>
        </w:rPr>
      </w:pPr>
    </w:p>
    <w:p w14:paraId="36A44186" w14:textId="0381B986" w:rsidR="006566A1" w:rsidRDefault="006566A1" w:rsidP="6D5960B4">
      <w:pPr>
        <w:rPr>
          <w:rFonts w:asciiTheme="minorHAnsi" w:hAnsiTheme="minorHAnsi" w:cs="Arial"/>
        </w:rPr>
      </w:pPr>
      <w:r w:rsidRPr="6D5960B4">
        <w:rPr>
          <w:rFonts w:asciiTheme="minorHAnsi" w:hAnsiTheme="minorHAnsi" w:cs="Arial"/>
        </w:rPr>
        <w:t xml:space="preserve">Eligibility criteria </w:t>
      </w:r>
      <w:r w:rsidR="00113F81">
        <w:rPr>
          <w:rFonts w:asciiTheme="minorHAnsi" w:hAnsiTheme="minorHAnsi" w:cs="Arial"/>
        </w:rPr>
        <w:t xml:space="preserve">for </w:t>
      </w:r>
      <w:r w:rsidR="000E2D93">
        <w:rPr>
          <w:rFonts w:asciiTheme="minorHAnsi" w:hAnsiTheme="minorHAnsi" w:cs="Arial"/>
        </w:rPr>
        <w:t>publicly funded homebirth</w:t>
      </w:r>
      <w:r w:rsidRPr="6D5960B4">
        <w:rPr>
          <w:rFonts w:asciiTheme="minorHAnsi" w:hAnsiTheme="minorHAnsi" w:cs="Arial"/>
        </w:rPr>
        <w:t xml:space="preserve"> can be found at </w:t>
      </w:r>
      <w:r w:rsidR="00AB15A5" w:rsidRPr="6D5960B4">
        <w:rPr>
          <w:rFonts w:asciiTheme="minorHAnsi" w:hAnsiTheme="minorHAnsi" w:cs="Arial"/>
        </w:rPr>
        <w:t>Attachment</w:t>
      </w:r>
      <w:r w:rsidRPr="6D5960B4">
        <w:rPr>
          <w:rFonts w:asciiTheme="minorHAnsi" w:hAnsiTheme="minorHAnsi" w:cs="Arial"/>
        </w:rPr>
        <w:t xml:space="preserve"> A (map of homebirth catchment area) and </w:t>
      </w:r>
      <w:r w:rsidR="00AB15A5" w:rsidRPr="6D5960B4">
        <w:rPr>
          <w:rFonts w:asciiTheme="minorHAnsi" w:hAnsiTheme="minorHAnsi" w:cs="Arial"/>
        </w:rPr>
        <w:t>Attachment</w:t>
      </w:r>
      <w:r w:rsidRPr="6D5960B4">
        <w:rPr>
          <w:rFonts w:asciiTheme="minorHAnsi" w:hAnsiTheme="minorHAnsi" w:cs="Arial"/>
        </w:rPr>
        <w:t xml:space="preserve"> B (page 2 of the </w:t>
      </w:r>
      <w:bookmarkStart w:id="24" w:name="_Hlk70432312"/>
      <w:r w:rsidR="00160105">
        <w:rPr>
          <w:rFonts w:asciiTheme="minorHAnsi" w:hAnsiTheme="minorHAnsi" w:cs="Arial"/>
        </w:rPr>
        <w:t>Publicly Funded Homebirths – Consent Form</w:t>
      </w:r>
      <w:bookmarkEnd w:id="24"/>
      <w:r w:rsidRPr="6D5960B4">
        <w:rPr>
          <w:rFonts w:asciiTheme="minorHAnsi" w:hAnsiTheme="minorHAnsi" w:cs="Arial"/>
        </w:rPr>
        <w:t xml:space="preserve">). More information about eligibility criteria for CMP can be found in the </w:t>
      </w:r>
      <w:r w:rsidR="00AC35DA" w:rsidRPr="00AC35DA">
        <w:rPr>
          <w:rFonts w:asciiTheme="minorHAnsi" w:hAnsiTheme="minorHAnsi" w:cs="Arial"/>
          <w:i/>
          <w:iCs/>
        </w:rPr>
        <w:t>CHS</w:t>
      </w:r>
      <w:r w:rsidR="00AC35DA">
        <w:rPr>
          <w:rFonts w:asciiTheme="minorHAnsi" w:hAnsiTheme="minorHAnsi" w:cs="Arial"/>
        </w:rPr>
        <w:t xml:space="preserve"> </w:t>
      </w:r>
      <w:r w:rsidRPr="6D5960B4">
        <w:rPr>
          <w:rFonts w:asciiTheme="minorHAnsi" w:hAnsiTheme="minorHAnsi" w:cs="Arial"/>
          <w:i/>
          <w:iCs/>
        </w:rPr>
        <w:t>Eligibility for Birth Centre and Canberra Midwifery Program Care Guideline</w:t>
      </w:r>
      <w:r w:rsidRPr="6D5960B4">
        <w:rPr>
          <w:rFonts w:asciiTheme="minorHAnsi" w:hAnsiTheme="minorHAnsi" w:cs="Arial"/>
        </w:rPr>
        <w:t xml:space="preserve">. </w:t>
      </w:r>
    </w:p>
    <w:p w14:paraId="36A44187" w14:textId="77777777" w:rsidR="006566A1" w:rsidRDefault="006566A1" w:rsidP="006566A1"/>
    <w:p w14:paraId="36A44188" w14:textId="28E12025" w:rsidR="006566A1" w:rsidRDefault="006566A1" w:rsidP="006566A1">
      <w:r>
        <w:t xml:space="preserve">A woman who does not meet the eligibility criteria will be advised that homebirth is not </w:t>
      </w:r>
      <w:r w:rsidR="00BB7FB0">
        <w:t>offered</w:t>
      </w:r>
      <w:r>
        <w:t xml:space="preserve">. However, women may be able to continue to have their care provided by their continuity homebirth midwife with a plan for birthing in hospital if that is their preference. This discussion, including the reason for </w:t>
      </w:r>
      <w:r w:rsidR="00B6603B">
        <w:t>non-eligibility</w:t>
      </w:r>
      <w:r>
        <w:t xml:space="preserve"> for </w:t>
      </w:r>
      <w:r w:rsidR="00562387">
        <w:t xml:space="preserve">publicly funded </w:t>
      </w:r>
      <w:r>
        <w:t xml:space="preserve">homebirth, is documented in the woman’s </w:t>
      </w:r>
      <w:r w:rsidR="00AB15A5">
        <w:t>clinical</w:t>
      </w:r>
      <w:r>
        <w:t xml:space="preserve"> record and the woman’s ACT Health handheld pregnancy record. </w:t>
      </w:r>
    </w:p>
    <w:p w14:paraId="36A44189" w14:textId="77777777" w:rsidR="006566A1" w:rsidRDefault="006566A1" w:rsidP="006566A1"/>
    <w:p w14:paraId="36A4418A" w14:textId="0CE7663C" w:rsidR="006566A1" w:rsidRPr="009D7584" w:rsidRDefault="006566A1" w:rsidP="006566A1">
      <w:r w:rsidRPr="009D7584">
        <w:t xml:space="preserve">Women </w:t>
      </w:r>
      <w:r>
        <w:t xml:space="preserve">who are deemed as eligible to participate in the </w:t>
      </w:r>
      <w:r w:rsidR="00562387">
        <w:t>homebirth program</w:t>
      </w:r>
      <w:r w:rsidR="00BB7FB0">
        <w:t xml:space="preserve"> </w:t>
      </w:r>
      <w:r>
        <w:t>are recommended to</w:t>
      </w:r>
      <w:r w:rsidRPr="009D7584">
        <w:t xml:space="preserve"> access </w:t>
      </w:r>
      <w:r>
        <w:t>any other</w:t>
      </w:r>
      <w:r w:rsidRPr="009D7584">
        <w:t xml:space="preserve"> relevant information</w:t>
      </w:r>
      <w:r>
        <w:t xml:space="preserve"> </w:t>
      </w:r>
      <w:proofErr w:type="gramStart"/>
      <w:r>
        <w:t>e.g.</w:t>
      </w:r>
      <w:proofErr w:type="gramEnd"/>
      <w:r w:rsidRPr="009D7584">
        <w:t xml:space="preserve"> </w:t>
      </w:r>
      <w:r>
        <w:t xml:space="preserve">research the literature, </w:t>
      </w:r>
      <w:r w:rsidR="00251E74">
        <w:t>to</w:t>
      </w:r>
      <w:r w:rsidRPr="009D7584">
        <w:t xml:space="preserve"> make an informed decision </w:t>
      </w:r>
      <w:r>
        <w:t xml:space="preserve">as to </w:t>
      </w:r>
      <w:r w:rsidRPr="009D7584">
        <w:t xml:space="preserve">whether or not to request a homebirth. The CMP midwife will assist them, where possible, to gain </w:t>
      </w:r>
      <w:r>
        <w:t>this</w:t>
      </w:r>
      <w:r w:rsidRPr="009D7584">
        <w:t xml:space="preserve"> information</w:t>
      </w:r>
      <w:r w:rsidR="00562387">
        <w:t>.</w:t>
      </w:r>
    </w:p>
    <w:p w14:paraId="36A4418B" w14:textId="77777777" w:rsidR="006566A1" w:rsidRDefault="006566A1" w:rsidP="006566A1"/>
    <w:p w14:paraId="36A4418C" w14:textId="43052EA2" w:rsidR="006566A1" w:rsidRPr="009D7584" w:rsidRDefault="006566A1" w:rsidP="006566A1">
      <w:r>
        <w:t xml:space="preserve">Once the woman indicates she </w:t>
      </w:r>
      <w:r w:rsidR="00251E74">
        <w:t>can</w:t>
      </w:r>
      <w:r>
        <w:t xml:space="preserve"> make an informed decision she will be asked to sign the </w:t>
      </w:r>
      <w:r w:rsidR="00160105">
        <w:rPr>
          <w:rFonts w:asciiTheme="minorHAnsi" w:hAnsiTheme="minorHAnsi" w:cs="Arial"/>
        </w:rPr>
        <w:t>Publicly Funded Homebirths – Consent Form</w:t>
      </w:r>
      <w:r w:rsidR="00160105">
        <w:t xml:space="preserve"> </w:t>
      </w:r>
      <w:r>
        <w:t>(</w:t>
      </w:r>
      <w:r w:rsidR="00AB15A5">
        <w:t>Attachment</w:t>
      </w:r>
      <w:r>
        <w:t xml:space="preserve"> B)</w:t>
      </w:r>
      <w:r w:rsidR="000906EC">
        <w:t xml:space="preserve"> located on the </w:t>
      </w:r>
      <w:r w:rsidR="00CC757D">
        <w:t>Clinical Forms Register</w:t>
      </w:r>
      <w:r>
        <w:t xml:space="preserve">. This is filed in the woman’s </w:t>
      </w:r>
      <w:r w:rsidR="00427082">
        <w:t>clinical record</w:t>
      </w:r>
      <w:r w:rsidR="00427082">
        <w:t xml:space="preserve"> in</w:t>
      </w:r>
      <w:r w:rsidR="00427082">
        <w:t xml:space="preserve"> </w:t>
      </w:r>
      <w:r w:rsidR="00D45C11">
        <w:t xml:space="preserve">Digital Health Record (DHR) </w:t>
      </w:r>
      <w:r>
        <w:t xml:space="preserve">with a </w:t>
      </w:r>
      <w:r>
        <w:lastRenderedPageBreak/>
        <w:t xml:space="preserve">copy provided to the woman. Women are advised that they can withdraw their consent to participate </w:t>
      </w:r>
      <w:r w:rsidR="00FF5E52">
        <w:t xml:space="preserve">in the program </w:t>
      </w:r>
      <w:r>
        <w:t xml:space="preserve">at any time. </w:t>
      </w:r>
    </w:p>
    <w:p w14:paraId="36A4418D" w14:textId="77777777" w:rsidR="006566A1" w:rsidRDefault="006566A1" w:rsidP="006566A1"/>
    <w:p w14:paraId="36A4418F" w14:textId="38279FBA" w:rsidR="006566A1" w:rsidRPr="00113F81" w:rsidRDefault="006566A1" w:rsidP="006566A1">
      <w:pPr>
        <w:rPr>
          <w:rFonts w:asciiTheme="minorHAnsi" w:hAnsiTheme="minorHAnsi" w:cs="Arial"/>
        </w:rPr>
      </w:pPr>
      <w:r w:rsidRPr="4E6BB9FD">
        <w:rPr>
          <w:rFonts w:asciiTheme="minorHAnsi" w:hAnsiTheme="minorHAnsi" w:cs="Arial"/>
        </w:rPr>
        <w:t>At all times women can withdraw their consent and their continuity homebirth midwife will assist them with transfer to another model of care.</w:t>
      </w:r>
    </w:p>
    <w:p w14:paraId="36A44191" w14:textId="77777777" w:rsidR="006566A1" w:rsidRDefault="006566A1" w:rsidP="006566A1">
      <w:pPr>
        <w:jc w:val="right"/>
      </w:pPr>
    </w:p>
    <w:p w14:paraId="36A44192" w14:textId="77777777" w:rsidR="006566A1" w:rsidRDefault="00000000" w:rsidP="006566A1">
      <w:pPr>
        <w:jc w:val="right"/>
        <w:rPr>
          <w:rFonts w:cs="Arial"/>
          <w:i/>
          <w:szCs w:val="24"/>
        </w:rPr>
      </w:pPr>
      <w:hyperlink w:anchor="Contents" w:history="1">
        <w:r w:rsidR="006566A1" w:rsidRPr="00590902">
          <w:rPr>
            <w:rStyle w:val="Hyperlink"/>
            <w:rFonts w:cs="Arial"/>
            <w:i/>
            <w:szCs w:val="24"/>
          </w:rPr>
          <w:t>Back to Table of Contents</w:t>
        </w:r>
      </w:hyperlink>
      <w:r w:rsidR="006566A1">
        <w:rPr>
          <w:rFonts w:cs="Arial"/>
          <w:i/>
          <w:szCs w:val="24"/>
        </w:rPr>
        <w:t xml:space="preserve"> </w:t>
      </w:r>
    </w:p>
    <w:p w14:paraId="36A44193" w14:textId="77777777" w:rsidR="006566A1" w:rsidRDefault="006566A1" w:rsidP="006566A1">
      <w:pPr>
        <w:pStyle w:val="ProcedureTemplate"/>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6566A1" w:rsidRPr="00CD1C0E" w14:paraId="36A44195" w14:textId="77777777" w:rsidTr="00FF5E52">
        <w:trPr>
          <w:cantSplit/>
          <w:trHeight w:val="285"/>
        </w:trPr>
        <w:tc>
          <w:tcPr>
            <w:tcW w:w="9158" w:type="dxa"/>
            <w:shd w:val="clear" w:color="auto" w:fill="A6A6A6" w:themeFill="background1" w:themeFillShade="A6"/>
          </w:tcPr>
          <w:p w14:paraId="36A44194" w14:textId="77777777" w:rsidR="006566A1" w:rsidRPr="003D2D06" w:rsidRDefault="006566A1" w:rsidP="00AB15A5">
            <w:pPr>
              <w:pStyle w:val="Heading1"/>
            </w:pPr>
            <w:bookmarkStart w:id="25" w:name="_Toc463429486"/>
            <w:bookmarkStart w:id="26" w:name="_Toc389473284"/>
            <w:bookmarkStart w:id="27" w:name="_Toc145588855"/>
            <w:r>
              <w:t>Section 3</w:t>
            </w:r>
            <w:r w:rsidRPr="003D2D06">
              <w:t xml:space="preserve"> – </w:t>
            </w:r>
            <w:r>
              <w:t>Antenatal preparation</w:t>
            </w:r>
            <w:bookmarkEnd w:id="25"/>
            <w:bookmarkEnd w:id="27"/>
            <w:r w:rsidRPr="003D2D06">
              <w:t xml:space="preserve"> </w:t>
            </w:r>
            <w:bookmarkEnd w:id="26"/>
          </w:p>
        </w:tc>
      </w:tr>
    </w:tbl>
    <w:p w14:paraId="36A44196" w14:textId="77777777" w:rsidR="006566A1" w:rsidRPr="00143534" w:rsidRDefault="006566A1" w:rsidP="006566A1">
      <w:pPr>
        <w:pStyle w:val="ListParagraph"/>
        <w:ind w:left="426"/>
        <w:rPr>
          <w:rFonts w:ascii="Arial" w:hAnsi="Arial" w:cs="Arial"/>
          <w:szCs w:val="24"/>
        </w:rPr>
      </w:pPr>
    </w:p>
    <w:p w14:paraId="36A44197" w14:textId="136B144E" w:rsidR="006566A1" w:rsidRDefault="006566A1" w:rsidP="006566A1">
      <w:r>
        <w:t>A</w:t>
      </w:r>
      <w:r w:rsidRPr="00E815E7">
        <w:t xml:space="preserve">ntenatal care is planned with the woman and provided by the </w:t>
      </w:r>
      <w:r w:rsidR="00AB15A5">
        <w:t>continuity</w:t>
      </w:r>
      <w:r w:rsidRPr="00E815E7">
        <w:t xml:space="preserve"> homebirth midwife. </w:t>
      </w:r>
    </w:p>
    <w:p w14:paraId="36A44198" w14:textId="77777777" w:rsidR="006566A1" w:rsidRPr="00E815E7" w:rsidRDefault="006566A1" w:rsidP="006566A1"/>
    <w:p w14:paraId="36A44199" w14:textId="3C4C46D3" w:rsidR="006566A1" w:rsidRDefault="006566A1" w:rsidP="006566A1">
      <w:r w:rsidRPr="00E815E7">
        <w:t xml:space="preserve">The woman is entered into </w:t>
      </w:r>
      <w:r>
        <w:t xml:space="preserve">the </w:t>
      </w:r>
      <w:r w:rsidR="00F456E8">
        <w:t xml:space="preserve">Continuity Model of Care and placed </w:t>
      </w:r>
      <w:r w:rsidR="00B552CF">
        <w:t xml:space="preserve">on the </w:t>
      </w:r>
      <w:r w:rsidRPr="00E815E7">
        <w:t>“Homebirth” list as soon as she expresses interest in homebirth.</w:t>
      </w:r>
    </w:p>
    <w:p w14:paraId="36A4419A" w14:textId="77777777" w:rsidR="006566A1" w:rsidRPr="00E815E7" w:rsidRDefault="006566A1" w:rsidP="006566A1"/>
    <w:p w14:paraId="36A4419B" w14:textId="3735D9EF" w:rsidR="006566A1" w:rsidRDefault="006566A1" w:rsidP="006566A1">
      <w:r>
        <w:t xml:space="preserve">The continuity homebirth midwife advises the woman that whilst every effort will be made to cover periods of midwifery leave, occasionally the homebirth service will not be </w:t>
      </w:r>
      <w:r w:rsidR="00CE5617">
        <w:t>available,</w:t>
      </w:r>
      <w:r>
        <w:t xml:space="preserve"> and the woman will be offered intrapartum care in hospital. </w:t>
      </w:r>
    </w:p>
    <w:p w14:paraId="36A4419C" w14:textId="77777777" w:rsidR="006566A1" w:rsidRDefault="006566A1" w:rsidP="006566A1"/>
    <w:p w14:paraId="36A4419D" w14:textId="1F0E8B3C" w:rsidR="006566A1" w:rsidRPr="00E52E99" w:rsidRDefault="006566A1" w:rsidP="006566A1">
      <w:pPr>
        <w:rPr>
          <w:color w:val="FF0000"/>
        </w:rPr>
      </w:pPr>
      <w:r>
        <w:t xml:space="preserve">Before the </w:t>
      </w:r>
      <w:r w:rsidR="00251E74">
        <w:t>36-week</w:t>
      </w:r>
      <w:r>
        <w:t xml:space="preserve"> consultative appointment, the </w:t>
      </w:r>
      <w:r w:rsidR="00AB15A5">
        <w:t>c</w:t>
      </w:r>
      <w:r>
        <w:t xml:space="preserve">ontinuity homebirth midwife will arrange a visit to the woman in her home to complete the Publicly Funded Homebirth Home Assessment Form. Once completed the form is to be filed in the </w:t>
      </w:r>
      <w:r w:rsidR="00AB15A5">
        <w:t>clinical</w:t>
      </w:r>
      <w:r>
        <w:t xml:space="preserve"> record.</w:t>
      </w:r>
      <w:r w:rsidR="00E52E99">
        <w:t xml:space="preserve"> </w:t>
      </w:r>
    </w:p>
    <w:p w14:paraId="36A4419E" w14:textId="77777777" w:rsidR="006566A1" w:rsidRDefault="006566A1" w:rsidP="006566A1"/>
    <w:p w14:paraId="36A4419F" w14:textId="4F38D424" w:rsidR="006566A1" w:rsidRDefault="00E334FF" w:rsidP="006566A1">
      <w:r>
        <w:t xml:space="preserve">For </w:t>
      </w:r>
      <w:r w:rsidR="006566A1">
        <w:t xml:space="preserve">all women from Aboriginal and Torres Strait Islander backgrounds and those from culturally and linguistically diverse communities, </w:t>
      </w:r>
      <w:r w:rsidR="00371030">
        <w:t xml:space="preserve">midwives will enquire </w:t>
      </w:r>
      <w:r w:rsidR="00AA5EAB">
        <w:t xml:space="preserve">and discuss </w:t>
      </w:r>
      <w:r w:rsidR="004F4339">
        <w:t xml:space="preserve">with them </w:t>
      </w:r>
      <w:r w:rsidR="006566A1">
        <w:t>any specific cultural practices around childbirth that need to be considered.</w:t>
      </w:r>
    </w:p>
    <w:p w14:paraId="36A441A1" w14:textId="409BD94F" w:rsidR="006566A1" w:rsidRDefault="00E334FF" w:rsidP="006566A1">
      <w:r>
        <w:t xml:space="preserve">They will </w:t>
      </w:r>
      <w:r w:rsidR="006566A1" w:rsidRPr="00BE6ABB">
        <w:t xml:space="preserve">discuss homebirth, review eligibility </w:t>
      </w:r>
      <w:proofErr w:type="gramStart"/>
      <w:r w:rsidR="006566A1" w:rsidRPr="00BE6ABB">
        <w:t>criteria</w:t>
      </w:r>
      <w:proofErr w:type="gramEnd"/>
      <w:r w:rsidR="006566A1" w:rsidRPr="00BE6ABB">
        <w:t xml:space="preserve"> and discuss any questions or concerns the woman may have. A record of this discussion, including the decision to proceed with homebirth, will be documented in the woman’s </w:t>
      </w:r>
      <w:r w:rsidR="00D51FFF">
        <w:t>clinical</w:t>
      </w:r>
      <w:r w:rsidR="006566A1" w:rsidRPr="00BE6ABB">
        <w:t xml:space="preserve"> record</w:t>
      </w:r>
      <w:r w:rsidR="00D51FFF">
        <w:t xml:space="preserve"> (DHR) </w:t>
      </w:r>
      <w:r w:rsidR="006566A1" w:rsidRPr="00BE6ABB">
        <w:t>and the woman’s ACT Health handheld pregnancy record</w:t>
      </w:r>
      <w:r w:rsidR="006566A1">
        <w:t>.</w:t>
      </w:r>
      <w:r w:rsidR="006566A1" w:rsidRPr="00BE6ABB">
        <w:t xml:space="preserve"> </w:t>
      </w:r>
    </w:p>
    <w:p w14:paraId="36A441A2" w14:textId="77777777" w:rsidR="006566A1" w:rsidRDefault="006566A1" w:rsidP="006566A1"/>
    <w:p w14:paraId="36A441A3" w14:textId="7B5B54E2" w:rsidR="006566A1" w:rsidRDefault="006566A1" w:rsidP="006566A1">
      <w:r w:rsidRPr="009D7584">
        <w:t xml:space="preserve">The </w:t>
      </w:r>
      <w:r w:rsidR="00AB15A5">
        <w:t>continuity</w:t>
      </w:r>
      <w:r w:rsidRPr="009D7584">
        <w:t xml:space="preserve"> homebirth midwife will provide information to the woman about where and when to pick up the home birthing equipment and medication packs from the Birth Centre at </w:t>
      </w:r>
      <w:r w:rsidR="000F404D">
        <w:t>the Centenary Hospital for Women and Children (</w:t>
      </w:r>
      <w:r w:rsidRPr="009D7584">
        <w:t>CHWC</w:t>
      </w:r>
      <w:r w:rsidR="000F404D">
        <w:t>)</w:t>
      </w:r>
      <w:r>
        <w:t xml:space="preserve">. </w:t>
      </w:r>
      <w:r w:rsidRPr="009D7584">
        <w:t xml:space="preserve">All packs </w:t>
      </w:r>
      <w:r>
        <w:t xml:space="preserve">will </w:t>
      </w:r>
      <w:r w:rsidRPr="009D7584">
        <w:t>have tamperproof seals and the medication pack has a refrigeration indicator.</w:t>
      </w:r>
      <w:r>
        <w:t xml:space="preserve"> </w:t>
      </w:r>
      <w:r w:rsidRPr="00F66897">
        <w:t>The midwife will arrange for the oxygen cylinders to be delivered to the woman’s home f</w:t>
      </w:r>
      <w:r>
        <w:t xml:space="preserve">rom the suppliers, BOC at </w:t>
      </w:r>
      <w:r>
        <w:rPr>
          <w:rStyle w:val="xbe"/>
          <w:color w:val="222222"/>
        </w:rPr>
        <w:t>9 Barrier St, Fyshwick ACT 2609.</w:t>
      </w:r>
    </w:p>
    <w:p w14:paraId="36A441A6" w14:textId="77777777" w:rsidR="006566A1" w:rsidRDefault="006566A1" w:rsidP="006566A1">
      <w:pPr>
        <w:rPr>
          <w:rFonts w:cs="Calibri"/>
          <w:b/>
          <w:color w:val="000000"/>
          <w:szCs w:val="24"/>
          <w:lang w:eastAsia="en-AU"/>
        </w:rPr>
      </w:pPr>
    </w:p>
    <w:p w14:paraId="36A441A7" w14:textId="451F103D" w:rsidR="006566A1" w:rsidRPr="003E1BE3" w:rsidRDefault="006566A1" w:rsidP="006566A1">
      <w:pPr>
        <w:rPr>
          <w:rFonts w:cs="Calibri"/>
          <w:b/>
          <w:color w:val="000000"/>
          <w:szCs w:val="24"/>
          <w:lang w:eastAsia="en-AU"/>
        </w:rPr>
      </w:pPr>
      <w:r w:rsidRPr="003E1BE3">
        <w:rPr>
          <w:rFonts w:cs="Calibri"/>
          <w:b/>
          <w:color w:val="000000"/>
          <w:szCs w:val="24"/>
          <w:lang w:eastAsia="en-AU"/>
        </w:rPr>
        <w:t>Secondar</w:t>
      </w:r>
      <w:r>
        <w:rPr>
          <w:rFonts w:cs="Calibri"/>
          <w:b/>
          <w:color w:val="000000"/>
          <w:szCs w:val="24"/>
          <w:lang w:eastAsia="en-AU"/>
        </w:rPr>
        <w:t>y</w:t>
      </w:r>
      <w:r w:rsidRPr="003E1BE3">
        <w:rPr>
          <w:rFonts w:cs="Calibri"/>
          <w:b/>
          <w:color w:val="000000"/>
          <w:szCs w:val="24"/>
          <w:lang w:eastAsia="en-AU"/>
        </w:rPr>
        <w:t xml:space="preserve"> </w:t>
      </w:r>
      <w:r>
        <w:rPr>
          <w:rFonts w:cs="Calibri"/>
          <w:b/>
          <w:color w:val="000000"/>
          <w:szCs w:val="24"/>
          <w:lang w:eastAsia="en-AU"/>
        </w:rPr>
        <w:t>C</w:t>
      </w:r>
      <w:r w:rsidR="00861268">
        <w:rPr>
          <w:rFonts w:cs="Calibri"/>
          <w:b/>
          <w:color w:val="000000"/>
          <w:szCs w:val="24"/>
          <w:lang w:eastAsia="en-AU"/>
        </w:rPr>
        <w:t>ontinuity</w:t>
      </w:r>
      <w:r>
        <w:rPr>
          <w:rFonts w:cs="Calibri"/>
          <w:b/>
          <w:color w:val="000000"/>
          <w:szCs w:val="24"/>
          <w:lang w:eastAsia="en-AU"/>
        </w:rPr>
        <w:t xml:space="preserve"> homebirth midwife</w:t>
      </w:r>
      <w:r w:rsidRPr="003E1BE3">
        <w:rPr>
          <w:rFonts w:cs="Calibri"/>
          <w:b/>
          <w:color w:val="000000"/>
          <w:szCs w:val="24"/>
          <w:lang w:eastAsia="en-AU"/>
        </w:rPr>
        <w:t xml:space="preserve"> </w:t>
      </w:r>
    </w:p>
    <w:p w14:paraId="36A441A8" w14:textId="53BED87D" w:rsidR="006566A1" w:rsidRPr="003E1BE3" w:rsidRDefault="006566A1" w:rsidP="006566A1">
      <w:pPr>
        <w:rPr>
          <w:szCs w:val="24"/>
          <w:lang w:eastAsia="en-AU"/>
        </w:rPr>
      </w:pPr>
      <w:r w:rsidRPr="003E1BE3">
        <w:rPr>
          <w:szCs w:val="24"/>
          <w:lang w:eastAsia="en-AU"/>
        </w:rPr>
        <w:t xml:space="preserve">In addition to all usual clinical expectations of a </w:t>
      </w:r>
      <w:r>
        <w:rPr>
          <w:szCs w:val="24"/>
          <w:lang w:eastAsia="en-AU"/>
        </w:rPr>
        <w:t>continuity homebirth midwife</w:t>
      </w:r>
      <w:r w:rsidRPr="003E1BE3">
        <w:rPr>
          <w:szCs w:val="24"/>
          <w:lang w:eastAsia="en-AU"/>
        </w:rPr>
        <w:t xml:space="preserve"> attending a woman in labour and birth, the second </w:t>
      </w:r>
      <w:r w:rsidR="00AB15A5">
        <w:rPr>
          <w:szCs w:val="24"/>
          <w:lang w:eastAsia="en-AU"/>
        </w:rPr>
        <w:t>continuity</w:t>
      </w:r>
      <w:r>
        <w:rPr>
          <w:szCs w:val="24"/>
          <w:lang w:eastAsia="en-AU"/>
        </w:rPr>
        <w:t xml:space="preserve"> homebirth midwife is responsible for:</w:t>
      </w:r>
    </w:p>
    <w:p w14:paraId="36A441A9" w14:textId="5B841591" w:rsidR="006566A1" w:rsidRPr="003E1BE3" w:rsidRDefault="006566A1" w:rsidP="000F404D">
      <w:pPr>
        <w:pStyle w:val="ListBullet"/>
        <w:tabs>
          <w:tab w:val="clear" w:pos="1080"/>
          <w:tab w:val="num" w:pos="360"/>
        </w:tabs>
        <w:ind w:left="360"/>
        <w:rPr>
          <w:lang w:eastAsia="en-AU"/>
        </w:rPr>
      </w:pPr>
      <w:r w:rsidRPr="003E1BE3">
        <w:rPr>
          <w:lang w:eastAsia="en-AU"/>
        </w:rPr>
        <w:t>meeting the woman in the antenatal period and attending the home visit</w:t>
      </w:r>
      <w:r>
        <w:rPr>
          <w:lang w:eastAsia="en-AU"/>
        </w:rPr>
        <w:t xml:space="preserve"> with the primary </w:t>
      </w:r>
      <w:r w:rsidR="00AB15A5">
        <w:rPr>
          <w:lang w:eastAsia="en-AU"/>
        </w:rPr>
        <w:t>continuity</w:t>
      </w:r>
      <w:r>
        <w:rPr>
          <w:lang w:eastAsia="en-AU"/>
        </w:rPr>
        <w:t xml:space="preserve"> homebirth midwife, if possible</w:t>
      </w:r>
    </w:p>
    <w:p w14:paraId="36A441AA" w14:textId="753C3390" w:rsidR="006566A1" w:rsidRDefault="006566A1" w:rsidP="000F404D">
      <w:pPr>
        <w:pStyle w:val="ListBullet"/>
        <w:tabs>
          <w:tab w:val="clear" w:pos="1080"/>
          <w:tab w:val="num" w:pos="360"/>
        </w:tabs>
        <w:ind w:left="360"/>
        <w:rPr>
          <w:lang w:eastAsia="en-AU"/>
        </w:rPr>
      </w:pPr>
      <w:r w:rsidRPr="003E1BE3">
        <w:rPr>
          <w:lang w:eastAsia="en-AU"/>
        </w:rPr>
        <w:t xml:space="preserve">raising any clinical or other concerns with the primary </w:t>
      </w:r>
      <w:r w:rsidR="00861268">
        <w:rPr>
          <w:lang w:eastAsia="en-AU"/>
        </w:rPr>
        <w:t>continuity</w:t>
      </w:r>
      <w:r>
        <w:rPr>
          <w:lang w:eastAsia="en-AU"/>
        </w:rPr>
        <w:t xml:space="preserve"> homebirth midwife</w:t>
      </w:r>
      <w:r w:rsidRPr="003E1BE3">
        <w:rPr>
          <w:lang w:eastAsia="en-AU"/>
        </w:rPr>
        <w:t xml:space="preserve"> </w:t>
      </w:r>
    </w:p>
    <w:p w14:paraId="36A441AB" w14:textId="77777777" w:rsidR="006566A1" w:rsidRDefault="006566A1" w:rsidP="000F404D">
      <w:pPr>
        <w:pStyle w:val="ListBullet"/>
        <w:tabs>
          <w:tab w:val="clear" w:pos="1080"/>
          <w:tab w:val="num" w:pos="360"/>
        </w:tabs>
        <w:ind w:left="360"/>
        <w:rPr>
          <w:lang w:eastAsia="en-AU"/>
        </w:rPr>
      </w:pPr>
      <w:r>
        <w:rPr>
          <w:lang w:eastAsia="en-AU"/>
        </w:rPr>
        <w:t>be present from at least the commencement of 2</w:t>
      </w:r>
      <w:r w:rsidRPr="00633841">
        <w:rPr>
          <w:vertAlign w:val="superscript"/>
          <w:lang w:eastAsia="en-AU"/>
        </w:rPr>
        <w:t>nd</w:t>
      </w:r>
      <w:r>
        <w:rPr>
          <w:lang w:eastAsia="en-AU"/>
        </w:rPr>
        <w:t xml:space="preserve"> stage of labour</w:t>
      </w:r>
    </w:p>
    <w:p w14:paraId="36A441AC" w14:textId="77777777" w:rsidR="006566A1" w:rsidRPr="003E1BE3" w:rsidRDefault="006566A1" w:rsidP="000F404D">
      <w:pPr>
        <w:pStyle w:val="ListBullet"/>
        <w:tabs>
          <w:tab w:val="clear" w:pos="1080"/>
          <w:tab w:val="num" w:pos="360"/>
        </w:tabs>
        <w:ind w:left="360"/>
        <w:rPr>
          <w:lang w:eastAsia="en-AU"/>
        </w:rPr>
      </w:pPr>
      <w:r w:rsidRPr="003E1BE3">
        <w:rPr>
          <w:lang w:eastAsia="en-AU"/>
        </w:rPr>
        <w:lastRenderedPageBreak/>
        <w:t>attending the woman in labour, during birth and to the completion of the third stage of labour</w:t>
      </w:r>
    </w:p>
    <w:p w14:paraId="36A441AD" w14:textId="77777777" w:rsidR="006566A1" w:rsidRPr="003E1BE3" w:rsidRDefault="006566A1" w:rsidP="000F404D">
      <w:pPr>
        <w:pStyle w:val="ListBullet"/>
        <w:tabs>
          <w:tab w:val="clear" w:pos="1080"/>
          <w:tab w:val="num" w:pos="360"/>
        </w:tabs>
        <w:ind w:left="360"/>
        <w:rPr>
          <w:lang w:eastAsia="en-AU"/>
        </w:rPr>
      </w:pPr>
      <w:r w:rsidRPr="003E1BE3">
        <w:rPr>
          <w:lang w:eastAsia="en-AU"/>
        </w:rPr>
        <w:t xml:space="preserve">facilitating a transfer to hospital </w:t>
      </w:r>
      <w:r>
        <w:rPr>
          <w:lang w:eastAsia="en-AU"/>
        </w:rPr>
        <w:t>as requested.</w:t>
      </w:r>
    </w:p>
    <w:p w14:paraId="36A441AE" w14:textId="77777777" w:rsidR="006566A1" w:rsidRDefault="006566A1" w:rsidP="006566A1">
      <w:pPr>
        <w:pStyle w:val="ListParagraph"/>
        <w:ind w:left="426"/>
      </w:pPr>
    </w:p>
    <w:p w14:paraId="36A441B0" w14:textId="5803B0B7" w:rsidR="006566A1" w:rsidRPr="002C2013" w:rsidRDefault="00000000" w:rsidP="002C2013">
      <w:pPr>
        <w:jc w:val="right"/>
        <w:rPr>
          <w:rFonts w:cs="Arial"/>
          <w:i/>
          <w:szCs w:val="24"/>
        </w:rPr>
      </w:pPr>
      <w:hyperlink w:anchor="Contents" w:history="1">
        <w:r w:rsidR="006566A1" w:rsidRPr="00590902">
          <w:rPr>
            <w:rStyle w:val="Hyperlink"/>
            <w:rFonts w:cs="Arial"/>
            <w:i/>
            <w:szCs w:val="24"/>
          </w:rPr>
          <w:t>Back to Table of Contents</w:t>
        </w:r>
      </w:hyperlink>
      <w:bookmarkStart w:id="28" w:name="_Toc463429487"/>
    </w:p>
    <w:tbl>
      <w:tblPr>
        <w:tblpPr w:leftFromText="180" w:rightFromText="180" w:vertAnchor="text" w:horzAnchor="margin" w:tblpY="181"/>
        <w:tblW w:w="9158" w:type="dxa"/>
        <w:tblLook w:val="0000" w:firstRow="0" w:lastRow="0" w:firstColumn="0" w:lastColumn="0" w:noHBand="0" w:noVBand="0"/>
      </w:tblPr>
      <w:tblGrid>
        <w:gridCol w:w="9158"/>
      </w:tblGrid>
      <w:tr w:rsidR="006566A1" w:rsidRPr="00CD1C0E" w14:paraId="36A441B2" w14:textId="77777777" w:rsidTr="00FF5E52">
        <w:trPr>
          <w:cantSplit/>
          <w:trHeight w:val="285"/>
        </w:trPr>
        <w:tc>
          <w:tcPr>
            <w:tcW w:w="9158" w:type="dxa"/>
            <w:shd w:val="clear" w:color="auto" w:fill="A6A6A6" w:themeFill="background1" w:themeFillShade="A6"/>
          </w:tcPr>
          <w:p w14:paraId="36A441B1" w14:textId="77777777" w:rsidR="006566A1" w:rsidRPr="003D2D06" w:rsidRDefault="006566A1" w:rsidP="00AB15A5">
            <w:pPr>
              <w:pStyle w:val="Heading1"/>
            </w:pPr>
            <w:bookmarkStart w:id="29" w:name="_Toc145588856"/>
            <w:r>
              <w:t>Section 4</w:t>
            </w:r>
            <w:r w:rsidRPr="003D2D06">
              <w:t xml:space="preserve"> –</w:t>
            </w:r>
            <w:r>
              <w:t xml:space="preserve"> </w:t>
            </w:r>
            <w:r>
              <w:rPr>
                <w:rFonts w:asciiTheme="minorHAnsi" w:hAnsiTheme="minorHAnsi"/>
                <w:szCs w:val="24"/>
              </w:rPr>
              <w:t>Intrapartum C</w:t>
            </w:r>
            <w:r w:rsidRPr="00730E99">
              <w:rPr>
                <w:rFonts w:asciiTheme="minorHAnsi" w:hAnsiTheme="minorHAnsi"/>
                <w:szCs w:val="24"/>
              </w:rPr>
              <w:t>are</w:t>
            </w:r>
            <w:bookmarkEnd w:id="28"/>
            <w:bookmarkEnd w:id="29"/>
          </w:p>
        </w:tc>
      </w:tr>
    </w:tbl>
    <w:p w14:paraId="36A441B3" w14:textId="77777777" w:rsidR="006566A1" w:rsidRDefault="006566A1" w:rsidP="006566A1">
      <w:pPr>
        <w:jc w:val="right"/>
        <w:rPr>
          <w:rFonts w:cs="Arial"/>
          <w:i/>
          <w:szCs w:val="24"/>
        </w:rPr>
      </w:pPr>
    </w:p>
    <w:p w14:paraId="36A441B4" w14:textId="77777777" w:rsidR="006566A1" w:rsidRDefault="006566A1" w:rsidP="006566A1">
      <w:r>
        <w:t>T</w:t>
      </w:r>
      <w:r w:rsidRPr="00730E99">
        <w:t xml:space="preserve">he woman </w:t>
      </w:r>
      <w:r>
        <w:t>will be asked to contact</w:t>
      </w:r>
      <w:r w:rsidRPr="00730E99">
        <w:t xml:space="preserve"> her primary </w:t>
      </w:r>
      <w:r>
        <w:t>continuity homebirth midwife when labour commences.</w:t>
      </w:r>
    </w:p>
    <w:p w14:paraId="36A441B5" w14:textId="77777777" w:rsidR="006566A1" w:rsidRPr="00730E99" w:rsidRDefault="006566A1" w:rsidP="006566A1"/>
    <w:p w14:paraId="36A441B6" w14:textId="0C0E107A" w:rsidR="006566A1" w:rsidRDefault="006566A1" w:rsidP="006566A1">
      <w:r w:rsidRPr="00730E99">
        <w:t xml:space="preserve">Care during </w:t>
      </w:r>
      <w:r>
        <w:t xml:space="preserve">the </w:t>
      </w:r>
      <w:r w:rsidRPr="00730E99">
        <w:t xml:space="preserve">first stage of labour </w:t>
      </w:r>
      <w:r>
        <w:t>is</w:t>
      </w:r>
      <w:r w:rsidRPr="00730E99">
        <w:t xml:space="preserve"> provided by the woman’s primary </w:t>
      </w:r>
      <w:r>
        <w:t>continuity homebirth midwife</w:t>
      </w:r>
      <w:r w:rsidRPr="00730E99">
        <w:t xml:space="preserve"> (or </w:t>
      </w:r>
      <w:r>
        <w:t xml:space="preserve">a </w:t>
      </w:r>
      <w:r w:rsidR="00861268" w:rsidRPr="00730E99">
        <w:t>backup</w:t>
      </w:r>
      <w:r w:rsidRPr="00730E99">
        <w:t xml:space="preserve"> team member should her primary</w:t>
      </w:r>
      <w:r w:rsidR="00976ACD">
        <w:t xml:space="preserve"> </w:t>
      </w:r>
      <w:r w:rsidR="00861268">
        <w:t>continuity</w:t>
      </w:r>
      <w:r>
        <w:t xml:space="preserve"> homebirth midwife</w:t>
      </w:r>
      <w:r w:rsidRPr="00730E99">
        <w:t xml:space="preserve"> be unavailable)</w:t>
      </w:r>
      <w:r>
        <w:t>.</w:t>
      </w:r>
    </w:p>
    <w:p w14:paraId="36A441B7" w14:textId="77777777" w:rsidR="006566A1" w:rsidRDefault="006566A1" w:rsidP="006566A1"/>
    <w:p w14:paraId="36A441B8" w14:textId="37F39756" w:rsidR="006566A1" w:rsidRDefault="006566A1" w:rsidP="006566A1">
      <w:r>
        <w:t>The</w:t>
      </w:r>
      <w:r w:rsidRPr="00FD4AB7">
        <w:t xml:space="preserve"> primary </w:t>
      </w:r>
      <w:r>
        <w:t>continuity homebirth midwife</w:t>
      </w:r>
      <w:r w:rsidRPr="00FD4AB7">
        <w:t xml:space="preserve"> will provide labour care as per </w:t>
      </w:r>
      <w:r w:rsidRPr="00633841">
        <w:rPr>
          <w:i/>
        </w:rPr>
        <w:t>CHS Labour: Care during First, Second and Third Stage</w:t>
      </w:r>
      <w:r w:rsidR="00AC09EC">
        <w:rPr>
          <w:i/>
        </w:rPr>
        <w:t xml:space="preserve"> Care</w:t>
      </w:r>
      <w:r w:rsidRPr="00FD4AB7">
        <w:t xml:space="preserve"> </w:t>
      </w:r>
      <w:r w:rsidR="00AC09EC" w:rsidRPr="00AC09EC">
        <w:rPr>
          <w:i/>
          <w:iCs/>
        </w:rPr>
        <w:t>Procedure</w:t>
      </w:r>
      <w:r w:rsidR="00AC09EC">
        <w:t xml:space="preserve"> </w:t>
      </w:r>
      <w:r>
        <w:t>and as per the woman’s wishes.</w:t>
      </w:r>
    </w:p>
    <w:p w14:paraId="36A441B9" w14:textId="77777777" w:rsidR="006566A1" w:rsidRDefault="006566A1" w:rsidP="006566A1"/>
    <w:p w14:paraId="36A441BA" w14:textId="77777777" w:rsidR="006566A1" w:rsidRDefault="006566A1" w:rsidP="006566A1">
      <w:r w:rsidRPr="00FD4AB7">
        <w:t xml:space="preserve">On arrival </w:t>
      </w:r>
      <w:r>
        <w:t xml:space="preserve">at the woman’s home, </w:t>
      </w:r>
      <w:r w:rsidRPr="00FD4AB7">
        <w:t xml:space="preserve">the primary </w:t>
      </w:r>
      <w:r>
        <w:t>continuity homebirth midwife</w:t>
      </w:r>
      <w:r w:rsidRPr="00FD4AB7">
        <w:t xml:space="preserve"> </w:t>
      </w:r>
      <w:r>
        <w:t xml:space="preserve">will </w:t>
      </w:r>
      <w:r w:rsidRPr="00FD4AB7">
        <w:t>check all equipment for the birth, including emergency supplies and equipment such as medication</w:t>
      </w:r>
      <w:r>
        <w:t xml:space="preserve"> (tamper proof seal and refrigeration checking indicator must be intact), </w:t>
      </w:r>
      <w:r w:rsidRPr="00FD4AB7">
        <w:t>oxygen cylinders</w:t>
      </w:r>
      <w:r>
        <w:t xml:space="preserve"> etc.</w:t>
      </w:r>
    </w:p>
    <w:p w14:paraId="36A441BB" w14:textId="77777777" w:rsidR="006566A1" w:rsidRDefault="006566A1" w:rsidP="006566A1">
      <w:r w:rsidRPr="00FD4AB7">
        <w:t xml:space="preserve"> </w:t>
      </w:r>
    </w:p>
    <w:p w14:paraId="36A441BC" w14:textId="7EEFCE2A" w:rsidR="006566A1" w:rsidRDefault="006566A1" w:rsidP="006566A1">
      <w:r w:rsidRPr="00730E99">
        <w:t xml:space="preserve">The primary </w:t>
      </w:r>
      <w:r>
        <w:t>continuity homebirth midwife</w:t>
      </w:r>
      <w:r w:rsidRPr="00730E99">
        <w:t xml:space="preserve"> will </w:t>
      </w:r>
      <w:r>
        <w:t>make the following routine phone calls to the:</w:t>
      </w:r>
    </w:p>
    <w:p w14:paraId="36A441BD" w14:textId="77777777" w:rsidR="006566A1" w:rsidRDefault="006566A1" w:rsidP="006566A1">
      <w:pPr>
        <w:pStyle w:val="ListParagraph"/>
        <w:numPr>
          <w:ilvl w:val="0"/>
          <w:numId w:val="10"/>
        </w:numPr>
        <w:ind w:left="426" w:hanging="426"/>
      </w:pPr>
      <w:r w:rsidRPr="00730E99">
        <w:t>second</w:t>
      </w:r>
      <w:r>
        <w:t>ary</w:t>
      </w:r>
      <w:r w:rsidRPr="00730E99">
        <w:t xml:space="preserve"> </w:t>
      </w:r>
      <w:r>
        <w:t>continuity homebirth midwife</w:t>
      </w:r>
      <w:r w:rsidRPr="00730E99">
        <w:t xml:space="preserve"> </w:t>
      </w:r>
    </w:p>
    <w:p w14:paraId="36A441BE" w14:textId="17C96DD0" w:rsidR="006566A1" w:rsidRDefault="006566A1" w:rsidP="006566A1">
      <w:pPr>
        <w:pStyle w:val="ListParagraph"/>
        <w:numPr>
          <w:ilvl w:val="0"/>
          <w:numId w:val="10"/>
        </w:numPr>
        <w:ind w:left="426" w:hanging="426"/>
      </w:pPr>
      <w:r w:rsidRPr="009210E1">
        <w:t>Team Leader in Birthing</w:t>
      </w:r>
      <w:r>
        <w:t>, who will</w:t>
      </w:r>
      <w:r w:rsidR="003C4E67">
        <w:t xml:space="preserve"> request ward </w:t>
      </w:r>
      <w:r w:rsidR="00F41188">
        <w:t>clerk</w:t>
      </w:r>
      <w:r w:rsidR="003C4E67">
        <w:t xml:space="preserve"> to</w:t>
      </w:r>
      <w:r>
        <w:t xml:space="preserve"> enter the woman’s name</w:t>
      </w:r>
      <w:r w:rsidR="003C4E67">
        <w:t xml:space="preserve"> into virtual ward</w:t>
      </w:r>
      <w:r w:rsidR="00F41188">
        <w:t xml:space="preserve"> on journey board</w:t>
      </w:r>
      <w:r>
        <w:t xml:space="preserve"> c</w:t>
      </w:r>
      <w:r w:rsidR="00447B49">
        <w:t xml:space="preserve"> </w:t>
      </w:r>
    </w:p>
    <w:p w14:paraId="70A2C133" w14:textId="3B9A91C2" w:rsidR="00447B49" w:rsidRPr="006536DF" w:rsidRDefault="000A3D98" w:rsidP="006566A1">
      <w:pPr>
        <w:pStyle w:val="ListParagraph"/>
        <w:numPr>
          <w:ilvl w:val="0"/>
          <w:numId w:val="10"/>
        </w:numPr>
        <w:ind w:left="426" w:hanging="426"/>
      </w:pPr>
      <w:r>
        <w:t>P</w:t>
      </w:r>
      <w:r w:rsidR="00B002B6">
        <w:t xml:space="preserve">hone </w:t>
      </w:r>
      <w:r w:rsidR="00E063D7">
        <w:t>ACT Ambulance Service (</w:t>
      </w:r>
      <w:r w:rsidR="00B002B6">
        <w:t>ACTAS</w:t>
      </w:r>
      <w:r w:rsidR="00E063D7">
        <w:t>)</w:t>
      </w:r>
      <w:r w:rsidR="00B002B6">
        <w:t xml:space="preserve"> </w:t>
      </w:r>
      <w:r w:rsidR="00251E74">
        <w:t>non-emergency</w:t>
      </w:r>
      <w:r w:rsidR="00B002B6">
        <w:t xml:space="preserve"> number</w:t>
      </w:r>
      <w:r w:rsidR="00F41188">
        <w:t xml:space="preserve"> (62004141)</w:t>
      </w:r>
      <w:r w:rsidR="003C4E67">
        <w:t xml:space="preserve"> and notify plan</w:t>
      </w:r>
      <w:r>
        <w:t>ned</w:t>
      </w:r>
      <w:r w:rsidR="003C4E67">
        <w:t xml:space="preserve"> homebirth in progress</w:t>
      </w:r>
      <w:r>
        <w:t xml:space="preserve"> and contact information</w:t>
      </w:r>
    </w:p>
    <w:p w14:paraId="36A441BF" w14:textId="77777777" w:rsidR="006566A1" w:rsidRDefault="006566A1" w:rsidP="006566A1">
      <w:pPr>
        <w:pStyle w:val="ListParagraph"/>
        <w:ind w:left="426"/>
      </w:pPr>
    </w:p>
    <w:p w14:paraId="36A441C0" w14:textId="26BBA4A4" w:rsidR="006566A1" w:rsidRDefault="006566A1" w:rsidP="006566A1">
      <w:r>
        <w:t xml:space="preserve">The secondary continuity homebirth midwife will be called to attend from at least the beginning of second stage; </w:t>
      </w:r>
      <w:r w:rsidRPr="00730E99">
        <w:t xml:space="preserve">both midwives </w:t>
      </w:r>
      <w:r>
        <w:t>must remain in the home</w:t>
      </w:r>
      <w:r w:rsidRPr="00730E99">
        <w:t xml:space="preserve"> until the completion of </w:t>
      </w:r>
      <w:r>
        <w:t xml:space="preserve">the </w:t>
      </w:r>
      <w:r w:rsidRPr="00730E99">
        <w:t xml:space="preserve">third stage </w:t>
      </w:r>
      <w:r>
        <w:t>and the condition of both mother and baby are stable.</w:t>
      </w:r>
    </w:p>
    <w:p w14:paraId="36A441C1" w14:textId="77777777" w:rsidR="006566A1" w:rsidRDefault="006566A1" w:rsidP="006566A1"/>
    <w:p w14:paraId="36A441C2" w14:textId="03384259" w:rsidR="006566A1" w:rsidRDefault="006566A1" w:rsidP="006566A1">
      <w:r w:rsidRPr="00730E99">
        <w:t xml:space="preserve">All care provided to the woman and her baby is documented as per </w:t>
      </w:r>
      <w:r w:rsidR="004D12AE">
        <w:rPr>
          <w:i/>
          <w:noProof/>
        </w:rPr>
        <w:t xml:space="preserve">CHS </w:t>
      </w:r>
      <w:r w:rsidRPr="00633841">
        <w:rPr>
          <w:i/>
          <w:noProof/>
        </w:rPr>
        <w:t>Clinical Records Management  Policy</w:t>
      </w:r>
      <w:r>
        <w:t xml:space="preserve">, </w:t>
      </w:r>
      <w:r w:rsidRPr="000705CB">
        <w:t xml:space="preserve">including </w:t>
      </w:r>
      <w:r>
        <w:t>the entry of</w:t>
      </w:r>
      <w:r w:rsidRPr="000705CB">
        <w:t xml:space="preserve"> data into </w:t>
      </w:r>
      <w:r w:rsidR="007F27F2">
        <w:t>DHR</w:t>
      </w:r>
      <w:r w:rsidR="00C21A9A">
        <w:t>.</w:t>
      </w:r>
    </w:p>
    <w:p w14:paraId="36A441C3" w14:textId="77777777" w:rsidR="006566A1" w:rsidRPr="003C7B07" w:rsidRDefault="006566A1" w:rsidP="006566A1">
      <w:pPr>
        <w:rPr>
          <w:noProof/>
        </w:rPr>
      </w:pPr>
    </w:p>
    <w:p w14:paraId="36A441C4" w14:textId="17C91D09" w:rsidR="006566A1" w:rsidRPr="003C7B07" w:rsidRDefault="006566A1" w:rsidP="006566A1">
      <w:pPr>
        <w:rPr>
          <w:noProof/>
        </w:rPr>
      </w:pPr>
      <w:r>
        <w:t xml:space="preserve">The </w:t>
      </w:r>
      <w:r w:rsidRPr="00730E99">
        <w:t xml:space="preserve">Birth Outside of a Hospital form </w:t>
      </w:r>
      <w:r>
        <w:t>(</w:t>
      </w:r>
      <w:r w:rsidR="00AB15A5">
        <w:t>Attachment</w:t>
      </w:r>
      <w:r w:rsidRPr="001740BD">
        <w:t xml:space="preserve"> </w:t>
      </w:r>
      <w:r w:rsidR="0015328C">
        <w:t>C</w:t>
      </w:r>
      <w:r>
        <w:t xml:space="preserve">) must be </w:t>
      </w:r>
      <w:r w:rsidRPr="00730E99">
        <w:t xml:space="preserve">completed by the </w:t>
      </w:r>
      <w:r w:rsidR="00861268">
        <w:t>Continuity</w:t>
      </w:r>
      <w:r>
        <w:t xml:space="preserve"> homebirth midwife</w:t>
      </w:r>
      <w:r w:rsidRPr="00730E99">
        <w:t xml:space="preserve"> and </w:t>
      </w:r>
      <w:r w:rsidR="00F41188">
        <w:t xml:space="preserve">given to woman to </w:t>
      </w:r>
      <w:r w:rsidR="00251E74">
        <w:t xml:space="preserve">present </w:t>
      </w:r>
      <w:r w:rsidR="00251E74" w:rsidRPr="00730E99">
        <w:t>to</w:t>
      </w:r>
      <w:r w:rsidRPr="00730E99">
        <w:t xml:space="preserve"> ACT Registrar of Births Deaths and Marriages within 48 hours</w:t>
      </w:r>
      <w:r>
        <w:t xml:space="preserve"> of birth.</w:t>
      </w:r>
      <w:r w:rsidR="00517DAB">
        <w:t xml:space="preserve"> </w:t>
      </w:r>
    </w:p>
    <w:p w14:paraId="36A441C5" w14:textId="77777777" w:rsidR="006566A1" w:rsidRDefault="006566A1" w:rsidP="006566A1">
      <w:pPr>
        <w:ind w:left="426"/>
        <w:rPr>
          <w:noProof/>
        </w:rPr>
      </w:pPr>
    </w:p>
    <w:p w14:paraId="36A441C6" w14:textId="77777777" w:rsidR="006566A1" w:rsidRDefault="00000000" w:rsidP="006566A1">
      <w:pPr>
        <w:ind w:left="426"/>
        <w:jc w:val="right"/>
        <w:rPr>
          <w:noProof/>
        </w:rPr>
      </w:pPr>
      <w:hyperlink w:anchor="Contents" w:history="1">
        <w:r w:rsidR="006566A1" w:rsidRPr="00590902">
          <w:rPr>
            <w:rStyle w:val="Hyperlink"/>
            <w:rFonts w:cs="Arial"/>
            <w:i/>
            <w:szCs w:val="24"/>
          </w:rPr>
          <w:t>Back to Table of Contents</w:t>
        </w:r>
      </w:hyperlink>
    </w:p>
    <w:p w14:paraId="1A2CF0E8" w14:textId="77777777" w:rsidR="00C67456" w:rsidRDefault="00C67456">
      <w:bookmarkStart w:id="30" w:name="_Toc463429488"/>
      <w:r>
        <w:rPr>
          <w:b/>
          <w:iCs/>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6566A1" w:rsidRPr="003D2D06" w14:paraId="36A441C8" w14:textId="77777777" w:rsidTr="00FF5E52">
        <w:trPr>
          <w:cantSplit/>
          <w:trHeight w:val="285"/>
        </w:trPr>
        <w:tc>
          <w:tcPr>
            <w:tcW w:w="9158" w:type="dxa"/>
            <w:shd w:val="clear" w:color="auto" w:fill="A6A6A6" w:themeFill="background1" w:themeFillShade="A6"/>
          </w:tcPr>
          <w:p w14:paraId="36A441C7" w14:textId="7F6D2B8E" w:rsidR="006566A1" w:rsidRPr="003D2D06" w:rsidRDefault="006566A1" w:rsidP="00AB15A5">
            <w:pPr>
              <w:pStyle w:val="Heading1"/>
            </w:pPr>
            <w:bookmarkStart w:id="31" w:name="_Toc145588857"/>
            <w:r>
              <w:lastRenderedPageBreak/>
              <w:t>Section 5</w:t>
            </w:r>
            <w:r w:rsidRPr="003D2D06">
              <w:t xml:space="preserve"> –</w:t>
            </w:r>
            <w:r>
              <w:t xml:space="preserve"> </w:t>
            </w:r>
            <w:r w:rsidRPr="00730E99">
              <w:t xml:space="preserve">Care of the </w:t>
            </w:r>
            <w:r>
              <w:t>Woman</w:t>
            </w:r>
            <w:r w:rsidRPr="00730E99">
              <w:t xml:space="preserve"> and Baby after Birth at Home</w:t>
            </w:r>
            <w:bookmarkEnd w:id="30"/>
            <w:bookmarkEnd w:id="31"/>
          </w:p>
        </w:tc>
      </w:tr>
    </w:tbl>
    <w:p w14:paraId="36A441C9" w14:textId="77777777" w:rsidR="006566A1" w:rsidRDefault="006566A1" w:rsidP="006566A1">
      <w:pPr>
        <w:jc w:val="right"/>
        <w:rPr>
          <w:rFonts w:cs="Arial"/>
          <w:b/>
          <w:szCs w:val="24"/>
        </w:rPr>
      </w:pPr>
    </w:p>
    <w:p w14:paraId="36A441CA" w14:textId="60968EA6" w:rsidR="006566A1" w:rsidRDefault="006566A1" w:rsidP="006566A1">
      <w:r w:rsidRPr="00730E99">
        <w:t>At the completion of</w:t>
      </w:r>
      <w:r w:rsidR="00B1671C">
        <w:t xml:space="preserve"> the</w:t>
      </w:r>
      <w:r w:rsidRPr="00730E99">
        <w:t xml:space="preserve"> third stage</w:t>
      </w:r>
      <w:r>
        <w:t xml:space="preserve"> of labour</w:t>
      </w:r>
      <w:r w:rsidRPr="00730E99">
        <w:t xml:space="preserve">, the primary </w:t>
      </w:r>
      <w:r>
        <w:t>continuity homebirth midwife</w:t>
      </w:r>
      <w:r w:rsidRPr="00730E99">
        <w:t xml:space="preserve"> will continue to provide care for a minimum of </w:t>
      </w:r>
      <w:r>
        <w:t>4</w:t>
      </w:r>
      <w:r w:rsidRPr="00730E99">
        <w:t xml:space="preserve"> hours</w:t>
      </w:r>
      <w:r>
        <w:t xml:space="preserve"> and up to 6 hours. If ongoing care is required beyond 4 – 6 hours post birth, consideration should be given to the need to transfer to hospital.</w:t>
      </w:r>
    </w:p>
    <w:p w14:paraId="36A441CB" w14:textId="77777777" w:rsidR="006566A1" w:rsidRPr="00730E99" w:rsidRDefault="006566A1" w:rsidP="006566A1"/>
    <w:p w14:paraId="36A441CC" w14:textId="77777777" w:rsidR="006566A1" w:rsidRDefault="006566A1" w:rsidP="006566A1">
      <w:r>
        <w:t>Care is to be provided as per routine post birth care and the woman’s wishes.</w:t>
      </w:r>
    </w:p>
    <w:p w14:paraId="36A441CD" w14:textId="77777777" w:rsidR="006566A1" w:rsidRDefault="006566A1" w:rsidP="006566A1"/>
    <w:p w14:paraId="4912F253" w14:textId="77777777" w:rsidR="000A3D98" w:rsidRDefault="006566A1" w:rsidP="006566A1">
      <w:r>
        <w:t xml:space="preserve">The </w:t>
      </w:r>
      <w:r w:rsidRPr="000705CB">
        <w:t xml:space="preserve">Team Leader in Birthing </w:t>
      </w:r>
      <w:r>
        <w:t xml:space="preserve">is notified once labour and birth are complete, </w:t>
      </w:r>
      <w:r w:rsidR="000A3D98">
        <w:t xml:space="preserve">Baby is admitted to virtual ward and </w:t>
      </w:r>
      <w:r>
        <w:t>the woman is assessed as stable</w:t>
      </w:r>
      <w:r w:rsidR="000A3D98">
        <w:t>, ACTAS is notified and requested to stand down.</w:t>
      </w:r>
    </w:p>
    <w:p w14:paraId="36A441CF" w14:textId="00E858E2" w:rsidR="006566A1" w:rsidRDefault="006566A1" w:rsidP="006566A1"/>
    <w:p w14:paraId="36A441D0" w14:textId="77777777" w:rsidR="006566A1" w:rsidRDefault="006566A1" w:rsidP="006566A1">
      <w:r>
        <w:t>The Primary continuity homebirth midwife then:</w:t>
      </w:r>
    </w:p>
    <w:p w14:paraId="36A441D1" w14:textId="5653BA8F" w:rsidR="006566A1" w:rsidRDefault="006566A1" w:rsidP="00ED627A">
      <w:pPr>
        <w:pStyle w:val="ListBullet"/>
        <w:tabs>
          <w:tab w:val="clear" w:pos="1080"/>
          <w:tab w:val="num" w:pos="360"/>
        </w:tabs>
        <w:ind w:left="360"/>
      </w:pPr>
      <w:r>
        <w:t>ensures that prior to leaving the woman’s home, the woman is well, blood loss is within normal limits, the fundus is well contracted, and the woman has voided</w:t>
      </w:r>
    </w:p>
    <w:p w14:paraId="36A441D2" w14:textId="058EAB46" w:rsidR="006566A1" w:rsidRDefault="006566A1" w:rsidP="00ED627A">
      <w:pPr>
        <w:pStyle w:val="ListBullet"/>
        <w:tabs>
          <w:tab w:val="clear" w:pos="1080"/>
          <w:tab w:val="num" w:pos="360"/>
        </w:tabs>
        <w:ind w:left="360"/>
      </w:pPr>
      <w:r>
        <w:t xml:space="preserve">checks and documents that </w:t>
      </w:r>
      <w:r w:rsidR="00251E74">
        <w:t>the maternal</w:t>
      </w:r>
      <w:r>
        <w:t xml:space="preserve"> observations are within normal limits and that the woman </w:t>
      </w:r>
      <w:r w:rsidR="00251E74">
        <w:t>understands</w:t>
      </w:r>
      <w:r>
        <w:t xml:space="preserve"> normal body changes in the postnatal period</w:t>
      </w:r>
    </w:p>
    <w:p w14:paraId="36A441D3" w14:textId="129ADB89" w:rsidR="006566A1" w:rsidRDefault="006566A1" w:rsidP="00ED627A">
      <w:pPr>
        <w:pStyle w:val="ListBullet"/>
        <w:tabs>
          <w:tab w:val="clear" w:pos="1080"/>
          <w:tab w:val="num" w:pos="360"/>
        </w:tabs>
        <w:ind w:left="360"/>
      </w:pPr>
      <w:r w:rsidRPr="00730E99">
        <w:t>ensure</w:t>
      </w:r>
      <w:r>
        <w:t>s</w:t>
      </w:r>
      <w:r w:rsidRPr="00730E99">
        <w:t xml:space="preserve"> that the baby is well, has had at least one </w:t>
      </w:r>
      <w:r>
        <w:t xml:space="preserve">successful </w:t>
      </w:r>
      <w:r w:rsidRPr="00730E99">
        <w:t>breastfeed</w:t>
      </w:r>
      <w:r w:rsidR="00861268">
        <w:t>,</w:t>
      </w:r>
      <w:r>
        <w:t xml:space="preserve"> </w:t>
      </w:r>
      <w:r w:rsidRPr="00730E99">
        <w:t xml:space="preserve">a </w:t>
      </w:r>
      <w:r>
        <w:t>newborn assessment</w:t>
      </w:r>
      <w:r w:rsidRPr="00730E99">
        <w:t xml:space="preserve"> </w:t>
      </w:r>
      <w:r w:rsidR="00861268">
        <w:t>and</w:t>
      </w:r>
      <w:r>
        <w:t xml:space="preserve"> a </w:t>
      </w:r>
      <w:r w:rsidRPr="00730E99">
        <w:t>complete set of newborn observations</w:t>
      </w:r>
      <w:r>
        <w:t xml:space="preserve"> is attended and recorded</w:t>
      </w:r>
    </w:p>
    <w:p w14:paraId="36A441D4" w14:textId="070794C3" w:rsidR="006566A1" w:rsidRDefault="006566A1" w:rsidP="00ED627A">
      <w:pPr>
        <w:pStyle w:val="ListBullet"/>
        <w:tabs>
          <w:tab w:val="clear" w:pos="1080"/>
          <w:tab w:val="num" w:pos="360"/>
        </w:tabs>
        <w:ind w:left="360"/>
      </w:pPr>
      <w:r>
        <w:t xml:space="preserve">arranges a date and time to visit the woman for a </w:t>
      </w:r>
      <w:r w:rsidRPr="00730E99">
        <w:t xml:space="preserve">follow up postnatal visit </w:t>
      </w:r>
      <w:r>
        <w:t>within 24 hours of the birth</w:t>
      </w:r>
    </w:p>
    <w:p w14:paraId="36A441D5" w14:textId="77777777" w:rsidR="006566A1" w:rsidRPr="00B969E8" w:rsidRDefault="006566A1" w:rsidP="00ED627A">
      <w:pPr>
        <w:pStyle w:val="ListBullet"/>
        <w:tabs>
          <w:tab w:val="clear" w:pos="1080"/>
          <w:tab w:val="num" w:pos="360"/>
        </w:tabs>
        <w:ind w:left="360"/>
      </w:pPr>
      <w:r>
        <w:t>i</w:t>
      </w:r>
      <w:r w:rsidRPr="00B969E8">
        <w:t xml:space="preserve">n the case of additional risk factors that are identified after birth an arrangement is made for additional home visits and/or neonatal review as necessary </w:t>
      </w:r>
    </w:p>
    <w:p w14:paraId="36A441D6" w14:textId="5F6E8592" w:rsidR="006566A1" w:rsidRPr="00B969E8" w:rsidRDefault="006566A1" w:rsidP="00ED627A">
      <w:pPr>
        <w:pStyle w:val="ListBullet"/>
        <w:tabs>
          <w:tab w:val="clear" w:pos="1080"/>
          <w:tab w:val="num" w:pos="360"/>
        </w:tabs>
        <w:ind w:left="360"/>
      </w:pPr>
      <w:r>
        <w:t>i</w:t>
      </w:r>
      <w:r w:rsidRPr="00B969E8">
        <w:t xml:space="preserve">f there has been </w:t>
      </w:r>
      <w:r>
        <w:t>in</w:t>
      </w:r>
      <w:r w:rsidRPr="00B969E8">
        <w:t xml:space="preserve">adequate antibiotic prophylaxis (&lt;4 hours) for women with a GBS positive swab, 48 hours of inpatient neonatal monitoring (4 hourly observations RR, HR, temperature) is recommended as per the </w:t>
      </w:r>
      <w:r w:rsidR="003B2A6A">
        <w:rPr>
          <w:i/>
          <w:iCs/>
        </w:rPr>
        <w:t xml:space="preserve">CHS Early Onset Group B Streptococcus Disease (EOGBSD) (Maternity) Procedure. </w:t>
      </w:r>
      <w:r w:rsidRPr="00B969E8">
        <w:t>It is acceptable for this monitoring to be provided in the home (shared between parent and midwife) only if the home birth midwife team can provide clinical contact 8 hourly for 24 hours and 12 hourly for the next 24 hours  </w:t>
      </w:r>
    </w:p>
    <w:p w14:paraId="36A441D7" w14:textId="48E2B0EA" w:rsidR="006566A1" w:rsidRDefault="006566A1" w:rsidP="00ED627A">
      <w:pPr>
        <w:pStyle w:val="ListBullet"/>
        <w:tabs>
          <w:tab w:val="clear" w:pos="1080"/>
          <w:tab w:val="num" w:pos="360"/>
        </w:tabs>
        <w:ind w:left="360"/>
      </w:pPr>
      <w:r>
        <w:t>makes a</w:t>
      </w:r>
      <w:r w:rsidRPr="00730E99">
        <w:t xml:space="preserve">rrangements with the </w:t>
      </w:r>
      <w:r>
        <w:t xml:space="preserve">woman </w:t>
      </w:r>
      <w:r w:rsidRPr="00730E99">
        <w:t xml:space="preserve">to attend </w:t>
      </w:r>
      <w:r>
        <w:t xml:space="preserve">the </w:t>
      </w:r>
      <w:r>
        <w:rPr>
          <w:rFonts w:cs="Calibri"/>
          <w:color w:val="000000"/>
          <w:lang w:eastAsia="en-AU"/>
        </w:rPr>
        <w:t>CHWC within</w:t>
      </w:r>
      <w:r w:rsidRPr="00730E99">
        <w:t xml:space="preserve"> 4 days </w:t>
      </w:r>
      <w:r>
        <w:t xml:space="preserve">at an agreed time and date </w:t>
      </w:r>
      <w:r w:rsidRPr="00730E99">
        <w:t xml:space="preserve">for </w:t>
      </w:r>
      <w:r>
        <w:t xml:space="preserve">the </w:t>
      </w:r>
      <w:r w:rsidRPr="00730E99">
        <w:t>completion of newborn hearing screen a</w:t>
      </w:r>
      <w:r>
        <w:t>nd Hepatitis B vaccination</w:t>
      </w:r>
    </w:p>
    <w:p w14:paraId="36A441D8" w14:textId="77777777" w:rsidR="006566A1" w:rsidRDefault="006566A1" w:rsidP="00ED627A">
      <w:pPr>
        <w:pStyle w:val="ListBullet"/>
        <w:tabs>
          <w:tab w:val="clear" w:pos="1080"/>
          <w:tab w:val="num" w:pos="360"/>
        </w:tabs>
        <w:ind w:left="360"/>
      </w:pPr>
      <w:r>
        <w:t>gives the</w:t>
      </w:r>
      <w:r w:rsidRPr="00730E99">
        <w:t xml:space="preserve"> Birth Registration papers and Newborn </w:t>
      </w:r>
      <w:r>
        <w:t>P</w:t>
      </w:r>
      <w:r w:rsidRPr="00730E99">
        <w:t xml:space="preserve">ersonal </w:t>
      </w:r>
      <w:r>
        <w:t>R</w:t>
      </w:r>
      <w:r w:rsidRPr="00730E99">
        <w:t xml:space="preserve">ecord </w:t>
      </w:r>
      <w:r>
        <w:t xml:space="preserve">to the woman </w:t>
      </w:r>
      <w:r w:rsidRPr="00730E99">
        <w:t xml:space="preserve">and </w:t>
      </w:r>
      <w:r>
        <w:t xml:space="preserve">is </w:t>
      </w:r>
      <w:r w:rsidRPr="00730E99">
        <w:t>advised to register the newborn</w:t>
      </w:r>
      <w:r>
        <w:t>’</w:t>
      </w:r>
      <w:r w:rsidRPr="00730E99">
        <w:t>s b</w:t>
      </w:r>
      <w:r>
        <w:t>irth with Births Deaths and M</w:t>
      </w:r>
      <w:r w:rsidRPr="00730E99">
        <w:t>arriages within 26 weeks</w:t>
      </w:r>
      <w:r>
        <w:t xml:space="preserve"> </w:t>
      </w:r>
    </w:p>
    <w:p w14:paraId="36A441D9" w14:textId="77777777" w:rsidR="006566A1" w:rsidRDefault="006566A1" w:rsidP="00ED627A">
      <w:pPr>
        <w:pStyle w:val="ListBullet"/>
        <w:tabs>
          <w:tab w:val="clear" w:pos="1080"/>
          <w:tab w:val="num" w:pos="360"/>
        </w:tabs>
        <w:ind w:left="360"/>
      </w:pPr>
      <w:r>
        <w:t>provides the woman with information on</w:t>
      </w:r>
      <w:r w:rsidRPr="00BE3BB0">
        <w:t xml:space="preserve"> </w:t>
      </w:r>
      <w:r>
        <w:t>how to contact:</w:t>
      </w:r>
    </w:p>
    <w:p w14:paraId="36A441DA" w14:textId="37BB35B3" w:rsidR="006566A1" w:rsidRDefault="006566A1" w:rsidP="00ED627A">
      <w:pPr>
        <w:pStyle w:val="ListParagraph"/>
        <w:numPr>
          <w:ilvl w:val="0"/>
          <w:numId w:val="18"/>
        </w:numPr>
        <w:ind w:left="720"/>
      </w:pPr>
      <w:r>
        <w:t>their primary continuity homebirth midwife for routine care</w:t>
      </w:r>
    </w:p>
    <w:p w14:paraId="36A441DB" w14:textId="77777777" w:rsidR="006566A1" w:rsidRDefault="006566A1" w:rsidP="00ED627A">
      <w:pPr>
        <w:pStyle w:val="ListParagraph"/>
        <w:numPr>
          <w:ilvl w:val="0"/>
          <w:numId w:val="18"/>
        </w:numPr>
        <w:ind w:left="720"/>
      </w:pPr>
      <w:r>
        <w:t>an ambulance in an emergency</w:t>
      </w:r>
    </w:p>
    <w:p w14:paraId="36A441DD" w14:textId="7BF4C33E" w:rsidR="006566A1" w:rsidRDefault="006566A1" w:rsidP="00ED627A">
      <w:pPr>
        <w:pStyle w:val="ListBullet"/>
        <w:tabs>
          <w:tab w:val="clear" w:pos="1080"/>
          <w:tab w:val="num" w:pos="360"/>
        </w:tabs>
        <w:ind w:left="360"/>
      </w:pPr>
      <w:r>
        <w:t>advises the woman by what date the home birthing equipment packs should be returned to the Birth Centre at CHWC</w:t>
      </w:r>
      <w:r w:rsidR="00F41188">
        <w:t>. The woman needs to contact BOC to arrange for a suitable time for oxygen cylinders to be picked up.</w:t>
      </w:r>
      <w:r>
        <w:t xml:space="preserve"> </w:t>
      </w:r>
    </w:p>
    <w:p w14:paraId="47D92BB9" w14:textId="77777777" w:rsidR="00E063D7" w:rsidRDefault="00E063D7" w:rsidP="00ED627A"/>
    <w:p w14:paraId="53567A75" w14:textId="77777777" w:rsidR="00C67456" w:rsidRDefault="00C67456">
      <w:pPr>
        <w:spacing w:after="200" w:line="276" w:lineRule="auto"/>
      </w:pPr>
      <w:r>
        <w:br w:type="page"/>
      </w:r>
    </w:p>
    <w:p w14:paraId="36A441DE" w14:textId="4922B3BF" w:rsidR="006566A1" w:rsidRDefault="006566A1" w:rsidP="006566A1">
      <w:r>
        <w:lastRenderedPageBreak/>
        <w:t>W</w:t>
      </w:r>
      <w:r w:rsidRPr="00730E99">
        <w:t xml:space="preserve">hen leaving the </w:t>
      </w:r>
      <w:r w:rsidR="00251E74" w:rsidRPr="00730E99">
        <w:t>home,</w:t>
      </w:r>
      <w:r w:rsidRPr="00730E99">
        <w:t xml:space="preserve"> </w:t>
      </w:r>
      <w:r>
        <w:t>t</w:t>
      </w:r>
      <w:r w:rsidRPr="00730E99">
        <w:t>he primary</w:t>
      </w:r>
      <w:r>
        <w:t xml:space="preserve"> continuity homebirth midwife also:</w:t>
      </w:r>
    </w:p>
    <w:p w14:paraId="7F6CE7D5" w14:textId="6CA69856" w:rsidR="00E828D8" w:rsidRDefault="005C1BD5" w:rsidP="00ED627A">
      <w:pPr>
        <w:pStyle w:val="ListBullet"/>
        <w:tabs>
          <w:tab w:val="clear" w:pos="1080"/>
          <w:tab w:val="num" w:pos="360"/>
        </w:tabs>
        <w:ind w:left="360"/>
      </w:pPr>
      <w:r>
        <w:t>s</w:t>
      </w:r>
      <w:r w:rsidR="00E828D8">
        <w:t>ends</w:t>
      </w:r>
      <w:r w:rsidR="00FE4580">
        <w:t xml:space="preserve"> ACT Insurance Agency</w:t>
      </w:r>
      <w:r w:rsidR="00047D84">
        <w:t xml:space="preserve"> </w:t>
      </w:r>
      <w:r w:rsidR="00FE4580">
        <w:t>(</w:t>
      </w:r>
      <w:r w:rsidR="00E828D8">
        <w:t>ACTIA</w:t>
      </w:r>
      <w:r w:rsidR="00FE4580">
        <w:t>)</w:t>
      </w:r>
      <w:r w:rsidR="00E828D8">
        <w:t xml:space="preserve"> form to </w:t>
      </w:r>
      <w:r w:rsidR="00ED627A">
        <w:t xml:space="preserve">Assistant Director of Midwifery </w:t>
      </w:r>
      <w:r w:rsidR="00833091">
        <w:t>(</w:t>
      </w:r>
      <w:r w:rsidR="00E828D8">
        <w:t>ADOM</w:t>
      </w:r>
      <w:r w:rsidR="00833091">
        <w:t>)</w:t>
      </w:r>
      <w:r w:rsidR="00E828D8">
        <w:t xml:space="preserve"> </w:t>
      </w:r>
      <w:r w:rsidR="00CE5617">
        <w:t>and Continuity</w:t>
      </w:r>
      <w:r w:rsidR="00E828D8">
        <w:t xml:space="preserve"> CMM via </w:t>
      </w:r>
      <w:proofErr w:type="gramStart"/>
      <w:r w:rsidR="00E828D8">
        <w:t>email</w:t>
      </w:r>
      <w:proofErr w:type="gramEnd"/>
    </w:p>
    <w:p w14:paraId="49D73E5B" w14:textId="322B8683" w:rsidR="00E828D8" w:rsidRPr="00B1067C" w:rsidRDefault="005C1BD5" w:rsidP="00ED627A">
      <w:pPr>
        <w:pStyle w:val="ListBullet"/>
        <w:tabs>
          <w:tab w:val="clear" w:pos="1080"/>
          <w:tab w:val="num" w:pos="360"/>
        </w:tabs>
        <w:ind w:left="360"/>
      </w:pPr>
      <w:r>
        <w:t>i</w:t>
      </w:r>
      <w:r w:rsidR="00E828D8">
        <w:t xml:space="preserve">nforms </w:t>
      </w:r>
      <w:r w:rsidR="000F60A6">
        <w:t>B</w:t>
      </w:r>
      <w:r w:rsidR="00E828D8">
        <w:t>irthing T</w:t>
      </w:r>
      <w:r w:rsidR="004B176C">
        <w:t xml:space="preserve">eam </w:t>
      </w:r>
      <w:r w:rsidR="00E828D8">
        <w:t>L</w:t>
      </w:r>
      <w:r w:rsidR="004B176C">
        <w:t>eader</w:t>
      </w:r>
      <w:r w:rsidR="00E828D8">
        <w:t xml:space="preserve"> midwife leaving residence and request discharge of mother and baby from virtual ward. </w:t>
      </w:r>
    </w:p>
    <w:p w14:paraId="36A441E0" w14:textId="59E4C79F" w:rsidR="006566A1" w:rsidRPr="00B1067C" w:rsidRDefault="006566A1" w:rsidP="00ED627A">
      <w:pPr>
        <w:pStyle w:val="ListBullet"/>
        <w:tabs>
          <w:tab w:val="clear" w:pos="1080"/>
          <w:tab w:val="num" w:pos="360"/>
        </w:tabs>
        <w:ind w:left="360"/>
      </w:pPr>
      <w:r w:rsidRPr="00B1067C">
        <w:t xml:space="preserve">returns all </w:t>
      </w:r>
      <w:r w:rsidR="00861268">
        <w:t xml:space="preserve">clinical </w:t>
      </w:r>
      <w:r w:rsidRPr="00B1067C">
        <w:t>records to the hospital</w:t>
      </w:r>
    </w:p>
    <w:p w14:paraId="36A441E1" w14:textId="42EF0A83" w:rsidR="006566A1" w:rsidRPr="00B1067C" w:rsidRDefault="006566A1" w:rsidP="00ED627A">
      <w:pPr>
        <w:pStyle w:val="ListBullet"/>
        <w:tabs>
          <w:tab w:val="clear" w:pos="1080"/>
          <w:tab w:val="num" w:pos="360"/>
        </w:tabs>
        <w:ind w:left="360"/>
      </w:pPr>
      <w:r w:rsidRPr="00B1067C">
        <w:t>ensures all pathology specimens such as cord blood collected during or after the birth are correctly labelled and delivered to ACT Pathology at the CHWC</w:t>
      </w:r>
    </w:p>
    <w:p w14:paraId="36A441E2" w14:textId="6E57FEA4" w:rsidR="006566A1" w:rsidRPr="00B1067C" w:rsidRDefault="006566A1" w:rsidP="00ED627A">
      <w:pPr>
        <w:pStyle w:val="ListBullet"/>
        <w:tabs>
          <w:tab w:val="clear" w:pos="1080"/>
          <w:tab w:val="num" w:pos="360"/>
        </w:tabs>
        <w:ind w:left="360"/>
      </w:pPr>
      <w:r w:rsidRPr="00B1067C">
        <w:t xml:space="preserve">ensures all medical waste is removed from the home and taken to the CHWC for appropriate waste disposal. Refer to </w:t>
      </w:r>
      <w:r w:rsidR="004B176C">
        <w:rPr>
          <w:i/>
          <w:iCs/>
        </w:rPr>
        <w:t>CHS Waste Management Policy</w:t>
      </w:r>
      <w:r w:rsidR="005C1BD5">
        <w:rPr>
          <w:i/>
          <w:iCs/>
        </w:rPr>
        <w:t>.</w:t>
      </w:r>
    </w:p>
    <w:p w14:paraId="36A441E3" w14:textId="77777777" w:rsidR="006566A1" w:rsidRPr="00B1067C" w:rsidRDefault="006566A1" w:rsidP="00ED627A">
      <w:pPr>
        <w:pStyle w:val="ListBullet"/>
        <w:tabs>
          <w:tab w:val="clear" w:pos="1080"/>
          <w:tab w:val="num" w:pos="360"/>
        </w:tabs>
        <w:ind w:left="360"/>
      </w:pPr>
      <w:r w:rsidRPr="00B1067C">
        <w:t>ensures all medications are collected and all sharps disposed of into a sharps waste container and picked up by the last midwife to leave the home and taken to the hospital for disposal.</w:t>
      </w:r>
    </w:p>
    <w:p w14:paraId="36A441E4" w14:textId="77777777" w:rsidR="006566A1" w:rsidRDefault="006566A1" w:rsidP="006566A1">
      <w:pPr>
        <w:rPr>
          <w:rFonts w:cs="Arial"/>
          <w:b/>
          <w:szCs w:val="24"/>
        </w:rPr>
      </w:pPr>
    </w:p>
    <w:p w14:paraId="36A441E5" w14:textId="77777777" w:rsidR="006566A1" w:rsidRDefault="00000000" w:rsidP="006566A1">
      <w:pPr>
        <w:jc w:val="right"/>
        <w:rPr>
          <w:rFonts w:cs="Arial"/>
          <w:b/>
          <w:szCs w:val="24"/>
        </w:rPr>
      </w:pPr>
      <w:hyperlink w:anchor="Contents" w:history="1">
        <w:r w:rsidR="006566A1"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6566A1" w:rsidRPr="003D2D06" w14:paraId="36A441E7" w14:textId="77777777" w:rsidTr="00FF5E52">
        <w:trPr>
          <w:cantSplit/>
          <w:trHeight w:val="285"/>
        </w:trPr>
        <w:tc>
          <w:tcPr>
            <w:tcW w:w="9158" w:type="dxa"/>
            <w:shd w:val="clear" w:color="auto" w:fill="A6A6A6" w:themeFill="background1" w:themeFillShade="A6"/>
          </w:tcPr>
          <w:p w14:paraId="36A441E6" w14:textId="77777777" w:rsidR="006566A1" w:rsidRPr="003D2D06" w:rsidRDefault="006566A1" w:rsidP="00AB15A5">
            <w:pPr>
              <w:pStyle w:val="Heading1"/>
            </w:pPr>
            <w:bookmarkStart w:id="32" w:name="_Toc463429489"/>
            <w:bookmarkStart w:id="33" w:name="_Toc145588858"/>
            <w:r>
              <w:t>Section 6</w:t>
            </w:r>
            <w:r w:rsidRPr="003D2D06">
              <w:t xml:space="preserve"> –</w:t>
            </w:r>
            <w:r>
              <w:t xml:space="preserve"> Transfer </w:t>
            </w:r>
            <w:r w:rsidRPr="00730E99">
              <w:t>to Centenary Hospital for Women and Children</w:t>
            </w:r>
            <w:bookmarkEnd w:id="32"/>
            <w:bookmarkEnd w:id="33"/>
          </w:p>
        </w:tc>
      </w:tr>
    </w:tbl>
    <w:p w14:paraId="36A441E8" w14:textId="77777777" w:rsidR="006566A1" w:rsidRDefault="006566A1" w:rsidP="006566A1">
      <w:pPr>
        <w:jc w:val="right"/>
        <w:rPr>
          <w:rFonts w:cs="Arial"/>
          <w:b/>
          <w:szCs w:val="24"/>
        </w:rPr>
      </w:pPr>
    </w:p>
    <w:p w14:paraId="36A441E9" w14:textId="4321719D" w:rsidR="006566A1" w:rsidRDefault="006566A1" w:rsidP="006566A1">
      <w:r w:rsidRPr="00730E99">
        <w:t xml:space="preserve">Indication for transfer to hospital for both </w:t>
      </w:r>
      <w:r>
        <w:t>woman</w:t>
      </w:r>
      <w:r w:rsidRPr="00730E99">
        <w:t xml:space="preserve"> and baby </w:t>
      </w:r>
      <w:r>
        <w:t>is</w:t>
      </w:r>
      <w:r w:rsidRPr="00730E99">
        <w:t xml:space="preserve"> based on the A</w:t>
      </w:r>
      <w:r>
        <w:t>ustralian College of Midwives (ACM)</w:t>
      </w:r>
      <w:r w:rsidRPr="00730E99">
        <w:t xml:space="preserve"> National Guidelines for Consultation and Referral</w:t>
      </w:r>
      <w:r>
        <w:t>, and Canberra Health Services policies, as well as the woman’s wishes.</w:t>
      </w:r>
    </w:p>
    <w:p w14:paraId="36A441EA" w14:textId="77777777" w:rsidR="006566A1" w:rsidRDefault="006566A1" w:rsidP="006566A1"/>
    <w:p w14:paraId="36A441EB" w14:textId="27C18E3B" w:rsidR="006566A1" w:rsidRDefault="006566A1" w:rsidP="006566A1">
      <w:r w:rsidRPr="00127479">
        <w:t>The potential for transfer from home to hospital in labour or the immediate postpartum</w:t>
      </w:r>
      <w:r w:rsidR="007E2E14">
        <w:t xml:space="preserve"> period</w:t>
      </w:r>
      <w:r w:rsidRPr="00127479">
        <w:t xml:space="preserve"> </w:t>
      </w:r>
      <w:r w:rsidRPr="00F12FE4">
        <w:t>is discussed with the woman in the antenatal period</w:t>
      </w:r>
      <w:r>
        <w:t>.</w:t>
      </w:r>
    </w:p>
    <w:p w14:paraId="36A441EC" w14:textId="77777777" w:rsidR="006566A1" w:rsidRDefault="006566A1" w:rsidP="006566A1"/>
    <w:p w14:paraId="36A441ED" w14:textId="2AF5EC04" w:rsidR="006566A1" w:rsidRDefault="006566A1" w:rsidP="006566A1">
      <w:r w:rsidRPr="005F24E1">
        <w:t xml:space="preserve">If a woman </w:t>
      </w:r>
      <w:r>
        <w:t xml:space="preserve">in labour </w:t>
      </w:r>
      <w:r w:rsidRPr="005F24E1">
        <w:t xml:space="preserve">contacts her </w:t>
      </w:r>
      <w:r>
        <w:t>continuity</w:t>
      </w:r>
      <w:r w:rsidRPr="005F24E1">
        <w:t xml:space="preserve"> homebirth midwife but she gives a different address to her </w:t>
      </w:r>
      <w:r>
        <w:t>booked</w:t>
      </w:r>
      <w:r w:rsidRPr="005F24E1">
        <w:t xml:space="preserve"> address</w:t>
      </w:r>
      <w:r>
        <w:t>,</w:t>
      </w:r>
      <w:r w:rsidRPr="005F24E1">
        <w:t xml:space="preserve"> </w:t>
      </w:r>
      <w:r>
        <w:t>she is given the following advice:</w:t>
      </w:r>
    </w:p>
    <w:p w14:paraId="36A441EE" w14:textId="77777777" w:rsidR="006566A1" w:rsidRDefault="006566A1" w:rsidP="004A5D71">
      <w:pPr>
        <w:pStyle w:val="ListParagraph"/>
        <w:numPr>
          <w:ilvl w:val="0"/>
          <w:numId w:val="24"/>
        </w:numPr>
      </w:pPr>
      <w:r>
        <w:t>Proceed to her booked address and the midwife will attend</w:t>
      </w:r>
    </w:p>
    <w:p w14:paraId="36A441EF" w14:textId="376C1990" w:rsidR="006566A1" w:rsidRDefault="00271446" w:rsidP="004A5D71">
      <w:pPr>
        <w:pStyle w:val="ListParagraph"/>
        <w:numPr>
          <w:ilvl w:val="0"/>
          <w:numId w:val="24"/>
        </w:numPr>
      </w:pPr>
      <w:r>
        <w:t xml:space="preserve">If birth is imminent </w:t>
      </w:r>
      <w:r w:rsidR="006566A1">
        <w:t xml:space="preserve">the woman is to contact the ACT Ambulance Service to transport her to the nearest facility and follow the </w:t>
      </w:r>
      <w:r w:rsidR="006566A1" w:rsidRPr="004A5D71">
        <w:rPr>
          <w:i/>
        </w:rPr>
        <w:t>CHS Unplanned Homebirths Procedure</w:t>
      </w:r>
      <w:r w:rsidR="006566A1">
        <w:t>.</w:t>
      </w:r>
    </w:p>
    <w:p w14:paraId="36A441F0" w14:textId="77777777" w:rsidR="006566A1" w:rsidRPr="00636EDA" w:rsidRDefault="006566A1" w:rsidP="006566A1"/>
    <w:p w14:paraId="36A441F1" w14:textId="20050BBF" w:rsidR="006566A1" w:rsidRDefault="006566A1" w:rsidP="006566A1">
      <w:pPr>
        <w:rPr>
          <w:lang w:eastAsia="en-AU"/>
        </w:rPr>
      </w:pPr>
      <w:r w:rsidRPr="00F12FE4">
        <w:rPr>
          <w:lang w:eastAsia="en-AU"/>
        </w:rPr>
        <w:t xml:space="preserve">Once a decision has been made to transfer </w:t>
      </w:r>
      <w:r>
        <w:rPr>
          <w:lang w:eastAsia="en-AU"/>
        </w:rPr>
        <w:t xml:space="preserve">the woman </w:t>
      </w:r>
      <w:r w:rsidRPr="00F12FE4">
        <w:rPr>
          <w:lang w:eastAsia="en-AU"/>
        </w:rPr>
        <w:t xml:space="preserve">to hospital, the Birthing </w:t>
      </w:r>
      <w:r>
        <w:rPr>
          <w:lang w:eastAsia="en-AU"/>
        </w:rPr>
        <w:t>T</w:t>
      </w:r>
      <w:r w:rsidRPr="00F12FE4">
        <w:rPr>
          <w:lang w:eastAsia="en-AU"/>
        </w:rPr>
        <w:t xml:space="preserve">eam </w:t>
      </w:r>
      <w:r>
        <w:rPr>
          <w:lang w:eastAsia="en-AU"/>
        </w:rPr>
        <w:t>L</w:t>
      </w:r>
      <w:r w:rsidRPr="00F12FE4">
        <w:rPr>
          <w:lang w:eastAsia="en-AU"/>
        </w:rPr>
        <w:t>eader will be informed</w:t>
      </w:r>
      <w:r>
        <w:rPr>
          <w:lang w:eastAsia="en-AU"/>
        </w:rPr>
        <w:t xml:space="preserve"> of the decision,</w:t>
      </w:r>
      <w:r w:rsidRPr="00F12FE4">
        <w:rPr>
          <w:lang w:eastAsia="en-AU"/>
        </w:rPr>
        <w:t xml:space="preserve"> including the reasons for transfer. The Birthing </w:t>
      </w:r>
      <w:r w:rsidR="000F60A6">
        <w:rPr>
          <w:lang w:eastAsia="en-AU"/>
        </w:rPr>
        <w:t>T</w:t>
      </w:r>
      <w:r w:rsidRPr="00F12FE4">
        <w:rPr>
          <w:lang w:eastAsia="en-AU"/>
        </w:rPr>
        <w:t xml:space="preserve">eam </w:t>
      </w:r>
      <w:r w:rsidR="000F60A6">
        <w:rPr>
          <w:lang w:eastAsia="en-AU"/>
        </w:rPr>
        <w:t>L</w:t>
      </w:r>
      <w:r w:rsidRPr="00F12FE4">
        <w:rPr>
          <w:lang w:eastAsia="en-AU"/>
        </w:rPr>
        <w:t>eader is responsible for informing the Obstetrician on call (via the obstetric registrar) of the expected admission and their required presence if the transfer is due to clinical urgency</w:t>
      </w:r>
      <w:r>
        <w:rPr>
          <w:lang w:eastAsia="en-AU"/>
        </w:rPr>
        <w:t>.</w:t>
      </w:r>
    </w:p>
    <w:p w14:paraId="36A441F2" w14:textId="77777777" w:rsidR="006566A1" w:rsidRPr="00F12FE4" w:rsidRDefault="006566A1" w:rsidP="006566A1">
      <w:pPr>
        <w:rPr>
          <w:lang w:eastAsia="en-AU"/>
        </w:rPr>
      </w:pPr>
    </w:p>
    <w:p w14:paraId="36A441F3" w14:textId="77777777" w:rsidR="006566A1" w:rsidRDefault="006566A1" w:rsidP="006566A1">
      <w:r w:rsidRPr="00F12FE4">
        <w:t>The decision for mode of transport is based upon the clinical indication for transfer; non</w:t>
      </w:r>
      <w:r w:rsidRPr="008F50C2">
        <w:t xml:space="preserve"> urgent transfers such as request by the woman for pain relief </w:t>
      </w:r>
      <w:r>
        <w:t>may be made by private vehicle.</w:t>
      </w:r>
    </w:p>
    <w:p w14:paraId="36A441F4" w14:textId="77777777" w:rsidR="006566A1" w:rsidRPr="008F50C2" w:rsidRDefault="006566A1" w:rsidP="006566A1"/>
    <w:p w14:paraId="36A441F5" w14:textId="77777777" w:rsidR="006566A1" w:rsidRDefault="006566A1" w:rsidP="006566A1">
      <w:r>
        <w:t>If the transfer is urgent and transport to hospital is via ambulance, the continuity homebirth midwife</w:t>
      </w:r>
      <w:r w:rsidRPr="008F50C2">
        <w:t xml:space="preserve"> remains the primary care provider and accompanies the woman/baby in the ambulance</w:t>
      </w:r>
      <w:r>
        <w:t>.</w:t>
      </w:r>
    </w:p>
    <w:p w14:paraId="36A441F6" w14:textId="77777777" w:rsidR="006566A1" w:rsidRDefault="006566A1" w:rsidP="006566A1"/>
    <w:p w14:paraId="36A441F7" w14:textId="77777777" w:rsidR="006566A1" w:rsidRDefault="006566A1" w:rsidP="006566A1">
      <w:r w:rsidRPr="00AE1EE0">
        <w:t xml:space="preserve">On arrival </w:t>
      </w:r>
      <w:r>
        <w:t>at</w:t>
      </w:r>
      <w:r w:rsidRPr="00AE1EE0">
        <w:t xml:space="preserve"> hospital, the </w:t>
      </w:r>
      <w:r>
        <w:t xml:space="preserve">continuity homebirth midwife </w:t>
      </w:r>
      <w:r w:rsidRPr="00AE1EE0">
        <w:t>continue</w:t>
      </w:r>
      <w:r>
        <w:t>s</w:t>
      </w:r>
      <w:r w:rsidRPr="00AE1EE0">
        <w:t xml:space="preserve"> to provide care as the primary</w:t>
      </w:r>
      <w:r>
        <w:t xml:space="preserve"> continuity homebirth midwife</w:t>
      </w:r>
      <w:r w:rsidRPr="00AE1EE0">
        <w:t>, handing over care as per usual work practices</w:t>
      </w:r>
      <w:r>
        <w:t>.</w:t>
      </w:r>
    </w:p>
    <w:p w14:paraId="36A441F8" w14:textId="77777777" w:rsidR="006566A1" w:rsidRDefault="006566A1" w:rsidP="006566A1"/>
    <w:p w14:paraId="36A441F9" w14:textId="61690EB5" w:rsidR="006566A1" w:rsidRPr="00AB36E6" w:rsidRDefault="006566A1" w:rsidP="6D5960B4">
      <w:pPr>
        <w:rPr>
          <w:b/>
          <w:bCs/>
        </w:rPr>
      </w:pPr>
      <w:r>
        <w:t xml:space="preserve">A taxi voucher is provided to the continuity homebirth midwife for retrieval of </w:t>
      </w:r>
      <w:r w:rsidR="001259E4">
        <w:t xml:space="preserve">their </w:t>
      </w:r>
      <w:r>
        <w:t>personal vehicle at the completion of care to the woman.</w:t>
      </w:r>
    </w:p>
    <w:p w14:paraId="36A441FA" w14:textId="77777777" w:rsidR="006566A1" w:rsidRDefault="006566A1" w:rsidP="006566A1">
      <w:pPr>
        <w:rPr>
          <w:rFonts w:asciiTheme="minorHAnsi" w:hAnsiTheme="minorHAnsi" w:cs="Arial"/>
          <w:szCs w:val="24"/>
        </w:rPr>
      </w:pPr>
    </w:p>
    <w:p w14:paraId="36A441FB" w14:textId="77777777" w:rsidR="006566A1" w:rsidRDefault="006566A1" w:rsidP="006566A1">
      <w:pPr>
        <w:rPr>
          <w:rFonts w:cs="Arial"/>
          <w:b/>
          <w:szCs w:val="24"/>
        </w:rPr>
      </w:pPr>
      <w:r>
        <w:rPr>
          <w:rFonts w:cs="Arial"/>
          <w:b/>
          <w:szCs w:val="24"/>
        </w:rPr>
        <w:t>Urgent Maternal transfer</w:t>
      </w:r>
    </w:p>
    <w:p w14:paraId="36A441FC" w14:textId="77777777" w:rsidR="006566A1" w:rsidRDefault="006566A1" w:rsidP="000F60A6">
      <w:pPr>
        <w:pStyle w:val="ListBullet"/>
        <w:tabs>
          <w:tab w:val="clear" w:pos="1080"/>
          <w:tab w:val="num" w:pos="360"/>
        </w:tabs>
        <w:ind w:left="360"/>
      </w:pPr>
      <w:r w:rsidRPr="009210E1">
        <w:t>The destination of the transfer will be at the discretion of ACT Ambulance Service but generally:</w:t>
      </w:r>
    </w:p>
    <w:p w14:paraId="36A441FD" w14:textId="2B24AC0B" w:rsidR="006566A1" w:rsidRDefault="00875877" w:rsidP="006566A1">
      <w:pPr>
        <w:pStyle w:val="ListParagraph"/>
        <w:numPr>
          <w:ilvl w:val="0"/>
          <w:numId w:val="7"/>
        </w:numPr>
      </w:pPr>
      <w:r>
        <w:t>w</w:t>
      </w:r>
      <w:r w:rsidR="006566A1">
        <w:t xml:space="preserve">hen transfer to hospital is required for urgent care the woman will be transferred by ambulance to the Birthing area of CHWC </w:t>
      </w:r>
    </w:p>
    <w:p w14:paraId="36A441FE" w14:textId="5A37F343" w:rsidR="006566A1" w:rsidRDefault="00875877" w:rsidP="006566A1">
      <w:pPr>
        <w:pStyle w:val="ListParagraph"/>
        <w:numPr>
          <w:ilvl w:val="0"/>
          <w:numId w:val="7"/>
        </w:numPr>
      </w:pPr>
      <w:r>
        <w:t>i</w:t>
      </w:r>
      <w:r w:rsidR="006566A1">
        <w:t xml:space="preserve">f the situation is serious and the woman is receiving life support in the </w:t>
      </w:r>
      <w:r w:rsidR="00251E74">
        <w:t>ambulance,</w:t>
      </w:r>
      <w:r w:rsidR="006566A1">
        <w:t xml:space="preserve"> she will be admitted to the Emergency Department at the Canberra Hospital.</w:t>
      </w:r>
    </w:p>
    <w:p w14:paraId="36A441FF" w14:textId="77777777" w:rsidR="006566A1" w:rsidRDefault="006566A1" w:rsidP="006566A1">
      <w:pPr>
        <w:rPr>
          <w:rFonts w:cs="Arial"/>
          <w:b/>
          <w:szCs w:val="24"/>
        </w:rPr>
      </w:pPr>
    </w:p>
    <w:p w14:paraId="36A44200" w14:textId="77777777" w:rsidR="006566A1" w:rsidRDefault="006566A1" w:rsidP="006566A1">
      <w:pPr>
        <w:rPr>
          <w:rFonts w:cs="Arial"/>
          <w:b/>
          <w:szCs w:val="24"/>
        </w:rPr>
      </w:pPr>
      <w:r>
        <w:rPr>
          <w:rFonts w:cs="Arial"/>
          <w:b/>
          <w:szCs w:val="24"/>
        </w:rPr>
        <w:t>Urgent Neonatal transfer</w:t>
      </w:r>
    </w:p>
    <w:p w14:paraId="36A44201" w14:textId="77777777" w:rsidR="006566A1" w:rsidRDefault="006566A1" w:rsidP="000F60A6">
      <w:pPr>
        <w:pStyle w:val="ListBullet"/>
        <w:tabs>
          <w:tab w:val="clear" w:pos="1080"/>
          <w:tab w:val="num" w:pos="360"/>
        </w:tabs>
        <w:ind w:left="360"/>
      </w:pPr>
      <w:r w:rsidRPr="00D9714B">
        <w:t>The destination of the transfer will be at the discretion of ACT Ambulance Service but generally:</w:t>
      </w:r>
    </w:p>
    <w:p w14:paraId="36A44202" w14:textId="4B23C347" w:rsidR="006566A1" w:rsidRPr="002F4EE0" w:rsidRDefault="00875877" w:rsidP="006566A1">
      <w:pPr>
        <w:pStyle w:val="ListParagraph"/>
        <w:numPr>
          <w:ilvl w:val="0"/>
          <w:numId w:val="7"/>
        </w:numPr>
      </w:pPr>
      <w:r>
        <w:t>w</w:t>
      </w:r>
      <w:r w:rsidR="006566A1">
        <w:t xml:space="preserve">hen transfer to hospital is required for urgent care the baby will be transferred by ambulance to the Birthing area of CHWC </w:t>
      </w:r>
    </w:p>
    <w:p w14:paraId="36A44203" w14:textId="51FBDFE3" w:rsidR="006566A1" w:rsidRDefault="00875877" w:rsidP="006566A1">
      <w:pPr>
        <w:pStyle w:val="ListParagraph"/>
        <w:numPr>
          <w:ilvl w:val="0"/>
          <w:numId w:val="7"/>
        </w:numPr>
      </w:pPr>
      <w:r>
        <w:t>i</w:t>
      </w:r>
      <w:r w:rsidR="006566A1">
        <w:t>f the situation is serious and the baby is receiving life support in the ambulance the baby will be admitted to the Emergency Department at the Canberra Hospital and the neonatal emergency team will be called.</w:t>
      </w:r>
    </w:p>
    <w:p w14:paraId="36A44204" w14:textId="77777777" w:rsidR="006566A1" w:rsidRDefault="006566A1" w:rsidP="006566A1">
      <w:pPr>
        <w:jc w:val="both"/>
        <w:rPr>
          <w:rFonts w:cs="Arial"/>
          <w:b/>
          <w:szCs w:val="24"/>
        </w:rPr>
      </w:pPr>
    </w:p>
    <w:p w14:paraId="36A44205" w14:textId="77777777" w:rsidR="006566A1" w:rsidRPr="00C21F58" w:rsidRDefault="006566A1" w:rsidP="006566A1">
      <w:pPr>
        <w:jc w:val="both"/>
        <w:rPr>
          <w:rFonts w:cs="Arial"/>
          <w:b/>
          <w:szCs w:val="24"/>
        </w:rPr>
      </w:pPr>
      <w:r w:rsidRPr="009210E1">
        <w:rPr>
          <w:rFonts w:cs="Arial"/>
          <w:b/>
          <w:szCs w:val="24"/>
        </w:rPr>
        <w:t>Urgent ambulance transfer</w:t>
      </w:r>
    </w:p>
    <w:p w14:paraId="36A44206" w14:textId="77777777" w:rsidR="006566A1" w:rsidRPr="009D7584" w:rsidRDefault="006566A1" w:rsidP="006566A1">
      <w:pPr>
        <w:rPr>
          <w:rFonts w:asciiTheme="minorHAnsi" w:hAnsiTheme="minorHAnsi"/>
          <w:szCs w:val="24"/>
        </w:rPr>
      </w:pPr>
      <w:r w:rsidRPr="009D7584">
        <w:rPr>
          <w:rFonts w:asciiTheme="minorHAnsi" w:hAnsiTheme="minorHAnsi"/>
          <w:szCs w:val="24"/>
        </w:rPr>
        <w:t>DIAL ‘000’</w:t>
      </w:r>
    </w:p>
    <w:p w14:paraId="5687DE28" w14:textId="77777777" w:rsidR="00875877" w:rsidRDefault="006566A1" w:rsidP="00FF5E52">
      <w:pPr>
        <w:pStyle w:val="ListBullet"/>
        <w:tabs>
          <w:tab w:val="clear" w:pos="1080"/>
          <w:tab w:val="num" w:pos="360"/>
        </w:tabs>
        <w:ind w:left="360"/>
      </w:pPr>
      <w:r w:rsidRPr="00127479">
        <w:t>When’000’ is called, the caller will be asked:</w:t>
      </w:r>
    </w:p>
    <w:p w14:paraId="765630E3" w14:textId="77777777" w:rsidR="00875877" w:rsidRPr="00875877" w:rsidRDefault="006566A1" w:rsidP="00875877">
      <w:pPr>
        <w:pStyle w:val="ListBullet"/>
        <w:numPr>
          <w:ilvl w:val="0"/>
          <w:numId w:val="25"/>
        </w:numPr>
      </w:pPr>
      <w:r w:rsidRPr="00875877">
        <w:rPr>
          <w:rFonts w:asciiTheme="minorHAnsi" w:hAnsiTheme="minorHAnsi"/>
        </w:rPr>
        <w:t>Do you require Police, Fire or Ambulance?</w:t>
      </w:r>
    </w:p>
    <w:p w14:paraId="63E7936C" w14:textId="77777777" w:rsidR="00875877" w:rsidRPr="00875877" w:rsidRDefault="006566A1" w:rsidP="00875877">
      <w:pPr>
        <w:pStyle w:val="ListBullet"/>
        <w:numPr>
          <w:ilvl w:val="0"/>
          <w:numId w:val="25"/>
        </w:numPr>
      </w:pPr>
      <w:r w:rsidRPr="00875877">
        <w:rPr>
          <w:rFonts w:asciiTheme="minorHAnsi" w:hAnsiTheme="minorHAnsi"/>
        </w:rPr>
        <w:t>What is the exact location of the emergency (including which state)?</w:t>
      </w:r>
    </w:p>
    <w:p w14:paraId="7F276335" w14:textId="77777777" w:rsidR="00875877" w:rsidRPr="00875877" w:rsidRDefault="006566A1" w:rsidP="00875877">
      <w:pPr>
        <w:pStyle w:val="ListBullet"/>
        <w:numPr>
          <w:ilvl w:val="0"/>
          <w:numId w:val="25"/>
        </w:numPr>
      </w:pPr>
      <w:r w:rsidRPr="00875877">
        <w:rPr>
          <w:rFonts w:asciiTheme="minorHAnsi" w:hAnsiTheme="minorHAnsi"/>
        </w:rPr>
        <w:t xml:space="preserve">You may be asked for the nearest cross street or </w:t>
      </w:r>
      <w:r w:rsidR="00251E74" w:rsidRPr="00875877">
        <w:rPr>
          <w:rFonts w:asciiTheme="minorHAnsi" w:hAnsiTheme="minorHAnsi"/>
        </w:rPr>
        <w:t>landmark</w:t>
      </w:r>
    </w:p>
    <w:p w14:paraId="5BE36B0C" w14:textId="77777777" w:rsidR="00875877" w:rsidRPr="00875877" w:rsidRDefault="006566A1" w:rsidP="00875877">
      <w:pPr>
        <w:pStyle w:val="ListBullet"/>
        <w:numPr>
          <w:ilvl w:val="0"/>
          <w:numId w:val="25"/>
        </w:numPr>
      </w:pPr>
      <w:r w:rsidRPr="00875877">
        <w:rPr>
          <w:rFonts w:asciiTheme="minorHAnsi" w:hAnsiTheme="minorHAnsi"/>
        </w:rPr>
        <w:t>What is your call back number?</w:t>
      </w:r>
    </w:p>
    <w:p w14:paraId="3E967022" w14:textId="2C588B44" w:rsidR="00875877" w:rsidRPr="00875877" w:rsidRDefault="006566A1" w:rsidP="00875877">
      <w:pPr>
        <w:pStyle w:val="ListBullet"/>
        <w:numPr>
          <w:ilvl w:val="0"/>
          <w:numId w:val="25"/>
        </w:numPr>
      </w:pPr>
      <w:r w:rsidRPr="00875877">
        <w:rPr>
          <w:rFonts w:asciiTheme="minorHAnsi" w:hAnsiTheme="minorHAnsi"/>
        </w:rPr>
        <w:t>What is the nature of the emergency?</w:t>
      </w:r>
    </w:p>
    <w:p w14:paraId="36A4420D" w14:textId="5FFB73E8" w:rsidR="006566A1" w:rsidRPr="00875877" w:rsidRDefault="006566A1" w:rsidP="00875877">
      <w:pPr>
        <w:pStyle w:val="ListBullet"/>
        <w:numPr>
          <w:ilvl w:val="0"/>
          <w:numId w:val="25"/>
        </w:numPr>
      </w:pPr>
      <w:r w:rsidRPr="00875877">
        <w:rPr>
          <w:rFonts w:asciiTheme="minorHAnsi" w:hAnsiTheme="minorHAnsi"/>
        </w:rPr>
        <w:t xml:space="preserve">Identify yourself as an </w:t>
      </w:r>
      <w:r w:rsidR="00521CDB">
        <w:rPr>
          <w:rFonts w:asciiTheme="minorHAnsi" w:hAnsiTheme="minorHAnsi"/>
        </w:rPr>
        <w:t xml:space="preserve">CHS </w:t>
      </w:r>
      <w:r w:rsidR="00521CDB" w:rsidRPr="00875877">
        <w:rPr>
          <w:rFonts w:asciiTheme="minorHAnsi" w:hAnsiTheme="minorHAnsi"/>
        </w:rPr>
        <w:t>continuity</w:t>
      </w:r>
      <w:r w:rsidRPr="00875877">
        <w:rPr>
          <w:rFonts w:asciiTheme="minorHAnsi" w:hAnsiTheme="minorHAnsi"/>
        </w:rPr>
        <w:t xml:space="preserve"> homebirth midwife providing care to the woman and/or baby</w:t>
      </w:r>
    </w:p>
    <w:p w14:paraId="36A4420E" w14:textId="1FCFE2B3" w:rsidR="006566A1" w:rsidRPr="00127479" w:rsidRDefault="006566A1" w:rsidP="00875877">
      <w:pPr>
        <w:pStyle w:val="ListBullet"/>
        <w:tabs>
          <w:tab w:val="clear" w:pos="1080"/>
          <w:tab w:val="num" w:pos="360"/>
        </w:tabs>
        <w:ind w:left="360"/>
      </w:pPr>
      <w:r w:rsidRPr="00127479">
        <w:t xml:space="preserve">All </w:t>
      </w:r>
      <w:r>
        <w:t>medical</w:t>
      </w:r>
      <w:r w:rsidRPr="00127479">
        <w:t xml:space="preserve"> records </w:t>
      </w:r>
      <w:r>
        <w:t>are</w:t>
      </w:r>
      <w:r w:rsidRPr="00127479">
        <w:t xml:space="preserve"> transported by the </w:t>
      </w:r>
      <w:r w:rsidR="0061115B">
        <w:t>continuity</w:t>
      </w:r>
      <w:r>
        <w:t xml:space="preserve"> homebirth midwife</w:t>
      </w:r>
    </w:p>
    <w:p w14:paraId="36A4420F" w14:textId="2E98E3AB" w:rsidR="006566A1" w:rsidRPr="00127479" w:rsidRDefault="006566A1" w:rsidP="00875877">
      <w:pPr>
        <w:pStyle w:val="ListBullet"/>
        <w:tabs>
          <w:tab w:val="clear" w:pos="1080"/>
          <w:tab w:val="num" w:pos="360"/>
        </w:tabs>
        <w:ind w:left="360"/>
      </w:pPr>
      <w:r>
        <w:t xml:space="preserve">In all urgent situations and wherever possible, the primary </w:t>
      </w:r>
      <w:r w:rsidR="0061115B">
        <w:t>continuity</w:t>
      </w:r>
      <w:r>
        <w:t xml:space="preserve"> homebirth midwife will travel with the woman in the ambulance</w:t>
      </w:r>
    </w:p>
    <w:p w14:paraId="36A44210" w14:textId="1666130B" w:rsidR="006566A1" w:rsidRPr="00127479" w:rsidRDefault="006566A1" w:rsidP="00875877">
      <w:pPr>
        <w:pStyle w:val="ListBullet"/>
        <w:tabs>
          <w:tab w:val="clear" w:pos="1080"/>
          <w:tab w:val="num" w:pos="360"/>
        </w:tabs>
        <w:ind w:left="360"/>
      </w:pPr>
      <w:r w:rsidRPr="00127479">
        <w:t>The</w:t>
      </w:r>
      <w:r>
        <w:t xml:space="preserve"> midwife</w:t>
      </w:r>
      <w:r w:rsidRPr="00127479">
        <w:t xml:space="preserve"> is never to transport the woman in </w:t>
      </w:r>
      <w:r w:rsidR="00113F81">
        <w:t>their</w:t>
      </w:r>
      <w:r w:rsidR="00113F81" w:rsidRPr="00127479">
        <w:t xml:space="preserve"> </w:t>
      </w:r>
      <w:r w:rsidRPr="00127479">
        <w:t>own vehicle</w:t>
      </w:r>
      <w:r>
        <w:t xml:space="preserve"> or an ACT Health car</w:t>
      </w:r>
      <w:r w:rsidRPr="00127479">
        <w:t>.</w:t>
      </w:r>
    </w:p>
    <w:p w14:paraId="36A44211" w14:textId="77777777" w:rsidR="006566A1" w:rsidRDefault="006566A1" w:rsidP="006566A1">
      <w:pPr>
        <w:jc w:val="both"/>
        <w:rPr>
          <w:rFonts w:cs="Arial"/>
          <w:szCs w:val="24"/>
          <w:u w:val="single"/>
        </w:rPr>
      </w:pPr>
    </w:p>
    <w:p w14:paraId="36A44212" w14:textId="77777777" w:rsidR="006566A1" w:rsidRPr="00C21F58" w:rsidRDefault="006566A1" w:rsidP="006566A1">
      <w:pPr>
        <w:jc w:val="both"/>
        <w:rPr>
          <w:rFonts w:cs="Arial"/>
          <w:b/>
          <w:szCs w:val="24"/>
        </w:rPr>
      </w:pPr>
      <w:r w:rsidRPr="009210E1">
        <w:rPr>
          <w:rFonts w:cs="Arial"/>
          <w:b/>
          <w:szCs w:val="24"/>
        </w:rPr>
        <w:t>Non-urgent ambulance transfer</w:t>
      </w:r>
    </w:p>
    <w:p w14:paraId="36A44213" w14:textId="77777777" w:rsidR="006566A1" w:rsidRPr="009D7584" w:rsidRDefault="006566A1" w:rsidP="006566A1">
      <w:pPr>
        <w:rPr>
          <w:rFonts w:asciiTheme="minorHAnsi" w:hAnsiTheme="minorHAnsi"/>
          <w:szCs w:val="24"/>
        </w:rPr>
      </w:pPr>
      <w:r w:rsidRPr="009D7584">
        <w:rPr>
          <w:rFonts w:asciiTheme="minorHAnsi" w:hAnsiTheme="minorHAnsi"/>
          <w:szCs w:val="24"/>
        </w:rPr>
        <w:t>DIAL ‘</w:t>
      </w:r>
      <w:r>
        <w:rPr>
          <w:rFonts w:asciiTheme="minorHAnsi" w:hAnsiTheme="minorHAnsi"/>
          <w:szCs w:val="24"/>
        </w:rPr>
        <w:t>6200 4141</w:t>
      </w:r>
      <w:r w:rsidRPr="009D7584">
        <w:rPr>
          <w:rFonts w:asciiTheme="minorHAnsi" w:hAnsiTheme="minorHAnsi"/>
          <w:szCs w:val="24"/>
        </w:rPr>
        <w:t>’</w:t>
      </w:r>
    </w:p>
    <w:p w14:paraId="36A44214" w14:textId="77777777" w:rsidR="006566A1" w:rsidRPr="00127479" w:rsidRDefault="006566A1" w:rsidP="006566A1">
      <w:pPr>
        <w:contextualSpacing/>
        <w:rPr>
          <w:rFonts w:asciiTheme="minorHAnsi" w:hAnsiTheme="minorHAnsi"/>
          <w:szCs w:val="24"/>
        </w:rPr>
      </w:pPr>
      <w:r w:rsidRPr="00127479">
        <w:rPr>
          <w:rFonts w:asciiTheme="minorHAnsi" w:hAnsiTheme="minorHAnsi"/>
          <w:szCs w:val="24"/>
        </w:rPr>
        <w:t>The</w:t>
      </w:r>
      <w:r>
        <w:rPr>
          <w:rFonts w:asciiTheme="minorHAnsi" w:hAnsiTheme="minorHAnsi"/>
          <w:szCs w:val="24"/>
        </w:rPr>
        <w:t xml:space="preserve"> continuity homebirth midwife</w:t>
      </w:r>
      <w:r w:rsidRPr="00127479">
        <w:rPr>
          <w:rFonts w:asciiTheme="minorHAnsi" w:hAnsiTheme="minorHAnsi"/>
          <w:szCs w:val="24"/>
        </w:rPr>
        <w:t xml:space="preserve"> </w:t>
      </w:r>
      <w:r>
        <w:rPr>
          <w:rFonts w:asciiTheme="minorHAnsi" w:hAnsiTheme="minorHAnsi"/>
          <w:szCs w:val="24"/>
        </w:rPr>
        <w:t>will:</w:t>
      </w:r>
    </w:p>
    <w:p w14:paraId="36A44215" w14:textId="64F545F1" w:rsidR="006566A1" w:rsidRPr="00127479" w:rsidRDefault="006566A1" w:rsidP="00590634">
      <w:pPr>
        <w:pStyle w:val="ListBullet"/>
        <w:tabs>
          <w:tab w:val="clear" w:pos="1080"/>
          <w:tab w:val="num" w:pos="360"/>
        </w:tabs>
        <w:ind w:left="360"/>
      </w:pPr>
      <w:r w:rsidRPr="00127479">
        <w:t xml:space="preserve">identify </w:t>
      </w:r>
      <w:r w:rsidR="00113F81">
        <w:t>themself</w:t>
      </w:r>
      <w:r w:rsidR="00113F81" w:rsidRPr="00127479">
        <w:t xml:space="preserve"> </w:t>
      </w:r>
      <w:r w:rsidRPr="00127479">
        <w:t xml:space="preserve">as an ACT Health </w:t>
      </w:r>
      <w:r>
        <w:t>continuity homebirth midwife</w:t>
      </w:r>
      <w:r w:rsidRPr="00127479">
        <w:t xml:space="preserve"> providing care to the woman and requesting a non-urgent ambulance transfer</w:t>
      </w:r>
    </w:p>
    <w:p w14:paraId="36A44216" w14:textId="15FCAE4A" w:rsidR="006566A1" w:rsidRPr="00127479" w:rsidRDefault="006566A1" w:rsidP="00590634">
      <w:pPr>
        <w:pStyle w:val="ListBullet"/>
        <w:tabs>
          <w:tab w:val="clear" w:pos="1080"/>
          <w:tab w:val="num" w:pos="360"/>
        </w:tabs>
        <w:ind w:left="360"/>
      </w:pPr>
      <w:r w:rsidRPr="00127479">
        <w:t xml:space="preserve">advise operator of </w:t>
      </w:r>
      <w:r w:rsidR="00251E74" w:rsidRPr="00127479">
        <w:t>client’s</w:t>
      </w:r>
      <w:r w:rsidRPr="00127479">
        <w:t xml:space="preserve"> name, address, reason for transfer</w:t>
      </w:r>
      <w:r>
        <w:t>,</w:t>
      </w:r>
      <w:r w:rsidRPr="00127479">
        <w:t xml:space="preserve"> the receiving hospital and provide </w:t>
      </w:r>
      <w:r>
        <w:t>continuity homebirth midwife</w:t>
      </w:r>
      <w:r w:rsidRPr="00127479">
        <w:t>’s contact phone number</w:t>
      </w:r>
    </w:p>
    <w:p w14:paraId="36A44217" w14:textId="169C0AEE" w:rsidR="006566A1" w:rsidRPr="00127479" w:rsidRDefault="006566A1" w:rsidP="00590634">
      <w:pPr>
        <w:pStyle w:val="ListBullet"/>
        <w:tabs>
          <w:tab w:val="clear" w:pos="1080"/>
          <w:tab w:val="num" w:pos="360"/>
        </w:tabs>
        <w:ind w:left="360"/>
      </w:pPr>
      <w:r w:rsidRPr="00127479">
        <w:t>inform Birth</w:t>
      </w:r>
      <w:r>
        <w:t xml:space="preserve">ing </w:t>
      </w:r>
      <w:r w:rsidR="00590634">
        <w:t>T</w:t>
      </w:r>
      <w:r>
        <w:t xml:space="preserve">eam </w:t>
      </w:r>
      <w:r w:rsidR="00590634">
        <w:t>L</w:t>
      </w:r>
      <w:r>
        <w:t>eader</w:t>
      </w:r>
      <w:r w:rsidRPr="00127479">
        <w:t xml:space="preserve">  </w:t>
      </w:r>
    </w:p>
    <w:p w14:paraId="36A44218" w14:textId="77777777" w:rsidR="006566A1" w:rsidRPr="00127479" w:rsidRDefault="006566A1" w:rsidP="00590634">
      <w:pPr>
        <w:pStyle w:val="ListBullet"/>
        <w:tabs>
          <w:tab w:val="clear" w:pos="1080"/>
          <w:tab w:val="num" w:pos="360"/>
        </w:tabs>
        <w:ind w:left="360"/>
      </w:pPr>
      <w:r w:rsidRPr="00127479">
        <w:t xml:space="preserve">transport all </w:t>
      </w:r>
      <w:r>
        <w:t>medical</w:t>
      </w:r>
      <w:r w:rsidRPr="00127479">
        <w:t xml:space="preserve"> records to </w:t>
      </w:r>
      <w:r>
        <w:rPr>
          <w:rFonts w:cs="Arial"/>
          <w:szCs w:val="24"/>
        </w:rPr>
        <w:t>CHWC</w:t>
      </w:r>
    </w:p>
    <w:p w14:paraId="36A44219" w14:textId="77777777" w:rsidR="006566A1" w:rsidRDefault="006566A1" w:rsidP="00590634">
      <w:pPr>
        <w:pStyle w:val="ListBullet"/>
        <w:tabs>
          <w:tab w:val="clear" w:pos="1080"/>
          <w:tab w:val="num" w:pos="360"/>
        </w:tabs>
        <w:ind w:left="360"/>
      </w:pPr>
      <w:r w:rsidRPr="00127479">
        <w:t>accompany the woman to hospital</w:t>
      </w:r>
      <w:r>
        <w:t xml:space="preserve"> or</w:t>
      </w:r>
    </w:p>
    <w:p w14:paraId="36A4421A" w14:textId="5C20112C" w:rsidR="006566A1" w:rsidRPr="00B1067C" w:rsidRDefault="006566A1" w:rsidP="00590634">
      <w:pPr>
        <w:pStyle w:val="ListBullet"/>
        <w:tabs>
          <w:tab w:val="clear" w:pos="1080"/>
          <w:tab w:val="num" w:pos="360"/>
        </w:tabs>
        <w:ind w:left="360"/>
      </w:pPr>
      <w:r>
        <w:lastRenderedPageBreak/>
        <w:t>follow the ambulance in their own vehicle if birth is not imminent and it is deemed unnecessary to travel with the woman in the ambulance.</w:t>
      </w:r>
    </w:p>
    <w:p w14:paraId="36A4421B" w14:textId="77777777" w:rsidR="006566A1" w:rsidRDefault="006566A1" w:rsidP="006566A1"/>
    <w:p w14:paraId="36A4421C" w14:textId="77777777" w:rsidR="006566A1" w:rsidRDefault="006566A1" w:rsidP="006566A1">
      <w:pPr>
        <w:rPr>
          <w:rFonts w:asciiTheme="minorHAnsi" w:hAnsiTheme="minorHAnsi" w:cs="Arial"/>
          <w:b/>
          <w:szCs w:val="24"/>
        </w:rPr>
      </w:pPr>
      <w:r>
        <w:rPr>
          <w:rFonts w:asciiTheme="minorHAnsi" w:hAnsiTheme="minorHAnsi" w:cs="Arial"/>
          <w:b/>
          <w:szCs w:val="24"/>
        </w:rPr>
        <w:t>Woman’s p</w:t>
      </w:r>
      <w:r w:rsidRPr="009210E1">
        <w:rPr>
          <w:rFonts w:asciiTheme="minorHAnsi" w:hAnsiTheme="minorHAnsi" w:cs="Arial"/>
          <w:b/>
          <w:szCs w:val="24"/>
        </w:rPr>
        <w:t>reference to remain at home</w:t>
      </w:r>
    </w:p>
    <w:p w14:paraId="36A4421D" w14:textId="77777777" w:rsidR="006566A1" w:rsidRDefault="006566A1" w:rsidP="006566A1">
      <w:pPr>
        <w:pStyle w:val="ListParagraph"/>
        <w:ind w:left="0"/>
        <w:rPr>
          <w:rFonts w:asciiTheme="minorHAnsi" w:hAnsiTheme="minorHAnsi" w:cs="Arial"/>
          <w:szCs w:val="24"/>
        </w:rPr>
      </w:pPr>
      <w:r w:rsidRPr="00730E99">
        <w:rPr>
          <w:rFonts w:asciiTheme="minorHAnsi" w:hAnsiTheme="minorHAnsi" w:cs="Arial"/>
          <w:szCs w:val="24"/>
        </w:rPr>
        <w:t xml:space="preserve">If at any stage during labour a situation occurs where the woman declines </w:t>
      </w:r>
      <w:r>
        <w:rPr>
          <w:rFonts w:asciiTheme="minorHAnsi" w:hAnsiTheme="minorHAnsi" w:cs="Arial"/>
          <w:szCs w:val="24"/>
        </w:rPr>
        <w:t xml:space="preserve">the </w:t>
      </w:r>
      <w:r w:rsidRPr="00730E99">
        <w:rPr>
          <w:rFonts w:asciiTheme="minorHAnsi" w:hAnsiTheme="minorHAnsi" w:cs="Arial"/>
          <w:szCs w:val="24"/>
        </w:rPr>
        <w:t xml:space="preserve">advice </w:t>
      </w:r>
      <w:r>
        <w:rPr>
          <w:rFonts w:asciiTheme="minorHAnsi" w:hAnsiTheme="minorHAnsi" w:cs="Arial"/>
          <w:szCs w:val="24"/>
        </w:rPr>
        <w:t>of</w:t>
      </w:r>
      <w:r w:rsidRPr="00730E99">
        <w:rPr>
          <w:rFonts w:asciiTheme="minorHAnsi" w:hAnsiTheme="minorHAnsi" w:cs="Arial"/>
          <w:szCs w:val="24"/>
        </w:rPr>
        <w:t xml:space="preserve"> the </w:t>
      </w:r>
      <w:r>
        <w:rPr>
          <w:rFonts w:asciiTheme="minorHAnsi" w:hAnsiTheme="minorHAnsi" w:cs="Arial"/>
          <w:szCs w:val="24"/>
        </w:rPr>
        <w:t>continuity homebirth midwife</w:t>
      </w:r>
      <w:r w:rsidRPr="00730E99">
        <w:rPr>
          <w:rFonts w:asciiTheme="minorHAnsi" w:hAnsiTheme="minorHAnsi" w:cs="Arial"/>
          <w:szCs w:val="24"/>
        </w:rPr>
        <w:t xml:space="preserve"> to transfer to hospital</w:t>
      </w:r>
      <w:r>
        <w:rPr>
          <w:rFonts w:asciiTheme="minorHAnsi" w:hAnsiTheme="minorHAnsi" w:cs="Arial"/>
          <w:szCs w:val="24"/>
        </w:rPr>
        <w:t>,</w:t>
      </w:r>
      <w:r w:rsidRPr="00730E99">
        <w:rPr>
          <w:rFonts w:asciiTheme="minorHAnsi" w:hAnsiTheme="minorHAnsi" w:cs="Arial"/>
          <w:szCs w:val="24"/>
        </w:rPr>
        <w:t xml:space="preserve"> </w:t>
      </w:r>
      <w:r>
        <w:rPr>
          <w:rFonts w:asciiTheme="minorHAnsi" w:hAnsiTheme="minorHAnsi" w:cs="Arial"/>
          <w:szCs w:val="24"/>
        </w:rPr>
        <w:t xml:space="preserve">but prefers to remain in her own home, </w:t>
      </w:r>
      <w:r w:rsidRPr="00730E99">
        <w:rPr>
          <w:rFonts w:asciiTheme="minorHAnsi" w:hAnsiTheme="minorHAnsi" w:cs="Arial"/>
          <w:szCs w:val="24"/>
        </w:rPr>
        <w:t xml:space="preserve">the primary </w:t>
      </w:r>
      <w:r>
        <w:rPr>
          <w:rFonts w:asciiTheme="minorHAnsi" w:hAnsiTheme="minorHAnsi" w:cs="Arial"/>
          <w:szCs w:val="24"/>
        </w:rPr>
        <w:t>continuity homebirth midwife</w:t>
      </w:r>
      <w:r w:rsidRPr="00730E99">
        <w:rPr>
          <w:rFonts w:asciiTheme="minorHAnsi" w:hAnsiTheme="minorHAnsi" w:cs="Arial"/>
          <w:szCs w:val="24"/>
        </w:rPr>
        <w:t xml:space="preserve"> </w:t>
      </w:r>
      <w:r>
        <w:rPr>
          <w:rFonts w:asciiTheme="minorHAnsi" w:hAnsiTheme="minorHAnsi" w:cs="Arial"/>
          <w:szCs w:val="24"/>
        </w:rPr>
        <w:t>will:</w:t>
      </w:r>
    </w:p>
    <w:p w14:paraId="36A4421E" w14:textId="4E2F0AF6" w:rsidR="006566A1" w:rsidRDefault="006566A1" w:rsidP="000078CF">
      <w:pPr>
        <w:pStyle w:val="ListBullet"/>
        <w:tabs>
          <w:tab w:val="clear" w:pos="1080"/>
          <w:tab w:val="num" w:pos="360"/>
        </w:tabs>
        <w:ind w:left="360"/>
      </w:pPr>
      <w:r>
        <w:t>explain to the woman the clinical reasons why</w:t>
      </w:r>
      <w:r w:rsidR="0037588A">
        <w:t xml:space="preserve"> transfer to hospital is recommended</w:t>
      </w:r>
      <w:r>
        <w:t xml:space="preserve"> and document this in the medical record</w:t>
      </w:r>
    </w:p>
    <w:p w14:paraId="36A4421F" w14:textId="7DC45E26" w:rsidR="006566A1" w:rsidRPr="003A51E2" w:rsidRDefault="006566A1" w:rsidP="000078CF">
      <w:pPr>
        <w:pStyle w:val="ListBullet"/>
        <w:tabs>
          <w:tab w:val="clear" w:pos="1080"/>
          <w:tab w:val="num" w:pos="360"/>
        </w:tabs>
        <w:ind w:left="360"/>
      </w:pPr>
      <w:r>
        <w:t xml:space="preserve">call an ambulance if </w:t>
      </w:r>
      <w:proofErr w:type="gramStart"/>
      <w:r>
        <w:t>an emergency situation</w:t>
      </w:r>
      <w:proofErr w:type="gramEnd"/>
      <w:r>
        <w:t xml:space="preserve"> is anticipated (</w:t>
      </w:r>
      <w:r w:rsidRPr="6D5960B4">
        <w:rPr>
          <w:rFonts w:asciiTheme="minorHAnsi" w:hAnsiTheme="minorHAnsi"/>
          <w:b/>
          <w:bCs/>
        </w:rPr>
        <w:t>DIAL ‘000’)</w:t>
      </w:r>
    </w:p>
    <w:p w14:paraId="36A44220" w14:textId="715CCF63" w:rsidR="006566A1" w:rsidRPr="00BC71CC" w:rsidRDefault="006566A1" w:rsidP="000078CF">
      <w:pPr>
        <w:pStyle w:val="ListBullet"/>
        <w:tabs>
          <w:tab w:val="clear" w:pos="1080"/>
          <w:tab w:val="num" w:pos="360"/>
        </w:tabs>
        <w:ind w:left="360"/>
      </w:pPr>
      <w:r>
        <w:t>remain with the woman and continue to provide care</w:t>
      </w:r>
    </w:p>
    <w:p w14:paraId="36A44221" w14:textId="4E9F736E" w:rsidR="006566A1" w:rsidRDefault="006566A1" w:rsidP="000078CF">
      <w:pPr>
        <w:pStyle w:val="ListBullet"/>
        <w:tabs>
          <w:tab w:val="clear" w:pos="1080"/>
          <w:tab w:val="num" w:pos="360"/>
        </w:tabs>
        <w:ind w:left="360"/>
      </w:pPr>
      <w:r>
        <w:t>offer</w:t>
      </w:r>
      <w:r w:rsidR="0061115B">
        <w:t>s</w:t>
      </w:r>
      <w:r>
        <w:t xml:space="preserve"> the woman a second midwifery or obstetric opinion</w:t>
      </w:r>
    </w:p>
    <w:p w14:paraId="36A44222" w14:textId="77777777" w:rsidR="006566A1" w:rsidRDefault="006566A1" w:rsidP="000078CF">
      <w:pPr>
        <w:pStyle w:val="ListBullet"/>
        <w:tabs>
          <w:tab w:val="clear" w:pos="1080"/>
          <w:tab w:val="num" w:pos="360"/>
        </w:tabs>
        <w:ind w:left="360"/>
      </w:pPr>
      <w:r>
        <w:t>acknowledge that the woman may exercise her right to withdraw her consent for care at any time</w:t>
      </w:r>
    </w:p>
    <w:p w14:paraId="36A44223" w14:textId="1C0E812D" w:rsidR="006566A1" w:rsidRDefault="006566A1" w:rsidP="000078CF">
      <w:pPr>
        <w:pStyle w:val="ListBullet"/>
        <w:tabs>
          <w:tab w:val="clear" w:pos="1080"/>
          <w:tab w:val="num" w:pos="360"/>
        </w:tabs>
        <w:ind w:left="360"/>
      </w:pPr>
      <w:r>
        <w:t>r</w:t>
      </w:r>
      <w:r w:rsidRPr="00D644DA">
        <w:t xml:space="preserve">equest the attendance of a </w:t>
      </w:r>
      <w:r w:rsidR="00251E74">
        <w:t>second homebirth</w:t>
      </w:r>
      <w:r>
        <w:t xml:space="preserve"> midwife to the home if they are not already present</w:t>
      </w:r>
    </w:p>
    <w:p w14:paraId="36A44224" w14:textId="2ACC9AE8" w:rsidR="006566A1" w:rsidRDefault="006566A1" w:rsidP="000078CF">
      <w:pPr>
        <w:pStyle w:val="ListBullet"/>
        <w:tabs>
          <w:tab w:val="clear" w:pos="1080"/>
          <w:tab w:val="num" w:pos="360"/>
        </w:tabs>
        <w:ind w:left="360"/>
      </w:pPr>
      <w:r>
        <w:t>contact the B</w:t>
      </w:r>
      <w:r w:rsidRPr="007B4638">
        <w:t xml:space="preserve">irthing Team Leader at the CHWC, advises </w:t>
      </w:r>
      <w:r w:rsidR="00814CA0">
        <w:t>them</w:t>
      </w:r>
      <w:r w:rsidRPr="007B4638">
        <w:t xml:space="preserve"> of the situation and </w:t>
      </w:r>
      <w:r>
        <w:t>asks for support and</w:t>
      </w:r>
      <w:r w:rsidRPr="007B4638">
        <w:t xml:space="preserve"> advice</w:t>
      </w:r>
    </w:p>
    <w:p w14:paraId="36A44225" w14:textId="561C2C9C" w:rsidR="006566A1" w:rsidRDefault="006566A1" w:rsidP="00814CA0">
      <w:pPr>
        <w:pStyle w:val="ListBullet"/>
        <w:tabs>
          <w:tab w:val="clear" w:pos="1080"/>
          <w:tab w:val="num" w:pos="360"/>
        </w:tabs>
        <w:ind w:left="360"/>
      </w:pPr>
      <w:r w:rsidRPr="009210E1">
        <w:t>record</w:t>
      </w:r>
      <w:r w:rsidR="0061115B">
        <w:t>s</w:t>
      </w:r>
      <w:r w:rsidRPr="009210E1">
        <w:t xml:space="preserve"> all events in the woman’s medical record contemporaneously.</w:t>
      </w:r>
    </w:p>
    <w:p w14:paraId="36A44226" w14:textId="77777777" w:rsidR="006566A1" w:rsidRDefault="006566A1" w:rsidP="006566A1">
      <w:pPr>
        <w:tabs>
          <w:tab w:val="left" w:pos="1134"/>
        </w:tabs>
        <w:rPr>
          <w:b/>
        </w:rPr>
      </w:pPr>
    </w:p>
    <w:p w14:paraId="36A44227" w14:textId="77777777" w:rsidR="006566A1" w:rsidRDefault="006566A1" w:rsidP="006566A1">
      <w:pPr>
        <w:tabs>
          <w:tab w:val="left" w:pos="1134"/>
        </w:tabs>
        <w:rPr>
          <w:b/>
        </w:rPr>
      </w:pPr>
      <w:r w:rsidRPr="009210E1">
        <w:rPr>
          <w:b/>
        </w:rPr>
        <w:t>Second midwifery or obstetric opinion</w:t>
      </w:r>
    </w:p>
    <w:p w14:paraId="36A44228" w14:textId="77777777" w:rsidR="006566A1" w:rsidRPr="00F12FE4" w:rsidRDefault="006566A1" w:rsidP="006566A1">
      <w:pPr>
        <w:tabs>
          <w:tab w:val="left" w:pos="1134"/>
        </w:tabs>
      </w:pPr>
      <w:r w:rsidRPr="00F12FE4">
        <w:t xml:space="preserve">If the woman accepts an offer of a second opinion </w:t>
      </w:r>
      <w:r>
        <w:t xml:space="preserve">(by phone call) </w:t>
      </w:r>
      <w:r w:rsidRPr="00F12FE4">
        <w:t>the midwife</w:t>
      </w:r>
      <w:r>
        <w:t xml:space="preserve"> </w:t>
      </w:r>
      <w:r w:rsidRPr="00F12FE4">
        <w:t>notifies the B</w:t>
      </w:r>
      <w:r w:rsidRPr="00F12FE4">
        <w:rPr>
          <w:rFonts w:cs="Arial"/>
        </w:rPr>
        <w:t xml:space="preserve">irthing Team Leader at the CHWC </w:t>
      </w:r>
      <w:r>
        <w:t>of the preceding events and:</w:t>
      </w:r>
    </w:p>
    <w:p w14:paraId="36A44229" w14:textId="77777777" w:rsidR="006566A1" w:rsidRPr="00F12FE4" w:rsidRDefault="006566A1" w:rsidP="00814CA0">
      <w:pPr>
        <w:pStyle w:val="ListBullet"/>
        <w:tabs>
          <w:tab w:val="clear" w:pos="1080"/>
          <w:tab w:val="num" w:pos="360"/>
        </w:tabs>
        <w:ind w:left="360"/>
      </w:pPr>
      <w:r w:rsidRPr="00F12FE4">
        <w:t>asks for a second midwifery opinion</w:t>
      </w:r>
      <w:r>
        <w:t xml:space="preserve"> from the senior midwife in Birthing,</w:t>
      </w:r>
      <w:r w:rsidRPr="00F12FE4">
        <w:t xml:space="preserve"> </w:t>
      </w:r>
      <w:r>
        <w:t>or</w:t>
      </w:r>
    </w:p>
    <w:p w14:paraId="36A4422A" w14:textId="77777777" w:rsidR="006566A1" w:rsidRPr="00F12FE4" w:rsidRDefault="006566A1" w:rsidP="00814CA0">
      <w:pPr>
        <w:pStyle w:val="ListBullet"/>
        <w:tabs>
          <w:tab w:val="clear" w:pos="1080"/>
          <w:tab w:val="num" w:pos="360"/>
        </w:tabs>
        <w:ind w:left="360"/>
      </w:pPr>
      <w:r w:rsidRPr="00F12FE4">
        <w:rPr>
          <w:lang w:eastAsia="en-AU"/>
        </w:rPr>
        <w:t>an obstetric opinion</w:t>
      </w:r>
      <w:r w:rsidRPr="00F12FE4">
        <w:t xml:space="preserve"> from the </w:t>
      </w:r>
      <w:r w:rsidRPr="00F12FE4">
        <w:rPr>
          <w:lang w:eastAsia="en-AU"/>
        </w:rPr>
        <w:t>Obstetrician on call via the obstetric registrar</w:t>
      </w:r>
      <w:r>
        <w:rPr>
          <w:lang w:eastAsia="en-AU"/>
        </w:rPr>
        <w:t>.</w:t>
      </w:r>
      <w:r w:rsidRPr="00F12FE4">
        <w:rPr>
          <w:lang w:eastAsia="en-AU"/>
        </w:rPr>
        <w:t xml:space="preserve"> </w:t>
      </w:r>
    </w:p>
    <w:p w14:paraId="36A4422B" w14:textId="77777777" w:rsidR="006566A1" w:rsidRDefault="006566A1" w:rsidP="006566A1"/>
    <w:p w14:paraId="36A4422C" w14:textId="6B3B2676" w:rsidR="006566A1" w:rsidRPr="00F12FE4" w:rsidRDefault="006566A1" w:rsidP="006566A1">
      <w:r>
        <w:t xml:space="preserve">The midwife will </w:t>
      </w:r>
      <w:r w:rsidRPr="00C93BAF">
        <w:t xml:space="preserve">document the telephone conversation in the woman’s </w:t>
      </w:r>
      <w:r w:rsidR="0061115B">
        <w:t>clinical</w:t>
      </w:r>
      <w:r w:rsidRPr="00C93BAF">
        <w:t xml:space="preserve"> </w:t>
      </w:r>
      <w:r w:rsidRPr="00F12FE4">
        <w:t>record and the ACT Health</w:t>
      </w:r>
      <w:r>
        <w:t xml:space="preserve"> Maternity </w:t>
      </w:r>
      <w:r w:rsidR="00B14381">
        <w:t>Handheld</w:t>
      </w:r>
      <w:r>
        <w:t xml:space="preserve"> Record.</w:t>
      </w:r>
      <w:r w:rsidRPr="00C93BAF">
        <w:rPr>
          <w:szCs w:val="24"/>
          <w:lang w:eastAsia="en-AU"/>
        </w:rPr>
        <w:t xml:space="preserve"> </w:t>
      </w:r>
    </w:p>
    <w:p w14:paraId="36A4422D" w14:textId="77777777" w:rsidR="006566A1" w:rsidRDefault="006566A1" w:rsidP="006566A1">
      <w:pPr>
        <w:rPr>
          <w:rFonts w:asciiTheme="minorHAnsi" w:hAnsiTheme="minorHAnsi" w:cs="Arial"/>
          <w:szCs w:val="24"/>
        </w:rPr>
      </w:pPr>
    </w:p>
    <w:p w14:paraId="36A4422E" w14:textId="77777777" w:rsidR="006566A1" w:rsidRDefault="006566A1" w:rsidP="006566A1">
      <w:pPr>
        <w:rPr>
          <w:rFonts w:asciiTheme="minorHAnsi" w:hAnsiTheme="minorHAnsi" w:cs="Arial"/>
          <w:b/>
          <w:szCs w:val="24"/>
        </w:rPr>
      </w:pPr>
      <w:r w:rsidRPr="009210E1">
        <w:rPr>
          <w:rFonts w:asciiTheme="minorHAnsi" w:hAnsiTheme="minorHAnsi" w:cs="Arial"/>
          <w:b/>
          <w:szCs w:val="24"/>
        </w:rPr>
        <w:t>Reporting of clinical incidents</w:t>
      </w:r>
    </w:p>
    <w:p w14:paraId="36A4422F" w14:textId="7B80F489" w:rsidR="006566A1" w:rsidRDefault="006566A1" w:rsidP="00814CA0">
      <w:pPr>
        <w:pStyle w:val="ListBullet"/>
        <w:tabs>
          <w:tab w:val="clear" w:pos="1080"/>
          <w:tab w:val="num" w:pos="360"/>
        </w:tabs>
        <w:ind w:left="360"/>
      </w:pPr>
      <w:r w:rsidRPr="000705CB">
        <w:t>If the</w:t>
      </w:r>
      <w:r>
        <w:t>re is a</w:t>
      </w:r>
      <w:r w:rsidRPr="000705CB">
        <w:t xml:space="preserve"> clinical situation </w:t>
      </w:r>
      <w:r>
        <w:t xml:space="preserve">where a midwife provides care outside their normal scope of practice as determined by </w:t>
      </w:r>
      <w:r w:rsidRPr="00127479">
        <w:rPr>
          <w:rFonts w:cs="Calibri"/>
          <w:color w:val="000000"/>
          <w:szCs w:val="22"/>
          <w:lang w:eastAsia="en-AU"/>
        </w:rPr>
        <w:t xml:space="preserve">relevant </w:t>
      </w:r>
      <w:r>
        <w:rPr>
          <w:rFonts w:cs="Calibri"/>
          <w:color w:val="000000"/>
          <w:szCs w:val="22"/>
          <w:lang w:eastAsia="en-AU"/>
        </w:rPr>
        <w:t xml:space="preserve">CHS policies, </w:t>
      </w:r>
      <w:r w:rsidR="00251E74" w:rsidRPr="00127479">
        <w:rPr>
          <w:rFonts w:cs="Calibri"/>
          <w:color w:val="000000"/>
          <w:szCs w:val="22"/>
          <w:lang w:eastAsia="en-AU"/>
        </w:rPr>
        <w:t>procedures,</w:t>
      </w:r>
      <w:r>
        <w:rPr>
          <w:rFonts w:cs="Calibri"/>
          <w:color w:val="000000"/>
          <w:szCs w:val="22"/>
          <w:lang w:eastAsia="en-AU"/>
        </w:rPr>
        <w:t xml:space="preserve"> and guidelines</w:t>
      </w:r>
      <w:r>
        <w:t xml:space="preserve"> </w:t>
      </w:r>
      <w:r w:rsidRPr="000705CB">
        <w:t xml:space="preserve">this </w:t>
      </w:r>
      <w:r>
        <w:t>is</w:t>
      </w:r>
      <w:r w:rsidRPr="000705CB">
        <w:t xml:space="preserve"> reported to the Executive Director of the Division of Women Youth and Children</w:t>
      </w:r>
      <w:r>
        <w:t>,</w:t>
      </w:r>
      <w:r w:rsidRPr="000705CB">
        <w:t xml:space="preserve"> as soon as possible</w:t>
      </w:r>
      <w:r>
        <w:t xml:space="preserve">. </w:t>
      </w:r>
    </w:p>
    <w:p w14:paraId="36A44230" w14:textId="77777777" w:rsidR="006566A1" w:rsidRDefault="006566A1" w:rsidP="00814CA0">
      <w:pPr>
        <w:pStyle w:val="ListBullet"/>
        <w:tabs>
          <w:tab w:val="clear" w:pos="1080"/>
          <w:tab w:val="num" w:pos="360"/>
        </w:tabs>
        <w:ind w:left="360"/>
      </w:pPr>
      <w:r>
        <w:t xml:space="preserve">The </w:t>
      </w:r>
      <w:r w:rsidRPr="000705CB">
        <w:t>Executive Director</w:t>
      </w:r>
      <w:r>
        <w:t xml:space="preserve"> will</w:t>
      </w:r>
      <w:r w:rsidRPr="000705CB">
        <w:t xml:space="preserve"> </w:t>
      </w:r>
      <w:r>
        <w:t>verbally report</w:t>
      </w:r>
      <w:r w:rsidRPr="000705CB">
        <w:t xml:space="preserve"> all significant incidents to the Deputy Director General/s and Director General within 12 hours of the incident and submit all extreme and major incidents within 24 hours or 1 working day via the Riskman Significant Incident Reporting module</w:t>
      </w:r>
      <w:r>
        <w:t>.</w:t>
      </w:r>
    </w:p>
    <w:p w14:paraId="36A44231" w14:textId="77777777" w:rsidR="006566A1" w:rsidRDefault="006566A1" w:rsidP="006566A1">
      <w:pPr>
        <w:pStyle w:val="ListParagraph"/>
        <w:rPr>
          <w:rFonts w:asciiTheme="minorHAnsi" w:hAnsiTheme="minorHAnsi" w:cs="Arial"/>
          <w:b/>
          <w:szCs w:val="24"/>
        </w:rPr>
      </w:pPr>
    </w:p>
    <w:p w14:paraId="36A44232" w14:textId="77777777" w:rsidR="006566A1" w:rsidRDefault="00000000" w:rsidP="006566A1">
      <w:pPr>
        <w:pStyle w:val="ListParagraph"/>
        <w:jc w:val="right"/>
      </w:pPr>
      <w:hyperlink w:anchor="Contents" w:history="1">
        <w:r w:rsidR="006566A1" w:rsidRPr="00590902">
          <w:rPr>
            <w:rStyle w:val="Hyperlink"/>
            <w:rFonts w:cs="Arial"/>
            <w:i/>
            <w:szCs w:val="24"/>
          </w:rPr>
          <w:t>Back to Table of Contents</w:t>
        </w:r>
      </w:hyperlink>
      <w:bookmarkStart w:id="34" w:name="_Toc463429490"/>
    </w:p>
    <w:p w14:paraId="34EEAE0D" w14:textId="77777777" w:rsidR="00AA0CE5" w:rsidRDefault="00AA0CE5">
      <w:r>
        <w:rPr>
          <w:b/>
          <w:iCs/>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6566A1" w:rsidRPr="003D2D06" w14:paraId="36A44234" w14:textId="77777777" w:rsidTr="00FF5E52">
        <w:trPr>
          <w:cantSplit/>
          <w:trHeight w:val="285"/>
        </w:trPr>
        <w:tc>
          <w:tcPr>
            <w:tcW w:w="9158" w:type="dxa"/>
            <w:shd w:val="clear" w:color="auto" w:fill="A6A6A6" w:themeFill="background1" w:themeFillShade="A6"/>
          </w:tcPr>
          <w:p w14:paraId="36A44233" w14:textId="6789584B" w:rsidR="006566A1" w:rsidRPr="003D2D06" w:rsidRDefault="006566A1" w:rsidP="00AB15A5">
            <w:pPr>
              <w:pStyle w:val="Heading1"/>
            </w:pPr>
            <w:bookmarkStart w:id="35" w:name="_Toc145588859"/>
            <w:r>
              <w:lastRenderedPageBreak/>
              <w:t xml:space="preserve">Section 7 – </w:t>
            </w:r>
            <w:r w:rsidR="006101E0">
              <w:t>Continuity Midwife Program (</w:t>
            </w:r>
            <w:r>
              <w:t>CMP</w:t>
            </w:r>
            <w:r w:rsidR="006101E0">
              <w:t>)</w:t>
            </w:r>
            <w:r>
              <w:t xml:space="preserve"> Homebirth Midwife Practice</w:t>
            </w:r>
            <w:bookmarkEnd w:id="34"/>
            <w:bookmarkEnd w:id="35"/>
          </w:p>
        </w:tc>
      </w:tr>
    </w:tbl>
    <w:p w14:paraId="36A44235" w14:textId="77777777" w:rsidR="006566A1" w:rsidRDefault="006566A1" w:rsidP="006566A1">
      <w:pPr>
        <w:rPr>
          <w:b/>
        </w:rPr>
      </w:pPr>
      <w:bookmarkStart w:id="36" w:name="_Toc402447297"/>
      <w:bookmarkStart w:id="37" w:name="_Toc434498601"/>
      <w:bookmarkStart w:id="38" w:name="_Toc443318844"/>
    </w:p>
    <w:p w14:paraId="36A44236" w14:textId="77777777" w:rsidR="006566A1" w:rsidRPr="0061115B" w:rsidRDefault="006566A1" w:rsidP="006566A1">
      <w:pPr>
        <w:rPr>
          <w:b/>
        </w:rPr>
      </w:pPr>
      <w:r w:rsidRPr="0061115B">
        <w:rPr>
          <w:b/>
        </w:rPr>
        <w:t>Staffing</w:t>
      </w:r>
    </w:p>
    <w:p w14:paraId="36A44237" w14:textId="65A85544" w:rsidR="006566A1" w:rsidRPr="0061115B" w:rsidRDefault="006566A1" w:rsidP="006566A1">
      <w:r w:rsidRPr="0061115B">
        <w:rPr>
          <w:rFonts w:asciiTheme="minorHAnsi" w:hAnsiTheme="minorHAnsi"/>
        </w:rPr>
        <w:t xml:space="preserve">The Centenary Hospital for Women &amp; Children’s Publicly Funded Homebirth </w:t>
      </w:r>
      <w:r w:rsidR="00251E74">
        <w:rPr>
          <w:rFonts w:asciiTheme="minorHAnsi" w:hAnsiTheme="minorHAnsi"/>
        </w:rPr>
        <w:t>program</w:t>
      </w:r>
      <w:r w:rsidR="00251E74" w:rsidRPr="0061115B">
        <w:rPr>
          <w:rFonts w:asciiTheme="minorHAnsi" w:hAnsiTheme="minorHAnsi"/>
        </w:rPr>
        <w:t xml:space="preserve"> </w:t>
      </w:r>
      <w:r w:rsidR="003B6CDF">
        <w:rPr>
          <w:rFonts w:asciiTheme="minorHAnsi" w:hAnsiTheme="minorHAnsi"/>
        </w:rPr>
        <w:t>has</w:t>
      </w:r>
      <w:r w:rsidRPr="0061115B">
        <w:rPr>
          <w:rFonts w:asciiTheme="minorHAnsi" w:hAnsiTheme="minorHAnsi"/>
        </w:rPr>
        <w:t xml:space="preserve"> a team </w:t>
      </w:r>
      <w:r w:rsidR="00251E74" w:rsidRPr="0061115B">
        <w:rPr>
          <w:rFonts w:asciiTheme="minorHAnsi" w:hAnsiTheme="minorHAnsi"/>
        </w:rPr>
        <w:t xml:space="preserve">of </w:t>
      </w:r>
      <w:r w:rsidR="00251E74">
        <w:rPr>
          <w:rFonts w:asciiTheme="minorHAnsi" w:hAnsiTheme="minorHAnsi"/>
        </w:rPr>
        <w:t>primary</w:t>
      </w:r>
      <w:r w:rsidRPr="0061115B">
        <w:rPr>
          <w:rFonts w:asciiTheme="minorHAnsi" w:hAnsiTheme="minorHAnsi"/>
        </w:rPr>
        <w:t xml:space="preserve"> continuity homebirth midwives to:</w:t>
      </w:r>
    </w:p>
    <w:p w14:paraId="36A44238" w14:textId="02F71B78" w:rsidR="006566A1" w:rsidRPr="0061115B" w:rsidRDefault="006566A1" w:rsidP="003B6CDF">
      <w:pPr>
        <w:pStyle w:val="ListBullet"/>
        <w:tabs>
          <w:tab w:val="clear" w:pos="1080"/>
          <w:tab w:val="num" w:pos="360"/>
        </w:tabs>
        <w:ind w:left="360"/>
      </w:pPr>
      <w:r w:rsidRPr="0061115B">
        <w:t>provide reliable coverage and plan for contingencies such as weekends, rostered days off, annual/</w:t>
      </w:r>
      <w:r w:rsidR="00251E74" w:rsidRPr="0061115B">
        <w:t>personal,</w:t>
      </w:r>
      <w:r w:rsidRPr="0061115B">
        <w:t xml:space="preserve"> and unusually busy periods, and </w:t>
      </w:r>
    </w:p>
    <w:p w14:paraId="36A44239" w14:textId="77777777" w:rsidR="006566A1" w:rsidRPr="0061115B" w:rsidRDefault="006566A1" w:rsidP="003B6CDF">
      <w:pPr>
        <w:pStyle w:val="ListBullet"/>
        <w:tabs>
          <w:tab w:val="clear" w:pos="1080"/>
          <w:tab w:val="num" w:pos="360"/>
        </w:tabs>
        <w:ind w:left="360"/>
      </w:pPr>
      <w:r w:rsidRPr="0061115B">
        <w:t>protect midwives from onerous work hours and work within the Enterprise Bargain Agreement (EBA).</w:t>
      </w:r>
    </w:p>
    <w:p w14:paraId="34A2C857" w14:textId="77777777" w:rsidR="00AA0CE5" w:rsidRDefault="00AA0CE5" w:rsidP="006566A1">
      <w:pPr>
        <w:pStyle w:val="ListBullet"/>
        <w:numPr>
          <w:ilvl w:val="0"/>
          <w:numId w:val="0"/>
        </w:numPr>
        <w:ind w:left="720" w:hanging="720"/>
      </w:pPr>
    </w:p>
    <w:p w14:paraId="36A4423A" w14:textId="3C982A7D" w:rsidR="006566A1" w:rsidRPr="0061115B" w:rsidRDefault="006566A1" w:rsidP="006566A1">
      <w:pPr>
        <w:pStyle w:val="ListBullet"/>
        <w:numPr>
          <w:ilvl w:val="0"/>
          <w:numId w:val="0"/>
        </w:numPr>
        <w:ind w:left="720" w:hanging="720"/>
      </w:pPr>
      <w:r w:rsidRPr="0061115B">
        <w:t>A team of 6 is a manageable number to ensure good communication within the team.</w:t>
      </w:r>
    </w:p>
    <w:p w14:paraId="36A4423F" w14:textId="77777777" w:rsidR="006566A1" w:rsidRDefault="006566A1" w:rsidP="006566A1"/>
    <w:p w14:paraId="36A44240" w14:textId="77777777" w:rsidR="006566A1" w:rsidRPr="00632DFF" w:rsidRDefault="006566A1" w:rsidP="006566A1">
      <w:r w:rsidRPr="00632DFF">
        <w:t>To be eligible to work as a continuity homebirth midwife the midwife must meet the criteria as listed below.</w:t>
      </w:r>
    </w:p>
    <w:p w14:paraId="36A44241" w14:textId="77777777" w:rsidR="006566A1" w:rsidRPr="00632DFF" w:rsidRDefault="006566A1" w:rsidP="006566A1"/>
    <w:p w14:paraId="36A44242" w14:textId="77777777" w:rsidR="006566A1" w:rsidRPr="00583A21" w:rsidRDefault="006566A1" w:rsidP="006566A1">
      <w:pPr>
        <w:rPr>
          <w:b/>
        </w:rPr>
      </w:pPr>
      <w:r w:rsidRPr="00583A21">
        <w:rPr>
          <w:b/>
        </w:rPr>
        <w:t>Experience</w:t>
      </w:r>
      <w:bookmarkEnd w:id="36"/>
      <w:bookmarkEnd w:id="37"/>
      <w:bookmarkEnd w:id="38"/>
    </w:p>
    <w:p w14:paraId="36A44243" w14:textId="77777777" w:rsidR="006566A1" w:rsidRPr="00E51326" w:rsidRDefault="006566A1" w:rsidP="006566A1">
      <w:r w:rsidRPr="00AB36E6">
        <w:rPr>
          <w:rFonts w:asciiTheme="minorHAnsi" w:hAnsiTheme="minorHAnsi" w:cs="Arial"/>
          <w:szCs w:val="24"/>
        </w:rPr>
        <w:t xml:space="preserve">The </w:t>
      </w:r>
      <w:r>
        <w:rPr>
          <w:rFonts w:asciiTheme="minorHAnsi" w:hAnsiTheme="minorHAnsi" w:cs="Arial"/>
          <w:szCs w:val="24"/>
        </w:rPr>
        <w:t>continuity homebirth midwife</w:t>
      </w:r>
      <w:r w:rsidRPr="00AB36E6">
        <w:rPr>
          <w:rFonts w:asciiTheme="minorHAnsi" w:hAnsiTheme="minorHAnsi" w:cs="Arial"/>
          <w:szCs w:val="24"/>
        </w:rPr>
        <w:t xml:space="preserve"> providing care for a planned homebirth </w:t>
      </w:r>
      <w:r>
        <w:rPr>
          <w:rFonts w:asciiTheme="minorHAnsi" w:hAnsiTheme="minorHAnsi" w:cs="Calibri"/>
          <w:color w:val="000000"/>
          <w:szCs w:val="24"/>
          <w:lang w:eastAsia="en-AU"/>
        </w:rPr>
        <w:t>is</w:t>
      </w:r>
      <w:r w:rsidRPr="00AB36E6">
        <w:rPr>
          <w:rFonts w:asciiTheme="minorHAnsi" w:hAnsiTheme="minorHAnsi" w:cs="Calibri"/>
          <w:color w:val="000000"/>
          <w:szCs w:val="24"/>
          <w:lang w:eastAsia="en-AU"/>
        </w:rPr>
        <w:t xml:space="preserve"> committed to the provision </w:t>
      </w:r>
      <w:r>
        <w:rPr>
          <w:rFonts w:asciiTheme="minorHAnsi" w:hAnsiTheme="minorHAnsi" w:cs="Arial"/>
          <w:szCs w:val="24"/>
        </w:rPr>
        <w:t xml:space="preserve">of homebirth </w:t>
      </w:r>
      <w:r w:rsidRPr="00AB36E6">
        <w:rPr>
          <w:rFonts w:asciiTheme="minorHAnsi" w:hAnsiTheme="minorHAnsi" w:cs="Arial"/>
          <w:szCs w:val="24"/>
        </w:rPr>
        <w:t>demonstrated by the follow</w:t>
      </w:r>
      <w:r w:rsidRPr="00AB36E6">
        <w:rPr>
          <w:rFonts w:cs="Arial"/>
          <w:b/>
          <w:szCs w:val="24"/>
        </w:rPr>
        <w:t>i</w:t>
      </w:r>
      <w:r w:rsidRPr="00E51326">
        <w:t>ng:</w:t>
      </w:r>
    </w:p>
    <w:p w14:paraId="36A44244" w14:textId="77777777" w:rsidR="006566A1" w:rsidRPr="00B1067C" w:rsidRDefault="006566A1" w:rsidP="003B6CDF">
      <w:pPr>
        <w:pStyle w:val="ListBullet"/>
        <w:tabs>
          <w:tab w:val="clear" w:pos="1080"/>
          <w:tab w:val="num" w:pos="360"/>
        </w:tabs>
        <w:ind w:left="360"/>
      </w:pPr>
      <w:r w:rsidRPr="00B1067C">
        <w:t>minimum of three years full time post registration experience providing birthing care</w:t>
      </w:r>
    </w:p>
    <w:p w14:paraId="36A44245" w14:textId="77777777" w:rsidR="006566A1" w:rsidRPr="00B1067C" w:rsidRDefault="006566A1" w:rsidP="003B6CDF">
      <w:pPr>
        <w:pStyle w:val="ListBullet"/>
        <w:tabs>
          <w:tab w:val="clear" w:pos="1080"/>
          <w:tab w:val="num" w:pos="360"/>
        </w:tabs>
        <w:ind w:left="360"/>
      </w:pPr>
      <w:r w:rsidRPr="00B1067C">
        <w:t>experience in providing antenatal and postnatal care</w:t>
      </w:r>
    </w:p>
    <w:p w14:paraId="36A44246" w14:textId="539E010B" w:rsidR="006566A1" w:rsidRPr="00B1067C" w:rsidRDefault="006566A1" w:rsidP="003B6CDF">
      <w:pPr>
        <w:pStyle w:val="ListBullet"/>
        <w:tabs>
          <w:tab w:val="clear" w:pos="1080"/>
          <w:tab w:val="num" w:pos="360"/>
        </w:tabs>
        <w:ind w:left="360"/>
      </w:pPr>
      <w:r w:rsidRPr="00B1067C">
        <w:t xml:space="preserve">meets all criteria as per </w:t>
      </w:r>
      <w:r w:rsidR="00AB15A5">
        <w:t>Attachment</w:t>
      </w:r>
      <w:r w:rsidRPr="00B1067C">
        <w:t xml:space="preserve"> </w:t>
      </w:r>
      <w:r w:rsidR="0015328C">
        <w:t>D</w:t>
      </w:r>
      <w:r w:rsidRPr="00B1067C">
        <w:t xml:space="preserve"> – CMP Homebirth Midwife Roles and Mentorship.</w:t>
      </w:r>
    </w:p>
    <w:p w14:paraId="34F4DDEC" w14:textId="77777777" w:rsidR="003B6CDF" w:rsidRDefault="003B6CDF" w:rsidP="006566A1">
      <w:pPr>
        <w:rPr>
          <w:b/>
        </w:rPr>
      </w:pPr>
    </w:p>
    <w:p w14:paraId="36A44249" w14:textId="1C4C44B7" w:rsidR="006566A1" w:rsidRPr="00583A21" w:rsidRDefault="0061115B" w:rsidP="006566A1">
      <w:pPr>
        <w:rPr>
          <w:b/>
        </w:rPr>
      </w:pPr>
      <w:r w:rsidRPr="00583A21">
        <w:rPr>
          <w:b/>
        </w:rPr>
        <w:t>Self-Reported</w:t>
      </w:r>
      <w:r w:rsidR="006566A1" w:rsidRPr="00583A21">
        <w:rPr>
          <w:b/>
        </w:rPr>
        <w:t xml:space="preserve"> Competencies</w:t>
      </w:r>
    </w:p>
    <w:p w14:paraId="36A4424A" w14:textId="77777777" w:rsidR="006566A1" w:rsidRPr="00E51326" w:rsidRDefault="006566A1" w:rsidP="006566A1">
      <w:r>
        <w:t>All midwives declare their competence to practice annually to the Nursing and Midwifery Board of Australia when they renew their registration. A part of this declaration is to observe the current codes, guidelines, and professional standards published by the Nursing and Midwifery Board of Australia, including the following:</w:t>
      </w:r>
    </w:p>
    <w:p w14:paraId="36A4424B" w14:textId="77777777" w:rsidR="006566A1" w:rsidRDefault="006566A1" w:rsidP="003B6CDF">
      <w:pPr>
        <w:pStyle w:val="ListBullet"/>
        <w:tabs>
          <w:tab w:val="clear" w:pos="1080"/>
          <w:tab w:val="num" w:pos="360"/>
        </w:tabs>
        <w:ind w:left="360"/>
      </w:pPr>
      <w:r>
        <w:t>Midwifery competency standards</w:t>
      </w:r>
      <w:r w:rsidRPr="00E51326">
        <w:t xml:space="preserve"> </w:t>
      </w:r>
    </w:p>
    <w:p w14:paraId="36A4424C" w14:textId="77777777" w:rsidR="006566A1" w:rsidRDefault="006566A1" w:rsidP="003B6CDF">
      <w:pPr>
        <w:pStyle w:val="ListBullet"/>
        <w:tabs>
          <w:tab w:val="clear" w:pos="1080"/>
          <w:tab w:val="num" w:pos="360"/>
        </w:tabs>
        <w:ind w:left="360"/>
      </w:pPr>
      <w:r>
        <w:t>Code of e</w:t>
      </w:r>
      <w:r w:rsidRPr="00E51326">
        <w:t xml:space="preserve">thics </w:t>
      </w:r>
      <w:r>
        <w:t>for midwives</w:t>
      </w:r>
      <w:r w:rsidRPr="00E51326">
        <w:t xml:space="preserve"> </w:t>
      </w:r>
    </w:p>
    <w:p w14:paraId="36A4424D" w14:textId="77777777" w:rsidR="006566A1" w:rsidRDefault="006566A1" w:rsidP="003B6CDF">
      <w:pPr>
        <w:pStyle w:val="ListBullet"/>
        <w:tabs>
          <w:tab w:val="clear" w:pos="1080"/>
          <w:tab w:val="num" w:pos="360"/>
        </w:tabs>
        <w:ind w:left="360"/>
      </w:pPr>
      <w:r>
        <w:t>Code of professional conduct for midwives</w:t>
      </w:r>
    </w:p>
    <w:p w14:paraId="36A4424E" w14:textId="77777777" w:rsidR="006566A1" w:rsidRDefault="006566A1" w:rsidP="003B6CDF">
      <w:pPr>
        <w:pStyle w:val="ListBullet"/>
        <w:tabs>
          <w:tab w:val="clear" w:pos="1080"/>
          <w:tab w:val="num" w:pos="360"/>
        </w:tabs>
        <w:ind w:left="360"/>
      </w:pPr>
      <w:r>
        <w:t>P</w:t>
      </w:r>
      <w:r w:rsidRPr="00E51326">
        <w:t xml:space="preserve">rofessional boundaries </w:t>
      </w:r>
      <w:r>
        <w:t>for midwives</w:t>
      </w:r>
      <w:r w:rsidRPr="00E51326">
        <w:t xml:space="preserve"> </w:t>
      </w:r>
    </w:p>
    <w:p w14:paraId="36A4424F" w14:textId="77777777" w:rsidR="006566A1" w:rsidRDefault="006566A1" w:rsidP="003B6CDF">
      <w:pPr>
        <w:pStyle w:val="ListBullet"/>
        <w:tabs>
          <w:tab w:val="clear" w:pos="1080"/>
          <w:tab w:val="num" w:pos="360"/>
        </w:tabs>
        <w:ind w:left="360"/>
      </w:pPr>
      <w:r>
        <w:t>Decision making framework - midwifery</w:t>
      </w:r>
    </w:p>
    <w:p w14:paraId="36A44250" w14:textId="77777777" w:rsidR="006566A1" w:rsidRDefault="006566A1" w:rsidP="003B6CDF">
      <w:pPr>
        <w:pStyle w:val="ListBullet"/>
        <w:tabs>
          <w:tab w:val="clear" w:pos="1080"/>
          <w:tab w:val="num" w:pos="360"/>
        </w:tabs>
        <w:ind w:left="360"/>
      </w:pPr>
      <w:r>
        <w:t>Decision making framework - midwifery summary guide.</w:t>
      </w:r>
    </w:p>
    <w:p w14:paraId="36A44251" w14:textId="77777777" w:rsidR="006566A1" w:rsidRDefault="006566A1" w:rsidP="006566A1">
      <w:pPr>
        <w:ind w:left="567"/>
        <w:rPr>
          <w:color w:val="000000"/>
          <w:lang w:val="en-US"/>
        </w:rPr>
      </w:pPr>
    </w:p>
    <w:p w14:paraId="36A44252" w14:textId="77777777" w:rsidR="006566A1" w:rsidRDefault="006566A1" w:rsidP="006566A1">
      <w:pPr>
        <w:rPr>
          <w:lang w:val="en-US"/>
        </w:rPr>
      </w:pPr>
      <w:r>
        <w:rPr>
          <w:color w:val="000000"/>
          <w:lang w:val="en-US"/>
        </w:rPr>
        <w:t xml:space="preserve">All midwives refer to the following published information and </w:t>
      </w:r>
      <w:r w:rsidRPr="00E51326">
        <w:rPr>
          <w:lang w:val="en-US"/>
        </w:rPr>
        <w:t>guidance for facilitati</w:t>
      </w:r>
      <w:r>
        <w:rPr>
          <w:lang w:val="en-US"/>
        </w:rPr>
        <w:t>ng collaborative maternity care:</w:t>
      </w:r>
    </w:p>
    <w:p w14:paraId="36A44253" w14:textId="77777777" w:rsidR="006566A1" w:rsidRPr="009C0629" w:rsidRDefault="006566A1" w:rsidP="003B6CDF">
      <w:pPr>
        <w:pStyle w:val="ListBullet"/>
        <w:tabs>
          <w:tab w:val="clear" w:pos="1080"/>
          <w:tab w:val="num" w:pos="360"/>
        </w:tabs>
        <w:ind w:left="360"/>
        <w:rPr>
          <w:color w:val="000000"/>
          <w:lang w:val="en-US"/>
        </w:rPr>
      </w:pPr>
      <w:r w:rsidRPr="00D83A1A">
        <w:t>National Midwifery Guidelines for Consultation and Referral</w:t>
      </w:r>
      <w:r>
        <w:t xml:space="preserve"> (Australian College of Midwives)</w:t>
      </w:r>
    </w:p>
    <w:p w14:paraId="36A44254" w14:textId="77777777" w:rsidR="006566A1" w:rsidRPr="00D83A1A" w:rsidRDefault="006566A1" w:rsidP="003B6CDF">
      <w:pPr>
        <w:pStyle w:val="ListBullet"/>
        <w:tabs>
          <w:tab w:val="clear" w:pos="1080"/>
          <w:tab w:val="num" w:pos="360"/>
        </w:tabs>
        <w:ind w:left="360"/>
        <w:rPr>
          <w:color w:val="000000"/>
          <w:lang w:val="en-US"/>
        </w:rPr>
      </w:pPr>
      <w:r w:rsidRPr="00E51326">
        <w:t>Guidelines on Collaborative Maternity Care</w:t>
      </w:r>
      <w:r>
        <w:t xml:space="preserve"> (Royal Australian and New Zealand College of Obstetricians and Gynaecologists).</w:t>
      </w:r>
    </w:p>
    <w:p w14:paraId="36A44255" w14:textId="77777777" w:rsidR="006566A1" w:rsidRDefault="006566A1" w:rsidP="006566A1">
      <w:pPr>
        <w:rPr>
          <w:b/>
        </w:rPr>
      </w:pPr>
    </w:p>
    <w:p w14:paraId="029D7DE3" w14:textId="77777777" w:rsidR="00AA0CE5" w:rsidRDefault="00AA0CE5">
      <w:pPr>
        <w:spacing w:after="200" w:line="276" w:lineRule="auto"/>
        <w:rPr>
          <w:b/>
        </w:rPr>
      </w:pPr>
      <w:r>
        <w:rPr>
          <w:b/>
        </w:rPr>
        <w:br w:type="page"/>
      </w:r>
    </w:p>
    <w:p w14:paraId="36A44256" w14:textId="63EC7DA8" w:rsidR="006566A1" w:rsidRPr="00583A21" w:rsidRDefault="006566A1" w:rsidP="006566A1">
      <w:pPr>
        <w:rPr>
          <w:b/>
        </w:rPr>
      </w:pPr>
      <w:r w:rsidRPr="00583A21">
        <w:rPr>
          <w:b/>
        </w:rPr>
        <w:lastRenderedPageBreak/>
        <w:t>Education</w:t>
      </w:r>
    </w:p>
    <w:p w14:paraId="36A44257" w14:textId="77777777" w:rsidR="006566A1" w:rsidRDefault="006566A1" w:rsidP="006566A1">
      <w:pPr>
        <w:rPr>
          <w:rFonts w:cs="Arial"/>
          <w:szCs w:val="24"/>
        </w:rPr>
      </w:pPr>
      <w:r w:rsidRPr="000705CB">
        <w:rPr>
          <w:rFonts w:cs="Arial"/>
          <w:szCs w:val="24"/>
        </w:rPr>
        <w:t xml:space="preserve">The following is a list of the </w:t>
      </w:r>
      <w:r>
        <w:rPr>
          <w:rFonts w:cs="Arial"/>
          <w:szCs w:val="24"/>
        </w:rPr>
        <w:t xml:space="preserve">additional </w:t>
      </w:r>
      <w:r w:rsidRPr="000705CB">
        <w:rPr>
          <w:rFonts w:cs="Arial"/>
          <w:szCs w:val="24"/>
        </w:rPr>
        <w:t>education required by ACT Health CMP Homebirth Midwives</w:t>
      </w:r>
      <w:r>
        <w:rPr>
          <w:rFonts w:cs="Arial"/>
          <w:szCs w:val="24"/>
        </w:rPr>
        <w:t xml:space="preserve">: </w:t>
      </w:r>
    </w:p>
    <w:p w14:paraId="36A44258" w14:textId="6B75A676" w:rsidR="006566A1" w:rsidRDefault="006566A1" w:rsidP="00777A43">
      <w:pPr>
        <w:pStyle w:val="ListBullet"/>
        <w:tabs>
          <w:tab w:val="clear" w:pos="1080"/>
          <w:tab w:val="num" w:pos="360"/>
        </w:tabs>
        <w:ind w:left="360"/>
      </w:pPr>
      <w:r>
        <w:t xml:space="preserve">Neonatal resuscitation, current NALS course (completed </w:t>
      </w:r>
      <w:r w:rsidR="00251E74">
        <w:t>annually)</w:t>
      </w:r>
      <w:r>
        <w:t xml:space="preserve"> and an additional simulation workshop every 6 months</w:t>
      </w:r>
    </w:p>
    <w:p w14:paraId="36A44259" w14:textId="77777777" w:rsidR="006566A1" w:rsidRPr="002E3697" w:rsidRDefault="006566A1" w:rsidP="006566A1">
      <w:pPr>
        <w:pStyle w:val="ListParagraph"/>
        <w:numPr>
          <w:ilvl w:val="0"/>
          <w:numId w:val="15"/>
        </w:numPr>
        <w:ind w:left="426" w:hanging="426"/>
        <w:rPr>
          <w:rFonts w:cs="Arial"/>
          <w:szCs w:val="24"/>
        </w:rPr>
      </w:pPr>
      <w:r w:rsidRPr="002E3697">
        <w:rPr>
          <w:rFonts w:cs="Arial"/>
          <w:b/>
          <w:szCs w:val="24"/>
        </w:rPr>
        <w:t>Annual completion of</w:t>
      </w:r>
      <w:r w:rsidRPr="002E3697">
        <w:rPr>
          <w:rFonts w:cs="Arial"/>
        </w:rPr>
        <w:t xml:space="preserve"> (course and competency assessments)</w:t>
      </w:r>
      <w:r>
        <w:rPr>
          <w:rFonts w:cs="Arial"/>
          <w:b/>
          <w:szCs w:val="24"/>
        </w:rPr>
        <w:t>:</w:t>
      </w:r>
      <w:r w:rsidRPr="002E3697">
        <w:rPr>
          <w:rFonts w:cs="Arial"/>
          <w:b/>
          <w:szCs w:val="24"/>
        </w:rPr>
        <w:t xml:space="preserve"> </w:t>
      </w:r>
    </w:p>
    <w:p w14:paraId="36A4425A" w14:textId="77777777" w:rsidR="006566A1" w:rsidRDefault="006566A1" w:rsidP="00C67456">
      <w:pPr>
        <w:pStyle w:val="ListBullet"/>
        <w:numPr>
          <w:ilvl w:val="0"/>
          <w:numId w:val="27"/>
        </w:numPr>
      </w:pPr>
      <w:r>
        <w:t xml:space="preserve">Perineal suturing </w:t>
      </w:r>
    </w:p>
    <w:p w14:paraId="36A4425B" w14:textId="77777777" w:rsidR="006566A1" w:rsidRDefault="006566A1" w:rsidP="00C67456">
      <w:pPr>
        <w:pStyle w:val="ListBullet"/>
        <w:numPr>
          <w:ilvl w:val="0"/>
          <w:numId w:val="27"/>
        </w:numPr>
      </w:pPr>
      <w:r>
        <w:t xml:space="preserve">Intravenous cannulation </w:t>
      </w:r>
    </w:p>
    <w:p w14:paraId="36A4425C" w14:textId="77777777" w:rsidR="006566A1" w:rsidRDefault="006566A1" w:rsidP="00C67456">
      <w:pPr>
        <w:pStyle w:val="ListBullet"/>
        <w:numPr>
          <w:ilvl w:val="0"/>
          <w:numId w:val="27"/>
        </w:numPr>
      </w:pPr>
      <w:r>
        <w:t xml:space="preserve">Newborn examination </w:t>
      </w:r>
    </w:p>
    <w:p w14:paraId="36A4425D" w14:textId="77777777" w:rsidR="006566A1" w:rsidRDefault="006566A1" w:rsidP="00C67456">
      <w:pPr>
        <w:pStyle w:val="ListBullet"/>
        <w:numPr>
          <w:ilvl w:val="0"/>
          <w:numId w:val="27"/>
        </w:numPr>
      </w:pPr>
      <w:r>
        <w:t>Viewing the DVD “What the law expects” by Patricia Staunton</w:t>
      </w:r>
    </w:p>
    <w:p w14:paraId="36A4425F" w14:textId="32324B4A" w:rsidR="006566A1" w:rsidRPr="00C67456" w:rsidRDefault="006566A1" w:rsidP="00C67456">
      <w:pPr>
        <w:pStyle w:val="ListBullet"/>
        <w:tabs>
          <w:tab w:val="clear" w:pos="1080"/>
          <w:tab w:val="num" w:pos="360"/>
        </w:tabs>
        <w:ind w:left="360"/>
      </w:pPr>
      <w:r w:rsidRPr="00C67456">
        <w:t xml:space="preserve">PROMPT (Practical, Obstetric, Multi-professional Training), </w:t>
      </w:r>
      <w:r w:rsidR="0043355B" w:rsidRPr="00C67456">
        <w:t>completed yearly</w:t>
      </w:r>
    </w:p>
    <w:p w14:paraId="36A44260" w14:textId="77777777" w:rsidR="006566A1" w:rsidRDefault="006566A1" w:rsidP="00AA0CE5">
      <w:pPr>
        <w:pStyle w:val="ListBullet"/>
        <w:tabs>
          <w:tab w:val="clear" w:pos="1080"/>
          <w:tab w:val="num" w:pos="360"/>
        </w:tabs>
        <w:ind w:left="360"/>
      </w:pPr>
      <w:r w:rsidRPr="00E51326">
        <w:t>Emergency obstetric management (</w:t>
      </w:r>
      <w:proofErr w:type="gramStart"/>
      <w:r w:rsidRPr="00E51326">
        <w:t>e.g.</w:t>
      </w:r>
      <w:proofErr w:type="gramEnd"/>
      <w:r w:rsidRPr="00E51326">
        <w:t xml:space="preserve"> ALSO)</w:t>
      </w:r>
    </w:p>
    <w:p w14:paraId="36A44261" w14:textId="77777777" w:rsidR="006566A1" w:rsidRDefault="006566A1" w:rsidP="006566A1">
      <w:pPr>
        <w:rPr>
          <w:rFonts w:cs="Arial"/>
          <w:b/>
          <w:szCs w:val="24"/>
        </w:rPr>
      </w:pPr>
    </w:p>
    <w:p w14:paraId="36A44262" w14:textId="77777777" w:rsidR="006566A1" w:rsidRDefault="006566A1" w:rsidP="006566A1">
      <w:pPr>
        <w:rPr>
          <w:rFonts w:cs="Arial"/>
          <w:b/>
          <w:szCs w:val="24"/>
        </w:rPr>
      </w:pPr>
      <w:r w:rsidRPr="00625595">
        <w:rPr>
          <w:rFonts w:cs="Arial"/>
          <w:b/>
          <w:szCs w:val="24"/>
        </w:rPr>
        <w:t>Rostering</w:t>
      </w:r>
    </w:p>
    <w:p w14:paraId="36A44263" w14:textId="7248286A" w:rsidR="006566A1" w:rsidRDefault="006566A1" w:rsidP="00141996">
      <w:pPr>
        <w:pStyle w:val="ListBullet"/>
        <w:tabs>
          <w:tab w:val="clear" w:pos="1080"/>
          <w:tab w:val="num" w:pos="360"/>
        </w:tabs>
        <w:ind w:left="360"/>
      </w:pPr>
      <w:r w:rsidRPr="000705CB">
        <w:t xml:space="preserve">Where possible all </w:t>
      </w:r>
      <w:r>
        <w:t>continuity homebirth midwife</w:t>
      </w:r>
      <w:r w:rsidRPr="000705CB">
        <w:t xml:space="preserve">ry care </w:t>
      </w:r>
      <w:r>
        <w:t>is</w:t>
      </w:r>
      <w:r w:rsidRPr="000705CB">
        <w:t xml:space="preserve"> provided by the primary </w:t>
      </w:r>
      <w:r>
        <w:t>continuity homebirth midwife</w:t>
      </w:r>
      <w:r w:rsidRPr="000705CB">
        <w:t xml:space="preserve"> supported by the </w:t>
      </w:r>
      <w:r w:rsidR="0061115B" w:rsidRPr="000705CB">
        <w:t xml:space="preserve">secondary </w:t>
      </w:r>
      <w:r w:rsidR="0061115B">
        <w:t>homebirth</w:t>
      </w:r>
      <w:r>
        <w:t xml:space="preserve"> midwife.</w:t>
      </w:r>
      <w:r w:rsidRPr="000705CB">
        <w:t xml:space="preserve"> </w:t>
      </w:r>
    </w:p>
    <w:p w14:paraId="36A44264" w14:textId="44FE11DA" w:rsidR="006566A1" w:rsidRPr="00521CDB" w:rsidRDefault="006566A1" w:rsidP="00141996">
      <w:pPr>
        <w:pStyle w:val="ListBullet"/>
        <w:ind w:left="360"/>
      </w:pPr>
      <w:r w:rsidRPr="00521CDB">
        <w:t>All midwives will self</w:t>
      </w:r>
      <w:r w:rsidR="00B14381" w:rsidRPr="00521CDB">
        <w:t>-</w:t>
      </w:r>
      <w:r w:rsidRPr="00521CDB">
        <w:t>monitor their working hours to ensure the</w:t>
      </w:r>
      <w:r w:rsidR="00521CDB" w:rsidRPr="00521CDB">
        <w:t>ir contracted hours</w:t>
      </w:r>
      <w:r w:rsidRPr="00521CDB">
        <w:t xml:space="preserve"> are not exceeded.</w:t>
      </w:r>
    </w:p>
    <w:p w14:paraId="36A44265" w14:textId="337EE50C" w:rsidR="006566A1" w:rsidRDefault="006566A1" w:rsidP="00141996">
      <w:pPr>
        <w:pStyle w:val="ListBullet"/>
        <w:ind w:left="360"/>
      </w:pPr>
      <w:r w:rsidRPr="000705CB">
        <w:t xml:space="preserve">Where back up midwives are required these will be allocated by the </w:t>
      </w:r>
      <w:r w:rsidR="00F41188">
        <w:t xml:space="preserve">Continuity </w:t>
      </w:r>
      <w:r w:rsidRPr="000705CB">
        <w:t>Manager</w:t>
      </w:r>
      <w:r w:rsidRPr="00625595">
        <w:t>.</w:t>
      </w:r>
    </w:p>
    <w:p w14:paraId="36A44266" w14:textId="77777777" w:rsidR="006566A1" w:rsidRDefault="006566A1" w:rsidP="006566A1"/>
    <w:p w14:paraId="36A44269" w14:textId="02AFC9E7" w:rsidR="006566A1" w:rsidRPr="00AA0CE5" w:rsidRDefault="00000000" w:rsidP="00AA0CE5">
      <w:pPr>
        <w:pStyle w:val="Default"/>
        <w:jc w:val="right"/>
        <w:rPr>
          <w:rFonts w:ascii="Calibri" w:hAnsi="Calibri" w:cs="Arial"/>
          <w:i/>
          <w:color w:val="auto"/>
          <w:lang w:eastAsia="en-US"/>
        </w:rPr>
      </w:pPr>
      <w:hyperlink w:anchor="Contents" w:history="1">
        <w:r w:rsidR="006566A1" w:rsidRPr="00590902">
          <w:rPr>
            <w:rStyle w:val="Hyperlink"/>
            <w:rFonts w:ascii="Calibri" w:hAnsi="Calibri" w:cs="Arial"/>
            <w:i/>
          </w:rPr>
          <w:t>Back to Table of Contents</w:t>
        </w:r>
      </w:hyperlink>
      <w:bookmarkStart w:id="39" w:name="_Toc389473285"/>
      <w:bookmarkStart w:id="40" w:name="_Toc463429491"/>
    </w:p>
    <w:tbl>
      <w:tblPr>
        <w:tblpPr w:leftFromText="180" w:rightFromText="180" w:vertAnchor="text" w:horzAnchor="margin" w:tblpY="181"/>
        <w:tblW w:w="9158" w:type="dxa"/>
        <w:tblLook w:val="0000" w:firstRow="0" w:lastRow="0" w:firstColumn="0" w:lastColumn="0" w:noHBand="0" w:noVBand="0"/>
      </w:tblPr>
      <w:tblGrid>
        <w:gridCol w:w="9158"/>
      </w:tblGrid>
      <w:tr w:rsidR="006566A1" w:rsidRPr="00CD1C0E" w14:paraId="36A4426B" w14:textId="77777777" w:rsidTr="00FF5E52">
        <w:trPr>
          <w:cantSplit/>
          <w:trHeight w:val="285"/>
        </w:trPr>
        <w:tc>
          <w:tcPr>
            <w:tcW w:w="9158" w:type="dxa"/>
            <w:shd w:val="clear" w:color="auto" w:fill="A6A6A6" w:themeFill="background1" w:themeFillShade="A6"/>
          </w:tcPr>
          <w:p w14:paraId="36A4426A" w14:textId="2B806AE5" w:rsidR="006566A1" w:rsidRPr="00CD1C0E" w:rsidRDefault="009A6680" w:rsidP="00AB15A5">
            <w:pPr>
              <w:pStyle w:val="Heading1"/>
            </w:pPr>
            <w:bookmarkStart w:id="41" w:name="_Toc145588860"/>
            <w:r>
              <w:t>Evaluation</w:t>
            </w:r>
            <w:bookmarkEnd w:id="39"/>
            <w:bookmarkEnd w:id="40"/>
            <w:bookmarkEnd w:id="41"/>
            <w:r w:rsidR="006566A1">
              <w:t xml:space="preserve"> </w:t>
            </w:r>
          </w:p>
        </w:tc>
      </w:tr>
    </w:tbl>
    <w:p w14:paraId="36A4426C" w14:textId="77777777" w:rsidR="006566A1" w:rsidRDefault="006566A1" w:rsidP="006566A1"/>
    <w:p w14:paraId="36A44272" w14:textId="3E7670DD" w:rsidR="006566A1" w:rsidRDefault="009A6680" w:rsidP="006566A1">
      <w:pPr>
        <w:rPr>
          <w:b/>
          <w:bCs/>
          <w:iCs/>
        </w:rPr>
      </w:pPr>
      <w:r w:rsidRPr="009A6680">
        <w:rPr>
          <w:b/>
          <w:bCs/>
          <w:iCs/>
        </w:rPr>
        <w:t>Outcome</w:t>
      </w:r>
    </w:p>
    <w:p w14:paraId="2A354264" w14:textId="77777777" w:rsidR="006536DF" w:rsidRPr="00141996" w:rsidRDefault="00386B57" w:rsidP="00141996">
      <w:pPr>
        <w:pStyle w:val="ListBullet"/>
        <w:tabs>
          <w:tab w:val="clear" w:pos="1080"/>
          <w:tab w:val="num" w:pos="360"/>
        </w:tabs>
        <w:ind w:left="360"/>
      </w:pPr>
      <w:r w:rsidRPr="00141996">
        <w:t>Successful homebirth outcomes for all women part of the program</w:t>
      </w:r>
    </w:p>
    <w:p w14:paraId="3E0A91AA" w14:textId="75080BC3" w:rsidR="00F41188" w:rsidRPr="00141996" w:rsidRDefault="00386B57" w:rsidP="006566A1">
      <w:pPr>
        <w:pStyle w:val="ListBullet"/>
        <w:tabs>
          <w:tab w:val="clear" w:pos="1080"/>
          <w:tab w:val="num" w:pos="360"/>
        </w:tabs>
        <w:ind w:left="360"/>
      </w:pPr>
      <w:r w:rsidRPr="00141996">
        <w:t>Transfer to CHWC as necessary following full explanation to woman and carer.</w:t>
      </w:r>
    </w:p>
    <w:p w14:paraId="7EB1A861" w14:textId="009587A1" w:rsidR="009A6680" w:rsidRPr="009A6680" w:rsidRDefault="009A6680" w:rsidP="006566A1">
      <w:pPr>
        <w:rPr>
          <w:b/>
          <w:bCs/>
          <w:iCs/>
        </w:rPr>
      </w:pPr>
    </w:p>
    <w:p w14:paraId="0380DEAB" w14:textId="0A7411BA" w:rsidR="009A6680" w:rsidRDefault="009A6680" w:rsidP="006566A1">
      <w:pPr>
        <w:rPr>
          <w:b/>
          <w:bCs/>
          <w:iCs/>
        </w:rPr>
      </w:pPr>
      <w:r w:rsidRPr="009A6680">
        <w:rPr>
          <w:b/>
          <w:bCs/>
          <w:iCs/>
        </w:rPr>
        <w:t>Measures</w:t>
      </w:r>
    </w:p>
    <w:p w14:paraId="11E22E54" w14:textId="3682EE17" w:rsidR="00F41188" w:rsidRPr="00141996" w:rsidRDefault="00F41188" w:rsidP="00141996">
      <w:pPr>
        <w:pStyle w:val="ListBullet"/>
        <w:tabs>
          <w:tab w:val="clear" w:pos="1080"/>
          <w:tab w:val="num" w:pos="360"/>
        </w:tabs>
        <w:ind w:left="360"/>
      </w:pPr>
      <w:r w:rsidRPr="00141996">
        <w:t xml:space="preserve">All women requesting a homebirth will be assessed for their suitability for this program </w:t>
      </w:r>
    </w:p>
    <w:p w14:paraId="57F4BF32" w14:textId="2BCBE133" w:rsidR="00F41188" w:rsidRPr="00141996" w:rsidRDefault="00F41188" w:rsidP="00141996">
      <w:pPr>
        <w:pStyle w:val="ListBullet"/>
        <w:tabs>
          <w:tab w:val="clear" w:pos="1080"/>
          <w:tab w:val="num" w:pos="360"/>
        </w:tabs>
        <w:ind w:left="360"/>
      </w:pPr>
      <w:r w:rsidRPr="00141996">
        <w:t xml:space="preserve">ACTAS attendances </w:t>
      </w:r>
      <w:r w:rsidR="00386B57" w:rsidRPr="00141996">
        <w:t>reported</w:t>
      </w:r>
    </w:p>
    <w:p w14:paraId="478B34EC" w14:textId="3CC6A4D7" w:rsidR="00386B57" w:rsidRPr="00141996" w:rsidRDefault="00386B57" w:rsidP="00141996">
      <w:pPr>
        <w:pStyle w:val="ListBullet"/>
        <w:tabs>
          <w:tab w:val="clear" w:pos="1080"/>
          <w:tab w:val="num" w:pos="360"/>
        </w:tabs>
        <w:ind w:left="360"/>
      </w:pPr>
      <w:r w:rsidRPr="00141996">
        <w:t xml:space="preserve">Benchmarking data provided through </w:t>
      </w:r>
      <w:r w:rsidR="00562F66">
        <w:t>DHR</w:t>
      </w:r>
      <w:r w:rsidR="00141996">
        <w:t>.</w:t>
      </w:r>
    </w:p>
    <w:p w14:paraId="21D8B69B" w14:textId="77777777" w:rsidR="00F41188" w:rsidRPr="009A6680" w:rsidRDefault="00F41188" w:rsidP="006566A1">
      <w:pPr>
        <w:rPr>
          <w:b/>
          <w:bCs/>
          <w:iCs/>
        </w:rPr>
      </w:pPr>
    </w:p>
    <w:p w14:paraId="36A44273" w14:textId="77777777" w:rsidR="006566A1" w:rsidRPr="00AC7025" w:rsidRDefault="00000000" w:rsidP="006566A1">
      <w:pPr>
        <w:pStyle w:val="Default"/>
        <w:jc w:val="right"/>
        <w:rPr>
          <w:rFonts w:ascii="Calibri" w:hAnsi="Calibri" w:cs="Arial"/>
          <w:i/>
          <w:color w:val="auto"/>
          <w:lang w:eastAsia="en-US"/>
        </w:rPr>
      </w:pPr>
      <w:hyperlink w:anchor="Contents" w:history="1">
        <w:r w:rsidR="006566A1" w:rsidRPr="00590902">
          <w:rPr>
            <w:rStyle w:val="Hyperlink"/>
            <w:rFonts w:ascii="Calibri" w:hAnsi="Calibri" w:cs="Arial"/>
            <w:i/>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6566A1" w:rsidRPr="00CD1C0E" w14:paraId="36A44275" w14:textId="77777777" w:rsidTr="00FF5E52">
        <w:trPr>
          <w:cantSplit/>
          <w:trHeight w:val="285"/>
        </w:trPr>
        <w:tc>
          <w:tcPr>
            <w:tcW w:w="9158" w:type="dxa"/>
            <w:shd w:val="clear" w:color="auto" w:fill="A6A6A6" w:themeFill="background1" w:themeFillShade="A6"/>
          </w:tcPr>
          <w:p w14:paraId="36A44274" w14:textId="77777777" w:rsidR="006566A1" w:rsidRPr="00CD1C0E" w:rsidRDefault="006566A1" w:rsidP="00AB15A5">
            <w:pPr>
              <w:pStyle w:val="Heading1"/>
            </w:pPr>
            <w:bookmarkStart w:id="42" w:name="_Toc389473287"/>
            <w:bookmarkStart w:id="43" w:name="_Toc463429492"/>
            <w:bookmarkStart w:id="44" w:name="_Toc145588861"/>
            <w:r>
              <w:t>Related Policies, Procedures</w:t>
            </w:r>
            <w:bookmarkEnd w:id="42"/>
            <w:r>
              <w:t>, Guidelines and Legislation</w:t>
            </w:r>
            <w:bookmarkEnd w:id="43"/>
            <w:bookmarkEnd w:id="44"/>
          </w:p>
        </w:tc>
      </w:tr>
    </w:tbl>
    <w:p w14:paraId="36A44276" w14:textId="77777777" w:rsidR="006566A1" w:rsidRDefault="006566A1" w:rsidP="006566A1">
      <w:pPr>
        <w:rPr>
          <w:rFonts w:cs="Arial"/>
          <w:szCs w:val="24"/>
        </w:rPr>
      </w:pPr>
    </w:p>
    <w:p w14:paraId="36A44277" w14:textId="77777777" w:rsidR="006566A1" w:rsidRPr="008D2F4D" w:rsidRDefault="006566A1" w:rsidP="006566A1">
      <w:pPr>
        <w:rPr>
          <w:b/>
        </w:rPr>
      </w:pPr>
      <w:r w:rsidRPr="008D2F4D">
        <w:rPr>
          <w:b/>
        </w:rPr>
        <w:t>Policies</w:t>
      </w:r>
    </w:p>
    <w:p w14:paraId="36A44278" w14:textId="55F6B6DF" w:rsidR="006566A1" w:rsidRDefault="006536DF" w:rsidP="00141996">
      <w:pPr>
        <w:pStyle w:val="ListBullet"/>
        <w:tabs>
          <w:tab w:val="clear" w:pos="1080"/>
          <w:tab w:val="num" w:pos="360"/>
        </w:tabs>
        <w:ind w:left="360"/>
        <w:rPr>
          <w:noProof/>
        </w:rPr>
      </w:pPr>
      <w:r>
        <w:rPr>
          <w:noProof/>
        </w:rPr>
        <w:t>CHS</w:t>
      </w:r>
      <w:r w:rsidR="006566A1">
        <w:rPr>
          <w:noProof/>
        </w:rPr>
        <w:t xml:space="preserve"> </w:t>
      </w:r>
      <w:r w:rsidR="006566A1" w:rsidRPr="00187598">
        <w:rPr>
          <w:noProof/>
        </w:rPr>
        <w:t xml:space="preserve">Nursing and Midwifery Continuing Competence Policy </w:t>
      </w:r>
    </w:p>
    <w:p w14:paraId="36A44279" w14:textId="58069A9E" w:rsidR="006566A1" w:rsidRDefault="006536DF" w:rsidP="00141996">
      <w:pPr>
        <w:pStyle w:val="ListBullet"/>
        <w:tabs>
          <w:tab w:val="clear" w:pos="1080"/>
          <w:tab w:val="num" w:pos="360"/>
        </w:tabs>
        <w:ind w:left="360"/>
        <w:rPr>
          <w:noProof/>
        </w:rPr>
      </w:pPr>
      <w:r>
        <w:rPr>
          <w:noProof/>
        </w:rPr>
        <w:t>CHS</w:t>
      </w:r>
      <w:r w:rsidR="006566A1">
        <w:rPr>
          <w:noProof/>
        </w:rPr>
        <w:t xml:space="preserve"> Clinical Record Management </w:t>
      </w:r>
      <w:r w:rsidR="0040326F">
        <w:rPr>
          <w:noProof/>
        </w:rPr>
        <w:t xml:space="preserve">Policy </w:t>
      </w:r>
    </w:p>
    <w:p w14:paraId="36A4427A" w14:textId="58D60347" w:rsidR="006566A1" w:rsidRDefault="006536DF" w:rsidP="00141996">
      <w:pPr>
        <w:pStyle w:val="ListBullet"/>
        <w:tabs>
          <w:tab w:val="clear" w:pos="1080"/>
          <w:tab w:val="num" w:pos="360"/>
        </w:tabs>
        <w:ind w:left="360"/>
        <w:rPr>
          <w:noProof/>
        </w:rPr>
      </w:pPr>
      <w:r>
        <w:rPr>
          <w:noProof/>
        </w:rPr>
        <w:t>CHS</w:t>
      </w:r>
      <w:r w:rsidR="006566A1">
        <w:rPr>
          <w:noProof/>
        </w:rPr>
        <w:t xml:space="preserve"> Waste Management </w:t>
      </w:r>
      <w:r w:rsidR="0040326F">
        <w:rPr>
          <w:noProof/>
        </w:rPr>
        <w:t xml:space="preserve">Policy </w:t>
      </w:r>
    </w:p>
    <w:p w14:paraId="36A4427B" w14:textId="265B2D31" w:rsidR="006566A1" w:rsidRDefault="006536DF" w:rsidP="00141996">
      <w:pPr>
        <w:pStyle w:val="ListBullet"/>
        <w:tabs>
          <w:tab w:val="clear" w:pos="1080"/>
          <w:tab w:val="num" w:pos="360"/>
        </w:tabs>
        <w:ind w:left="360"/>
        <w:rPr>
          <w:noProof/>
        </w:rPr>
      </w:pPr>
      <w:r>
        <w:rPr>
          <w:noProof/>
        </w:rPr>
        <w:t>CHS</w:t>
      </w:r>
      <w:r w:rsidR="006566A1">
        <w:rPr>
          <w:noProof/>
        </w:rPr>
        <w:t xml:space="preserve"> Incident Management</w:t>
      </w:r>
      <w:r w:rsidR="0040326F">
        <w:rPr>
          <w:noProof/>
        </w:rPr>
        <w:t xml:space="preserve"> Policy </w:t>
      </w:r>
    </w:p>
    <w:p w14:paraId="36A4427C" w14:textId="7ADD7DD1" w:rsidR="006566A1" w:rsidRDefault="002C3E38" w:rsidP="00141996">
      <w:pPr>
        <w:pStyle w:val="ListBullet"/>
        <w:tabs>
          <w:tab w:val="clear" w:pos="1080"/>
          <w:tab w:val="num" w:pos="360"/>
        </w:tabs>
        <w:ind w:left="360"/>
        <w:rPr>
          <w:noProof/>
        </w:rPr>
      </w:pPr>
      <w:r>
        <w:rPr>
          <w:noProof/>
        </w:rPr>
        <w:t xml:space="preserve">CHS Informed Consent – Clinical </w:t>
      </w:r>
      <w:r w:rsidR="006566A1">
        <w:rPr>
          <w:noProof/>
        </w:rPr>
        <w:t xml:space="preserve">Policy </w:t>
      </w:r>
    </w:p>
    <w:p w14:paraId="36A4427D" w14:textId="2CE147A2" w:rsidR="006566A1" w:rsidRDefault="006566A1" w:rsidP="006566A1"/>
    <w:p w14:paraId="5985EBD7" w14:textId="77777777" w:rsidR="00AA0CE5" w:rsidRDefault="00AA0CE5" w:rsidP="006566A1"/>
    <w:p w14:paraId="36A4427E" w14:textId="77777777" w:rsidR="006566A1" w:rsidRPr="008D2F4D" w:rsidRDefault="006566A1" w:rsidP="006566A1">
      <w:pPr>
        <w:rPr>
          <w:b/>
        </w:rPr>
      </w:pPr>
      <w:r w:rsidRPr="008D2F4D">
        <w:rPr>
          <w:b/>
        </w:rPr>
        <w:lastRenderedPageBreak/>
        <w:t>Procedures</w:t>
      </w:r>
    </w:p>
    <w:p w14:paraId="36A44280" w14:textId="53AF200B" w:rsidR="006566A1" w:rsidRDefault="006536DF" w:rsidP="00B37C62">
      <w:pPr>
        <w:pStyle w:val="ListBullet"/>
        <w:tabs>
          <w:tab w:val="clear" w:pos="1080"/>
          <w:tab w:val="num" w:pos="360"/>
        </w:tabs>
        <w:ind w:left="360"/>
      </w:pPr>
      <w:r>
        <w:t>CHS</w:t>
      </w:r>
      <w:r w:rsidR="006566A1" w:rsidRPr="000705CB">
        <w:t xml:space="preserve"> </w:t>
      </w:r>
      <w:r w:rsidR="0040326F">
        <w:t xml:space="preserve">Infection Prevention and Control </w:t>
      </w:r>
      <w:r w:rsidR="00B37C62">
        <w:t xml:space="preserve">- </w:t>
      </w:r>
      <w:r w:rsidR="006566A1" w:rsidRPr="000705CB">
        <w:t xml:space="preserve">Healthcare Associated Infections </w:t>
      </w:r>
      <w:r w:rsidR="00B37C62">
        <w:t>Procedure</w:t>
      </w:r>
    </w:p>
    <w:p w14:paraId="36A44281" w14:textId="5F35F614" w:rsidR="006566A1" w:rsidRPr="00187598" w:rsidRDefault="00B37C62" w:rsidP="00141996">
      <w:pPr>
        <w:pStyle w:val="ListBullet"/>
        <w:tabs>
          <w:tab w:val="clear" w:pos="1080"/>
          <w:tab w:val="num" w:pos="360"/>
        </w:tabs>
        <w:ind w:left="360"/>
        <w:rPr>
          <w:noProof/>
        </w:rPr>
      </w:pPr>
      <w:r>
        <w:rPr>
          <w:noProof/>
        </w:rPr>
        <w:t xml:space="preserve">CHS Home Visiting Procedure </w:t>
      </w:r>
    </w:p>
    <w:p w14:paraId="36A44282" w14:textId="50126B30" w:rsidR="006566A1" w:rsidRPr="00187598" w:rsidRDefault="002D6CA2" w:rsidP="00141996">
      <w:pPr>
        <w:pStyle w:val="ListBullet"/>
        <w:tabs>
          <w:tab w:val="clear" w:pos="1080"/>
          <w:tab w:val="num" w:pos="360"/>
        </w:tabs>
        <w:ind w:left="360"/>
        <w:rPr>
          <w:noProof/>
        </w:rPr>
      </w:pPr>
      <w:r>
        <w:rPr>
          <w:noProof/>
        </w:rPr>
        <w:t xml:space="preserve">CHS </w:t>
      </w:r>
      <w:r w:rsidR="006566A1" w:rsidRPr="00187598">
        <w:rPr>
          <w:noProof/>
        </w:rPr>
        <w:t>Labour: Care during First, Second and Third Stage</w:t>
      </w:r>
      <w:r>
        <w:rPr>
          <w:noProof/>
        </w:rPr>
        <w:t xml:space="preserve"> Procedure </w:t>
      </w:r>
    </w:p>
    <w:p w14:paraId="36A44284" w14:textId="1A2C1490" w:rsidR="006566A1" w:rsidRDefault="002D6CA2" w:rsidP="00141996">
      <w:pPr>
        <w:pStyle w:val="ListBullet"/>
        <w:tabs>
          <w:tab w:val="clear" w:pos="1080"/>
          <w:tab w:val="num" w:pos="360"/>
        </w:tabs>
        <w:ind w:left="360"/>
        <w:rPr>
          <w:noProof/>
        </w:rPr>
      </w:pPr>
      <w:r>
        <w:rPr>
          <w:noProof/>
        </w:rPr>
        <w:t xml:space="preserve">CHS </w:t>
      </w:r>
      <w:r w:rsidR="006566A1" w:rsidRPr="00166D7C">
        <w:rPr>
          <w:noProof/>
        </w:rPr>
        <w:t xml:space="preserve">Anti-D </w:t>
      </w:r>
      <w:r>
        <w:rPr>
          <w:noProof/>
        </w:rPr>
        <w:t xml:space="preserve">Administration </w:t>
      </w:r>
      <w:r w:rsidR="006566A1" w:rsidRPr="00166D7C">
        <w:rPr>
          <w:noProof/>
        </w:rPr>
        <w:t xml:space="preserve">Procedure </w:t>
      </w:r>
    </w:p>
    <w:p w14:paraId="36A44285" w14:textId="1B8CE11F" w:rsidR="006566A1" w:rsidRDefault="002D6CA2" w:rsidP="00141996">
      <w:pPr>
        <w:pStyle w:val="ListBullet"/>
        <w:tabs>
          <w:tab w:val="clear" w:pos="1080"/>
          <w:tab w:val="num" w:pos="360"/>
        </w:tabs>
        <w:ind w:left="360"/>
        <w:rPr>
          <w:noProof/>
        </w:rPr>
      </w:pPr>
      <w:r>
        <w:rPr>
          <w:noProof/>
        </w:rPr>
        <w:t xml:space="preserve">CHS </w:t>
      </w:r>
      <w:r w:rsidR="006566A1">
        <w:rPr>
          <w:noProof/>
        </w:rPr>
        <w:t xml:space="preserve">Unplanned Homebirths Procedure </w:t>
      </w:r>
    </w:p>
    <w:p w14:paraId="06A526E6" w14:textId="2A6D0EBA" w:rsidR="00B73768" w:rsidRPr="00B73768" w:rsidRDefault="00B73768" w:rsidP="00141996">
      <w:pPr>
        <w:pStyle w:val="ListBullet"/>
        <w:tabs>
          <w:tab w:val="clear" w:pos="1080"/>
          <w:tab w:val="num" w:pos="360"/>
        </w:tabs>
        <w:ind w:left="360"/>
        <w:rPr>
          <w:noProof/>
        </w:rPr>
      </w:pPr>
      <w:r w:rsidRPr="00B73768">
        <w:t>CHS Early Onset Group B Streptococcus Disease (EOGBSD) (Maternity) Procedure</w:t>
      </w:r>
    </w:p>
    <w:p w14:paraId="36A44286" w14:textId="77777777" w:rsidR="006566A1" w:rsidRDefault="006566A1" w:rsidP="006566A1">
      <w:pPr>
        <w:pStyle w:val="ListParagraph"/>
        <w:outlineLvl w:val="0"/>
        <w:rPr>
          <w:noProof/>
        </w:rPr>
      </w:pPr>
    </w:p>
    <w:p w14:paraId="36A44287" w14:textId="77777777" w:rsidR="006566A1" w:rsidRPr="008D2F4D" w:rsidRDefault="006566A1" w:rsidP="006566A1">
      <w:pPr>
        <w:rPr>
          <w:b/>
        </w:rPr>
      </w:pPr>
      <w:r w:rsidRPr="008D2F4D">
        <w:rPr>
          <w:b/>
        </w:rPr>
        <w:t>Guidelines</w:t>
      </w:r>
    </w:p>
    <w:p w14:paraId="36A44288" w14:textId="64913370" w:rsidR="006566A1" w:rsidRDefault="00B73768" w:rsidP="00141996">
      <w:pPr>
        <w:pStyle w:val="ListBullet"/>
        <w:tabs>
          <w:tab w:val="clear" w:pos="1080"/>
          <w:tab w:val="num" w:pos="360"/>
        </w:tabs>
        <w:ind w:left="360"/>
        <w:rPr>
          <w:noProof/>
        </w:rPr>
      </w:pPr>
      <w:r>
        <w:rPr>
          <w:noProof/>
        </w:rPr>
        <w:t xml:space="preserve">CHS </w:t>
      </w:r>
      <w:r w:rsidR="006566A1" w:rsidRPr="00166D7C">
        <w:rPr>
          <w:noProof/>
        </w:rPr>
        <w:t xml:space="preserve">Eligibility for Birth Centre and Canberra Midwifery Program Care </w:t>
      </w:r>
      <w:r>
        <w:rPr>
          <w:noProof/>
        </w:rPr>
        <w:t>Guideline</w:t>
      </w:r>
    </w:p>
    <w:p w14:paraId="36A44289" w14:textId="3D9FE13D" w:rsidR="006566A1" w:rsidRDefault="006566A1" w:rsidP="00141996">
      <w:pPr>
        <w:pStyle w:val="ListBullet"/>
        <w:tabs>
          <w:tab w:val="clear" w:pos="1080"/>
          <w:tab w:val="num" w:pos="360"/>
        </w:tabs>
        <w:ind w:left="360"/>
        <w:rPr>
          <w:noProof/>
        </w:rPr>
      </w:pPr>
      <w:r>
        <w:rPr>
          <w:noProof/>
        </w:rPr>
        <w:t xml:space="preserve">CHS </w:t>
      </w:r>
      <w:r w:rsidRPr="00166D7C">
        <w:rPr>
          <w:noProof/>
        </w:rPr>
        <w:t>Fetal Surveillance</w:t>
      </w:r>
      <w:r>
        <w:rPr>
          <w:noProof/>
        </w:rPr>
        <w:t xml:space="preserve"> </w:t>
      </w:r>
      <w:r w:rsidR="004C02B6">
        <w:rPr>
          <w:noProof/>
        </w:rPr>
        <w:t>Guideline</w:t>
      </w:r>
    </w:p>
    <w:p w14:paraId="36A4428A" w14:textId="463234D8" w:rsidR="006566A1" w:rsidRDefault="006566A1" w:rsidP="00141996">
      <w:pPr>
        <w:pStyle w:val="ListBullet"/>
        <w:tabs>
          <w:tab w:val="clear" w:pos="1080"/>
          <w:tab w:val="num" w:pos="360"/>
        </w:tabs>
        <w:ind w:left="360"/>
        <w:rPr>
          <w:noProof/>
        </w:rPr>
      </w:pPr>
      <w:r>
        <w:rPr>
          <w:noProof/>
        </w:rPr>
        <w:t>CHS Obstetric Emergencies</w:t>
      </w:r>
      <w:r w:rsidR="009B0693">
        <w:rPr>
          <w:noProof/>
        </w:rPr>
        <w:t xml:space="preserve"> Guideline</w:t>
      </w:r>
    </w:p>
    <w:p w14:paraId="5FCD6899" w14:textId="50EFBB57" w:rsidR="009B0693" w:rsidRDefault="009B0693" w:rsidP="00141996">
      <w:pPr>
        <w:pStyle w:val="ListBullet"/>
        <w:tabs>
          <w:tab w:val="clear" w:pos="1080"/>
          <w:tab w:val="num" w:pos="360"/>
        </w:tabs>
        <w:ind w:left="360"/>
        <w:rPr>
          <w:noProof/>
        </w:rPr>
      </w:pPr>
      <w:r>
        <w:rPr>
          <w:noProof/>
        </w:rPr>
        <w:t>CHS Obstetric Emergency – Postpartum Haemorrhage Guideline</w:t>
      </w:r>
    </w:p>
    <w:p w14:paraId="494C1D2C" w14:textId="77777777" w:rsidR="00385317" w:rsidRDefault="00385317" w:rsidP="00385317">
      <w:pPr>
        <w:pStyle w:val="ListBullet"/>
        <w:numPr>
          <w:ilvl w:val="0"/>
          <w:numId w:val="0"/>
        </w:numPr>
        <w:ind w:left="360"/>
        <w:rPr>
          <w:noProof/>
        </w:rPr>
      </w:pPr>
    </w:p>
    <w:p w14:paraId="36A4428B" w14:textId="3502241B" w:rsidR="006566A1" w:rsidRPr="008D2F4D" w:rsidRDefault="00385317" w:rsidP="00385317">
      <w:pPr>
        <w:pStyle w:val="ListBullet"/>
        <w:numPr>
          <w:ilvl w:val="0"/>
          <w:numId w:val="0"/>
        </w:numPr>
        <w:rPr>
          <w:noProof/>
        </w:rPr>
      </w:pPr>
      <w:r>
        <w:rPr>
          <w:b/>
          <w:bCs/>
          <w:noProof/>
        </w:rPr>
        <w:t xml:space="preserve">Legislation </w:t>
      </w:r>
    </w:p>
    <w:p w14:paraId="36A4428C" w14:textId="77777777" w:rsidR="006566A1" w:rsidRPr="00AA0CE5" w:rsidRDefault="006566A1" w:rsidP="00141996">
      <w:pPr>
        <w:pStyle w:val="ListBullet"/>
        <w:tabs>
          <w:tab w:val="clear" w:pos="1080"/>
          <w:tab w:val="num" w:pos="360"/>
        </w:tabs>
        <w:ind w:left="360"/>
        <w:rPr>
          <w:i/>
          <w:iCs/>
        </w:rPr>
      </w:pPr>
      <w:r w:rsidRPr="00AA0CE5">
        <w:rPr>
          <w:i/>
          <w:iCs/>
        </w:rPr>
        <w:t xml:space="preserve">Work Health and Safety Act </w:t>
      </w:r>
      <w:r w:rsidRPr="00AA0CE5">
        <w:t>2011</w:t>
      </w:r>
    </w:p>
    <w:p w14:paraId="36A4428D" w14:textId="77777777" w:rsidR="006566A1" w:rsidRPr="00AA0CE5" w:rsidRDefault="006566A1" w:rsidP="00141996">
      <w:pPr>
        <w:pStyle w:val="ListBullet"/>
        <w:tabs>
          <w:tab w:val="clear" w:pos="1080"/>
          <w:tab w:val="num" w:pos="360"/>
        </w:tabs>
        <w:ind w:left="360"/>
        <w:rPr>
          <w:i/>
          <w:iCs/>
        </w:rPr>
      </w:pPr>
      <w:r w:rsidRPr="00AA0CE5">
        <w:rPr>
          <w:i/>
          <w:iCs/>
        </w:rPr>
        <w:t xml:space="preserve">Work Health and Safety Regulation </w:t>
      </w:r>
      <w:r w:rsidRPr="00AA0CE5">
        <w:t>2011</w:t>
      </w:r>
    </w:p>
    <w:p w14:paraId="36A4428E" w14:textId="77777777" w:rsidR="006566A1" w:rsidRPr="00AA0CE5" w:rsidRDefault="006566A1" w:rsidP="00141996">
      <w:pPr>
        <w:pStyle w:val="ListBullet"/>
        <w:tabs>
          <w:tab w:val="clear" w:pos="1080"/>
          <w:tab w:val="num" w:pos="360"/>
        </w:tabs>
        <w:ind w:left="360"/>
        <w:rPr>
          <w:i/>
          <w:iCs/>
        </w:rPr>
      </w:pPr>
      <w:r w:rsidRPr="00AA0CE5">
        <w:rPr>
          <w:i/>
          <w:iCs/>
        </w:rPr>
        <w:t xml:space="preserve">Poisons &amp; Drugs Act </w:t>
      </w:r>
      <w:r w:rsidRPr="00AA0CE5">
        <w:t>1978</w:t>
      </w:r>
    </w:p>
    <w:p w14:paraId="36A4428F" w14:textId="77777777" w:rsidR="006566A1" w:rsidRPr="00AA0CE5" w:rsidRDefault="006566A1" w:rsidP="00141996">
      <w:pPr>
        <w:pStyle w:val="ListBullet"/>
        <w:tabs>
          <w:tab w:val="clear" w:pos="1080"/>
          <w:tab w:val="num" w:pos="360"/>
        </w:tabs>
        <w:ind w:left="360"/>
        <w:rPr>
          <w:i/>
          <w:iCs/>
        </w:rPr>
      </w:pPr>
      <w:r w:rsidRPr="00AA0CE5">
        <w:rPr>
          <w:i/>
          <w:iCs/>
        </w:rPr>
        <w:t xml:space="preserve">Health Records (Privacy &amp; Access) Act </w:t>
      </w:r>
      <w:r w:rsidRPr="00AA0CE5">
        <w:t>1997</w:t>
      </w:r>
    </w:p>
    <w:p w14:paraId="36A44290" w14:textId="3708EAD2" w:rsidR="006566A1" w:rsidRPr="00AA0CE5" w:rsidRDefault="006566A1" w:rsidP="00141996">
      <w:pPr>
        <w:pStyle w:val="ListBullet"/>
        <w:tabs>
          <w:tab w:val="clear" w:pos="1080"/>
          <w:tab w:val="num" w:pos="360"/>
        </w:tabs>
        <w:ind w:left="360"/>
        <w:rPr>
          <w:i/>
          <w:iCs/>
        </w:rPr>
      </w:pPr>
      <w:r w:rsidRPr="00AA0CE5">
        <w:rPr>
          <w:i/>
          <w:iCs/>
          <w:lang w:eastAsia="en-AU"/>
        </w:rPr>
        <w:t xml:space="preserve">Human Rights Act </w:t>
      </w:r>
      <w:r w:rsidRPr="00AA0CE5">
        <w:rPr>
          <w:lang w:eastAsia="en-AU"/>
        </w:rPr>
        <w:t>2004</w:t>
      </w:r>
    </w:p>
    <w:p w14:paraId="6C254597" w14:textId="1FF99EBA" w:rsidR="00386B57" w:rsidRPr="00AA0CE5" w:rsidRDefault="00386B57" w:rsidP="00141996">
      <w:pPr>
        <w:pStyle w:val="ListBullet"/>
        <w:tabs>
          <w:tab w:val="clear" w:pos="1080"/>
          <w:tab w:val="num" w:pos="360"/>
        </w:tabs>
        <w:ind w:left="360"/>
        <w:rPr>
          <w:i/>
          <w:iCs/>
        </w:rPr>
      </w:pPr>
      <w:r w:rsidRPr="00AA0CE5">
        <w:rPr>
          <w:i/>
          <w:iCs/>
          <w:lang w:eastAsia="en-AU"/>
        </w:rPr>
        <w:t>Charter of Healthcare Rights</w:t>
      </w:r>
    </w:p>
    <w:p w14:paraId="36A44291" w14:textId="77777777" w:rsidR="006566A1" w:rsidRDefault="006566A1" w:rsidP="006566A1">
      <w:pPr>
        <w:ind w:left="360"/>
        <w:rPr>
          <w:rFonts w:cs="Arial"/>
          <w:i/>
          <w:noProof/>
          <w:szCs w:val="24"/>
        </w:rPr>
      </w:pPr>
    </w:p>
    <w:p w14:paraId="4058557A" w14:textId="6CF8E0E2" w:rsidR="009A6680" w:rsidRPr="009B0693" w:rsidRDefault="00000000" w:rsidP="009B0693">
      <w:pPr>
        <w:pStyle w:val="ListParagraph"/>
        <w:jc w:val="right"/>
        <w:rPr>
          <w:rFonts w:cs="Arial"/>
          <w:i/>
          <w:color w:val="0000FF"/>
          <w:szCs w:val="24"/>
          <w:u w:val="single"/>
        </w:rPr>
      </w:pPr>
      <w:hyperlink w:anchor="Contents" w:history="1">
        <w:r w:rsidR="006566A1" w:rsidRPr="00590902">
          <w:rPr>
            <w:rStyle w:val="Hyperlink"/>
            <w:rFonts w:cs="Arial"/>
            <w:i/>
            <w:noProof/>
            <w:szCs w:val="24"/>
          </w:rPr>
          <w:t>Back to Table of Cont</w:t>
        </w:r>
        <w:proofErr w:type="spellStart"/>
        <w:r w:rsidR="006566A1" w:rsidRPr="00590902">
          <w:rPr>
            <w:rStyle w:val="Hyperlink"/>
            <w:rFonts w:cs="Arial"/>
            <w:i/>
            <w:szCs w:val="24"/>
          </w:rPr>
          <w:t>ents</w:t>
        </w:r>
        <w:proofErr w:type="spellEnd"/>
      </w:hyperlink>
    </w:p>
    <w:tbl>
      <w:tblPr>
        <w:tblpPr w:leftFromText="180" w:rightFromText="180" w:vertAnchor="text" w:horzAnchor="margin" w:tblpY="181"/>
        <w:tblW w:w="9158" w:type="dxa"/>
        <w:tblLook w:val="0000" w:firstRow="0" w:lastRow="0" w:firstColumn="0" w:lastColumn="0" w:noHBand="0" w:noVBand="0"/>
      </w:tblPr>
      <w:tblGrid>
        <w:gridCol w:w="9158"/>
      </w:tblGrid>
      <w:tr w:rsidR="006566A1" w:rsidRPr="00CD1C0E" w14:paraId="36A44294" w14:textId="77777777" w:rsidTr="00FF5E52">
        <w:trPr>
          <w:cantSplit/>
          <w:trHeight w:val="285"/>
        </w:trPr>
        <w:tc>
          <w:tcPr>
            <w:tcW w:w="9158" w:type="dxa"/>
            <w:shd w:val="clear" w:color="auto" w:fill="A6A6A6" w:themeFill="background1" w:themeFillShade="A6"/>
          </w:tcPr>
          <w:p w14:paraId="36A44293" w14:textId="77777777" w:rsidR="006566A1" w:rsidRPr="00CD1C0E" w:rsidRDefault="006566A1" w:rsidP="00AB15A5">
            <w:pPr>
              <w:pStyle w:val="Heading1"/>
            </w:pPr>
            <w:bookmarkStart w:id="45" w:name="_Toc389473288"/>
            <w:bookmarkStart w:id="46" w:name="_Toc463429493"/>
            <w:bookmarkStart w:id="47" w:name="_Toc145588862"/>
            <w:r>
              <w:t>References</w:t>
            </w:r>
            <w:bookmarkEnd w:id="45"/>
            <w:bookmarkEnd w:id="46"/>
            <w:bookmarkEnd w:id="47"/>
          </w:p>
        </w:tc>
      </w:tr>
    </w:tbl>
    <w:p w14:paraId="36A44295" w14:textId="77777777" w:rsidR="006566A1" w:rsidRDefault="006566A1" w:rsidP="006566A1">
      <w:pPr>
        <w:pStyle w:val="Bibliography"/>
      </w:pPr>
      <w:bookmarkStart w:id="48" w:name="_Toc389131245"/>
    </w:p>
    <w:sdt>
      <w:sdtPr>
        <w:id w:val="938581094"/>
        <w:docPartObj>
          <w:docPartGallery w:val="Bibliographies"/>
          <w:docPartUnique/>
        </w:docPartObj>
      </w:sdtPr>
      <w:sdtContent>
        <w:p w14:paraId="36A44296" w14:textId="77777777" w:rsidR="006566A1" w:rsidRDefault="006566A1" w:rsidP="006566A1">
          <w:pPr>
            <w:pStyle w:val="Bibliography"/>
            <w:numPr>
              <w:ilvl w:val="0"/>
              <w:numId w:val="8"/>
            </w:numPr>
            <w:rPr>
              <w:noProof/>
            </w:rPr>
          </w:pPr>
          <w:r>
            <w:fldChar w:fldCharType="begin"/>
          </w:r>
          <w:r>
            <w:instrText xml:space="preserve"> BIBLIOGRAPHY  \l 3081 </w:instrText>
          </w:r>
          <w:r>
            <w:fldChar w:fldCharType="separate"/>
          </w:r>
          <w:r>
            <w:rPr>
              <w:noProof/>
            </w:rPr>
            <w:t xml:space="preserve">Australian College of Midwives. (n.d.). </w:t>
          </w:r>
          <w:r>
            <w:rPr>
              <w:i/>
              <w:iCs/>
              <w:noProof/>
            </w:rPr>
            <w:t>ACM Homebirth - Literature Review</w:t>
          </w:r>
          <w:r>
            <w:rPr>
              <w:noProof/>
            </w:rPr>
            <w:t>. Retrieved February 1, 2016, from Australian College of Midwives: http://www.midwives.org.au/lib/pdf/documents/NSW/Homebirth_Literature.pdf</w:t>
          </w:r>
        </w:p>
        <w:p w14:paraId="36A44297" w14:textId="77777777" w:rsidR="006566A1" w:rsidRDefault="006566A1" w:rsidP="006566A1">
          <w:pPr>
            <w:pStyle w:val="Bibliography"/>
            <w:numPr>
              <w:ilvl w:val="0"/>
              <w:numId w:val="8"/>
            </w:numPr>
            <w:rPr>
              <w:noProof/>
            </w:rPr>
          </w:pPr>
          <w:r>
            <w:rPr>
              <w:noProof/>
            </w:rPr>
            <w:t xml:space="preserve">Australian College of Midwives. (2013). </w:t>
          </w:r>
          <w:r>
            <w:rPr>
              <w:i/>
              <w:iCs/>
              <w:noProof/>
            </w:rPr>
            <w:t>National Midwifery Guidelines for Consultation and Referral</w:t>
          </w:r>
          <w:r>
            <w:rPr>
              <w:noProof/>
            </w:rPr>
            <w:t xml:space="preserve"> (3rd ed.).</w:t>
          </w:r>
        </w:p>
        <w:p w14:paraId="36A44298" w14:textId="77777777" w:rsidR="006566A1" w:rsidRDefault="006566A1" w:rsidP="006566A1">
          <w:pPr>
            <w:pStyle w:val="Bibliography"/>
            <w:numPr>
              <w:ilvl w:val="0"/>
              <w:numId w:val="8"/>
            </w:numPr>
            <w:rPr>
              <w:noProof/>
            </w:rPr>
          </w:pPr>
          <w:r>
            <w:rPr>
              <w:noProof/>
            </w:rPr>
            <w:t xml:space="preserve">Australian Health Ministers’ Advisory Council. (2012). </w:t>
          </w:r>
          <w:r>
            <w:rPr>
              <w:i/>
              <w:iCs/>
              <w:noProof/>
            </w:rPr>
            <w:t>Clinical Practice Guidelines: Antenatal Care – Module 1.</w:t>
          </w:r>
          <w:r>
            <w:rPr>
              <w:noProof/>
            </w:rPr>
            <w:t xml:space="preserve"> Canberra: Australian Government Department of Health and Ageing.</w:t>
          </w:r>
        </w:p>
        <w:p w14:paraId="36A44299" w14:textId="77777777" w:rsidR="006566A1" w:rsidRDefault="006566A1" w:rsidP="006566A1">
          <w:pPr>
            <w:pStyle w:val="Bibliography"/>
            <w:numPr>
              <w:ilvl w:val="0"/>
              <w:numId w:val="8"/>
            </w:numPr>
            <w:rPr>
              <w:noProof/>
            </w:rPr>
          </w:pPr>
          <w:r>
            <w:rPr>
              <w:noProof/>
            </w:rPr>
            <w:t xml:space="preserve">Australian Health Ministers’ Advisory Council. (2014). </w:t>
          </w:r>
          <w:r>
            <w:rPr>
              <w:i/>
              <w:iCs/>
              <w:noProof/>
            </w:rPr>
            <w:t>Clinical Practice Guidelines: Antenatal Care – Module II.</w:t>
          </w:r>
          <w:r>
            <w:rPr>
              <w:noProof/>
            </w:rPr>
            <w:t xml:space="preserve"> Retrieved 2016, from Australian Government Department of Health,: http://www.health.gov.au/antenatal</w:t>
          </w:r>
        </w:p>
        <w:p w14:paraId="36A4429A" w14:textId="77777777" w:rsidR="006566A1" w:rsidRDefault="006566A1" w:rsidP="006566A1">
          <w:pPr>
            <w:pStyle w:val="Bibliography"/>
            <w:numPr>
              <w:ilvl w:val="0"/>
              <w:numId w:val="8"/>
            </w:numPr>
            <w:rPr>
              <w:noProof/>
            </w:rPr>
          </w:pPr>
          <w:r>
            <w:rPr>
              <w:noProof/>
            </w:rPr>
            <w:t xml:space="preserve">Calvary Healthcare ACT. (2016). </w:t>
          </w:r>
          <w:r>
            <w:rPr>
              <w:i/>
              <w:iCs/>
              <w:noProof/>
            </w:rPr>
            <w:t>Calvary Public Hospital-Bruce Continuity of Midwifery Care Service Version 4.0.</w:t>
          </w:r>
          <w:r>
            <w:rPr>
              <w:noProof/>
            </w:rPr>
            <w:t xml:space="preserve"> Canberra: Calvary Healthcare ACT.</w:t>
          </w:r>
        </w:p>
        <w:p w14:paraId="36A4429B" w14:textId="77777777" w:rsidR="006566A1" w:rsidRDefault="006566A1" w:rsidP="006566A1">
          <w:pPr>
            <w:pStyle w:val="Bibliography"/>
            <w:numPr>
              <w:ilvl w:val="0"/>
              <w:numId w:val="8"/>
            </w:numPr>
            <w:rPr>
              <w:noProof/>
            </w:rPr>
          </w:pPr>
          <w:r>
            <w:rPr>
              <w:i/>
              <w:iCs/>
              <w:noProof/>
            </w:rPr>
            <w:t>Decision making framework - midwifery .</w:t>
          </w:r>
          <w:r>
            <w:rPr>
              <w:noProof/>
            </w:rPr>
            <w:t xml:space="preserve"> (2013, June 13). Retrieved from Nursing and Midwifery Board of Australia: http://www.nursingmidwiferyboard.gov.au/Codes-Guidelines-Statements/Frameworks.aspx</w:t>
          </w:r>
        </w:p>
        <w:p w14:paraId="36A4429C" w14:textId="77777777" w:rsidR="006566A1" w:rsidRDefault="006566A1" w:rsidP="006566A1">
          <w:pPr>
            <w:pStyle w:val="Bibliography"/>
            <w:numPr>
              <w:ilvl w:val="0"/>
              <w:numId w:val="8"/>
            </w:numPr>
            <w:rPr>
              <w:noProof/>
            </w:rPr>
          </w:pPr>
          <w:r>
            <w:rPr>
              <w:noProof/>
            </w:rPr>
            <w:t xml:space="preserve">Nursing and Midwifery Board of Australia. (2008). </w:t>
          </w:r>
          <w:r>
            <w:rPr>
              <w:i/>
              <w:iCs/>
              <w:noProof/>
            </w:rPr>
            <w:t>Code of Ethics for Midwives in Australia.</w:t>
          </w:r>
          <w:r>
            <w:rPr>
              <w:noProof/>
            </w:rPr>
            <w:t xml:space="preserve"> Melbourne: Nursing and Midwifery Board of Australia.</w:t>
          </w:r>
        </w:p>
        <w:p w14:paraId="36A4429D" w14:textId="77777777" w:rsidR="006566A1" w:rsidRDefault="006566A1" w:rsidP="006566A1">
          <w:pPr>
            <w:pStyle w:val="Bibliography"/>
            <w:numPr>
              <w:ilvl w:val="0"/>
              <w:numId w:val="8"/>
            </w:numPr>
            <w:rPr>
              <w:noProof/>
            </w:rPr>
          </w:pPr>
          <w:r>
            <w:rPr>
              <w:noProof/>
            </w:rPr>
            <w:lastRenderedPageBreak/>
            <w:t xml:space="preserve">Nursing and Midwifery Board of Australia. (2013, June 13). </w:t>
          </w:r>
          <w:r>
            <w:rPr>
              <w:i/>
              <w:iCs/>
              <w:noProof/>
            </w:rPr>
            <w:t>Code of professional conduct for midwives.</w:t>
          </w:r>
          <w:r>
            <w:rPr>
              <w:noProof/>
            </w:rPr>
            <w:t xml:space="preserve"> Retrieved from Nursing and Midwifery Board of Australia: http://www.nursingmidwiferyboard.gov.au/Codes-Guidelines-Statements/Professional-standards.aspx</w:t>
          </w:r>
        </w:p>
        <w:p w14:paraId="36A4429E" w14:textId="77777777" w:rsidR="006566A1" w:rsidRDefault="006566A1" w:rsidP="006566A1">
          <w:pPr>
            <w:pStyle w:val="Bibliography"/>
            <w:numPr>
              <w:ilvl w:val="0"/>
              <w:numId w:val="8"/>
            </w:numPr>
            <w:rPr>
              <w:noProof/>
            </w:rPr>
          </w:pPr>
          <w:r>
            <w:rPr>
              <w:noProof/>
            </w:rPr>
            <w:t xml:space="preserve">Nursing and Midwifery Board of Australia. (2010, July). </w:t>
          </w:r>
          <w:r>
            <w:rPr>
              <w:i/>
              <w:iCs/>
              <w:noProof/>
            </w:rPr>
            <w:t>Continuing Professional Development Registration Standard for Nurses and Midwives</w:t>
          </w:r>
          <w:r>
            <w:rPr>
              <w:noProof/>
            </w:rPr>
            <w:t>. Retrieved April 9, 2015, from Nursing and Midwifery Board of Australia: http://www.nursingmidwiferyboard.gov.au/Registration-Standards.aspx</w:t>
          </w:r>
        </w:p>
        <w:p w14:paraId="36A4429F" w14:textId="77777777" w:rsidR="006566A1" w:rsidRDefault="006566A1" w:rsidP="006566A1">
          <w:pPr>
            <w:pStyle w:val="Bibliography"/>
            <w:numPr>
              <w:ilvl w:val="0"/>
              <w:numId w:val="8"/>
            </w:numPr>
            <w:rPr>
              <w:noProof/>
            </w:rPr>
          </w:pPr>
          <w:r>
            <w:rPr>
              <w:noProof/>
            </w:rPr>
            <w:t xml:space="preserve">Nursing and Midwifery Board of Australia. (2013, December). </w:t>
          </w:r>
          <w:r>
            <w:rPr>
              <w:i/>
              <w:iCs/>
              <w:noProof/>
            </w:rPr>
            <w:t>Midwifery competency standards - January 2006 - rebranded*</w:t>
          </w:r>
          <w:r>
            <w:rPr>
              <w:noProof/>
            </w:rPr>
            <w:t>. Retrieved April 9, 2015, from Nursing and Midwifery Board of Australia: http://www.nursingmidwiferyboard.gov.au/Codes-Guidelines-Statements/Codes-Guidelines.aspx#competencystandards</w:t>
          </w:r>
        </w:p>
        <w:p w14:paraId="36A442A0" w14:textId="77777777" w:rsidR="006566A1" w:rsidRDefault="006566A1" w:rsidP="006566A1">
          <w:pPr>
            <w:pStyle w:val="Bibliography"/>
            <w:numPr>
              <w:ilvl w:val="0"/>
              <w:numId w:val="8"/>
            </w:numPr>
          </w:pPr>
          <w:r>
            <w:rPr>
              <w:noProof/>
            </w:rPr>
            <w:t xml:space="preserve">The Royal Australian and New Zealand Collge of Obstetricians and Gynaecologists. (2015, March). </w:t>
          </w:r>
          <w:r>
            <w:rPr>
              <w:i/>
              <w:iCs/>
              <w:noProof/>
            </w:rPr>
            <w:t>Maternal Suitability for Models of Care, and indications for Referral Within (C-Obs 30).</w:t>
          </w:r>
          <w:r>
            <w:rPr>
              <w:noProof/>
            </w:rPr>
            <w:t xml:space="preserve"> Retrieved February 1, 2016, from College Statements/Obstetric Models of Care: https://www.ranzcog.edu.au/search.html?searchword=maternal%20suitability&amp;searchphrase=all&amp;areas[0]=docman&amp;areas[1]=656</w:t>
          </w:r>
          <w:r>
            <w:fldChar w:fldCharType="end"/>
          </w:r>
        </w:p>
      </w:sdtContent>
    </w:sdt>
    <w:bookmarkEnd w:id="48"/>
    <w:p w14:paraId="36A442A1" w14:textId="77777777" w:rsidR="006566A1" w:rsidRPr="00DE4E25" w:rsidRDefault="006566A1" w:rsidP="006566A1">
      <w:pPr>
        <w:jc w:val="right"/>
        <w:rPr>
          <w:szCs w:val="24"/>
        </w:rPr>
      </w:pPr>
    </w:p>
    <w:p w14:paraId="07F5DD84" w14:textId="77A22819" w:rsidR="009A6680" w:rsidRPr="00075DBE" w:rsidRDefault="00000000" w:rsidP="00075DBE">
      <w:pPr>
        <w:jc w:val="right"/>
        <w:rPr>
          <w:rFonts w:cs="Arial"/>
          <w:i/>
          <w:color w:val="0000FF"/>
          <w:szCs w:val="24"/>
          <w:u w:val="single"/>
        </w:rPr>
      </w:pPr>
      <w:hyperlink w:anchor="Contents" w:history="1">
        <w:r w:rsidR="006566A1"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6566A1" w:rsidRPr="00CD1C0E" w14:paraId="36A442A4" w14:textId="77777777" w:rsidTr="00FF5E52">
        <w:trPr>
          <w:cantSplit/>
          <w:trHeight w:val="285"/>
        </w:trPr>
        <w:tc>
          <w:tcPr>
            <w:tcW w:w="9158" w:type="dxa"/>
            <w:shd w:val="clear" w:color="auto" w:fill="A6A6A6" w:themeFill="background1" w:themeFillShade="A6"/>
          </w:tcPr>
          <w:p w14:paraId="36A442A3" w14:textId="77777777" w:rsidR="006566A1" w:rsidRPr="00CD1C0E" w:rsidRDefault="006566A1" w:rsidP="00AB15A5">
            <w:pPr>
              <w:pStyle w:val="Heading1"/>
            </w:pPr>
            <w:bookmarkStart w:id="49" w:name="_Toc389473290"/>
            <w:bookmarkStart w:id="50" w:name="_Toc463429494"/>
            <w:bookmarkStart w:id="51" w:name="_Toc145588863"/>
            <w:r>
              <w:t>Search Terms</w:t>
            </w:r>
            <w:bookmarkEnd w:id="49"/>
            <w:bookmarkEnd w:id="50"/>
            <w:bookmarkEnd w:id="51"/>
            <w:r>
              <w:t xml:space="preserve"> </w:t>
            </w:r>
          </w:p>
        </w:tc>
      </w:tr>
    </w:tbl>
    <w:p w14:paraId="36A442A5" w14:textId="77777777" w:rsidR="006566A1" w:rsidRDefault="006566A1" w:rsidP="006566A1">
      <w:pPr>
        <w:rPr>
          <w:rFonts w:cs="Calibri,Bold"/>
          <w:bCs/>
          <w:i/>
          <w:szCs w:val="24"/>
          <w:lang w:eastAsia="en-AU"/>
        </w:rPr>
      </w:pPr>
    </w:p>
    <w:p w14:paraId="36A442A6" w14:textId="77777777" w:rsidR="006566A1" w:rsidRPr="005A2372" w:rsidRDefault="006566A1" w:rsidP="006566A1">
      <w:pPr>
        <w:jc w:val="both"/>
        <w:rPr>
          <w:noProof/>
        </w:rPr>
      </w:pPr>
      <w:r w:rsidRPr="005A2372">
        <w:rPr>
          <w:noProof/>
        </w:rPr>
        <w:t>Homebirth</w:t>
      </w:r>
      <w:r>
        <w:rPr>
          <w:noProof/>
        </w:rPr>
        <w:t xml:space="preserve">, </w:t>
      </w:r>
      <w:r w:rsidRPr="005A2372">
        <w:rPr>
          <w:noProof/>
        </w:rPr>
        <w:t>Home birth</w:t>
      </w:r>
      <w:r>
        <w:rPr>
          <w:noProof/>
        </w:rPr>
        <w:t>, Planned homebirth, Homebirth trial</w:t>
      </w:r>
    </w:p>
    <w:p w14:paraId="36A442A7" w14:textId="77777777" w:rsidR="006566A1" w:rsidRDefault="006566A1" w:rsidP="006566A1">
      <w:pPr>
        <w:jc w:val="right"/>
      </w:pPr>
    </w:p>
    <w:p w14:paraId="36A442A8" w14:textId="77777777" w:rsidR="006566A1" w:rsidRPr="00AC7025" w:rsidRDefault="00000000" w:rsidP="006566A1">
      <w:pPr>
        <w:jc w:val="right"/>
        <w:rPr>
          <w:rFonts w:cs="Calibri,Bold"/>
          <w:bCs/>
          <w:i/>
          <w:szCs w:val="24"/>
          <w:lang w:eastAsia="en-AU"/>
        </w:rPr>
      </w:pPr>
      <w:hyperlink w:anchor="Contents" w:history="1">
        <w:r w:rsidR="006566A1" w:rsidRPr="00590902">
          <w:rPr>
            <w:rStyle w:val="Hyperlink"/>
            <w:rFonts w:cs="Arial"/>
            <w:i/>
            <w:szCs w:val="24"/>
          </w:rPr>
          <w:t>Back to Table of Contents</w:t>
        </w:r>
      </w:hyperlink>
      <w:bookmarkStart w:id="52" w:name="_Toc396995664"/>
    </w:p>
    <w:tbl>
      <w:tblPr>
        <w:tblpPr w:leftFromText="180" w:rightFromText="180" w:vertAnchor="text" w:horzAnchor="margin" w:tblpY="181"/>
        <w:tblW w:w="9158" w:type="dxa"/>
        <w:tblLook w:val="0000" w:firstRow="0" w:lastRow="0" w:firstColumn="0" w:lastColumn="0" w:noHBand="0" w:noVBand="0"/>
      </w:tblPr>
      <w:tblGrid>
        <w:gridCol w:w="9158"/>
      </w:tblGrid>
      <w:tr w:rsidR="006566A1" w:rsidRPr="000F1F60" w14:paraId="36A442AA" w14:textId="77777777" w:rsidTr="00FF5E52">
        <w:trPr>
          <w:cantSplit/>
          <w:trHeight w:val="285"/>
        </w:trPr>
        <w:tc>
          <w:tcPr>
            <w:tcW w:w="9158" w:type="dxa"/>
            <w:shd w:val="clear" w:color="auto" w:fill="A6A6A6" w:themeFill="background1" w:themeFillShade="A6"/>
          </w:tcPr>
          <w:p w14:paraId="36A442A9" w14:textId="3CB49998" w:rsidR="006566A1" w:rsidRPr="000F1F60" w:rsidRDefault="009A6680" w:rsidP="00AB15A5">
            <w:pPr>
              <w:pStyle w:val="Heading1"/>
            </w:pPr>
            <w:bookmarkStart w:id="53" w:name="_Toc145588864"/>
            <w:r>
              <w:t>Attachments</w:t>
            </w:r>
            <w:bookmarkEnd w:id="53"/>
          </w:p>
        </w:tc>
      </w:tr>
      <w:bookmarkEnd w:id="52"/>
    </w:tbl>
    <w:p w14:paraId="36A442AB" w14:textId="77777777" w:rsidR="006566A1" w:rsidRDefault="006566A1" w:rsidP="006566A1">
      <w:pPr>
        <w:rPr>
          <w:rFonts w:cs="Arial"/>
          <w:i/>
          <w:szCs w:val="24"/>
        </w:rPr>
      </w:pPr>
    </w:p>
    <w:p w14:paraId="36A442AC" w14:textId="6CFBC93A" w:rsidR="006566A1" w:rsidRPr="00704242" w:rsidRDefault="00AB15A5" w:rsidP="006566A1">
      <w:pPr>
        <w:rPr>
          <w:rStyle w:val="Hyperlink"/>
          <w:rFonts w:cs="Arial"/>
          <w:color w:val="auto"/>
          <w:u w:val="none"/>
        </w:rPr>
      </w:pPr>
      <w:r>
        <w:rPr>
          <w:rStyle w:val="Hyperlink"/>
          <w:rFonts w:cs="Arial"/>
          <w:color w:val="auto"/>
          <w:u w:val="none"/>
        </w:rPr>
        <w:t>Attachment</w:t>
      </w:r>
      <w:r w:rsidR="006566A1" w:rsidRPr="00704242">
        <w:rPr>
          <w:rStyle w:val="Hyperlink"/>
          <w:rFonts w:cs="Arial"/>
          <w:color w:val="auto"/>
          <w:u w:val="none"/>
        </w:rPr>
        <w:t xml:space="preserve"> A –</w:t>
      </w:r>
      <w:r w:rsidR="006566A1">
        <w:rPr>
          <w:rStyle w:val="Hyperlink"/>
          <w:rFonts w:cs="Arial"/>
          <w:color w:val="auto"/>
          <w:u w:val="none"/>
        </w:rPr>
        <w:t xml:space="preserve"> </w:t>
      </w:r>
      <w:hyperlink w:anchor="_Map_of_Homebirth" w:history="1">
        <w:r w:rsidR="006566A1" w:rsidRPr="00704242">
          <w:rPr>
            <w:rStyle w:val="Hyperlink"/>
            <w:rFonts w:cs="Arial"/>
            <w:color w:val="auto"/>
            <w:szCs w:val="24"/>
            <w:u w:val="none"/>
          </w:rPr>
          <w:t>Map of Homebirth Catchment area</w:t>
        </w:r>
      </w:hyperlink>
      <w:r w:rsidR="006566A1">
        <w:rPr>
          <w:rStyle w:val="Hyperlink"/>
          <w:rFonts w:cs="Arial"/>
          <w:color w:val="auto"/>
          <w:szCs w:val="24"/>
          <w:u w:val="none"/>
        </w:rPr>
        <w:t xml:space="preserve"> </w:t>
      </w:r>
    </w:p>
    <w:p w14:paraId="36A442AD" w14:textId="0F8B8F44" w:rsidR="006566A1" w:rsidRPr="008D2F4D" w:rsidRDefault="00AB15A5" w:rsidP="006566A1">
      <w:pPr>
        <w:rPr>
          <w:rStyle w:val="Hyperlink"/>
          <w:rFonts w:cs="Arial"/>
          <w:bCs/>
          <w:color w:val="auto"/>
          <w:szCs w:val="24"/>
          <w:u w:val="none"/>
        </w:rPr>
      </w:pPr>
      <w:r>
        <w:rPr>
          <w:rStyle w:val="Hyperlink"/>
          <w:rFonts w:cs="Arial"/>
          <w:bCs/>
          <w:color w:val="auto"/>
          <w:szCs w:val="24"/>
          <w:u w:val="none"/>
        </w:rPr>
        <w:t>Attachment</w:t>
      </w:r>
      <w:r w:rsidR="006566A1" w:rsidRPr="008D2F4D">
        <w:rPr>
          <w:rStyle w:val="Hyperlink"/>
          <w:rFonts w:cs="Arial"/>
          <w:bCs/>
          <w:color w:val="auto"/>
          <w:szCs w:val="24"/>
          <w:u w:val="none"/>
        </w:rPr>
        <w:t xml:space="preserve"> B – </w:t>
      </w:r>
      <w:r w:rsidR="00160105">
        <w:rPr>
          <w:rFonts w:asciiTheme="minorHAnsi" w:hAnsiTheme="minorHAnsi" w:cs="Arial"/>
        </w:rPr>
        <w:t>Publicly Funded Homebirths – Consent Form</w:t>
      </w:r>
      <w:r w:rsidR="00160105" w:rsidRPr="0015328C">
        <w:rPr>
          <w:highlight w:val="cyan"/>
        </w:rPr>
        <w:t xml:space="preserve"> </w:t>
      </w:r>
      <w:hyperlink w:anchor="_Consent_for_Birth" w:history="1"/>
      <w:r w:rsidR="006566A1" w:rsidRPr="008D2F4D">
        <w:rPr>
          <w:rStyle w:val="Hyperlink"/>
          <w:rFonts w:cs="Arial"/>
          <w:bCs/>
          <w:color w:val="auto"/>
          <w:szCs w:val="24"/>
          <w:u w:val="none"/>
        </w:rPr>
        <w:t xml:space="preserve">  </w:t>
      </w:r>
    </w:p>
    <w:p w14:paraId="36A442AF" w14:textId="24AC1D2E" w:rsidR="006566A1" w:rsidRPr="00704242" w:rsidRDefault="00AB15A5" w:rsidP="006566A1">
      <w:pPr>
        <w:rPr>
          <w:rStyle w:val="Hyperlink"/>
          <w:rFonts w:cs="Arial"/>
          <w:color w:val="auto"/>
          <w:u w:val="none"/>
        </w:rPr>
      </w:pPr>
      <w:r>
        <w:rPr>
          <w:rStyle w:val="Hyperlink"/>
          <w:rFonts w:cs="Arial"/>
          <w:color w:val="auto"/>
          <w:u w:val="none"/>
        </w:rPr>
        <w:t>Attachment</w:t>
      </w:r>
      <w:r w:rsidR="006566A1" w:rsidRPr="00704242">
        <w:rPr>
          <w:rStyle w:val="Hyperlink"/>
          <w:rFonts w:cs="Arial"/>
          <w:color w:val="auto"/>
          <w:u w:val="none"/>
        </w:rPr>
        <w:t xml:space="preserve"> </w:t>
      </w:r>
      <w:r w:rsidR="0015328C">
        <w:rPr>
          <w:rStyle w:val="Hyperlink"/>
          <w:rFonts w:cs="Arial"/>
          <w:color w:val="auto"/>
          <w:u w:val="none"/>
        </w:rPr>
        <w:t>C</w:t>
      </w:r>
      <w:r w:rsidR="006566A1">
        <w:rPr>
          <w:rStyle w:val="Hyperlink"/>
          <w:rFonts w:cs="Arial"/>
          <w:color w:val="auto"/>
          <w:u w:val="none"/>
        </w:rPr>
        <w:t xml:space="preserve"> –</w:t>
      </w:r>
      <w:r w:rsidR="006566A1" w:rsidRPr="00704242">
        <w:rPr>
          <w:rStyle w:val="Hyperlink"/>
          <w:rFonts w:cs="Arial"/>
          <w:color w:val="auto"/>
          <w:u w:val="none"/>
        </w:rPr>
        <w:t xml:space="preserve"> </w:t>
      </w:r>
      <w:hyperlink w:anchor="_Birth_Outside_of" w:history="1">
        <w:r w:rsidR="006566A1" w:rsidRPr="00704242">
          <w:rPr>
            <w:rStyle w:val="Hyperlink"/>
            <w:rFonts w:cs="Arial"/>
            <w:color w:val="auto"/>
            <w:szCs w:val="24"/>
            <w:u w:val="none"/>
          </w:rPr>
          <w:t>Birth Outside of a Hospital Form</w:t>
        </w:r>
      </w:hyperlink>
      <w:r w:rsidR="006566A1" w:rsidRPr="00704242">
        <w:rPr>
          <w:rStyle w:val="Hyperlink"/>
          <w:rFonts w:cs="Arial"/>
          <w:color w:val="auto"/>
          <w:u w:val="none"/>
        </w:rPr>
        <w:tab/>
      </w:r>
    </w:p>
    <w:p w14:paraId="36A442B0" w14:textId="5E27C83D" w:rsidR="006566A1" w:rsidRPr="00704242" w:rsidRDefault="00AB15A5" w:rsidP="006566A1">
      <w:pPr>
        <w:rPr>
          <w:rStyle w:val="Hyperlink"/>
          <w:rFonts w:cs="Arial"/>
          <w:color w:val="auto"/>
          <w:szCs w:val="24"/>
          <w:u w:val="none"/>
        </w:rPr>
      </w:pPr>
      <w:r>
        <w:rPr>
          <w:rStyle w:val="Hyperlink"/>
          <w:rFonts w:cs="Arial"/>
          <w:color w:val="auto"/>
          <w:u w:val="none"/>
        </w:rPr>
        <w:t>Attachment</w:t>
      </w:r>
      <w:r w:rsidR="006566A1" w:rsidRPr="00704242">
        <w:rPr>
          <w:rStyle w:val="Hyperlink"/>
          <w:rFonts w:cs="Arial"/>
          <w:color w:val="auto"/>
          <w:u w:val="none"/>
        </w:rPr>
        <w:t xml:space="preserve"> </w:t>
      </w:r>
      <w:r w:rsidR="0015328C">
        <w:rPr>
          <w:rStyle w:val="Hyperlink"/>
          <w:rFonts w:cs="Arial"/>
          <w:color w:val="auto"/>
          <w:u w:val="none"/>
        </w:rPr>
        <w:t>D</w:t>
      </w:r>
      <w:r w:rsidR="006566A1">
        <w:rPr>
          <w:rStyle w:val="Hyperlink"/>
          <w:rFonts w:cs="Arial"/>
          <w:color w:val="auto"/>
          <w:u w:val="none"/>
        </w:rPr>
        <w:t xml:space="preserve"> </w:t>
      </w:r>
      <w:r w:rsidR="006566A1" w:rsidRPr="00704242">
        <w:rPr>
          <w:rStyle w:val="Hyperlink"/>
          <w:rFonts w:cs="Arial"/>
          <w:color w:val="auto"/>
          <w:u w:val="none"/>
        </w:rPr>
        <w:t>–</w:t>
      </w:r>
      <w:r w:rsidR="006566A1">
        <w:rPr>
          <w:rStyle w:val="Hyperlink"/>
          <w:rFonts w:cs="Arial"/>
          <w:color w:val="auto"/>
          <w:u w:val="none"/>
        </w:rPr>
        <w:t xml:space="preserve"> </w:t>
      </w:r>
      <w:r w:rsidR="006566A1" w:rsidRPr="00704242">
        <w:rPr>
          <w:rStyle w:val="Hyperlink"/>
          <w:rFonts w:cs="Arial"/>
          <w:color w:val="auto"/>
          <w:szCs w:val="24"/>
          <w:u w:val="none"/>
        </w:rPr>
        <w:t>Homebirth Midwife Roles and Mentorship</w:t>
      </w:r>
    </w:p>
    <w:p w14:paraId="3653C963" w14:textId="77777777" w:rsidR="00FF5E52" w:rsidRDefault="00FF5E52" w:rsidP="006566A1">
      <w:pPr>
        <w:tabs>
          <w:tab w:val="left" w:pos="1908"/>
        </w:tabs>
        <w:rPr>
          <w:rFonts w:asciiTheme="minorHAnsi" w:hAnsiTheme="minorHAnsi" w:cs="Arial"/>
          <w:szCs w:val="24"/>
        </w:rPr>
      </w:pPr>
    </w:p>
    <w:p w14:paraId="387BB927" w14:textId="77777777" w:rsidR="00FF5E52" w:rsidRPr="00C67456" w:rsidRDefault="00FF5E52" w:rsidP="00FF5E52">
      <w:pPr>
        <w:textAlignment w:val="baseline"/>
        <w:rPr>
          <w:rFonts w:asciiTheme="minorHAnsi" w:hAnsiTheme="minorHAnsi" w:cstheme="minorHAnsi"/>
          <w:i/>
          <w:iCs/>
          <w:sz w:val="20"/>
          <w:lang w:val="en-US" w:eastAsia="en-AU"/>
        </w:rPr>
      </w:pPr>
      <w:r w:rsidRPr="00C67456">
        <w:rPr>
          <w:rFonts w:asciiTheme="minorHAnsi" w:hAnsiTheme="minorHAnsi" w:cstheme="minorHAnsi"/>
          <w:b/>
          <w:bCs/>
          <w:i/>
          <w:iCs/>
          <w:sz w:val="20"/>
          <w:lang w:eastAsia="en-AU"/>
        </w:rPr>
        <w:t>Disclaimer</w:t>
      </w:r>
      <w:r w:rsidRPr="00C67456">
        <w:rPr>
          <w:rFonts w:asciiTheme="minorHAnsi" w:hAnsiTheme="minorHAnsi" w:cstheme="minorHAnsi"/>
          <w:i/>
          <w:iCs/>
          <w:sz w:val="20"/>
          <w:lang w:eastAsia="en-AU"/>
        </w:rPr>
        <w:t>: This document has been developed by Canberra Health Services specifically for its own use.  Use of this document and any reliance on the information contained therein by any third party is at his or her own risk and Canberra Health Services assumes no responsibility whatsoever.</w:t>
      </w:r>
      <w:r w:rsidRPr="00C67456">
        <w:rPr>
          <w:rFonts w:asciiTheme="minorHAnsi" w:hAnsiTheme="minorHAnsi" w:cstheme="minorHAnsi"/>
          <w:i/>
          <w:iCs/>
          <w:sz w:val="20"/>
          <w:lang w:val="en-US" w:eastAsia="en-AU"/>
        </w:rPr>
        <w:t> </w:t>
      </w:r>
    </w:p>
    <w:p w14:paraId="7D7AE8F4" w14:textId="77777777" w:rsidR="00FF5E52" w:rsidRPr="00C67456" w:rsidRDefault="00FF5E52" w:rsidP="00FF5E52">
      <w:pPr>
        <w:textAlignment w:val="baseline"/>
        <w:rPr>
          <w:rFonts w:asciiTheme="minorHAnsi" w:hAnsiTheme="minorHAnsi" w:cstheme="minorHAnsi"/>
          <w:i/>
          <w:iCs/>
          <w:sz w:val="20"/>
          <w:lang w:val="en-US" w:eastAsia="en-AU"/>
        </w:rPr>
      </w:pPr>
      <w:r w:rsidRPr="00C67456">
        <w:rPr>
          <w:rFonts w:asciiTheme="minorHAnsi" w:hAnsiTheme="minorHAnsi" w:cstheme="minorHAnsi"/>
          <w:i/>
          <w:iCs/>
          <w:sz w:val="20"/>
          <w:lang w:val="en-US" w:eastAsia="en-AU"/>
        </w:rPr>
        <w:t> </w:t>
      </w:r>
    </w:p>
    <w:p w14:paraId="6F47C609" w14:textId="77777777" w:rsidR="00FF5E52" w:rsidRPr="00C67456" w:rsidRDefault="00FF5E52" w:rsidP="00FF5E52">
      <w:pPr>
        <w:textAlignment w:val="baseline"/>
        <w:rPr>
          <w:rFonts w:asciiTheme="minorHAnsi" w:hAnsiTheme="minorHAnsi" w:cstheme="minorHAnsi"/>
          <w:i/>
          <w:iCs/>
          <w:sz w:val="20"/>
          <w:lang w:val="en-US" w:eastAsia="en-AU"/>
        </w:rPr>
      </w:pPr>
      <w:r w:rsidRPr="00C67456">
        <w:rPr>
          <w:rFonts w:asciiTheme="minorHAnsi" w:hAnsiTheme="minorHAnsi" w:cstheme="minorHAnsi"/>
          <w:i/>
          <w:iCs/>
          <w:sz w:val="20"/>
          <w:lang w:eastAsia="en-AU"/>
        </w:rPr>
        <w:t>Policy Team ONLY to complete the following:</w:t>
      </w:r>
      <w:r w:rsidRPr="00C67456">
        <w:rPr>
          <w:rFonts w:asciiTheme="minorHAnsi" w:hAnsiTheme="minorHAnsi" w:cstheme="minorHAnsi"/>
          <w:i/>
          <w:iCs/>
          <w:sz w:val="20"/>
          <w:lang w:val="en-US" w:eastAsia="en-AU"/>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50"/>
        <w:gridCol w:w="2250"/>
        <w:gridCol w:w="2250"/>
        <w:gridCol w:w="2250"/>
      </w:tblGrid>
      <w:tr w:rsidR="00FF5E52" w:rsidRPr="00C67456" w14:paraId="67F70BA8" w14:textId="77777777" w:rsidTr="00FF5E52">
        <w:tc>
          <w:tcPr>
            <w:tcW w:w="2250" w:type="dxa"/>
            <w:tcBorders>
              <w:top w:val="outset" w:sz="6" w:space="0" w:color="auto"/>
              <w:left w:val="outset" w:sz="6" w:space="0" w:color="auto"/>
              <w:bottom w:val="outset" w:sz="6" w:space="0" w:color="auto"/>
              <w:right w:val="outset" w:sz="6" w:space="0" w:color="auto"/>
            </w:tcBorders>
            <w:shd w:val="clear" w:color="auto" w:fill="auto"/>
            <w:hideMark/>
          </w:tcPr>
          <w:p w14:paraId="2F85289A" w14:textId="77777777" w:rsidR="00FF5E52" w:rsidRPr="00C67456" w:rsidRDefault="00FF5E52" w:rsidP="00FF5E52">
            <w:pPr>
              <w:textAlignment w:val="baseline"/>
              <w:rPr>
                <w:rFonts w:asciiTheme="minorHAnsi" w:hAnsiTheme="minorHAnsi" w:cstheme="minorHAnsi"/>
                <w:i/>
                <w:iCs/>
                <w:sz w:val="20"/>
                <w:lang w:eastAsia="en-AU"/>
              </w:rPr>
            </w:pPr>
            <w:r w:rsidRPr="00C67456">
              <w:rPr>
                <w:rFonts w:asciiTheme="minorHAnsi" w:hAnsiTheme="minorHAnsi" w:cstheme="minorHAnsi"/>
                <w:i/>
                <w:iCs/>
                <w:sz w:val="20"/>
                <w:lang w:eastAsia="en-AU"/>
              </w:rPr>
              <w:t>Date Amended </w:t>
            </w:r>
          </w:p>
        </w:tc>
        <w:tc>
          <w:tcPr>
            <w:tcW w:w="2250" w:type="dxa"/>
            <w:tcBorders>
              <w:top w:val="single" w:sz="6" w:space="0" w:color="auto"/>
              <w:left w:val="nil"/>
              <w:bottom w:val="single" w:sz="6" w:space="0" w:color="auto"/>
              <w:right w:val="single" w:sz="6" w:space="0" w:color="auto"/>
            </w:tcBorders>
            <w:shd w:val="clear" w:color="auto" w:fill="auto"/>
            <w:hideMark/>
          </w:tcPr>
          <w:p w14:paraId="227373FD" w14:textId="77777777" w:rsidR="00FF5E52" w:rsidRPr="00C67456" w:rsidRDefault="00FF5E52" w:rsidP="00FF5E52">
            <w:pPr>
              <w:textAlignment w:val="baseline"/>
              <w:rPr>
                <w:rFonts w:asciiTheme="minorHAnsi" w:hAnsiTheme="minorHAnsi" w:cstheme="minorHAnsi"/>
                <w:i/>
                <w:iCs/>
                <w:sz w:val="20"/>
                <w:lang w:eastAsia="en-AU"/>
              </w:rPr>
            </w:pPr>
            <w:r w:rsidRPr="00C67456">
              <w:rPr>
                <w:rFonts w:asciiTheme="minorHAnsi" w:hAnsiTheme="minorHAnsi" w:cstheme="minorHAnsi"/>
                <w:i/>
                <w:iCs/>
                <w:sz w:val="20"/>
                <w:lang w:eastAsia="en-AU"/>
              </w:rPr>
              <w:t>Section Amended </w:t>
            </w:r>
          </w:p>
        </w:tc>
        <w:tc>
          <w:tcPr>
            <w:tcW w:w="2250" w:type="dxa"/>
            <w:tcBorders>
              <w:top w:val="single" w:sz="6" w:space="0" w:color="auto"/>
              <w:left w:val="nil"/>
              <w:bottom w:val="single" w:sz="6" w:space="0" w:color="auto"/>
              <w:right w:val="single" w:sz="6" w:space="0" w:color="auto"/>
            </w:tcBorders>
            <w:shd w:val="clear" w:color="auto" w:fill="auto"/>
            <w:hideMark/>
          </w:tcPr>
          <w:p w14:paraId="423574CC" w14:textId="77777777" w:rsidR="00FF5E52" w:rsidRPr="00C67456" w:rsidRDefault="00FF5E52" w:rsidP="00FF5E52">
            <w:pPr>
              <w:textAlignment w:val="baseline"/>
              <w:rPr>
                <w:rFonts w:asciiTheme="minorHAnsi" w:hAnsiTheme="minorHAnsi" w:cstheme="minorHAnsi"/>
                <w:i/>
                <w:iCs/>
                <w:sz w:val="20"/>
                <w:lang w:eastAsia="en-AU"/>
              </w:rPr>
            </w:pPr>
            <w:r w:rsidRPr="00C67456">
              <w:rPr>
                <w:rFonts w:asciiTheme="minorHAnsi" w:hAnsiTheme="minorHAnsi" w:cstheme="minorHAnsi"/>
                <w:i/>
                <w:iCs/>
                <w:sz w:val="20"/>
                <w:lang w:eastAsia="en-AU"/>
              </w:rPr>
              <w:t>Divisional Approval </w:t>
            </w:r>
          </w:p>
        </w:tc>
        <w:tc>
          <w:tcPr>
            <w:tcW w:w="2250" w:type="dxa"/>
            <w:tcBorders>
              <w:top w:val="single" w:sz="6" w:space="0" w:color="auto"/>
              <w:left w:val="nil"/>
              <w:bottom w:val="single" w:sz="6" w:space="0" w:color="auto"/>
              <w:right w:val="single" w:sz="6" w:space="0" w:color="auto"/>
            </w:tcBorders>
            <w:shd w:val="clear" w:color="auto" w:fill="auto"/>
            <w:hideMark/>
          </w:tcPr>
          <w:p w14:paraId="17CE7F51" w14:textId="77777777" w:rsidR="00FF5E52" w:rsidRPr="00C67456" w:rsidRDefault="00FF5E52" w:rsidP="00FF5E52">
            <w:pPr>
              <w:textAlignment w:val="baseline"/>
              <w:rPr>
                <w:rFonts w:asciiTheme="minorHAnsi" w:hAnsiTheme="minorHAnsi" w:cstheme="minorHAnsi"/>
                <w:i/>
                <w:iCs/>
                <w:sz w:val="20"/>
                <w:lang w:eastAsia="en-AU"/>
              </w:rPr>
            </w:pPr>
            <w:r w:rsidRPr="00C67456">
              <w:rPr>
                <w:rFonts w:asciiTheme="minorHAnsi" w:hAnsiTheme="minorHAnsi" w:cstheme="minorHAnsi"/>
                <w:i/>
                <w:iCs/>
                <w:sz w:val="20"/>
                <w:lang w:eastAsia="en-AU"/>
              </w:rPr>
              <w:t>Final Approval  </w:t>
            </w:r>
          </w:p>
        </w:tc>
      </w:tr>
      <w:tr w:rsidR="00FF5E52" w:rsidRPr="00C67456" w14:paraId="0534E4B1" w14:textId="77777777" w:rsidTr="00FF5E52">
        <w:tc>
          <w:tcPr>
            <w:tcW w:w="2250" w:type="dxa"/>
            <w:tcBorders>
              <w:top w:val="nil"/>
              <w:left w:val="single" w:sz="6" w:space="0" w:color="auto"/>
              <w:bottom w:val="single" w:sz="6" w:space="0" w:color="auto"/>
              <w:right w:val="single" w:sz="6" w:space="0" w:color="auto"/>
            </w:tcBorders>
            <w:shd w:val="clear" w:color="auto" w:fill="auto"/>
            <w:hideMark/>
          </w:tcPr>
          <w:p w14:paraId="0B8725F1" w14:textId="70ED879D" w:rsidR="00FF5E52" w:rsidRPr="00C67456" w:rsidRDefault="00FF5E52" w:rsidP="00FF5E52">
            <w:pPr>
              <w:textAlignment w:val="baseline"/>
              <w:rPr>
                <w:rFonts w:asciiTheme="minorHAnsi" w:hAnsiTheme="minorHAnsi" w:cstheme="minorHAnsi"/>
                <w:i/>
                <w:iCs/>
                <w:sz w:val="20"/>
                <w:lang w:eastAsia="en-AU"/>
              </w:rPr>
            </w:pPr>
            <w:r w:rsidRPr="00C67456">
              <w:rPr>
                <w:rFonts w:asciiTheme="minorHAnsi" w:hAnsiTheme="minorHAnsi" w:cstheme="minorHAnsi"/>
                <w:i/>
                <w:iCs/>
                <w:sz w:val="20"/>
                <w:lang w:eastAsia="en-AU"/>
              </w:rPr>
              <w:t> </w:t>
            </w:r>
            <w:r w:rsidR="00C67456" w:rsidRPr="00C67456">
              <w:rPr>
                <w:rFonts w:asciiTheme="minorHAnsi" w:hAnsiTheme="minorHAnsi" w:cstheme="minorHAnsi"/>
                <w:i/>
                <w:iCs/>
                <w:sz w:val="20"/>
                <w:lang w:eastAsia="en-AU"/>
              </w:rPr>
              <w:t>14/04/2021</w:t>
            </w:r>
          </w:p>
        </w:tc>
        <w:tc>
          <w:tcPr>
            <w:tcW w:w="2250" w:type="dxa"/>
            <w:tcBorders>
              <w:top w:val="nil"/>
              <w:left w:val="nil"/>
              <w:bottom w:val="single" w:sz="6" w:space="0" w:color="auto"/>
              <w:right w:val="single" w:sz="6" w:space="0" w:color="auto"/>
            </w:tcBorders>
            <w:shd w:val="clear" w:color="auto" w:fill="auto"/>
            <w:hideMark/>
          </w:tcPr>
          <w:p w14:paraId="5AC75655" w14:textId="02B3A3B9" w:rsidR="00FF5E52" w:rsidRPr="00C67456" w:rsidRDefault="00C67456" w:rsidP="00FF5E52">
            <w:pPr>
              <w:textAlignment w:val="baseline"/>
              <w:rPr>
                <w:rFonts w:asciiTheme="minorHAnsi" w:hAnsiTheme="minorHAnsi" w:cstheme="minorHAnsi"/>
                <w:i/>
                <w:iCs/>
                <w:sz w:val="20"/>
                <w:lang w:eastAsia="en-AU"/>
              </w:rPr>
            </w:pPr>
            <w:r w:rsidRPr="00C67456">
              <w:rPr>
                <w:rFonts w:asciiTheme="minorHAnsi" w:hAnsiTheme="minorHAnsi" w:cstheme="minorHAnsi"/>
                <w:i/>
                <w:iCs/>
                <w:sz w:val="20"/>
                <w:lang w:eastAsia="en-AU"/>
              </w:rPr>
              <w:t>Complete Review</w:t>
            </w:r>
          </w:p>
        </w:tc>
        <w:tc>
          <w:tcPr>
            <w:tcW w:w="2250" w:type="dxa"/>
            <w:tcBorders>
              <w:top w:val="nil"/>
              <w:left w:val="nil"/>
              <w:bottom w:val="single" w:sz="6" w:space="0" w:color="auto"/>
              <w:right w:val="single" w:sz="6" w:space="0" w:color="auto"/>
            </w:tcBorders>
            <w:shd w:val="clear" w:color="auto" w:fill="auto"/>
            <w:hideMark/>
          </w:tcPr>
          <w:p w14:paraId="2C47D52B" w14:textId="22181CF1" w:rsidR="00FF5E52" w:rsidRPr="00C67456" w:rsidRDefault="00C67456" w:rsidP="00FF5E52">
            <w:pPr>
              <w:textAlignment w:val="baseline"/>
              <w:rPr>
                <w:rFonts w:asciiTheme="minorHAnsi" w:hAnsiTheme="minorHAnsi" w:cstheme="minorHAnsi"/>
                <w:i/>
                <w:iCs/>
                <w:sz w:val="20"/>
                <w:lang w:eastAsia="en-AU"/>
              </w:rPr>
            </w:pPr>
            <w:r w:rsidRPr="00C67456">
              <w:rPr>
                <w:rFonts w:asciiTheme="minorHAnsi" w:hAnsiTheme="minorHAnsi" w:cstheme="minorHAnsi"/>
                <w:i/>
                <w:iCs/>
                <w:sz w:val="20"/>
                <w:lang w:eastAsia="en-AU"/>
              </w:rPr>
              <w:t>Cathy O’Neill, A/g ED WY&amp;C</w:t>
            </w:r>
          </w:p>
        </w:tc>
        <w:tc>
          <w:tcPr>
            <w:tcW w:w="2250" w:type="dxa"/>
            <w:tcBorders>
              <w:top w:val="nil"/>
              <w:left w:val="nil"/>
              <w:bottom w:val="single" w:sz="6" w:space="0" w:color="auto"/>
              <w:right w:val="single" w:sz="6" w:space="0" w:color="auto"/>
            </w:tcBorders>
            <w:shd w:val="clear" w:color="auto" w:fill="auto"/>
            <w:hideMark/>
          </w:tcPr>
          <w:p w14:paraId="5AC9A7BD" w14:textId="07B28624" w:rsidR="00FF5E52" w:rsidRPr="00C67456" w:rsidRDefault="00FF5E52" w:rsidP="00FF5E52">
            <w:pPr>
              <w:textAlignment w:val="baseline"/>
              <w:rPr>
                <w:rFonts w:asciiTheme="minorHAnsi" w:hAnsiTheme="minorHAnsi" w:cstheme="minorHAnsi"/>
                <w:i/>
                <w:iCs/>
                <w:sz w:val="20"/>
                <w:lang w:eastAsia="en-AU"/>
              </w:rPr>
            </w:pPr>
            <w:r w:rsidRPr="00C67456">
              <w:rPr>
                <w:rFonts w:asciiTheme="minorHAnsi" w:hAnsiTheme="minorHAnsi" w:cstheme="minorHAnsi"/>
                <w:i/>
                <w:iCs/>
                <w:sz w:val="20"/>
                <w:lang w:eastAsia="en-AU"/>
              </w:rPr>
              <w:t> </w:t>
            </w:r>
            <w:r w:rsidR="00C67456">
              <w:rPr>
                <w:rFonts w:asciiTheme="minorHAnsi" w:hAnsiTheme="minorHAnsi" w:cstheme="minorHAnsi"/>
                <w:i/>
                <w:iCs/>
                <w:sz w:val="20"/>
                <w:lang w:eastAsia="en-AU"/>
              </w:rPr>
              <w:t>CHS Policy Committee</w:t>
            </w:r>
          </w:p>
        </w:tc>
      </w:tr>
      <w:tr w:rsidR="00FF5E52" w:rsidRPr="00C67456" w14:paraId="3CD7760A" w14:textId="77777777" w:rsidTr="00FF5E52">
        <w:tc>
          <w:tcPr>
            <w:tcW w:w="2250" w:type="dxa"/>
            <w:tcBorders>
              <w:top w:val="nil"/>
              <w:left w:val="single" w:sz="6" w:space="0" w:color="auto"/>
              <w:bottom w:val="single" w:sz="6" w:space="0" w:color="auto"/>
              <w:right w:val="single" w:sz="6" w:space="0" w:color="auto"/>
            </w:tcBorders>
            <w:shd w:val="clear" w:color="auto" w:fill="auto"/>
            <w:hideMark/>
          </w:tcPr>
          <w:p w14:paraId="59360469" w14:textId="44E8E025" w:rsidR="00FF5E52" w:rsidRPr="00C67456" w:rsidRDefault="00FF5E52" w:rsidP="00FF5E52">
            <w:pPr>
              <w:textAlignment w:val="baseline"/>
              <w:rPr>
                <w:rFonts w:asciiTheme="minorHAnsi" w:hAnsiTheme="minorHAnsi" w:cstheme="minorHAnsi"/>
                <w:i/>
                <w:iCs/>
                <w:sz w:val="20"/>
                <w:lang w:eastAsia="en-AU"/>
              </w:rPr>
            </w:pPr>
            <w:r w:rsidRPr="00C67456">
              <w:rPr>
                <w:rFonts w:asciiTheme="minorHAnsi" w:hAnsiTheme="minorHAnsi" w:cstheme="minorHAnsi"/>
                <w:i/>
                <w:iCs/>
                <w:sz w:val="20"/>
                <w:lang w:eastAsia="en-AU"/>
              </w:rPr>
              <w:t> </w:t>
            </w:r>
            <w:r w:rsidR="001D0301">
              <w:rPr>
                <w:rFonts w:asciiTheme="minorHAnsi" w:hAnsiTheme="minorHAnsi" w:cstheme="minorHAnsi"/>
                <w:i/>
                <w:iCs/>
                <w:sz w:val="20"/>
                <w:lang w:eastAsia="en-AU"/>
              </w:rPr>
              <w:t>14/09/2023</w:t>
            </w:r>
          </w:p>
        </w:tc>
        <w:tc>
          <w:tcPr>
            <w:tcW w:w="2250" w:type="dxa"/>
            <w:tcBorders>
              <w:top w:val="nil"/>
              <w:left w:val="nil"/>
              <w:bottom w:val="single" w:sz="6" w:space="0" w:color="auto"/>
              <w:right w:val="single" w:sz="6" w:space="0" w:color="auto"/>
            </w:tcBorders>
            <w:shd w:val="clear" w:color="auto" w:fill="auto"/>
            <w:hideMark/>
          </w:tcPr>
          <w:p w14:paraId="08540D22" w14:textId="02DFC332" w:rsidR="00FF5E52" w:rsidRPr="00C67456" w:rsidRDefault="001D0301" w:rsidP="00FF5E52">
            <w:pPr>
              <w:textAlignment w:val="baseline"/>
              <w:rPr>
                <w:rFonts w:asciiTheme="minorHAnsi" w:hAnsiTheme="minorHAnsi" w:cstheme="minorHAnsi"/>
                <w:i/>
                <w:iCs/>
                <w:sz w:val="20"/>
                <w:lang w:eastAsia="en-AU"/>
              </w:rPr>
            </w:pPr>
            <w:r>
              <w:rPr>
                <w:rFonts w:asciiTheme="minorHAnsi" w:hAnsiTheme="minorHAnsi" w:cstheme="minorHAnsi"/>
                <w:i/>
                <w:iCs/>
                <w:sz w:val="20"/>
                <w:lang w:eastAsia="en-AU"/>
              </w:rPr>
              <w:t xml:space="preserve">Amendments made throughout to reflect homebirth </w:t>
            </w:r>
            <w:r w:rsidR="00DA3293">
              <w:rPr>
                <w:rFonts w:asciiTheme="minorHAnsi" w:hAnsiTheme="minorHAnsi" w:cstheme="minorHAnsi"/>
                <w:i/>
                <w:iCs/>
                <w:sz w:val="20"/>
                <w:lang w:eastAsia="en-AU"/>
              </w:rPr>
              <w:t>eligibility requirements consistent with the insurance cover</w:t>
            </w:r>
          </w:p>
        </w:tc>
        <w:tc>
          <w:tcPr>
            <w:tcW w:w="2250" w:type="dxa"/>
            <w:tcBorders>
              <w:top w:val="nil"/>
              <w:left w:val="nil"/>
              <w:bottom w:val="single" w:sz="6" w:space="0" w:color="auto"/>
              <w:right w:val="single" w:sz="6" w:space="0" w:color="auto"/>
            </w:tcBorders>
            <w:shd w:val="clear" w:color="auto" w:fill="auto"/>
            <w:hideMark/>
          </w:tcPr>
          <w:p w14:paraId="1B8894CA" w14:textId="3758248C" w:rsidR="00FF5E52" w:rsidRPr="00C67456" w:rsidRDefault="00DA3293" w:rsidP="00FF5E52">
            <w:pPr>
              <w:textAlignment w:val="baseline"/>
              <w:rPr>
                <w:rFonts w:asciiTheme="minorHAnsi" w:hAnsiTheme="minorHAnsi" w:cstheme="minorHAnsi"/>
                <w:i/>
                <w:iCs/>
                <w:sz w:val="20"/>
                <w:lang w:eastAsia="en-AU"/>
              </w:rPr>
            </w:pPr>
            <w:r>
              <w:rPr>
                <w:rFonts w:asciiTheme="minorHAnsi" w:hAnsiTheme="minorHAnsi" w:cstheme="minorHAnsi"/>
                <w:i/>
                <w:iCs/>
                <w:sz w:val="20"/>
                <w:lang w:eastAsia="en-AU"/>
              </w:rPr>
              <w:t xml:space="preserve">Donna Cleary, </w:t>
            </w:r>
            <w:r w:rsidR="00FF2398">
              <w:rPr>
                <w:rFonts w:asciiTheme="minorHAnsi" w:hAnsiTheme="minorHAnsi" w:cstheme="minorHAnsi"/>
                <w:i/>
                <w:iCs/>
                <w:sz w:val="20"/>
                <w:lang w:eastAsia="en-AU"/>
              </w:rPr>
              <w:t>ADON Paediatrics and Projects WY&amp;C, A/g DON of WY&amp;C</w:t>
            </w:r>
          </w:p>
        </w:tc>
        <w:tc>
          <w:tcPr>
            <w:tcW w:w="2250" w:type="dxa"/>
            <w:tcBorders>
              <w:top w:val="nil"/>
              <w:left w:val="nil"/>
              <w:bottom w:val="single" w:sz="6" w:space="0" w:color="auto"/>
              <w:right w:val="single" w:sz="6" w:space="0" w:color="auto"/>
            </w:tcBorders>
            <w:shd w:val="clear" w:color="auto" w:fill="auto"/>
            <w:hideMark/>
          </w:tcPr>
          <w:p w14:paraId="61C0CF24" w14:textId="62FA9412" w:rsidR="00FF5E52" w:rsidRPr="00C67456" w:rsidRDefault="00FF2398" w:rsidP="00FF5E52">
            <w:pPr>
              <w:textAlignment w:val="baseline"/>
              <w:rPr>
                <w:rFonts w:asciiTheme="minorHAnsi" w:hAnsiTheme="minorHAnsi" w:cstheme="minorHAnsi"/>
                <w:i/>
                <w:iCs/>
                <w:sz w:val="20"/>
                <w:lang w:eastAsia="en-AU"/>
              </w:rPr>
            </w:pPr>
            <w:r>
              <w:rPr>
                <w:rFonts w:asciiTheme="minorHAnsi" w:hAnsiTheme="minorHAnsi" w:cstheme="minorHAnsi"/>
                <w:i/>
                <w:iCs/>
                <w:sz w:val="20"/>
                <w:lang w:eastAsia="en-AU"/>
              </w:rPr>
              <w:t>Gulnara Abbasova, Director of Policy</w:t>
            </w:r>
          </w:p>
        </w:tc>
      </w:tr>
    </w:tbl>
    <w:p w14:paraId="30D82EEE" w14:textId="77777777" w:rsidR="00FF5E52" w:rsidRPr="00C67456" w:rsidRDefault="00FF5E52" w:rsidP="00FF5E52">
      <w:pPr>
        <w:textAlignment w:val="baseline"/>
        <w:rPr>
          <w:rFonts w:asciiTheme="minorHAnsi" w:hAnsiTheme="minorHAnsi" w:cstheme="minorHAnsi"/>
          <w:i/>
          <w:iCs/>
          <w:sz w:val="20"/>
          <w:lang w:val="en-US" w:eastAsia="en-AU"/>
        </w:rPr>
      </w:pPr>
      <w:r w:rsidRPr="00C67456">
        <w:rPr>
          <w:rFonts w:asciiTheme="minorHAnsi" w:hAnsiTheme="minorHAnsi" w:cstheme="minorHAnsi"/>
          <w:i/>
          <w:iCs/>
          <w:sz w:val="20"/>
          <w:lang w:val="en-US" w:eastAsia="en-AU"/>
        </w:rPr>
        <w:t> </w:t>
      </w:r>
    </w:p>
    <w:p w14:paraId="708D3D5F" w14:textId="77777777" w:rsidR="00FF5E52" w:rsidRPr="00C67456" w:rsidRDefault="00FF5E52" w:rsidP="00FF5E52">
      <w:pPr>
        <w:textAlignment w:val="baseline"/>
        <w:rPr>
          <w:rFonts w:asciiTheme="minorHAnsi" w:hAnsiTheme="minorHAnsi" w:cstheme="minorHAnsi"/>
          <w:i/>
          <w:iCs/>
          <w:sz w:val="20"/>
          <w:lang w:val="en-US" w:eastAsia="en-AU"/>
        </w:rPr>
      </w:pPr>
      <w:r w:rsidRPr="00C67456">
        <w:rPr>
          <w:rFonts w:asciiTheme="minorHAnsi" w:hAnsiTheme="minorHAnsi" w:cstheme="minorHAnsi"/>
          <w:i/>
          <w:iCs/>
          <w:sz w:val="20"/>
          <w:lang w:eastAsia="en-AU"/>
        </w:rPr>
        <w:t>This document supersedes the following: </w:t>
      </w:r>
      <w:r w:rsidRPr="00C67456">
        <w:rPr>
          <w:rFonts w:asciiTheme="minorHAnsi" w:hAnsiTheme="minorHAnsi" w:cstheme="minorHAnsi"/>
          <w:i/>
          <w:iCs/>
          <w:sz w:val="20"/>
          <w:lang w:val="en-US" w:eastAsia="en-AU"/>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15"/>
        <w:gridCol w:w="6930"/>
      </w:tblGrid>
      <w:tr w:rsidR="00FF5E52" w:rsidRPr="00C67456" w14:paraId="0F2E3F5E" w14:textId="77777777" w:rsidTr="00FF5E52">
        <w:tc>
          <w:tcPr>
            <w:tcW w:w="2115" w:type="dxa"/>
            <w:tcBorders>
              <w:top w:val="outset" w:sz="6" w:space="0" w:color="auto"/>
              <w:left w:val="outset" w:sz="6" w:space="0" w:color="auto"/>
              <w:bottom w:val="outset" w:sz="6" w:space="0" w:color="auto"/>
              <w:right w:val="outset" w:sz="6" w:space="0" w:color="auto"/>
            </w:tcBorders>
            <w:shd w:val="clear" w:color="auto" w:fill="auto"/>
            <w:hideMark/>
          </w:tcPr>
          <w:p w14:paraId="75784857" w14:textId="77777777" w:rsidR="00FF5E52" w:rsidRPr="00C67456" w:rsidRDefault="00FF5E52" w:rsidP="00FF5E52">
            <w:pPr>
              <w:textAlignment w:val="baseline"/>
              <w:rPr>
                <w:rFonts w:asciiTheme="minorHAnsi" w:hAnsiTheme="minorHAnsi" w:cstheme="minorHAnsi"/>
                <w:i/>
                <w:iCs/>
                <w:sz w:val="20"/>
                <w:lang w:eastAsia="en-AU"/>
              </w:rPr>
            </w:pPr>
            <w:r w:rsidRPr="00C67456">
              <w:rPr>
                <w:rFonts w:asciiTheme="minorHAnsi" w:hAnsiTheme="minorHAnsi" w:cstheme="minorHAnsi"/>
                <w:i/>
                <w:iCs/>
                <w:sz w:val="20"/>
                <w:lang w:eastAsia="en-AU"/>
              </w:rPr>
              <w:lastRenderedPageBreak/>
              <w:t>Document Number </w:t>
            </w:r>
          </w:p>
        </w:tc>
        <w:tc>
          <w:tcPr>
            <w:tcW w:w="6930" w:type="dxa"/>
            <w:tcBorders>
              <w:top w:val="single" w:sz="6" w:space="0" w:color="auto"/>
              <w:left w:val="nil"/>
              <w:bottom w:val="single" w:sz="6" w:space="0" w:color="auto"/>
              <w:right w:val="single" w:sz="6" w:space="0" w:color="auto"/>
            </w:tcBorders>
            <w:shd w:val="clear" w:color="auto" w:fill="auto"/>
            <w:hideMark/>
          </w:tcPr>
          <w:p w14:paraId="227C21ED" w14:textId="77777777" w:rsidR="00FF5E52" w:rsidRPr="00C67456" w:rsidRDefault="00FF5E52" w:rsidP="00FF5E52">
            <w:pPr>
              <w:textAlignment w:val="baseline"/>
              <w:rPr>
                <w:rFonts w:asciiTheme="minorHAnsi" w:hAnsiTheme="minorHAnsi" w:cstheme="minorHAnsi"/>
                <w:i/>
                <w:iCs/>
                <w:sz w:val="20"/>
                <w:lang w:eastAsia="en-AU"/>
              </w:rPr>
            </w:pPr>
            <w:r w:rsidRPr="00C67456">
              <w:rPr>
                <w:rFonts w:asciiTheme="minorHAnsi" w:hAnsiTheme="minorHAnsi" w:cstheme="minorHAnsi"/>
                <w:i/>
                <w:iCs/>
                <w:sz w:val="20"/>
                <w:lang w:eastAsia="en-AU"/>
              </w:rPr>
              <w:t>Document Name </w:t>
            </w:r>
          </w:p>
        </w:tc>
      </w:tr>
      <w:tr w:rsidR="00FF5E52" w:rsidRPr="00C67456" w14:paraId="4F3D37BE" w14:textId="77777777" w:rsidTr="00FF5E52">
        <w:tc>
          <w:tcPr>
            <w:tcW w:w="2115" w:type="dxa"/>
            <w:tcBorders>
              <w:top w:val="nil"/>
              <w:left w:val="single" w:sz="6" w:space="0" w:color="auto"/>
              <w:bottom w:val="single" w:sz="6" w:space="0" w:color="auto"/>
              <w:right w:val="single" w:sz="6" w:space="0" w:color="auto"/>
            </w:tcBorders>
            <w:shd w:val="clear" w:color="auto" w:fill="auto"/>
            <w:hideMark/>
          </w:tcPr>
          <w:p w14:paraId="7C41AA73" w14:textId="36F9729A" w:rsidR="00FF5E52" w:rsidRPr="00C67456" w:rsidRDefault="00FF5E52" w:rsidP="00FF5E52">
            <w:pPr>
              <w:textAlignment w:val="baseline"/>
              <w:rPr>
                <w:rFonts w:asciiTheme="minorHAnsi" w:hAnsiTheme="minorHAnsi" w:cstheme="minorHAnsi"/>
                <w:i/>
                <w:iCs/>
                <w:sz w:val="20"/>
                <w:lang w:eastAsia="en-AU"/>
              </w:rPr>
            </w:pPr>
            <w:r w:rsidRPr="00C67456">
              <w:rPr>
                <w:rFonts w:asciiTheme="minorHAnsi" w:hAnsiTheme="minorHAnsi" w:cstheme="minorHAnsi"/>
                <w:i/>
                <w:iCs/>
                <w:sz w:val="20"/>
                <w:lang w:eastAsia="en-AU"/>
              </w:rPr>
              <w:t> </w:t>
            </w:r>
            <w:r w:rsidR="00C67456" w:rsidRPr="00C67456">
              <w:rPr>
                <w:rFonts w:asciiTheme="minorHAnsi" w:hAnsiTheme="minorHAnsi" w:cstheme="minorHAnsi"/>
                <w:i/>
                <w:iCs/>
                <w:sz w:val="20"/>
                <w:lang w:eastAsia="en-AU"/>
              </w:rPr>
              <w:t>CHHS16/236</w:t>
            </w:r>
          </w:p>
        </w:tc>
        <w:tc>
          <w:tcPr>
            <w:tcW w:w="6930" w:type="dxa"/>
            <w:tcBorders>
              <w:top w:val="nil"/>
              <w:left w:val="nil"/>
              <w:bottom w:val="single" w:sz="6" w:space="0" w:color="auto"/>
              <w:right w:val="single" w:sz="6" w:space="0" w:color="auto"/>
            </w:tcBorders>
            <w:shd w:val="clear" w:color="auto" w:fill="auto"/>
            <w:hideMark/>
          </w:tcPr>
          <w:p w14:paraId="7E34EB8B" w14:textId="4282A183" w:rsidR="00FF5E52" w:rsidRPr="00C67456" w:rsidRDefault="00FF5E52" w:rsidP="00FF5E52">
            <w:pPr>
              <w:textAlignment w:val="baseline"/>
              <w:rPr>
                <w:rFonts w:asciiTheme="minorHAnsi" w:hAnsiTheme="minorHAnsi" w:cstheme="minorHAnsi"/>
                <w:i/>
                <w:iCs/>
                <w:sz w:val="20"/>
                <w:lang w:eastAsia="en-AU"/>
              </w:rPr>
            </w:pPr>
            <w:r w:rsidRPr="00C67456">
              <w:rPr>
                <w:rFonts w:asciiTheme="minorHAnsi" w:hAnsiTheme="minorHAnsi" w:cstheme="minorHAnsi"/>
                <w:i/>
                <w:iCs/>
                <w:sz w:val="20"/>
                <w:lang w:eastAsia="en-AU"/>
              </w:rPr>
              <w:t> </w:t>
            </w:r>
            <w:r w:rsidR="00C67456" w:rsidRPr="00C67456">
              <w:rPr>
                <w:rFonts w:asciiTheme="minorHAnsi" w:hAnsiTheme="minorHAnsi" w:cstheme="minorHAnsi"/>
                <w:i/>
                <w:iCs/>
                <w:sz w:val="20"/>
                <w:lang w:eastAsia="en-AU"/>
              </w:rPr>
              <w:t>Homebirth - Publicly Funded Trial Procedure</w:t>
            </w:r>
          </w:p>
        </w:tc>
      </w:tr>
      <w:tr w:rsidR="00FF5E52" w:rsidRPr="00C67456" w14:paraId="53AB6AEF" w14:textId="77777777" w:rsidTr="00FF5E52">
        <w:tc>
          <w:tcPr>
            <w:tcW w:w="2115" w:type="dxa"/>
            <w:tcBorders>
              <w:top w:val="nil"/>
              <w:left w:val="single" w:sz="6" w:space="0" w:color="auto"/>
              <w:bottom w:val="single" w:sz="6" w:space="0" w:color="auto"/>
              <w:right w:val="single" w:sz="6" w:space="0" w:color="auto"/>
            </w:tcBorders>
            <w:shd w:val="clear" w:color="auto" w:fill="auto"/>
            <w:hideMark/>
          </w:tcPr>
          <w:p w14:paraId="7A9064CA" w14:textId="2D90B570" w:rsidR="00FF5E52" w:rsidRPr="00C67456" w:rsidRDefault="00FF5E52" w:rsidP="00FF5E52">
            <w:pPr>
              <w:textAlignment w:val="baseline"/>
              <w:rPr>
                <w:rFonts w:asciiTheme="minorHAnsi" w:hAnsiTheme="minorHAnsi" w:cstheme="minorHAnsi"/>
                <w:i/>
                <w:iCs/>
                <w:sz w:val="20"/>
                <w:lang w:eastAsia="en-AU"/>
              </w:rPr>
            </w:pPr>
            <w:r w:rsidRPr="00C67456">
              <w:rPr>
                <w:rFonts w:asciiTheme="minorHAnsi" w:hAnsiTheme="minorHAnsi" w:cstheme="minorHAnsi"/>
                <w:i/>
                <w:iCs/>
                <w:sz w:val="20"/>
                <w:lang w:eastAsia="en-AU"/>
              </w:rPr>
              <w:t> </w:t>
            </w:r>
            <w:r w:rsidR="00C67456" w:rsidRPr="00C67456">
              <w:rPr>
                <w:rFonts w:asciiTheme="minorHAnsi" w:hAnsiTheme="minorHAnsi" w:cstheme="minorHAnsi"/>
                <w:i/>
                <w:iCs/>
                <w:sz w:val="20"/>
                <w:lang w:eastAsia="en-AU"/>
              </w:rPr>
              <w:t>CHHS16/236</w:t>
            </w:r>
          </w:p>
        </w:tc>
        <w:tc>
          <w:tcPr>
            <w:tcW w:w="6930" w:type="dxa"/>
            <w:tcBorders>
              <w:top w:val="nil"/>
              <w:left w:val="nil"/>
              <w:bottom w:val="single" w:sz="6" w:space="0" w:color="auto"/>
              <w:right w:val="single" w:sz="6" w:space="0" w:color="auto"/>
            </w:tcBorders>
            <w:shd w:val="clear" w:color="auto" w:fill="auto"/>
            <w:hideMark/>
          </w:tcPr>
          <w:p w14:paraId="10778163" w14:textId="028B44FE" w:rsidR="00FF5E52" w:rsidRPr="00C67456" w:rsidRDefault="00FF5E52" w:rsidP="00FF5E52">
            <w:pPr>
              <w:textAlignment w:val="baseline"/>
              <w:rPr>
                <w:rFonts w:asciiTheme="minorHAnsi" w:hAnsiTheme="minorHAnsi" w:cstheme="minorHAnsi"/>
                <w:i/>
                <w:iCs/>
                <w:sz w:val="20"/>
                <w:lang w:eastAsia="en-AU"/>
              </w:rPr>
            </w:pPr>
            <w:r w:rsidRPr="00C67456">
              <w:rPr>
                <w:rFonts w:asciiTheme="minorHAnsi" w:hAnsiTheme="minorHAnsi" w:cstheme="minorHAnsi"/>
                <w:i/>
                <w:iCs/>
                <w:sz w:val="20"/>
                <w:lang w:eastAsia="en-AU"/>
              </w:rPr>
              <w:t> </w:t>
            </w:r>
            <w:r w:rsidR="00C67456" w:rsidRPr="00C67456">
              <w:rPr>
                <w:rFonts w:asciiTheme="minorHAnsi" w:hAnsiTheme="minorHAnsi" w:cstheme="minorHAnsi"/>
                <w:i/>
                <w:iCs/>
                <w:sz w:val="20"/>
                <w:lang w:eastAsia="en-AU"/>
              </w:rPr>
              <w:t xml:space="preserve">Homebirth - Publicly Funded Trial </w:t>
            </w:r>
            <w:r w:rsidR="00C67456">
              <w:rPr>
                <w:rFonts w:asciiTheme="minorHAnsi" w:hAnsiTheme="minorHAnsi" w:cstheme="minorHAnsi"/>
                <w:i/>
                <w:iCs/>
                <w:sz w:val="20"/>
                <w:lang w:eastAsia="en-AU"/>
              </w:rPr>
              <w:t>Policy</w:t>
            </w:r>
          </w:p>
        </w:tc>
      </w:tr>
    </w:tbl>
    <w:p w14:paraId="63B25AB6" w14:textId="2077B945" w:rsidR="00BC109F" w:rsidRDefault="00BC109F" w:rsidP="006566A1">
      <w:pPr>
        <w:pStyle w:val="Heading2"/>
      </w:pPr>
      <w:bookmarkStart w:id="54" w:name="_Appendix_A_–"/>
      <w:bookmarkStart w:id="55" w:name="_Toc436390032"/>
      <w:bookmarkEnd w:id="54"/>
    </w:p>
    <w:p w14:paraId="6DCC2A1E" w14:textId="77777777" w:rsidR="00BC109F" w:rsidRDefault="00BC109F" w:rsidP="006566A1">
      <w:pPr>
        <w:pStyle w:val="Heading2"/>
      </w:pPr>
    </w:p>
    <w:p w14:paraId="36A442CB" w14:textId="21DB1BF4" w:rsidR="006566A1" w:rsidRDefault="00AB15A5" w:rsidP="006566A1">
      <w:pPr>
        <w:pStyle w:val="Heading2"/>
      </w:pPr>
      <w:bookmarkStart w:id="56" w:name="_Toc145588865"/>
      <w:r>
        <w:t>Attachment</w:t>
      </w:r>
      <w:r w:rsidR="006566A1">
        <w:t xml:space="preserve"> A</w:t>
      </w:r>
      <w:bookmarkStart w:id="57" w:name="_Map_of_Homebirth"/>
      <w:bookmarkEnd w:id="57"/>
      <w:r w:rsidR="006566A1">
        <w:t xml:space="preserve"> – Map of Homebirth Catchment area</w:t>
      </w:r>
      <w:bookmarkEnd w:id="56"/>
    </w:p>
    <w:p w14:paraId="36A442CD" w14:textId="0E0E8079" w:rsidR="006566A1" w:rsidRDefault="00AB77D8" w:rsidP="006566A1">
      <w:pPr>
        <w:spacing w:after="200" w:line="276" w:lineRule="auto"/>
      </w:pPr>
      <w:r w:rsidRPr="00567411">
        <w:rPr>
          <w:noProof/>
        </w:rPr>
        <w:drawing>
          <wp:anchor distT="0" distB="0" distL="114300" distR="114300" simplePos="0" relativeHeight="251668992" behindDoc="1" locked="0" layoutInCell="1" allowOverlap="1" wp14:anchorId="5D63488B" wp14:editId="44E2EB3D">
            <wp:simplePos x="0" y="0"/>
            <wp:positionH relativeFrom="margin">
              <wp:posOffset>0</wp:posOffset>
            </wp:positionH>
            <wp:positionV relativeFrom="paragraph">
              <wp:posOffset>227965</wp:posOffset>
            </wp:positionV>
            <wp:extent cx="5306400" cy="7531200"/>
            <wp:effectExtent l="0" t="0" r="8890" b="0"/>
            <wp:wrapTight wrapText="bothSides">
              <wp:wrapPolygon edited="0">
                <wp:start x="0" y="0"/>
                <wp:lineTo x="0" y="21527"/>
                <wp:lineTo x="21559" y="21527"/>
                <wp:lineTo x="2155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306400" cy="7531200"/>
                    </a:xfrm>
                    <a:prstGeom prst="rect">
                      <a:avLst/>
                    </a:prstGeom>
                  </pic:spPr>
                </pic:pic>
              </a:graphicData>
            </a:graphic>
            <wp14:sizeRelH relativeFrom="margin">
              <wp14:pctWidth>0</wp14:pctWidth>
            </wp14:sizeRelH>
            <wp14:sizeRelV relativeFrom="margin">
              <wp14:pctHeight>0</wp14:pctHeight>
            </wp14:sizeRelV>
          </wp:anchor>
        </w:drawing>
      </w:r>
    </w:p>
    <w:p w14:paraId="36A442CE" w14:textId="6E5D7923" w:rsidR="006566A1" w:rsidRPr="009C013D" w:rsidRDefault="006566A1" w:rsidP="006566A1">
      <w:pPr>
        <w:spacing w:after="200" w:line="276" w:lineRule="auto"/>
      </w:pPr>
      <w:r>
        <w:br w:type="page"/>
      </w:r>
    </w:p>
    <w:p w14:paraId="36A442CF" w14:textId="22281E96" w:rsidR="006566A1" w:rsidRDefault="00061064" w:rsidP="006566A1">
      <w:pPr>
        <w:pStyle w:val="Heading2"/>
      </w:pPr>
      <w:bookmarkStart w:id="58" w:name="_Appendix_B_–"/>
      <w:bookmarkStart w:id="59" w:name="_Toc145588866"/>
      <w:bookmarkEnd w:id="58"/>
      <w:r w:rsidRPr="00617C3E">
        <w:rPr>
          <w:rFonts w:cs="Arial"/>
          <w:noProof/>
          <w:sz w:val="28"/>
        </w:rPr>
        <w:lastRenderedPageBreak/>
        <w:drawing>
          <wp:anchor distT="0" distB="0" distL="114300" distR="114300" simplePos="0" relativeHeight="251671040" behindDoc="1" locked="0" layoutInCell="1" allowOverlap="1" wp14:anchorId="480A4C1C" wp14:editId="53790075">
            <wp:simplePos x="0" y="0"/>
            <wp:positionH relativeFrom="margin">
              <wp:posOffset>7620</wp:posOffset>
            </wp:positionH>
            <wp:positionV relativeFrom="paragraph">
              <wp:posOffset>333375</wp:posOffset>
            </wp:positionV>
            <wp:extent cx="5549900" cy="7928610"/>
            <wp:effectExtent l="0" t="0" r="0" b="0"/>
            <wp:wrapTight wrapText="bothSides">
              <wp:wrapPolygon edited="0">
                <wp:start x="0" y="0"/>
                <wp:lineTo x="0" y="21538"/>
                <wp:lineTo x="21501" y="21538"/>
                <wp:lineTo x="215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49900" cy="7928610"/>
                    </a:xfrm>
                    <a:prstGeom prst="rect">
                      <a:avLst/>
                    </a:prstGeom>
                  </pic:spPr>
                </pic:pic>
              </a:graphicData>
            </a:graphic>
            <wp14:sizeRelH relativeFrom="margin">
              <wp14:pctWidth>0</wp14:pctWidth>
            </wp14:sizeRelH>
            <wp14:sizeRelV relativeFrom="margin">
              <wp14:pctHeight>0</wp14:pctHeight>
            </wp14:sizeRelV>
          </wp:anchor>
        </w:drawing>
      </w:r>
      <w:r w:rsidR="00AB15A5">
        <w:t>Attachment</w:t>
      </w:r>
      <w:r w:rsidR="006566A1" w:rsidRPr="000705CB">
        <w:t xml:space="preserve"> </w:t>
      </w:r>
      <w:bookmarkStart w:id="60" w:name="_Consent_for_Birth"/>
      <w:bookmarkEnd w:id="60"/>
      <w:r w:rsidR="006566A1">
        <w:t xml:space="preserve">B – </w:t>
      </w:r>
      <w:r w:rsidR="00160105" w:rsidRPr="00160105">
        <w:t>Publicly Funded Homebirths – Consent Form</w:t>
      </w:r>
      <w:bookmarkEnd w:id="59"/>
    </w:p>
    <w:p w14:paraId="29D3E4C4" w14:textId="4F3AE9CC" w:rsidR="0015328C" w:rsidRDefault="0015328C" w:rsidP="0015328C"/>
    <w:p w14:paraId="20289532" w14:textId="7BA586ED" w:rsidR="0015328C" w:rsidRDefault="0015328C" w:rsidP="0015328C">
      <w:r>
        <w:rPr>
          <w:rFonts w:asciiTheme="minorHAnsi" w:hAnsiTheme="minorHAnsi" w:cs="Arial"/>
          <w:b/>
          <w:i/>
          <w:noProof/>
          <w:szCs w:val="24"/>
          <w:lang w:eastAsia="en-AU"/>
        </w:rPr>
        <w:lastRenderedPageBreak/>
        <mc:AlternateContent>
          <mc:Choice Requires="wps">
            <w:drawing>
              <wp:anchor distT="0" distB="0" distL="114300" distR="114300" simplePos="0" relativeHeight="251660800" behindDoc="0" locked="0" layoutInCell="1" allowOverlap="1" wp14:anchorId="52062B43" wp14:editId="288F8631">
                <wp:simplePos x="0" y="0"/>
                <wp:positionH relativeFrom="column">
                  <wp:posOffset>1324387</wp:posOffset>
                </wp:positionH>
                <wp:positionV relativeFrom="paragraph">
                  <wp:posOffset>3131014</wp:posOffset>
                </wp:positionV>
                <wp:extent cx="3394710" cy="2297927"/>
                <wp:effectExtent l="0" t="0" r="0" b="0"/>
                <wp:wrapNone/>
                <wp:docPr id="10"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94710" cy="2297927"/>
                        </a:xfrm>
                        <a:prstGeom prst="rect">
                          <a:avLst/>
                        </a:prstGeom>
                        <a:extLst>
                          <a:ext uri="{AF507438-7753-43E0-B8FC-AC1667EBCBE1}">
                            <a14:hiddenEffects xmlns:a14="http://schemas.microsoft.com/office/drawing/2010/main">
                              <a:effectLst/>
                            </a14:hiddenEffects>
                          </a:ext>
                        </a:extLst>
                      </wps:spPr>
                      <wps:txbx>
                        <w:txbxContent>
                          <w:p w14:paraId="0DA2B729" w14:textId="77777777" w:rsidR="00D0121C" w:rsidRDefault="00D0121C" w:rsidP="0015328C">
                            <w:pPr>
                              <w:pStyle w:val="NormalWeb"/>
                              <w:spacing w:before="0" w:beforeAutospacing="0" w:after="0" w:afterAutospacing="0"/>
                              <w:jc w:val="center"/>
                            </w:pPr>
                            <w:r>
                              <w:rPr>
                                <w:rFonts w:ascii="Arial Black" w:hAnsi="Arial Black"/>
                                <w:color w:val="BFBFBF" w:themeColor="background1" w:themeShade="BF"/>
                                <w:sz w:val="72"/>
                                <w:szCs w:val="72"/>
                                <w14:textOutline w14:w="9525" w14:cap="flat" w14:cmpd="sng" w14:algn="ctr">
                                  <w14:solidFill>
                                    <w14:schemeClr w14:val="bg1">
                                      <w14:lumMod w14:val="75000"/>
                                      <w14:lumOff w14:val="0"/>
                                    </w14:schemeClr>
                                  </w14:solidFill>
                                  <w14:prstDash w14:val="solid"/>
                                  <w14:round/>
                                </w14:textOutline>
                                <w14:textFill>
                                  <w14:solidFill>
                                    <w14:schemeClr w14:val="bg1">
                                      <w14:alpha w14:val="10000"/>
                                      <w14:lumMod w14:val="75000"/>
                                    </w14:schemeClr>
                                  </w14:solidFill>
                                </w14:textFill>
                              </w:rPr>
                              <w:t>SAMPLE</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52062B43" id="_x0000_t202" coordsize="21600,21600" o:spt="202" path="m,l,21600r21600,l21600,xe">
                <v:stroke joinstyle="miter"/>
                <v:path gradientshapeok="t" o:connecttype="rect"/>
              </v:shapetype>
              <v:shape id="WordArt 7" o:spid="_x0000_s1026" type="#_x0000_t202" style="position:absolute;margin-left:104.3pt;margin-top:246.55pt;width:267.3pt;height:180.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" filled="f" stroked="f">
                <o:lock v:ext="edit" shapetype="t"/>
                <v:textbox>
                  <w:txbxContent>
                    <w:p w14:paraId="0DA2B729" w14:textId="77777777" w:rsidR="00D0121C" w:rsidRDefault="00D0121C" w:rsidP="0015328C">
                      <w:pPr>
                        <w:pStyle w:val="NormalWeb"/>
                        <w:spacing w:before="0" w:beforeAutospacing="0" w:after="0" w:afterAutospacing="0"/>
                        <w:jc w:val="center"/>
                      </w:pPr>
                      <w:r>
                        <w:rPr>
                          <w:rFonts w:ascii="Arial Black" w:hAnsi="Arial Black"/>
                          <w:color w:val="BFBFBF" w:themeColor="background1" w:themeShade="BF"/>
                          <w:sz w:val="72"/>
                          <w:szCs w:val="72"/>
                          <w14:textOutline w14:w="9525" w14:cap="flat" w14:cmpd="sng" w14:algn="ctr">
                            <w14:solidFill>
                              <w14:schemeClr w14:val="bg1">
                                <w14:lumMod w14:val="75000"/>
                                <w14:lumOff w14:val="0"/>
                              </w14:schemeClr>
                            </w14:solidFill>
                            <w14:prstDash w14:val="solid"/>
                            <w14:round/>
                          </w14:textOutline>
                          <w14:textFill>
                            <w14:solidFill>
                              <w14:schemeClr w14:val="bg1">
                                <w14:alpha w14:val="10000"/>
                                <w14:lumMod w14:val="75000"/>
                              </w14:schemeClr>
                            </w14:solidFill>
                          </w14:textFill>
                        </w:rPr>
                        <w:t>SAMPLE</w:t>
                      </w:r>
                    </w:p>
                  </w:txbxContent>
                </v:textbox>
              </v:shape>
            </w:pict>
          </mc:Fallback>
        </mc:AlternateContent>
      </w:r>
    </w:p>
    <w:p w14:paraId="5A1F5069" w14:textId="300CE7E8" w:rsidR="0015328C" w:rsidRDefault="00BC109F" w:rsidP="0015328C">
      <w:r w:rsidRPr="004D4096">
        <w:rPr>
          <w:noProof/>
        </w:rPr>
        <w:drawing>
          <wp:inline distT="0" distB="0" distL="0" distR="0" wp14:anchorId="7A297629" wp14:editId="3E15F169">
            <wp:extent cx="5759450" cy="81902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8190230"/>
                    </a:xfrm>
                    <a:prstGeom prst="rect">
                      <a:avLst/>
                    </a:prstGeom>
                  </pic:spPr>
                </pic:pic>
              </a:graphicData>
            </a:graphic>
          </wp:inline>
        </w:drawing>
      </w:r>
    </w:p>
    <w:p w14:paraId="1625F33F" w14:textId="6ADB16FE" w:rsidR="0015328C" w:rsidRDefault="0015328C" w:rsidP="0015328C">
      <w:r>
        <w:rPr>
          <w:rFonts w:asciiTheme="minorHAnsi" w:hAnsiTheme="minorHAnsi" w:cs="Arial"/>
          <w:b/>
          <w:i/>
          <w:noProof/>
          <w:szCs w:val="24"/>
          <w:lang w:eastAsia="en-AU"/>
        </w:rPr>
        <mc:AlternateContent>
          <mc:Choice Requires="wps">
            <w:drawing>
              <wp:anchor distT="0" distB="0" distL="114300" distR="114300" simplePos="0" relativeHeight="251662848" behindDoc="0" locked="0" layoutInCell="1" allowOverlap="1" wp14:anchorId="06326F6C" wp14:editId="6C73CE6F">
                <wp:simplePos x="0" y="0"/>
                <wp:positionH relativeFrom="column">
                  <wp:posOffset>1079156</wp:posOffset>
                </wp:positionH>
                <wp:positionV relativeFrom="paragraph">
                  <wp:posOffset>2200910</wp:posOffset>
                </wp:positionV>
                <wp:extent cx="3394710" cy="2297927"/>
                <wp:effectExtent l="0" t="0" r="0" b="0"/>
                <wp:wrapNone/>
                <wp:docPr id="11"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94710" cy="2297927"/>
                        </a:xfrm>
                        <a:prstGeom prst="rect">
                          <a:avLst/>
                        </a:prstGeom>
                        <a:extLst>
                          <a:ext uri="{AF507438-7753-43E0-B8FC-AC1667EBCBE1}">
                            <a14:hiddenEffects xmlns:a14="http://schemas.microsoft.com/office/drawing/2010/main">
                              <a:effectLst/>
                            </a14:hiddenEffects>
                          </a:ext>
                        </a:extLst>
                      </wps:spPr>
                      <wps:txbx>
                        <w:txbxContent>
                          <w:p w14:paraId="219AB37E" w14:textId="77777777" w:rsidR="00D0121C" w:rsidRDefault="00D0121C" w:rsidP="0015328C">
                            <w:pPr>
                              <w:pStyle w:val="NormalWeb"/>
                              <w:spacing w:before="0" w:beforeAutospacing="0" w:after="0" w:afterAutospacing="0"/>
                              <w:jc w:val="center"/>
                            </w:pPr>
                            <w:r>
                              <w:rPr>
                                <w:rFonts w:ascii="Arial Black" w:hAnsi="Arial Black"/>
                                <w:color w:val="BFBFBF" w:themeColor="background1" w:themeShade="BF"/>
                                <w:sz w:val="72"/>
                                <w:szCs w:val="72"/>
                                <w14:textOutline w14:w="9525" w14:cap="flat" w14:cmpd="sng" w14:algn="ctr">
                                  <w14:solidFill>
                                    <w14:schemeClr w14:val="bg1">
                                      <w14:lumMod w14:val="75000"/>
                                      <w14:lumOff w14:val="0"/>
                                    </w14:schemeClr>
                                  </w14:solidFill>
                                  <w14:prstDash w14:val="solid"/>
                                  <w14:round/>
                                </w14:textOutline>
                                <w14:textFill>
                                  <w14:solidFill>
                                    <w14:schemeClr w14:val="bg1">
                                      <w14:alpha w14:val="10000"/>
                                      <w14:lumMod w14:val="75000"/>
                                    </w14:schemeClr>
                                  </w14:solidFill>
                                </w14:textFill>
                              </w:rPr>
                              <w:t>SAMPLE</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06326F6C" id="_x0000_s1027" type="#_x0000_t202" style="position:absolute;margin-left:84.95pt;margin-top:173.3pt;width:267.3pt;height:180.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" filled="f" stroked="f">
                <o:lock v:ext="edit" shapetype="t"/>
                <v:textbox>
                  <w:txbxContent>
                    <w:p w14:paraId="219AB37E" w14:textId="77777777" w:rsidR="00D0121C" w:rsidRDefault="00D0121C" w:rsidP="0015328C">
                      <w:pPr>
                        <w:pStyle w:val="NormalWeb"/>
                        <w:spacing w:before="0" w:beforeAutospacing="0" w:after="0" w:afterAutospacing="0"/>
                        <w:jc w:val="center"/>
                      </w:pPr>
                      <w:r>
                        <w:rPr>
                          <w:rFonts w:ascii="Arial Black" w:hAnsi="Arial Black"/>
                          <w:color w:val="BFBFBF" w:themeColor="background1" w:themeShade="BF"/>
                          <w:sz w:val="72"/>
                          <w:szCs w:val="72"/>
                          <w14:textOutline w14:w="9525" w14:cap="flat" w14:cmpd="sng" w14:algn="ctr">
                            <w14:solidFill>
                              <w14:schemeClr w14:val="bg1">
                                <w14:lumMod w14:val="75000"/>
                                <w14:lumOff w14:val="0"/>
                              </w14:schemeClr>
                            </w14:solidFill>
                            <w14:prstDash w14:val="solid"/>
                            <w14:round/>
                          </w14:textOutline>
                          <w14:textFill>
                            <w14:solidFill>
                              <w14:schemeClr w14:val="bg1">
                                <w14:alpha w14:val="10000"/>
                                <w14:lumMod w14:val="75000"/>
                              </w14:schemeClr>
                            </w14:solidFill>
                          </w14:textFill>
                        </w:rPr>
                        <w:t>SAMPLE</w:t>
                      </w:r>
                    </w:p>
                  </w:txbxContent>
                </v:textbox>
              </v:shape>
            </w:pict>
          </mc:Fallback>
        </mc:AlternateContent>
      </w:r>
    </w:p>
    <w:p w14:paraId="6A4EB79B" w14:textId="720E03E8" w:rsidR="0015328C" w:rsidRPr="0015328C" w:rsidRDefault="0015328C" w:rsidP="0015328C">
      <w:r>
        <w:rPr>
          <w:rFonts w:asciiTheme="minorHAnsi" w:hAnsiTheme="minorHAnsi" w:cs="Arial"/>
          <w:b/>
          <w:i/>
          <w:noProof/>
          <w:szCs w:val="24"/>
          <w:lang w:eastAsia="en-AU"/>
        </w:rPr>
        <w:lastRenderedPageBreak/>
        <mc:AlternateContent>
          <mc:Choice Requires="wps">
            <w:drawing>
              <wp:anchor distT="0" distB="0" distL="114300" distR="114300" simplePos="0" relativeHeight="251664896" behindDoc="0" locked="0" layoutInCell="1" allowOverlap="1" wp14:anchorId="0495249B" wp14:editId="29075312">
                <wp:simplePos x="0" y="0"/>
                <wp:positionH relativeFrom="column">
                  <wp:posOffset>1274960</wp:posOffset>
                </wp:positionH>
                <wp:positionV relativeFrom="paragraph">
                  <wp:posOffset>3198186</wp:posOffset>
                </wp:positionV>
                <wp:extent cx="3394710" cy="2297927"/>
                <wp:effectExtent l="0" t="0" r="0" b="0"/>
                <wp:wrapNone/>
                <wp:docPr id="18"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94710" cy="2297927"/>
                        </a:xfrm>
                        <a:prstGeom prst="rect">
                          <a:avLst/>
                        </a:prstGeom>
                        <a:extLst>
                          <a:ext uri="{AF507438-7753-43E0-B8FC-AC1667EBCBE1}">
                            <a14:hiddenEffects xmlns:a14="http://schemas.microsoft.com/office/drawing/2010/main">
                              <a:effectLst/>
                            </a14:hiddenEffects>
                          </a:ext>
                        </a:extLst>
                      </wps:spPr>
                      <wps:txbx>
                        <w:txbxContent>
                          <w:p w14:paraId="0FE0977E" w14:textId="77777777" w:rsidR="00D0121C" w:rsidRDefault="00D0121C" w:rsidP="0015328C">
                            <w:pPr>
                              <w:pStyle w:val="NormalWeb"/>
                              <w:spacing w:before="0" w:beforeAutospacing="0" w:after="0" w:afterAutospacing="0"/>
                              <w:jc w:val="center"/>
                            </w:pPr>
                            <w:r>
                              <w:rPr>
                                <w:rFonts w:ascii="Arial Black" w:hAnsi="Arial Black"/>
                                <w:color w:val="BFBFBF" w:themeColor="background1" w:themeShade="BF"/>
                                <w:sz w:val="72"/>
                                <w:szCs w:val="72"/>
                                <w14:textOutline w14:w="9525" w14:cap="flat" w14:cmpd="sng" w14:algn="ctr">
                                  <w14:solidFill>
                                    <w14:schemeClr w14:val="bg1">
                                      <w14:lumMod w14:val="75000"/>
                                      <w14:lumOff w14:val="0"/>
                                    </w14:schemeClr>
                                  </w14:solidFill>
                                  <w14:prstDash w14:val="solid"/>
                                  <w14:round/>
                                </w14:textOutline>
                                <w14:textFill>
                                  <w14:solidFill>
                                    <w14:schemeClr w14:val="bg1">
                                      <w14:alpha w14:val="10000"/>
                                      <w14:lumMod w14:val="75000"/>
                                    </w14:schemeClr>
                                  </w14:solidFill>
                                </w14:textFill>
                              </w:rPr>
                              <w:t>SAMPLE</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0495249B" id="_x0000_s1028" type="#_x0000_t202" style="position:absolute;margin-left:100.4pt;margin-top:251.85pt;width:267.3pt;height:180.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" filled="f" stroked="f">
                <o:lock v:ext="edit" shapetype="t"/>
                <v:textbox>
                  <w:txbxContent>
                    <w:p w14:paraId="0FE0977E" w14:textId="77777777" w:rsidR="00D0121C" w:rsidRDefault="00D0121C" w:rsidP="0015328C">
                      <w:pPr>
                        <w:pStyle w:val="NormalWeb"/>
                        <w:spacing w:before="0" w:beforeAutospacing="0" w:after="0" w:afterAutospacing="0"/>
                        <w:jc w:val="center"/>
                      </w:pPr>
                      <w:r>
                        <w:rPr>
                          <w:rFonts w:ascii="Arial Black" w:hAnsi="Arial Black"/>
                          <w:color w:val="BFBFBF" w:themeColor="background1" w:themeShade="BF"/>
                          <w:sz w:val="72"/>
                          <w:szCs w:val="72"/>
                          <w14:textOutline w14:w="9525" w14:cap="flat" w14:cmpd="sng" w14:algn="ctr">
                            <w14:solidFill>
                              <w14:schemeClr w14:val="bg1">
                                <w14:lumMod w14:val="75000"/>
                                <w14:lumOff w14:val="0"/>
                              </w14:schemeClr>
                            </w14:solidFill>
                            <w14:prstDash w14:val="solid"/>
                            <w14:round/>
                          </w14:textOutline>
                          <w14:textFill>
                            <w14:solidFill>
                              <w14:schemeClr w14:val="bg1">
                                <w14:alpha w14:val="10000"/>
                                <w14:lumMod w14:val="75000"/>
                              </w14:schemeClr>
                            </w14:solidFill>
                          </w14:textFill>
                        </w:rPr>
                        <w:t>SAMPLE</w:t>
                      </w:r>
                    </w:p>
                  </w:txbxContent>
                </v:textbox>
              </v:shape>
            </w:pict>
          </mc:Fallback>
        </mc:AlternateContent>
      </w:r>
    </w:p>
    <w:p w14:paraId="36A44304" w14:textId="4E4E2581" w:rsidR="006566A1" w:rsidRPr="0015328C" w:rsidRDefault="00AB15A5" w:rsidP="006101E0">
      <w:pPr>
        <w:pStyle w:val="Heading2"/>
      </w:pPr>
      <w:bookmarkStart w:id="61" w:name="_Appendix_E–_Necessary"/>
      <w:bookmarkStart w:id="62" w:name="_Toc145588867"/>
      <w:bookmarkEnd w:id="61"/>
      <w:r w:rsidRPr="0015328C">
        <w:t>Attachment</w:t>
      </w:r>
      <w:r w:rsidR="006566A1" w:rsidRPr="0015328C">
        <w:t xml:space="preserve"> </w:t>
      </w:r>
      <w:r w:rsidR="0015328C">
        <w:t>C</w:t>
      </w:r>
      <w:r w:rsidR="006566A1" w:rsidRPr="0015328C">
        <w:t xml:space="preserve"> </w:t>
      </w:r>
      <w:bookmarkStart w:id="63" w:name="_Birth_Outside_of"/>
      <w:bookmarkEnd w:id="63"/>
      <w:r w:rsidR="006566A1" w:rsidRPr="0015328C">
        <w:t>– Birth Outside of a Hospital Form</w:t>
      </w:r>
      <w:bookmarkEnd w:id="62"/>
    </w:p>
    <w:p w14:paraId="36A44305" w14:textId="77777777" w:rsidR="006566A1" w:rsidRDefault="006566A1" w:rsidP="006566A1">
      <w:pPr>
        <w:rPr>
          <w:rFonts w:cs="Arial"/>
          <w:b/>
          <w:i/>
          <w:szCs w:val="24"/>
        </w:rPr>
      </w:pPr>
    </w:p>
    <w:p w14:paraId="36A44306" w14:textId="0DAEDFD7" w:rsidR="006566A1" w:rsidRDefault="006566A1" w:rsidP="006566A1">
      <w:pPr>
        <w:jc w:val="both"/>
        <w:rPr>
          <w:rFonts w:cs="Arial"/>
          <w:b/>
          <w:sz w:val="22"/>
          <w:szCs w:val="22"/>
        </w:rPr>
      </w:pPr>
      <w:r w:rsidRPr="000705CB">
        <w:rPr>
          <w:rFonts w:cs="Arial"/>
          <w:b/>
          <w:sz w:val="22"/>
          <w:szCs w:val="22"/>
        </w:rPr>
        <w:t>Example of the first page of the form</w:t>
      </w:r>
    </w:p>
    <w:p w14:paraId="36A44307" w14:textId="08CDF242" w:rsidR="006566A1" w:rsidRPr="00C906C0" w:rsidRDefault="0015328C" w:rsidP="006566A1">
      <w:pPr>
        <w:rPr>
          <w:rFonts w:cs="Arial"/>
          <w:b/>
          <w:sz w:val="22"/>
          <w:szCs w:val="22"/>
        </w:rPr>
      </w:pPr>
      <w:r>
        <w:rPr>
          <w:rFonts w:asciiTheme="minorHAnsi" w:hAnsiTheme="minorHAnsi" w:cs="Arial"/>
          <w:b/>
          <w:i/>
          <w:noProof/>
          <w:szCs w:val="24"/>
          <w:lang w:eastAsia="en-AU"/>
        </w:rPr>
        <mc:AlternateContent>
          <mc:Choice Requires="wps">
            <w:drawing>
              <wp:anchor distT="0" distB="0" distL="114300" distR="114300" simplePos="0" relativeHeight="251666944" behindDoc="0" locked="0" layoutInCell="1" allowOverlap="1" wp14:anchorId="0E0065AE" wp14:editId="695CF632">
                <wp:simplePos x="0" y="0"/>
                <wp:positionH relativeFrom="column">
                  <wp:posOffset>1175505</wp:posOffset>
                </wp:positionH>
                <wp:positionV relativeFrom="paragraph">
                  <wp:posOffset>2220407</wp:posOffset>
                </wp:positionV>
                <wp:extent cx="2767914" cy="1573427"/>
                <wp:effectExtent l="0" t="0" r="0" b="0"/>
                <wp:wrapNone/>
                <wp:docPr id="5"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67914" cy="1573427"/>
                        </a:xfrm>
                        <a:prstGeom prst="rect">
                          <a:avLst/>
                        </a:prstGeom>
                        <a:extLst>
                          <a:ext uri="{AF507438-7753-43E0-B8FC-AC1667EBCBE1}">
                            <a14:hiddenEffects xmlns:a14="http://schemas.microsoft.com/office/drawing/2010/main">
                              <a:effectLst/>
                            </a14:hiddenEffects>
                          </a:ext>
                        </a:extLst>
                      </wps:spPr>
                      <wps:txbx>
                        <w:txbxContent>
                          <w:p w14:paraId="28F62F90" w14:textId="77777777" w:rsidR="00D0121C" w:rsidRDefault="00D0121C" w:rsidP="0015328C">
                            <w:pPr>
                              <w:pStyle w:val="NormalWeb"/>
                              <w:spacing w:before="0" w:beforeAutospacing="0" w:after="0" w:afterAutospacing="0"/>
                              <w:jc w:val="center"/>
                            </w:pPr>
                            <w:r>
                              <w:rPr>
                                <w:rFonts w:ascii="Arial Black" w:hAnsi="Arial Black"/>
                                <w:color w:val="BFBFBF" w:themeColor="background1" w:themeShade="BF"/>
                                <w:sz w:val="72"/>
                                <w:szCs w:val="72"/>
                                <w14:textOutline w14:w="9525" w14:cap="flat" w14:cmpd="sng" w14:algn="ctr">
                                  <w14:solidFill>
                                    <w14:schemeClr w14:val="bg1">
                                      <w14:lumMod w14:val="75000"/>
                                      <w14:lumOff w14:val="0"/>
                                    </w14:schemeClr>
                                  </w14:solidFill>
                                  <w14:prstDash w14:val="solid"/>
                                  <w14:round/>
                                </w14:textOutline>
                                <w14:textFill>
                                  <w14:solidFill>
                                    <w14:schemeClr w14:val="bg1">
                                      <w14:alpha w14:val="10000"/>
                                      <w14:lumMod w14:val="75000"/>
                                    </w14:schemeClr>
                                  </w14:solidFill>
                                </w14:textFill>
                              </w:rPr>
                              <w:t>SAMPLE</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0E0065AE" id="_x0000_s1029" type="#_x0000_t202" style="position:absolute;margin-left:92.55pt;margin-top:174.85pt;width:217.95pt;height:123.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" filled="f" stroked="f">
                <o:lock v:ext="edit" shapetype="t"/>
                <v:textbox>
                  <w:txbxContent>
                    <w:p w14:paraId="28F62F90" w14:textId="77777777" w:rsidR="00D0121C" w:rsidRDefault="00D0121C" w:rsidP="0015328C">
                      <w:pPr>
                        <w:pStyle w:val="NormalWeb"/>
                        <w:spacing w:before="0" w:beforeAutospacing="0" w:after="0" w:afterAutospacing="0"/>
                        <w:jc w:val="center"/>
                      </w:pPr>
                      <w:r>
                        <w:rPr>
                          <w:rFonts w:ascii="Arial Black" w:hAnsi="Arial Black"/>
                          <w:color w:val="BFBFBF" w:themeColor="background1" w:themeShade="BF"/>
                          <w:sz w:val="72"/>
                          <w:szCs w:val="72"/>
                          <w14:textOutline w14:w="9525" w14:cap="flat" w14:cmpd="sng" w14:algn="ctr">
                            <w14:solidFill>
                              <w14:schemeClr w14:val="bg1">
                                <w14:lumMod w14:val="75000"/>
                                <w14:lumOff w14:val="0"/>
                              </w14:schemeClr>
                            </w14:solidFill>
                            <w14:prstDash w14:val="solid"/>
                            <w14:round/>
                          </w14:textOutline>
                          <w14:textFill>
                            <w14:solidFill>
                              <w14:schemeClr w14:val="bg1">
                                <w14:alpha w14:val="10000"/>
                                <w14:lumMod w14:val="75000"/>
                              </w14:schemeClr>
                            </w14:solidFill>
                          </w14:textFill>
                        </w:rPr>
                        <w:t>SAMPLE</w:t>
                      </w:r>
                    </w:p>
                  </w:txbxContent>
                </v:textbox>
              </v:shape>
            </w:pict>
          </mc:Fallback>
        </mc:AlternateContent>
      </w:r>
      <w:r w:rsidR="006566A1">
        <w:rPr>
          <w:rFonts w:cs="Arial"/>
          <w:b/>
          <w:noProof/>
          <w:sz w:val="22"/>
          <w:szCs w:val="22"/>
          <w:lang w:eastAsia="en-AU"/>
        </w:rPr>
        <w:drawing>
          <wp:inline distT="0" distB="0" distL="0" distR="0" wp14:anchorId="36A44341" wp14:editId="36A44342">
            <wp:extent cx="5055077" cy="7219950"/>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r="6012" b="5092"/>
                    <a:stretch>
                      <a:fillRect/>
                    </a:stretch>
                  </pic:blipFill>
                  <pic:spPr bwMode="auto">
                    <a:xfrm>
                      <a:off x="0" y="0"/>
                      <a:ext cx="5055077" cy="7219950"/>
                    </a:xfrm>
                    <a:prstGeom prst="rect">
                      <a:avLst/>
                    </a:prstGeom>
                    <a:noFill/>
                    <a:ln w="9525">
                      <a:noFill/>
                      <a:miter lim="800000"/>
                      <a:headEnd/>
                      <a:tailEnd/>
                    </a:ln>
                  </pic:spPr>
                </pic:pic>
              </a:graphicData>
            </a:graphic>
          </wp:inline>
        </w:drawing>
      </w:r>
    </w:p>
    <w:p w14:paraId="36A44308" w14:textId="77777777" w:rsidR="006566A1" w:rsidRDefault="006566A1" w:rsidP="006566A1">
      <w:pPr>
        <w:spacing w:after="200" w:line="276" w:lineRule="auto"/>
        <w:rPr>
          <w:rFonts w:eastAsiaTheme="majorEastAsia" w:cstheme="majorBidi"/>
          <w:b/>
          <w:bCs/>
          <w:szCs w:val="26"/>
        </w:rPr>
      </w:pPr>
      <w:r>
        <w:br w:type="page"/>
      </w:r>
    </w:p>
    <w:p w14:paraId="36A44309" w14:textId="055B426D" w:rsidR="006566A1" w:rsidRPr="00127479" w:rsidRDefault="00AB15A5" w:rsidP="006566A1">
      <w:pPr>
        <w:pStyle w:val="Heading2"/>
      </w:pPr>
      <w:bookmarkStart w:id="64" w:name="_Appendix_E_–"/>
      <w:bookmarkStart w:id="65" w:name="_Toc145588868"/>
      <w:bookmarkEnd w:id="64"/>
      <w:r>
        <w:lastRenderedPageBreak/>
        <w:t>Attachment</w:t>
      </w:r>
      <w:r w:rsidR="006566A1">
        <w:t xml:space="preserve"> </w:t>
      </w:r>
      <w:r w:rsidR="0015328C">
        <w:t>D</w:t>
      </w:r>
      <w:r w:rsidR="006566A1" w:rsidRPr="00127479">
        <w:t xml:space="preserve"> – </w:t>
      </w:r>
      <w:bookmarkEnd w:id="55"/>
      <w:r w:rsidR="006566A1">
        <w:t>Continuity Homebirth Midwife Roles and Mentorship</w:t>
      </w:r>
      <w:bookmarkEnd w:id="65"/>
    </w:p>
    <w:p w14:paraId="36A4430A" w14:textId="77777777" w:rsidR="006566A1" w:rsidRPr="003B09DC" w:rsidRDefault="006566A1" w:rsidP="006566A1">
      <w:pPr>
        <w:rPr>
          <w:rFonts w:cs="Calibri"/>
          <w:b/>
          <w:color w:val="000000"/>
          <w:szCs w:val="24"/>
          <w:highlight w:val="cyan"/>
          <w:lang w:eastAsia="en-AU"/>
        </w:rPr>
      </w:pPr>
    </w:p>
    <w:p w14:paraId="36A4430B" w14:textId="77777777" w:rsidR="006566A1" w:rsidRDefault="006566A1" w:rsidP="006566A1">
      <w:pPr>
        <w:rPr>
          <w:rFonts w:asciiTheme="minorHAnsi" w:hAnsiTheme="minorHAnsi"/>
          <w:szCs w:val="24"/>
        </w:rPr>
      </w:pPr>
      <w:r w:rsidRPr="00223FBE">
        <w:rPr>
          <w:rFonts w:asciiTheme="minorHAnsi" w:hAnsiTheme="minorHAnsi"/>
          <w:szCs w:val="24"/>
        </w:rPr>
        <w:t xml:space="preserve">All homebirths </w:t>
      </w:r>
      <w:r>
        <w:rPr>
          <w:rFonts w:asciiTheme="minorHAnsi" w:hAnsiTheme="minorHAnsi"/>
          <w:szCs w:val="24"/>
        </w:rPr>
        <w:t>are</w:t>
      </w:r>
      <w:r w:rsidRPr="00223FBE">
        <w:rPr>
          <w:rFonts w:asciiTheme="minorHAnsi" w:hAnsiTheme="minorHAnsi"/>
          <w:szCs w:val="24"/>
        </w:rPr>
        <w:t xml:space="preserve"> attended by two midwives; one primary and one secondary</w:t>
      </w:r>
      <w:r>
        <w:rPr>
          <w:rFonts w:asciiTheme="minorHAnsi" w:hAnsiTheme="minorHAnsi"/>
          <w:szCs w:val="24"/>
        </w:rPr>
        <w:t xml:space="preserve"> if the woman consents to their presence</w:t>
      </w:r>
      <w:r w:rsidRPr="00223FBE">
        <w:rPr>
          <w:rFonts w:asciiTheme="minorHAnsi" w:hAnsiTheme="minorHAnsi"/>
          <w:szCs w:val="24"/>
        </w:rPr>
        <w:t xml:space="preserve">. </w:t>
      </w:r>
    </w:p>
    <w:p w14:paraId="36A4430C" w14:textId="77777777" w:rsidR="006566A1" w:rsidRDefault="006566A1" w:rsidP="006566A1">
      <w:pPr>
        <w:rPr>
          <w:rFonts w:asciiTheme="minorHAnsi" w:hAnsiTheme="minorHAnsi"/>
          <w:szCs w:val="24"/>
        </w:rPr>
      </w:pPr>
    </w:p>
    <w:p w14:paraId="36A4430D" w14:textId="77777777" w:rsidR="006566A1" w:rsidRDefault="006566A1" w:rsidP="006566A1">
      <w:pPr>
        <w:rPr>
          <w:rFonts w:asciiTheme="minorHAnsi" w:hAnsiTheme="minorHAnsi"/>
          <w:szCs w:val="24"/>
        </w:rPr>
      </w:pPr>
      <w:r w:rsidRPr="00223FBE">
        <w:rPr>
          <w:rFonts w:asciiTheme="minorHAnsi" w:hAnsiTheme="minorHAnsi"/>
          <w:szCs w:val="24"/>
        </w:rPr>
        <w:t>Midwives authorised to provide homebirth car</w:t>
      </w:r>
      <w:r>
        <w:rPr>
          <w:rFonts w:asciiTheme="minorHAnsi" w:hAnsiTheme="minorHAnsi"/>
          <w:szCs w:val="24"/>
        </w:rPr>
        <w:t>e:</w:t>
      </w:r>
    </w:p>
    <w:p w14:paraId="36A4430E" w14:textId="77777777" w:rsidR="006566A1" w:rsidRDefault="006566A1" w:rsidP="000F550D">
      <w:pPr>
        <w:pStyle w:val="ListBullet"/>
        <w:tabs>
          <w:tab w:val="clear" w:pos="1080"/>
          <w:tab w:val="num" w:pos="360"/>
        </w:tabs>
        <w:ind w:left="360"/>
      </w:pPr>
      <w:r w:rsidRPr="00223FBE">
        <w:t xml:space="preserve">must have successfully completed all relevant mandatory education </w:t>
      </w:r>
    </w:p>
    <w:p w14:paraId="36A4430F" w14:textId="77777777" w:rsidR="006566A1" w:rsidRDefault="006566A1" w:rsidP="000F550D">
      <w:pPr>
        <w:pStyle w:val="ListBullet"/>
        <w:tabs>
          <w:tab w:val="clear" w:pos="1080"/>
          <w:tab w:val="num" w:pos="360"/>
        </w:tabs>
        <w:ind w:left="360"/>
      </w:pPr>
      <w:r w:rsidRPr="0083461B">
        <w:t xml:space="preserve">be deemed suitable by the </w:t>
      </w:r>
      <w:r>
        <w:t>CMP Clinical Midwifery Manager.</w:t>
      </w:r>
      <w:r w:rsidRPr="0083461B">
        <w:t xml:space="preserve"> </w:t>
      </w:r>
    </w:p>
    <w:p w14:paraId="36A44310" w14:textId="77777777" w:rsidR="006566A1" w:rsidRDefault="006566A1" w:rsidP="006566A1">
      <w:pPr>
        <w:rPr>
          <w:rFonts w:asciiTheme="minorHAnsi" w:hAnsiTheme="minorHAnsi"/>
          <w:szCs w:val="24"/>
        </w:rPr>
      </w:pPr>
    </w:p>
    <w:p w14:paraId="36A44311" w14:textId="77777777" w:rsidR="006566A1" w:rsidRPr="0083461B" w:rsidRDefault="006566A1" w:rsidP="006566A1">
      <w:pPr>
        <w:rPr>
          <w:rFonts w:asciiTheme="minorHAnsi" w:hAnsiTheme="minorHAnsi"/>
          <w:szCs w:val="24"/>
        </w:rPr>
      </w:pPr>
      <w:r w:rsidRPr="0083461B">
        <w:rPr>
          <w:rFonts w:asciiTheme="minorHAnsi" w:hAnsiTheme="minorHAnsi"/>
          <w:szCs w:val="24"/>
        </w:rPr>
        <w:t>Primary midwives must have completed a period of homebirth mentorship.</w:t>
      </w:r>
    </w:p>
    <w:p w14:paraId="36A44312" w14:textId="77777777" w:rsidR="006566A1" w:rsidRPr="0083461B" w:rsidRDefault="006566A1" w:rsidP="006566A1">
      <w:pPr>
        <w:rPr>
          <w:rFonts w:asciiTheme="minorHAnsi" w:hAnsiTheme="minorHAnsi" w:cs="Calibri"/>
          <w:b/>
          <w:color w:val="000000"/>
          <w:szCs w:val="24"/>
          <w:highlight w:val="cyan"/>
          <w:lang w:eastAsia="en-AU"/>
        </w:rPr>
      </w:pPr>
    </w:p>
    <w:p w14:paraId="36A44313" w14:textId="77777777" w:rsidR="006566A1" w:rsidRPr="008A46B8" w:rsidRDefault="006566A1" w:rsidP="006566A1">
      <w:pPr>
        <w:rPr>
          <w:rFonts w:asciiTheme="minorHAnsi" w:hAnsiTheme="minorHAnsi"/>
          <w:b/>
          <w:szCs w:val="24"/>
        </w:rPr>
      </w:pPr>
      <w:r>
        <w:rPr>
          <w:rFonts w:asciiTheme="minorHAnsi" w:hAnsiTheme="minorHAnsi"/>
          <w:b/>
          <w:szCs w:val="24"/>
        </w:rPr>
        <w:t>Homebirth M</w:t>
      </w:r>
      <w:r w:rsidRPr="009210E1">
        <w:rPr>
          <w:rFonts w:asciiTheme="minorHAnsi" w:hAnsiTheme="minorHAnsi"/>
          <w:b/>
          <w:szCs w:val="24"/>
        </w:rPr>
        <w:t xml:space="preserve">entorship </w:t>
      </w:r>
    </w:p>
    <w:p w14:paraId="36A44314" w14:textId="3F031019" w:rsidR="006566A1" w:rsidRDefault="006566A1" w:rsidP="006566A1">
      <w:pPr>
        <w:rPr>
          <w:bCs/>
        </w:rPr>
      </w:pPr>
      <w:r w:rsidRPr="000705CB">
        <w:rPr>
          <w:rFonts w:asciiTheme="minorHAnsi" w:hAnsiTheme="minorHAnsi"/>
          <w:bCs/>
          <w:szCs w:val="24"/>
        </w:rPr>
        <w:t xml:space="preserve">Midwives bring a variety of knowledge, experience and skill to their midwifery roles and their support and practice development needs will differ as they transition into new ways of working. To better </w:t>
      </w:r>
      <w:r w:rsidRPr="00096C55">
        <w:rPr>
          <w:bCs/>
        </w:rPr>
        <w:t xml:space="preserve">meet the practice development and support needs of midwives undertaking </w:t>
      </w:r>
      <w:r>
        <w:rPr>
          <w:bCs/>
        </w:rPr>
        <w:t xml:space="preserve">care of women during </w:t>
      </w:r>
      <w:r w:rsidRPr="00096C55">
        <w:rPr>
          <w:bCs/>
        </w:rPr>
        <w:t xml:space="preserve">homebirth, an individualised approach </w:t>
      </w:r>
      <w:r>
        <w:rPr>
          <w:bCs/>
        </w:rPr>
        <w:t>will</w:t>
      </w:r>
      <w:r w:rsidRPr="00096C55">
        <w:rPr>
          <w:bCs/>
        </w:rPr>
        <w:t xml:space="preserve"> be taken. Each </w:t>
      </w:r>
      <w:r>
        <w:rPr>
          <w:bCs/>
        </w:rPr>
        <w:t>continuity homebirth midwife</w:t>
      </w:r>
      <w:r w:rsidRPr="00096C55">
        <w:rPr>
          <w:bCs/>
        </w:rPr>
        <w:t xml:space="preserve"> coming into the homebirth practice will undertake a review of their knowledge, experience and skill base with their manage</w:t>
      </w:r>
      <w:r>
        <w:rPr>
          <w:bCs/>
        </w:rPr>
        <w:t>r/</w:t>
      </w:r>
      <w:r w:rsidRPr="00096C55">
        <w:rPr>
          <w:bCs/>
        </w:rPr>
        <w:t xml:space="preserve">mentor and a plan for support and practice development will be developed, based on this review. To support each </w:t>
      </w:r>
      <w:r>
        <w:rPr>
          <w:bCs/>
        </w:rPr>
        <w:t>continuity homebirth midwife</w:t>
      </w:r>
      <w:r w:rsidRPr="00096C55">
        <w:rPr>
          <w:bCs/>
        </w:rPr>
        <w:t xml:space="preserve"> to undertake care of a woman planning a </w:t>
      </w:r>
      <w:r w:rsidR="00251E74" w:rsidRPr="00096C55">
        <w:rPr>
          <w:bCs/>
        </w:rPr>
        <w:t>publicly funded</w:t>
      </w:r>
      <w:r w:rsidRPr="00096C55">
        <w:rPr>
          <w:bCs/>
        </w:rPr>
        <w:t xml:space="preserve"> homebirth a </w:t>
      </w:r>
      <w:r w:rsidR="00251E74" w:rsidRPr="00096C55">
        <w:rPr>
          <w:bCs/>
        </w:rPr>
        <w:t>two-tier</w:t>
      </w:r>
      <w:r w:rsidRPr="00096C55">
        <w:rPr>
          <w:bCs/>
        </w:rPr>
        <w:t xml:space="preserve"> approach has been developed. </w:t>
      </w:r>
    </w:p>
    <w:p w14:paraId="36A44315" w14:textId="77777777" w:rsidR="006566A1" w:rsidRPr="00096C55" w:rsidRDefault="006566A1" w:rsidP="006566A1">
      <w:pPr>
        <w:pStyle w:val="Title"/>
        <w:jc w:val="left"/>
        <w:outlineLvl w:val="0"/>
        <w:rPr>
          <w:rFonts w:asciiTheme="minorHAnsi" w:hAnsiTheme="minorHAnsi" w:cs="Calibri"/>
          <w:b w:val="0"/>
          <w:bCs w:val="0"/>
        </w:rPr>
      </w:pPr>
    </w:p>
    <w:p w14:paraId="36A44316" w14:textId="77777777" w:rsidR="006566A1" w:rsidRPr="008A46B8" w:rsidRDefault="006566A1" w:rsidP="006566A1">
      <w:pPr>
        <w:rPr>
          <w:b/>
        </w:rPr>
      </w:pPr>
      <w:r w:rsidRPr="009210E1">
        <w:rPr>
          <w:b/>
        </w:rPr>
        <w:t xml:space="preserve">Intensive Mentoring </w:t>
      </w:r>
    </w:p>
    <w:p w14:paraId="36A44317" w14:textId="77777777" w:rsidR="006566A1" w:rsidRDefault="006566A1" w:rsidP="006566A1">
      <w:pPr>
        <w:rPr>
          <w:bCs/>
        </w:rPr>
      </w:pPr>
      <w:r w:rsidRPr="00096C55">
        <w:rPr>
          <w:bCs/>
        </w:rPr>
        <w:t xml:space="preserve">Intensive mentoring is provided to midwives who have less than two years </w:t>
      </w:r>
      <w:r>
        <w:rPr>
          <w:bCs/>
        </w:rPr>
        <w:t xml:space="preserve">of </w:t>
      </w:r>
      <w:r w:rsidRPr="00096C55">
        <w:rPr>
          <w:bCs/>
        </w:rPr>
        <w:t xml:space="preserve">experience working in a continuity of midwifery care model </w:t>
      </w:r>
      <w:r w:rsidRPr="00096C55">
        <w:t>and/or</w:t>
      </w:r>
      <w:r w:rsidRPr="00096C55">
        <w:rPr>
          <w:bCs/>
        </w:rPr>
        <w:t xml:space="preserve"> who do not feel confident with caring for </w:t>
      </w:r>
      <w:r>
        <w:rPr>
          <w:bCs/>
        </w:rPr>
        <w:t>a woman</w:t>
      </w:r>
      <w:r w:rsidRPr="00096C55">
        <w:rPr>
          <w:bCs/>
        </w:rPr>
        <w:t xml:space="preserve"> in their own home without the support of a mentor</w:t>
      </w:r>
      <w:r>
        <w:rPr>
          <w:bCs/>
        </w:rPr>
        <w:t>.</w:t>
      </w:r>
    </w:p>
    <w:p w14:paraId="36A44318" w14:textId="77777777" w:rsidR="006566A1" w:rsidRDefault="006566A1" w:rsidP="006566A1">
      <w:pPr>
        <w:rPr>
          <w:bCs/>
        </w:rPr>
      </w:pPr>
      <w:r>
        <w:rPr>
          <w:bCs/>
        </w:rPr>
        <w:t>The</w:t>
      </w:r>
      <w:r w:rsidRPr="00096C55">
        <w:rPr>
          <w:bCs/>
        </w:rPr>
        <w:t xml:space="preserve"> mentor </w:t>
      </w:r>
      <w:r>
        <w:rPr>
          <w:bCs/>
        </w:rPr>
        <w:t xml:space="preserve">continuity homebirth midwife </w:t>
      </w:r>
      <w:r w:rsidRPr="00096C55">
        <w:rPr>
          <w:bCs/>
        </w:rPr>
        <w:t xml:space="preserve">will </w:t>
      </w:r>
      <w:r>
        <w:rPr>
          <w:bCs/>
        </w:rPr>
        <w:t xml:space="preserve">attend as the second midwife to </w:t>
      </w:r>
      <w:r w:rsidRPr="00096C55">
        <w:rPr>
          <w:bCs/>
        </w:rPr>
        <w:t xml:space="preserve">a minimum of five homebirths with this </w:t>
      </w:r>
      <w:r>
        <w:rPr>
          <w:bCs/>
        </w:rPr>
        <w:t>continuity homebirth midwife.</w:t>
      </w:r>
    </w:p>
    <w:p w14:paraId="36A44319" w14:textId="77777777" w:rsidR="006566A1" w:rsidRPr="00096C55" w:rsidRDefault="006566A1" w:rsidP="006566A1">
      <w:pPr>
        <w:rPr>
          <w:bCs/>
        </w:rPr>
      </w:pPr>
    </w:p>
    <w:p w14:paraId="36A4431A" w14:textId="68D96AAE" w:rsidR="006566A1" w:rsidRDefault="006566A1" w:rsidP="006566A1">
      <w:pPr>
        <w:rPr>
          <w:bCs/>
        </w:rPr>
      </w:pPr>
      <w:r>
        <w:rPr>
          <w:bCs/>
        </w:rPr>
        <w:t>Self-</w:t>
      </w:r>
      <w:r w:rsidRPr="00096C55">
        <w:rPr>
          <w:bCs/>
        </w:rPr>
        <w:t xml:space="preserve">reflection, peer review and discussions between the </w:t>
      </w:r>
      <w:r>
        <w:rPr>
          <w:bCs/>
        </w:rPr>
        <w:t>continuity homebirth midwife</w:t>
      </w:r>
      <w:r w:rsidRPr="00096C55">
        <w:rPr>
          <w:bCs/>
        </w:rPr>
        <w:t xml:space="preserve">, manager and mentor will determine the level of support provided after this time. Once all parties agree that the </w:t>
      </w:r>
      <w:r>
        <w:rPr>
          <w:bCs/>
        </w:rPr>
        <w:t>continuity homebirth midwife</w:t>
      </w:r>
      <w:r w:rsidRPr="00096C55">
        <w:rPr>
          <w:bCs/>
        </w:rPr>
        <w:t xml:space="preserve"> no longer requires the presence of a mentor at the birth the </w:t>
      </w:r>
      <w:r>
        <w:rPr>
          <w:bCs/>
        </w:rPr>
        <w:t>continuit</w:t>
      </w:r>
      <w:r w:rsidR="000F550D">
        <w:rPr>
          <w:bCs/>
        </w:rPr>
        <w:t>y</w:t>
      </w:r>
      <w:r>
        <w:rPr>
          <w:bCs/>
        </w:rPr>
        <w:t xml:space="preserve"> homebirth midwife</w:t>
      </w:r>
      <w:r w:rsidRPr="00096C55">
        <w:rPr>
          <w:bCs/>
        </w:rPr>
        <w:t xml:space="preserve"> will be nominated as a primary </w:t>
      </w:r>
      <w:r>
        <w:rPr>
          <w:bCs/>
        </w:rPr>
        <w:t>continuity homebirth midwife</w:t>
      </w:r>
      <w:r w:rsidRPr="00096C55">
        <w:rPr>
          <w:bCs/>
        </w:rPr>
        <w:t xml:space="preserve"> and may receive backup support from any member of the </w:t>
      </w:r>
      <w:r>
        <w:rPr>
          <w:bCs/>
        </w:rPr>
        <w:t>continuity homebirth midwives team</w:t>
      </w:r>
      <w:r w:rsidRPr="00096C55">
        <w:rPr>
          <w:bCs/>
        </w:rPr>
        <w:t>.</w:t>
      </w:r>
    </w:p>
    <w:p w14:paraId="36A4431B" w14:textId="77777777" w:rsidR="006566A1" w:rsidRPr="00096C55" w:rsidRDefault="006566A1" w:rsidP="006566A1">
      <w:pPr>
        <w:rPr>
          <w:bCs/>
        </w:rPr>
      </w:pPr>
    </w:p>
    <w:p w14:paraId="36A4431C" w14:textId="77777777" w:rsidR="006566A1" w:rsidRPr="008A46B8" w:rsidRDefault="006566A1" w:rsidP="006566A1">
      <w:pPr>
        <w:rPr>
          <w:b/>
        </w:rPr>
      </w:pPr>
      <w:r w:rsidRPr="009210E1">
        <w:rPr>
          <w:b/>
        </w:rPr>
        <w:t>Supportive Mentoring</w:t>
      </w:r>
    </w:p>
    <w:p w14:paraId="36A4431D" w14:textId="77777777" w:rsidR="006566A1" w:rsidRPr="00096C55" w:rsidRDefault="006566A1" w:rsidP="006566A1">
      <w:pPr>
        <w:rPr>
          <w:bCs/>
        </w:rPr>
      </w:pPr>
      <w:r w:rsidRPr="00096C55">
        <w:rPr>
          <w:bCs/>
        </w:rPr>
        <w:t xml:space="preserve">Supportive mentoring is provided to midwives who have greater than two years of experience working in a continuity of midwifery care model </w:t>
      </w:r>
      <w:r w:rsidRPr="00096C55">
        <w:t>and</w:t>
      </w:r>
      <w:r w:rsidRPr="00096C55">
        <w:rPr>
          <w:bCs/>
        </w:rPr>
        <w:t xml:space="preserve"> who feel confident with caring for </w:t>
      </w:r>
      <w:r>
        <w:rPr>
          <w:bCs/>
        </w:rPr>
        <w:t>a woman</w:t>
      </w:r>
      <w:r w:rsidRPr="00096C55">
        <w:rPr>
          <w:bCs/>
        </w:rPr>
        <w:t xml:space="preserve"> in their own home without the support of mentor who is present at the birth. </w:t>
      </w:r>
    </w:p>
    <w:p w14:paraId="36A4431E" w14:textId="77777777" w:rsidR="006566A1" w:rsidRDefault="006566A1" w:rsidP="006566A1">
      <w:pPr>
        <w:pStyle w:val="Title"/>
        <w:jc w:val="left"/>
        <w:outlineLvl w:val="0"/>
        <w:rPr>
          <w:rFonts w:asciiTheme="minorHAnsi" w:hAnsiTheme="minorHAnsi" w:cs="Calibri"/>
          <w:b w:val="0"/>
          <w:bCs w:val="0"/>
        </w:rPr>
      </w:pPr>
    </w:p>
    <w:p w14:paraId="36A4431F" w14:textId="479FB6E6" w:rsidR="006566A1" w:rsidRPr="00096C55" w:rsidRDefault="006566A1" w:rsidP="006566A1">
      <w:r w:rsidRPr="00096C55">
        <w:t xml:space="preserve">A mentor </w:t>
      </w:r>
      <w:r w:rsidR="00CE5617">
        <w:rPr>
          <w:bCs/>
        </w:rPr>
        <w:t>continuity</w:t>
      </w:r>
      <w:r w:rsidR="00CE5617">
        <w:t xml:space="preserve"> homebirth</w:t>
      </w:r>
      <w:r>
        <w:t xml:space="preserve"> midwife</w:t>
      </w:r>
      <w:r w:rsidRPr="00096C55">
        <w:t xml:space="preserve"> will attend </w:t>
      </w:r>
      <w:r>
        <w:t xml:space="preserve">as a second </w:t>
      </w:r>
      <w:r w:rsidR="00CE5617">
        <w:rPr>
          <w:bCs/>
        </w:rPr>
        <w:t>continuity</w:t>
      </w:r>
      <w:r w:rsidR="00CE5617">
        <w:t xml:space="preserve"> homebirth</w:t>
      </w:r>
      <w:r>
        <w:t xml:space="preserve"> midwife </w:t>
      </w:r>
      <w:r w:rsidRPr="00096C55">
        <w:t xml:space="preserve">a minimum of two homebirths with this </w:t>
      </w:r>
      <w:r>
        <w:rPr>
          <w:bCs/>
        </w:rPr>
        <w:t>continuity</w:t>
      </w:r>
      <w:r>
        <w:t xml:space="preserve"> homebirth midwife.</w:t>
      </w:r>
      <w:r w:rsidRPr="00096C55">
        <w:t xml:space="preserve"> Thereafter, this </w:t>
      </w:r>
      <w:r>
        <w:rPr>
          <w:bCs/>
        </w:rPr>
        <w:t>continuity</w:t>
      </w:r>
      <w:r>
        <w:t xml:space="preserve"> homebirth midwife</w:t>
      </w:r>
      <w:r w:rsidRPr="00096C55">
        <w:t xml:space="preserve"> will be nominated as a primary </w:t>
      </w:r>
      <w:r w:rsidR="00CE5617">
        <w:rPr>
          <w:bCs/>
        </w:rPr>
        <w:t>continuity</w:t>
      </w:r>
      <w:r w:rsidR="00CE5617">
        <w:t xml:space="preserve"> homebirth</w:t>
      </w:r>
      <w:r>
        <w:t xml:space="preserve"> </w:t>
      </w:r>
      <w:r>
        <w:lastRenderedPageBreak/>
        <w:t>midwife</w:t>
      </w:r>
      <w:r w:rsidRPr="00096C55">
        <w:t xml:space="preserve"> and may receive backup support from any member of the </w:t>
      </w:r>
      <w:r>
        <w:rPr>
          <w:bCs/>
        </w:rPr>
        <w:t>continuity</w:t>
      </w:r>
      <w:r w:rsidDel="007B1328">
        <w:rPr>
          <w:bCs/>
        </w:rPr>
        <w:t xml:space="preserve"> </w:t>
      </w:r>
      <w:r>
        <w:rPr>
          <w:bCs/>
        </w:rPr>
        <w:t xml:space="preserve">homebirth </w:t>
      </w:r>
      <w:r w:rsidR="00CE5617">
        <w:rPr>
          <w:bCs/>
        </w:rPr>
        <w:t>midwives’</w:t>
      </w:r>
      <w:r>
        <w:rPr>
          <w:bCs/>
        </w:rPr>
        <w:t xml:space="preserve"> team</w:t>
      </w:r>
      <w:r w:rsidRPr="00096C55">
        <w:t>.</w:t>
      </w:r>
    </w:p>
    <w:p w14:paraId="36A44320" w14:textId="77777777" w:rsidR="006566A1" w:rsidRDefault="006566A1" w:rsidP="006566A1"/>
    <w:p w14:paraId="36A44321" w14:textId="4EF47AB4" w:rsidR="006566A1" w:rsidRPr="00096C55" w:rsidRDefault="006566A1" w:rsidP="006566A1">
      <w:r>
        <w:t>Self-</w:t>
      </w:r>
      <w:r w:rsidRPr="00096C55">
        <w:t xml:space="preserve">reflection, peer review and discussions between the </w:t>
      </w:r>
      <w:r w:rsidR="00CE5617">
        <w:rPr>
          <w:bCs/>
        </w:rPr>
        <w:t>continuity</w:t>
      </w:r>
      <w:r w:rsidR="00CE5617">
        <w:t xml:space="preserve"> homebirth</w:t>
      </w:r>
      <w:r>
        <w:t xml:space="preserve"> midwife</w:t>
      </w:r>
      <w:r w:rsidRPr="00096C55">
        <w:t xml:space="preserve">, manager and mentor will determine the level of support provided after this time. Once all parties agree that the </w:t>
      </w:r>
      <w:r w:rsidR="00CE5617">
        <w:rPr>
          <w:bCs/>
        </w:rPr>
        <w:t>continuity</w:t>
      </w:r>
      <w:r w:rsidR="00CE5617">
        <w:t xml:space="preserve"> homebirth</w:t>
      </w:r>
      <w:r>
        <w:t xml:space="preserve"> midwife</w:t>
      </w:r>
      <w:r w:rsidRPr="00096C55">
        <w:t xml:space="preserve"> no longer requires the presence of a mentor at the birth the </w:t>
      </w:r>
      <w:r w:rsidR="00CE5617">
        <w:rPr>
          <w:bCs/>
        </w:rPr>
        <w:t>continuity</w:t>
      </w:r>
      <w:r w:rsidR="00CE5617">
        <w:t xml:space="preserve"> homebirth</w:t>
      </w:r>
      <w:r>
        <w:t xml:space="preserve"> midwife</w:t>
      </w:r>
      <w:r w:rsidRPr="00096C55">
        <w:t xml:space="preserve"> will be nominated as a primary </w:t>
      </w:r>
      <w:r w:rsidR="00CE5617">
        <w:rPr>
          <w:bCs/>
        </w:rPr>
        <w:t>continuity</w:t>
      </w:r>
      <w:r w:rsidR="00CE5617">
        <w:t xml:space="preserve"> homebirth</w:t>
      </w:r>
      <w:r>
        <w:t xml:space="preserve"> midwife</w:t>
      </w:r>
      <w:r w:rsidRPr="00096C55">
        <w:t xml:space="preserve"> and may receive backup support from any member of the </w:t>
      </w:r>
      <w:r>
        <w:t>team</w:t>
      </w:r>
      <w:r w:rsidRPr="00096C55">
        <w:t>.</w:t>
      </w:r>
    </w:p>
    <w:p w14:paraId="36A44322" w14:textId="77777777" w:rsidR="006566A1" w:rsidRPr="00096C55" w:rsidRDefault="006566A1" w:rsidP="006566A1">
      <w:pPr>
        <w:pStyle w:val="Title"/>
        <w:jc w:val="left"/>
        <w:outlineLvl w:val="0"/>
        <w:rPr>
          <w:rFonts w:asciiTheme="minorHAnsi" w:hAnsiTheme="minorHAnsi" w:cs="Calibri"/>
          <w:b w:val="0"/>
          <w:bCs w:val="0"/>
        </w:rPr>
      </w:pPr>
    </w:p>
    <w:p w14:paraId="36A44323" w14:textId="77777777" w:rsidR="006566A1" w:rsidRPr="008A46B8" w:rsidRDefault="006566A1" w:rsidP="006566A1">
      <w:pPr>
        <w:rPr>
          <w:b/>
        </w:rPr>
      </w:pPr>
      <w:r w:rsidRPr="009210E1">
        <w:rPr>
          <w:b/>
        </w:rPr>
        <w:t>The mentor’s role</w:t>
      </w:r>
    </w:p>
    <w:p w14:paraId="36A44325" w14:textId="10899D25" w:rsidR="006566A1" w:rsidRPr="00096C55" w:rsidRDefault="006566A1" w:rsidP="006566A1">
      <w:pPr>
        <w:rPr>
          <w:bCs/>
        </w:rPr>
      </w:pPr>
      <w:r>
        <w:rPr>
          <w:bCs/>
        </w:rPr>
        <w:t>The mentor will provide guidance, support and advice to the continuity homebirth midwife and assist in the preparation of ongoing practice development plans. In addition, the mentor will:</w:t>
      </w:r>
    </w:p>
    <w:p w14:paraId="36A44326" w14:textId="2C8FAFA4" w:rsidR="006566A1" w:rsidRDefault="006566A1" w:rsidP="005C47AF">
      <w:pPr>
        <w:pStyle w:val="ListBullet"/>
        <w:tabs>
          <w:tab w:val="clear" w:pos="1080"/>
          <w:tab w:val="num" w:pos="360"/>
        </w:tabs>
        <w:ind w:left="360"/>
      </w:pPr>
      <w:r>
        <w:t xml:space="preserve">review the case notes with the </w:t>
      </w:r>
      <w:r w:rsidR="00CE5617">
        <w:rPr>
          <w:bCs/>
        </w:rPr>
        <w:t>continuity</w:t>
      </w:r>
      <w:r w:rsidR="00CE5617">
        <w:t xml:space="preserve"> homebirth</w:t>
      </w:r>
      <w:r>
        <w:t xml:space="preserve"> midwife and provide advice in relation to suitability for homebirth </w:t>
      </w:r>
    </w:p>
    <w:p w14:paraId="36A44327" w14:textId="7FF6A3B2" w:rsidR="006566A1" w:rsidRDefault="006566A1" w:rsidP="005C47AF">
      <w:pPr>
        <w:pStyle w:val="ListBullet"/>
        <w:tabs>
          <w:tab w:val="clear" w:pos="1080"/>
          <w:tab w:val="num" w:pos="360"/>
        </w:tabs>
        <w:ind w:left="360"/>
      </w:pPr>
      <w:r>
        <w:t xml:space="preserve">attend the </w:t>
      </w:r>
      <w:r w:rsidR="00CE5617">
        <w:t>assessment home</w:t>
      </w:r>
      <w:r>
        <w:t xml:space="preserve"> visit with the </w:t>
      </w:r>
      <w:r w:rsidR="00CE5617">
        <w:rPr>
          <w:bCs/>
        </w:rPr>
        <w:t>continuity</w:t>
      </w:r>
      <w:r w:rsidR="00CE5617">
        <w:t xml:space="preserve"> homebirth</w:t>
      </w:r>
      <w:r>
        <w:t xml:space="preserve"> midwife </w:t>
      </w:r>
    </w:p>
    <w:p w14:paraId="36A44328" w14:textId="0DD2F606" w:rsidR="006566A1" w:rsidRDefault="006566A1" w:rsidP="005C47AF">
      <w:pPr>
        <w:pStyle w:val="ListBullet"/>
        <w:tabs>
          <w:tab w:val="clear" w:pos="1080"/>
          <w:tab w:val="num" w:pos="360"/>
        </w:tabs>
        <w:ind w:left="360"/>
      </w:pPr>
      <w:r>
        <w:t xml:space="preserve">attend the birth as the second </w:t>
      </w:r>
      <w:r w:rsidR="00CE5617">
        <w:rPr>
          <w:bCs/>
        </w:rPr>
        <w:t>continuity</w:t>
      </w:r>
      <w:r w:rsidR="00CE5617">
        <w:t xml:space="preserve"> homebirth</w:t>
      </w:r>
      <w:r>
        <w:t xml:space="preserve"> midwife</w:t>
      </w:r>
      <w:r w:rsidRPr="00C1397C">
        <w:t xml:space="preserve"> </w:t>
      </w:r>
    </w:p>
    <w:p w14:paraId="36A44329" w14:textId="23F7E973" w:rsidR="006566A1" w:rsidRDefault="006566A1" w:rsidP="005C47AF">
      <w:pPr>
        <w:pStyle w:val="ListBullet"/>
        <w:tabs>
          <w:tab w:val="clear" w:pos="1080"/>
          <w:tab w:val="num" w:pos="360"/>
        </w:tabs>
        <w:ind w:left="360"/>
      </w:pPr>
      <w:r>
        <w:t>d</w:t>
      </w:r>
      <w:r w:rsidRPr="00096C55">
        <w:t>iscuss the antenatal care, birth plan, labour and birth care and the postnatal care</w:t>
      </w:r>
      <w:r>
        <w:t xml:space="preserve"> with the </w:t>
      </w:r>
      <w:r w:rsidR="00CE5617">
        <w:rPr>
          <w:bCs/>
        </w:rPr>
        <w:t>continuity</w:t>
      </w:r>
      <w:r w:rsidR="00CE5617">
        <w:t xml:space="preserve"> homebirth</w:t>
      </w:r>
      <w:r>
        <w:t xml:space="preserve"> midwife following the episode of care</w:t>
      </w:r>
    </w:p>
    <w:p w14:paraId="36A4432A" w14:textId="77777777" w:rsidR="006566A1" w:rsidRPr="00096C55" w:rsidRDefault="006566A1" w:rsidP="005C47AF">
      <w:pPr>
        <w:pStyle w:val="ListBullet"/>
        <w:tabs>
          <w:tab w:val="clear" w:pos="1080"/>
          <w:tab w:val="num" w:pos="360"/>
        </w:tabs>
        <w:ind w:left="360"/>
      </w:pPr>
      <w:r>
        <w:t xml:space="preserve">assist the </w:t>
      </w:r>
      <w:r>
        <w:rPr>
          <w:bCs/>
        </w:rPr>
        <w:t>continuity</w:t>
      </w:r>
      <w:r>
        <w:t xml:space="preserve"> homebirth midwife to formulate an ongoing practice development plan</w:t>
      </w:r>
      <w:r w:rsidRPr="00096C55">
        <w:t>.</w:t>
      </w:r>
    </w:p>
    <w:p w14:paraId="36A4432B" w14:textId="77777777" w:rsidR="006566A1" w:rsidRDefault="006566A1" w:rsidP="006566A1">
      <w:pPr>
        <w:pStyle w:val="Title"/>
        <w:jc w:val="left"/>
        <w:outlineLvl w:val="0"/>
        <w:rPr>
          <w:rFonts w:asciiTheme="minorHAnsi" w:hAnsiTheme="minorHAnsi" w:cs="Calibri"/>
        </w:rPr>
      </w:pPr>
    </w:p>
    <w:p w14:paraId="36A4432C" w14:textId="067F40B9" w:rsidR="006566A1" w:rsidRPr="00096C55" w:rsidRDefault="006566A1" w:rsidP="006566A1">
      <w:r w:rsidRPr="00096C55">
        <w:t xml:space="preserve">NB. Mentoring that involves the mentor to attend the labour and birth can be undertaken for a longer </w:t>
      </w:r>
      <w:r w:rsidR="00CE5617" w:rsidRPr="00096C55">
        <w:t>period</w:t>
      </w:r>
      <w:r w:rsidRPr="00096C55">
        <w:t xml:space="preserve"> if the Primary </w:t>
      </w:r>
      <w:r>
        <w:rPr>
          <w:bCs/>
        </w:rPr>
        <w:t>continuity</w:t>
      </w:r>
      <w:r>
        <w:t xml:space="preserve"> homebirth midwife</w:t>
      </w:r>
      <w:r w:rsidRPr="00096C55">
        <w:t xml:space="preserve"> wishes or if the mentor / manager / peers deem it necessary. </w:t>
      </w:r>
    </w:p>
    <w:p w14:paraId="36A4432D" w14:textId="77777777" w:rsidR="006566A1" w:rsidRPr="00096C55" w:rsidRDefault="006566A1" w:rsidP="006566A1">
      <w:pPr>
        <w:pStyle w:val="Title"/>
        <w:jc w:val="left"/>
        <w:outlineLvl w:val="0"/>
        <w:rPr>
          <w:rFonts w:asciiTheme="minorHAnsi" w:hAnsiTheme="minorHAnsi" w:cs="Calibri"/>
        </w:rPr>
      </w:pPr>
    </w:p>
    <w:p w14:paraId="36A4432E" w14:textId="77777777" w:rsidR="006566A1" w:rsidRDefault="006566A1" w:rsidP="006566A1">
      <w:pPr>
        <w:pStyle w:val="Heading2"/>
        <w:rPr>
          <w:rFonts w:cs="Calibri"/>
          <w:b w:val="0"/>
          <w:color w:val="000000"/>
          <w:szCs w:val="24"/>
          <w:highlight w:val="cyan"/>
          <w:lang w:eastAsia="en-AU"/>
        </w:rPr>
      </w:pPr>
    </w:p>
    <w:p w14:paraId="36A4432F" w14:textId="77777777" w:rsidR="008D2F4D" w:rsidRPr="006566A1" w:rsidRDefault="008D2F4D" w:rsidP="006566A1">
      <w:pPr>
        <w:rPr>
          <w:szCs w:val="24"/>
        </w:rPr>
      </w:pPr>
    </w:p>
    <w:sectPr w:rsidR="008D2F4D" w:rsidRPr="006566A1" w:rsidSect="007A092A">
      <w:headerReference w:type="default" r:id="rId18"/>
      <w:footerReference w:type="default" r:id="rId19"/>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FEED3" w14:textId="77777777" w:rsidR="00696EE8" w:rsidRDefault="00696EE8" w:rsidP="00F66CB0">
      <w:r>
        <w:separator/>
      </w:r>
    </w:p>
  </w:endnote>
  <w:endnote w:type="continuationSeparator" w:id="0">
    <w:p w14:paraId="202C4FBA" w14:textId="77777777" w:rsidR="00696EE8" w:rsidRDefault="00696EE8"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H w:val="single" w:sz="4" w:space="0" w:color="auto"/>
      </w:tblBorders>
      <w:tblLook w:val="00A0" w:firstRow="1" w:lastRow="0" w:firstColumn="1" w:lastColumn="0" w:noHBand="0" w:noVBand="0"/>
    </w:tblPr>
    <w:tblGrid>
      <w:gridCol w:w="1515"/>
      <w:gridCol w:w="965"/>
      <w:gridCol w:w="1552"/>
      <w:gridCol w:w="1456"/>
      <w:gridCol w:w="2592"/>
      <w:gridCol w:w="990"/>
    </w:tblGrid>
    <w:tr w:rsidR="00D0121C" w:rsidRPr="00AE7C5C" w14:paraId="30C5FB01" w14:textId="77777777" w:rsidTr="00B56509">
      <w:tc>
        <w:tcPr>
          <w:tcW w:w="1515" w:type="dxa"/>
        </w:tcPr>
        <w:p w14:paraId="46863E13" w14:textId="77777777" w:rsidR="00D0121C" w:rsidRPr="00B3752F" w:rsidRDefault="00D0121C" w:rsidP="00FF5E52">
          <w:pPr>
            <w:pStyle w:val="Footer"/>
            <w:rPr>
              <w:rFonts w:cs="Arial"/>
              <w:b/>
              <w:bCs/>
              <w:i/>
              <w:sz w:val="20"/>
            </w:rPr>
          </w:pPr>
          <w:r w:rsidRPr="00B3752F">
            <w:rPr>
              <w:rFonts w:cs="Arial"/>
              <w:b/>
              <w:bCs/>
              <w:i/>
              <w:sz w:val="20"/>
            </w:rPr>
            <w:t>Doc Number</w:t>
          </w:r>
        </w:p>
      </w:tc>
      <w:tc>
        <w:tcPr>
          <w:tcW w:w="965" w:type="dxa"/>
        </w:tcPr>
        <w:p w14:paraId="2708288F" w14:textId="77777777" w:rsidR="00D0121C" w:rsidRPr="00B3752F" w:rsidRDefault="00D0121C" w:rsidP="00FF5E52">
          <w:pPr>
            <w:pStyle w:val="Footer"/>
            <w:rPr>
              <w:rFonts w:cs="Arial"/>
              <w:b/>
              <w:bCs/>
              <w:i/>
              <w:sz w:val="20"/>
            </w:rPr>
          </w:pPr>
          <w:r w:rsidRPr="00B3752F">
            <w:rPr>
              <w:rFonts w:cs="Arial"/>
              <w:b/>
              <w:bCs/>
              <w:i/>
              <w:sz w:val="20"/>
            </w:rPr>
            <w:t>Version</w:t>
          </w:r>
        </w:p>
      </w:tc>
      <w:tc>
        <w:tcPr>
          <w:tcW w:w="1552" w:type="dxa"/>
        </w:tcPr>
        <w:p w14:paraId="7F08BEA0" w14:textId="77777777" w:rsidR="00D0121C" w:rsidRPr="00B3752F" w:rsidRDefault="00D0121C" w:rsidP="00FF5E52">
          <w:pPr>
            <w:pStyle w:val="Footer"/>
            <w:rPr>
              <w:rFonts w:cs="Arial"/>
              <w:b/>
              <w:bCs/>
              <w:i/>
              <w:sz w:val="20"/>
            </w:rPr>
          </w:pPr>
          <w:r w:rsidRPr="00B3752F">
            <w:rPr>
              <w:rFonts w:cs="Arial"/>
              <w:b/>
              <w:bCs/>
              <w:i/>
              <w:sz w:val="20"/>
            </w:rPr>
            <w:t>Issued</w:t>
          </w:r>
        </w:p>
      </w:tc>
      <w:tc>
        <w:tcPr>
          <w:tcW w:w="1456" w:type="dxa"/>
        </w:tcPr>
        <w:p w14:paraId="0D8607AC" w14:textId="77777777" w:rsidR="00D0121C" w:rsidRPr="00B3752F" w:rsidRDefault="00D0121C" w:rsidP="00FF5E52">
          <w:pPr>
            <w:pStyle w:val="Footer"/>
            <w:rPr>
              <w:rFonts w:cs="Arial"/>
              <w:b/>
              <w:bCs/>
              <w:i/>
              <w:sz w:val="20"/>
            </w:rPr>
          </w:pPr>
          <w:r w:rsidRPr="00B3752F">
            <w:rPr>
              <w:rFonts w:cs="Arial"/>
              <w:b/>
              <w:bCs/>
              <w:i/>
              <w:sz w:val="20"/>
            </w:rPr>
            <w:t>Review Date</w:t>
          </w:r>
        </w:p>
      </w:tc>
      <w:tc>
        <w:tcPr>
          <w:tcW w:w="2592" w:type="dxa"/>
        </w:tcPr>
        <w:p w14:paraId="69E11B96" w14:textId="77777777" w:rsidR="00D0121C" w:rsidRPr="00B3752F" w:rsidRDefault="00D0121C" w:rsidP="00FF5E52">
          <w:pPr>
            <w:pStyle w:val="Footer"/>
            <w:rPr>
              <w:rFonts w:cs="Arial"/>
              <w:b/>
              <w:bCs/>
              <w:i/>
              <w:sz w:val="20"/>
            </w:rPr>
          </w:pPr>
          <w:r w:rsidRPr="00B3752F">
            <w:rPr>
              <w:rFonts w:cs="Arial"/>
              <w:b/>
              <w:bCs/>
              <w:i/>
              <w:sz w:val="20"/>
            </w:rPr>
            <w:t>Area Responsible</w:t>
          </w:r>
        </w:p>
      </w:tc>
      <w:tc>
        <w:tcPr>
          <w:tcW w:w="990" w:type="dxa"/>
        </w:tcPr>
        <w:p w14:paraId="7BEC3BFB" w14:textId="77777777" w:rsidR="00D0121C" w:rsidRPr="00B3752F" w:rsidRDefault="00D0121C" w:rsidP="00FF5E52">
          <w:pPr>
            <w:pStyle w:val="Footer"/>
            <w:rPr>
              <w:rFonts w:cs="Arial"/>
              <w:b/>
              <w:bCs/>
              <w:i/>
              <w:sz w:val="20"/>
            </w:rPr>
          </w:pPr>
          <w:r w:rsidRPr="00B3752F">
            <w:rPr>
              <w:rFonts w:cs="Arial"/>
              <w:b/>
              <w:bCs/>
              <w:i/>
              <w:sz w:val="20"/>
            </w:rPr>
            <w:t>Page</w:t>
          </w:r>
        </w:p>
      </w:tc>
    </w:tr>
    <w:tr w:rsidR="00D0121C" w14:paraId="7961C8AB" w14:textId="77777777" w:rsidTr="00B56509">
      <w:tc>
        <w:tcPr>
          <w:tcW w:w="1515" w:type="dxa"/>
        </w:tcPr>
        <w:p w14:paraId="363B21B7" w14:textId="20DCDDA1" w:rsidR="00D0121C" w:rsidRPr="00542EE6" w:rsidRDefault="00D0121C" w:rsidP="00FF5E52">
          <w:pPr>
            <w:pStyle w:val="Footer"/>
            <w:rPr>
              <w:rFonts w:cs="Arial"/>
              <w:b/>
              <w:bCs/>
              <w:sz w:val="20"/>
            </w:rPr>
          </w:pPr>
          <w:r>
            <w:rPr>
              <w:b/>
              <w:sz w:val="20"/>
            </w:rPr>
            <w:t>CHS21/246</w:t>
          </w:r>
        </w:p>
      </w:tc>
      <w:tc>
        <w:tcPr>
          <w:tcW w:w="965" w:type="dxa"/>
        </w:tcPr>
        <w:p w14:paraId="158946D8" w14:textId="2ED8BD02" w:rsidR="00D0121C" w:rsidRPr="00B3752F" w:rsidRDefault="00D0121C" w:rsidP="00FF5E52">
          <w:pPr>
            <w:pStyle w:val="Footer"/>
            <w:rPr>
              <w:rFonts w:cs="Arial"/>
              <w:b/>
              <w:bCs/>
              <w:sz w:val="20"/>
            </w:rPr>
          </w:pPr>
          <w:r>
            <w:rPr>
              <w:rFonts w:cs="Arial"/>
              <w:b/>
              <w:bCs/>
              <w:sz w:val="20"/>
            </w:rPr>
            <w:t>1</w:t>
          </w:r>
        </w:p>
      </w:tc>
      <w:tc>
        <w:tcPr>
          <w:tcW w:w="1552" w:type="dxa"/>
        </w:tcPr>
        <w:p w14:paraId="4E6F8C62" w14:textId="2AC373A6" w:rsidR="00D0121C" w:rsidRPr="00B3752F" w:rsidRDefault="00B56509" w:rsidP="00FF5E52">
          <w:pPr>
            <w:pStyle w:val="Footer"/>
            <w:rPr>
              <w:rFonts w:cs="Arial"/>
              <w:b/>
              <w:bCs/>
              <w:sz w:val="20"/>
            </w:rPr>
          </w:pPr>
          <w:r>
            <w:rPr>
              <w:rFonts w:cs="Arial"/>
              <w:b/>
              <w:bCs/>
              <w:sz w:val="20"/>
            </w:rPr>
            <w:t>28/04/2021</w:t>
          </w:r>
        </w:p>
      </w:tc>
      <w:tc>
        <w:tcPr>
          <w:tcW w:w="1456" w:type="dxa"/>
        </w:tcPr>
        <w:p w14:paraId="2869631F" w14:textId="152EFC23" w:rsidR="00D0121C" w:rsidRPr="00B3752F" w:rsidRDefault="00B56509" w:rsidP="00FF5E52">
          <w:pPr>
            <w:pStyle w:val="Footer"/>
            <w:rPr>
              <w:rFonts w:cs="Arial"/>
              <w:b/>
              <w:bCs/>
              <w:sz w:val="20"/>
            </w:rPr>
          </w:pPr>
          <w:r>
            <w:rPr>
              <w:rFonts w:cs="Arial"/>
              <w:b/>
              <w:bCs/>
              <w:sz w:val="20"/>
            </w:rPr>
            <w:t>01/05/2025</w:t>
          </w:r>
        </w:p>
      </w:tc>
      <w:tc>
        <w:tcPr>
          <w:tcW w:w="2592" w:type="dxa"/>
        </w:tcPr>
        <w:p w14:paraId="6E0C55BB" w14:textId="5A8A39EB" w:rsidR="00D0121C" w:rsidRPr="00B3752F" w:rsidRDefault="00B56509" w:rsidP="00FF5E52">
          <w:pPr>
            <w:pStyle w:val="Footer"/>
            <w:rPr>
              <w:rFonts w:cs="Arial"/>
              <w:b/>
              <w:bCs/>
              <w:sz w:val="20"/>
            </w:rPr>
          </w:pPr>
          <w:r>
            <w:rPr>
              <w:rFonts w:cs="Arial"/>
              <w:b/>
              <w:bCs/>
              <w:sz w:val="20"/>
            </w:rPr>
            <w:t>WY&amp;C – Women and Babies</w:t>
          </w:r>
        </w:p>
      </w:tc>
      <w:tc>
        <w:tcPr>
          <w:tcW w:w="990" w:type="dxa"/>
        </w:tcPr>
        <w:p w14:paraId="6A41CCFC" w14:textId="77777777" w:rsidR="00D0121C" w:rsidRPr="00B3752F" w:rsidRDefault="00D0121C" w:rsidP="00FF5E52">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5</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5</w:t>
          </w:r>
          <w:r w:rsidRPr="00B3752F">
            <w:rPr>
              <w:rStyle w:val="PageNumber"/>
              <w:sz w:val="20"/>
            </w:rPr>
            <w:fldChar w:fldCharType="end"/>
          </w:r>
        </w:p>
      </w:tc>
    </w:tr>
    <w:tr w:rsidR="00D0121C" w14:paraId="69669472" w14:textId="77777777" w:rsidTr="00FF5E52">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375C4241" w14:textId="77777777" w:rsidR="00D0121C" w:rsidRPr="002C1428" w:rsidRDefault="00D0121C" w:rsidP="00FF5E52">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CHS</w:t>
          </w:r>
          <w:r w:rsidRPr="002C1428">
            <w:rPr>
              <w:sz w:val="16"/>
              <w:szCs w:val="16"/>
            </w:rPr>
            <w:t xml:space="preserve"> Policy Register</w:t>
          </w:r>
        </w:p>
      </w:tc>
    </w:tr>
  </w:tbl>
  <w:p w14:paraId="36A4435A" w14:textId="77777777" w:rsidR="00D0121C" w:rsidRPr="00AE7C5C" w:rsidRDefault="00D0121C" w:rsidP="00FF5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17559" w14:textId="77777777" w:rsidR="00696EE8" w:rsidRDefault="00696EE8" w:rsidP="00F66CB0">
      <w:r>
        <w:separator/>
      </w:r>
    </w:p>
  </w:footnote>
  <w:footnote w:type="continuationSeparator" w:id="0">
    <w:p w14:paraId="246665BC" w14:textId="77777777" w:rsidR="00696EE8" w:rsidRDefault="00696EE8" w:rsidP="00F66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2"/>
      <w:gridCol w:w="3548"/>
    </w:tblGrid>
    <w:tr w:rsidR="00D0121C" w14:paraId="36A44349" w14:textId="77777777" w:rsidTr="00FF5E52">
      <w:trPr>
        <w:trHeight w:val="1134"/>
      </w:trPr>
      <w:tc>
        <w:tcPr>
          <w:tcW w:w="5556" w:type="dxa"/>
          <w:vAlign w:val="center"/>
          <w:hideMark/>
        </w:tcPr>
        <w:p w14:paraId="36A44347" w14:textId="762E6831" w:rsidR="00D0121C" w:rsidRDefault="00D0121C" w:rsidP="00FF5E52">
          <w:pPr>
            <w:pStyle w:val="Header"/>
            <w:rPr>
              <w:sz w:val="20"/>
            </w:rPr>
          </w:pPr>
          <w:r>
            <w:rPr>
              <w:noProof/>
            </w:rPr>
            <w:drawing>
              <wp:inline distT="0" distB="0" distL="0" distR="0" wp14:anchorId="6D601C67" wp14:editId="186DA7B9">
                <wp:extent cx="3077155" cy="675907"/>
                <wp:effectExtent l="0" t="0" r="0" b="0"/>
                <wp:docPr id="6" name="Picture 6"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3097194" cy="680309"/>
                        </a:xfrm>
                        <a:prstGeom prst="rect">
                          <a:avLst/>
                        </a:prstGeom>
                      </pic:spPr>
                    </pic:pic>
                  </a:graphicData>
                </a:graphic>
              </wp:inline>
            </w:drawing>
          </w:r>
        </w:p>
      </w:tc>
      <w:tc>
        <w:tcPr>
          <w:tcW w:w="3730" w:type="dxa"/>
          <w:vAlign w:val="center"/>
          <w:hideMark/>
        </w:tcPr>
        <w:p w14:paraId="36A44348" w14:textId="2968D106" w:rsidR="00D0121C" w:rsidRDefault="00D0121C" w:rsidP="00D0121C">
          <w:pPr>
            <w:pStyle w:val="Header"/>
            <w:tabs>
              <w:tab w:val="left" w:pos="720"/>
            </w:tabs>
            <w:jc w:val="right"/>
            <w:rPr>
              <w:sz w:val="20"/>
            </w:rPr>
          </w:pPr>
          <w:bookmarkStart w:id="66" w:name="_top"/>
          <w:bookmarkEnd w:id="66"/>
          <w:r>
            <w:rPr>
              <w:sz w:val="20"/>
            </w:rPr>
            <w:t>CHS21/246</w:t>
          </w:r>
        </w:p>
      </w:tc>
    </w:tr>
  </w:tbl>
  <w:p w14:paraId="36A4434A" w14:textId="77777777" w:rsidR="00D0121C" w:rsidRPr="00FC3538" w:rsidRDefault="00D0121C">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E3A69D4"/>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1716F05"/>
    <w:multiLevelType w:val="hybridMultilevel"/>
    <w:tmpl w:val="283840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DF0D5B"/>
    <w:multiLevelType w:val="hybridMultilevel"/>
    <w:tmpl w:val="081800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E271CC"/>
    <w:multiLevelType w:val="hybridMultilevel"/>
    <w:tmpl w:val="BBA078CE"/>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4" w15:restartNumberingAfterBreak="0">
    <w:nsid w:val="0C8F731E"/>
    <w:multiLevelType w:val="hybridMultilevel"/>
    <w:tmpl w:val="23781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E81227"/>
    <w:multiLevelType w:val="hybridMultilevel"/>
    <w:tmpl w:val="2CF044FE"/>
    <w:lvl w:ilvl="0" w:tplc="85C097B8">
      <w:start w:val="1"/>
      <w:numFmt w:val="bullet"/>
      <w:lvlText w:val="o"/>
      <w:lvlJc w:val="left"/>
      <w:pPr>
        <w:ind w:left="720" w:hanging="360"/>
      </w:pPr>
      <w:rPr>
        <w:rFonts w:ascii="Courier New" w:hAnsi="Courier New" w:hint="default"/>
      </w:rPr>
    </w:lvl>
    <w:lvl w:ilvl="1" w:tplc="FBD8271A" w:tentative="1">
      <w:start w:val="1"/>
      <w:numFmt w:val="bullet"/>
      <w:lvlText w:val="o"/>
      <w:lvlJc w:val="left"/>
      <w:pPr>
        <w:ind w:left="1440" w:hanging="360"/>
      </w:pPr>
      <w:rPr>
        <w:rFonts w:ascii="Courier New" w:hAnsi="Courier New" w:hint="default"/>
      </w:rPr>
    </w:lvl>
    <w:lvl w:ilvl="2" w:tplc="55EEF82E" w:tentative="1">
      <w:start w:val="1"/>
      <w:numFmt w:val="bullet"/>
      <w:lvlText w:val=""/>
      <w:lvlJc w:val="left"/>
      <w:pPr>
        <w:ind w:left="2160" w:hanging="360"/>
      </w:pPr>
      <w:rPr>
        <w:rFonts w:ascii="Wingdings" w:hAnsi="Wingdings" w:hint="default"/>
      </w:rPr>
    </w:lvl>
    <w:lvl w:ilvl="3" w:tplc="9E2A2B9C" w:tentative="1">
      <w:start w:val="1"/>
      <w:numFmt w:val="bullet"/>
      <w:lvlText w:val=""/>
      <w:lvlJc w:val="left"/>
      <w:pPr>
        <w:ind w:left="2880" w:hanging="360"/>
      </w:pPr>
      <w:rPr>
        <w:rFonts w:ascii="Symbol" w:hAnsi="Symbol" w:hint="default"/>
      </w:rPr>
    </w:lvl>
    <w:lvl w:ilvl="4" w:tplc="5676892E" w:tentative="1">
      <w:start w:val="1"/>
      <w:numFmt w:val="bullet"/>
      <w:lvlText w:val="o"/>
      <w:lvlJc w:val="left"/>
      <w:pPr>
        <w:ind w:left="3600" w:hanging="360"/>
      </w:pPr>
      <w:rPr>
        <w:rFonts w:ascii="Courier New" w:hAnsi="Courier New" w:hint="default"/>
      </w:rPr>
    </w:lvl>
    <w:lvl w:ilvl="5" w:tplc="360CEB58" w:tentative="1">
      <w:start w:val="1"/>
      <w:numFmt w:val="bullet"/>
      <w:lvlText w:val=""/>
      <w:lvlJc w:val="left"/>
      <w:pPr>
        <w:ind w:left="4320" w:hanging="360"/>
      </w:pPr>
      <w:rPr>
        <w:rFonts w:ascii="Wingdings" w:hAnsi="Wingdings" w:hint="default"/>
      </w:rPr>
    </w:lvl>
    <w:lvl w:ilvl="6" w:tplc="39722CFE" w:tentative="1">
      <w:start w:val="1"/>
      <w:numFmt w:val="bullet"/>
      <w:lvlText w:val=""/>
      <w:lvlJc w:val="left"/>
      <w:pPr>
        <w:ind w:left="5040" w:hanging="360"/>
      </w:pPr>
      <w:rPr>
        <w:rFonts w:ascii="Symbol" w:hAnsi="Symbol" w:hint="default"/>
      </w:rPr>
    </w:lvl>
    <w:lvl w:ilvl="7" w:tplc="93C67DFE" w:tentative="1">
      <w:start w:val="1"/>
      <w:numFmt w:val="bullet"/>
      <w:lvlText w:val="o"/>
      <w:lvlJc w:val="left"/>
      <w:pPr>
        <w:ind w:left="5760" w:hanging="360"/>
      </w:pPr>
      <w:rPr>
        <w:rFonts w:ascii="Courier New" w:hAnsi="Courier New" w:hint="default"/>
      </w:rPr>
    </w:lvl>
    <w:lvl w:ilvl="8" w:tplc="F482B7EE" w:tentative="1">
      <w:start w:val="1"/>
      <w:numFmt w:val="bullet"/>
      <w:lvlText w:val=""/>
      <w:lvlJc w:val="left"/>
      <w:pPr>
        <w:ind w:left="6480" w:hanging="360"/>
      </w:pPr>
      <w:rPr>
        <w:rFonts w:ascii="Wingdings" w:hAnsi="Wingdings" w:hint="default"/>
      </w:rPr>
    </w:lvl>
  </w:abstractNum>
  <w:abstractNum w:abstractNumId="6" w15:restartNumberingAfterBreak="0">
    <w:nsid w:val="19655ED2"/>
    <w:multiLevelType w:val="hybridMultilevel"/>
    <w:tmpl w:val="D6CAB2F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CA81AA0"/>
    <w:multiLevelType w:val="hybridMultilevel"/>
    <w:tmpl w:val="60728B0C"/>
    <w:lvl w:ilvl="0" w:tplc="80EC66FA">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8" w15:restartNumberingAfterBreak="0">
    <w:nsid w:val="23152101"/>
    <w:multiLevelType w:val="hybridMultilevel"/>
    <w:tmpl w:val="B89CACE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9" w15:restartNumberingAfterBreak="0">
    <w:nsid w:val="29817356"/>
    <w:multiLevelType w:val="hybridMultilevel"/>
    <w:tmpl w:val="19CAE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EF61AF"/>
    <w:multiLevelType w:val="hybridMultilevel"/>
    <w:tmpl w:val="5FA23C7C"/>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1" w15:restartNumberingAfterBreak="0">
    <w:nsid w:val="33EA5C56"/>
    <w:multiLevelType w:val="hybridMultilevel"/>
    <w:tmpl w:val="205E2AD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2C1BAE"/>
    <w:multiLevelType w:val="hybridMultilevel"/>
    <w:tmpl w:val="548E5E0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1144FAA"/>
    <w:multiLevelType w:val="hybridMultilevel"/>
    <w:tmpl w:val="E7A2BE90"/>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4" w15:restartNumberingAfterBreak="0">
    <w:nsid w:val="43FE33E8"/>
    <w:multiLevelType w:val="hybridMultilevel"/>
    <w:tmpl w:val="F94808FA"/>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15" w15:restartNumberingAfterBreak="0">
    <w:nsid w:val="563B5D01"/>
    <w:multiLevelType w:val="hybridMultilevel"/>
    <w:tmpl w:val="53787826"/>
    <w:lvl w:ilvl="0" w:tplc="3C1C7258">
      <w:start w:val="1"/>
      <w:numFmt w:val="bullet"/>
      <w:lvlText w:val="o"/>
      <w:lvlJc w:val="left"/>
      <w:pPr>
        <w:ind w:left="1440" w:hanging="360"/>
      </w:pPr>
      <w:rPr>
        <w:rFonts w:ascii="Courier New" w:hAnsi="Courier New" w:hint="default"/>
      </w:rPr>
    </w:lvl>
    <w:lvl w:ilvl="1" w:tplc="2AB27E3E" w:tentative="1">
      <w:start w:val="1"/>
      <w:numFmt w:val="bullet"/>
      <w:lvlText w:val="o"/>
      <w:lvlJc w:val="left"/>
      <w:pPr>
        <w:ind w:left="2160" w:hanging="360"/>
      </w:pPr>
      <w:rPr>
        <w:rFonts w:ascii="Courier New" w:hAnsi="Courier New" w:hint="default"/>
      </w:rPr>
    </w:lvl>
    <w:lvl w:ilvl="2" w:tplc="8454FC18" w:tentative="1">
      <w:start w:val="1"/>
      <w:numFmt w:val="bullet"/>
      <w:lvlText w:val=""/>
      <w:lvlJc w:val="left"/>
      <w:pPr>
        <w:ind w:left="2880" w:hanging="360"/>
      </w:pPr>
      <w:rPr>
        <w:rFonts w:ascii="Wingdings" w:hAnsi="Wingdings" w:hint="default"/>
      </w:rPr>
    </w:lvl>
    <w:lvl w:ilvl="3" w:tplc="E9CCE1BE" w:tentative="1">
      <w:start w:val="1"/>
      <w:numFmt w:val="bullet"/>
      <w:lvlText w:val=""/>
      <w:lvlJc w:val="left"/>
      <w:pPr>
        <w:ind w:left="3600" w:hanging="360"/>
      </w:pPr>
      <w:rPr>
        <w:rFonts w:ascii="Symbol" w:hAnsi="Symbol" w:hint="default"/>
      </w:rPr>
    </w:lvl>
    <w:lvl w:ilvl="4" w:tplc="F650F588" w:tentative="1">
      <w:start w:val="1"/>
      <w:numFmt w:val="bullet"/>
      <w:lvlText w:val="o"/>
      <w:lvlJc w:val="left"/>
      <w:pPr>
        <w:ind w:left="4320" w:hanging="360"/>
      </w:pPr>
      <w:rPr>
        <w:rFonts w:ascii="Courier New" w:hAnsi="Courier New" w:hint="default"/>
      </w:rPr>
    </w:lvl>
    <w:lvl w:ilvl="5" w:tplc="F49228DE" w:tentative="1">
      <w:start w:val="1"/>
      <w:numFmt w:val="bullet"/>
      <w:lvlText w:val=""/>
      <w:lvlJc w:val="left"/>
      <w:pPr>
        <w:ind w:left="5040" w:hanging="360"/>
      </w:pPr>
      <w:rPr>
        <w:rFonts w:ascii="Wingdings" w:hAnsi="Wingdings" w:hint="default"/>
      </w:rPr>
    </w:lvl>
    <w:lvl w:ilvl="6" w:tplc="1728A6A2" w:tentative="1">
      <w:start w:val="1"/>
      <w:numFmt w:val="bullet"/>
      <w:lvlText w:val=""/>
      <w:lvlJc w:val="left"/>
      <w:pPr>
        <w:ind w:left="5760" w:hanging="360"/>
      </w:pPr>
      <w:rPr>
        <w:rFonts w:ascii="Symbol" w:hAnsi="Symbol" w:hint="default"/>
      </w:rPr>
    </w:lvl>
    <w:lvl w:ilvl="7" w:tplc="1B2CB82A" w:tentative="1">
      <w:start w:val="1"/>
      <w:numFmt w:val="bullet"/>
      <w:lvlText w:val="o"/>
      <w:lvlJc w:val="left"/>
      <w:pPr>
        <w:ind w:left="6480" w:hanging="360"/>
      </w:pPr>
      <w:rPr>
        <w:rFonts w:ascii="Courier New" w:hAnsi="Courier New" w:hint="default"/>
      </w:rPr>
    </w:lvl>
    <w:lvl w:ilvl="8" w:tplc="CB2E437E" w:tentative="1">
      <w:start w:val="1"/>
      <w:numFmt w:val="bullet"/>
      <w:lvlText w:val=""/>
      <w:lvlJc w:val="left"/>
      <w:pPr>
        <w:ind w:left="7200" w:hanging="360"/>
      </w:pPr>
      <w:rPr>
        <w:rFonts w:ascii="Wingdings" w:hAnsi="Wingdings" w:hint="default"/>
      </w:rPr>
    </w:lvl>
  </w:abstractNum>
  <w:abstractNum w:abstractNumId="16" w15:restartNumberingAfterBreak="0">
    <w:nsid w:val="59DE5274"/>
    <w:multiLevelType w:val="hybridMultilevel"/>
    <w:tmpl w:val="E58CC184"/>
    <w:lvl w:ilvl="0" w:tplc="80EC66FA">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 w15:restartNumberingAfterBreak="0">
    <w:nsid w:val="614436D5"/>
    <w:multiLevelType w:val="hybridMultilevel"/>
    <w:tmpl w:val="6FEE5B50"/>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8" w15:restartNumberingAfterBreak="0">
    <w:nsid w:val="63B3268F"/>
    <w:multiLevelType w:val="hybridMultilevel"/>
    <w:tmpl w:val="505E85C6"/>
    <w:lvl w:ilvl="0" w:tplc="6108E7DC">
      <w:start w:val="1"/>
      <w:numFmt w:val="bullet"/>
      <w:lvlText w:val=""/>
      <w:lvlJc w:val="left"/>
      <w:pPr>
        <w:ind w:left="720" w:hanging="360"/>
      </w:pPr>
      <w:rPr>
        <w:rFonts w:ascii="Symbol" w:hAnsi="Symbol" w:hint="default"/>
      </w:rPr>
    </w:lvl>
    <w:lvl w:ilvl="1" w:tplc="425C4DB6">
      <w:start w:val="1"/>
      <w:numFmt w:val="bullet"/>
      <w:lvlText w:val="o"/>
      <w:lvlJc w:val="left"/>
      <w:pPr>
        <w:ind w:left="1440" w:hanging="360"/>
      </w:pPr>
      <w:rPr>
        <w:rFonts w:ascii="Courier New" w:hAnsi="Courier New" w:cs="Courier New" w:hint="default"/>
      </w:r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9" w15:restartNumberingAfterBreak="0">
    <w:nsid w:val="67AF7A59"/>
    <w:multiLevelType w:val="hybridMultilevel"/>
    <w:tmpl w:val="055E3A32"/>
    <w:lvl w:ilvl="0" w:tplc="DCAE88A8">
      <w:start w:val="1"/>
      <w:numFmt w:val="bullet"/>
      <w:lvlText w:val="o"/>
      <w:lvlJc w:val="left"/>
      <w:pPr>
        <w:ind w:left="-783" w:hanging="360"/>
      </w:pPr>
      <w:rPr>
        <w:rFonts w:ascii="Courier New" w:hAnsi="Courier New" w:hint="default"/>
      </w:rPr>
    </w:lvl>
    <w:lvl w:ilvl="1" w:tplc="3806B714">
      <w:start w:val="1"/>
      <w:numFmt w:val="bullet"/>
      <w:lvlText w:val="o"/>
      <w:lvlJc w:val="left"/>
      <w:pPr>
        <w:ind w:left="-63" w:hanging="360"/>
      </w:pPr>
      <w:rPr>
        <w:rFonts w:ascii="Courier New" w:hAnsi="Courier New" w:hint="default"/>
      </w:rPr>
    </w:lvl>
    <w:lvl w:ilvl="2" w:tplc="31D2A6CA" w:tentative="1">
      <w:start w:val="1"/>
      <w:numFmt w:val="bullet"/>
      <w:lvlText w:val=""/>
      <w:lvlJc w:val="left"/>
      <w:pPr>
        <w:ind w:left="657" w:hanging="360"/>
      </w:pPr>
      <w:rPr>
        <w:rFonts w:ascii="Wingdings" w:hAnsi="Wingdings" w:hint="default"/>
      </w:rPr>
    </w:lvl>
    <w:lvl w:ilvl="3" w:tplc="214245D2" w:tentative="1">
      <w:start w:val="1"/>
      <w:numFmt w:val="bullet"/>
      <w:lvlText w:val=""/>
      <w:lvlJc w:val="left"/>
      <w:pPr>
        <w:ind w:left="1377" w:hanging="360"/>
      </w:pPr>
      <w:rPr>
        <w:rFonts w:ascii="Symbol" w:hAnsi="Symbol" w:hint="default"/>
      </w:rPr>
    </w:lvl>
    <w:lvl w:ilvl="4" w:tplc="0C686B08" w:tentative="1">
      <w:start w:val="1"/>
      <w:numFmt w:val="bullet"/>
      <w:lvlText w:val="o"/>
      <w:lvlJc w:val="left"/>
      <w:pPr>
        <w:ind w:left="2097" w:hanging="360"/>
      </w:pPr>
      <w:rPr>
        <w:rFonts w:ascii="Courier New" w:hAnsi="Courier New" w:hint="default"/>
      </w:rPr>
    </w:lvl>
    <w:lvl w:ilvl="5" w:tplc="93FCC820" w:tentative="1">
      <w:start w:val="1"/>
      <w:numFmt w:val="bullet"/>
      <w:lvlText w:val=""/>
      <w:lvlJc w:val="left"/>
      <w:pPr>
        <w:ind w:left="2817" w:hanging="360"/>
      </w:pPr>
      <w:rPr>
        <w:rFonts w:ascii="Wingdings" w:hAnsi="Wingdings" w:hint="default"/>
      </w:rPr>
    </w:lvl>
    <w:lvl w:ilvl="6" w:tplc="1B501EE8" w:tentative="1">
      <w:start w:val="1"/>
      <w:numFmt w:val="bullet"/>
      <w:lvlText w:val=""/>
      <w:lvlJc w:val="left"/>
      <w:pPr>
        <w:ind w:left="3537" w:hanging="360"/>
      </w:pPr>
      <w:rPr>
        <w:rFonts w:ascii="Symbol" w:hAnsi="Symbol" w:hint="default"/>
      </w:rPr>
    </w:lvl>
    <w:lvl w:ilvl="7" w:tplc="2AD233A2" w:tentative="1">
      <w:start w:val="1"/>
      <w:numFmt w:val="bullet"/>
      <w:lvlText w:val="o"/>
      <w:lvlJc w:val="left"/>
      <w:pPr>
        <w:ind w:left="4257" w:hanging="360"/>
      </w:pPr>
      <w:rPr>
        <w:rFonts w:ascii="Courier New" w:hAnsi="Courier New" w:hint="default"/>
      </w:rPr>
    </w:lvl>
    <w:lvl w:ilvl="8" w:tplc="429CEBCC" w:tentative="1">
      <w:start w:val="1"/>
      <w:numFmt w:val="bullet"/>
      <w:lvlText w:val=""/>
      <w:lvlJc w:val="left"/>
      <w:pPr>
        <w:ind w:left="4977" w:hanging="360"/>
      </w:pPr>
      <w:rPr>
        <w:rFonts w:ascii="Wingdings" w:hAnsi="Wingdings" w:hint="default"/>
      </w:rPr>
    </w:lvl>
  </w:abstractNum>
  <w:abstractNum w:abstractNumId="20" w15:restartNumberingAfterBreak="0">
    <w:nsid w:val="71230BBE"/>
    <w:multiLevelType w:val="hybridMultilevel"/>
    <w:tmpl w:val="6B925850"/>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1" w15:restartNumberingAfterBreak="0">
    <w:nsid w:val="73B707B6"/>
    <w:multiLevelType w:val="hybridMultilevel"/>
    <w:tmpl w:val="E8162B1C"/>
    <w:lvl w:ilvl="0" w:tplc="80EC66FA">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2" w15:restartNumberingAfterBreak="0">
    <w:nsid w:val="79A61B39"/>
    <w:multiLevelType w:val="hybridMultilevel"/>
    <w:tmpl w:val="38706B20"/>
    <w:lvl w:ilvl="0" w:tplc="80EC66FA">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3" w15:restartNumberingAfterBreak="0">
    <w:nsid w:val="7AC10CAD"/>
    <w:multiLevelType w:val="hybridMultilevel"/>
    <w:tmpl w:val="49EC3E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7F7F0CB7"/>
    <w:multiLevelType w:val="hybridMultilevel"/>
    <w:tmpl w:val="1070D7C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num w:numId="1" w16cid:durableId="1785224467">
    <w:abstractNumId w:val="0"/>
  </w:num>
  <w:num w:numId="2" w16cid:durableId="257757510">
    <w:abstractNumId w:val="19"/>
  </w:num>
  <w:num w:numId="3" w16cid:durableId="687947299">
    <w:abstractNumId w:val="16"/>
  </w:num>
  <w:num w:numId="4" w16cid:durableId="507133464">
    <w:abstractNumId w:val="7"/>
  </w:num>
  <w:num w:numId="5" w16cid:durableId="519200051">
    <w:abstractNumId w:val="21"/>
  </w:num>
  <w:num w:numId="6" w16cid:durableId="517740573">
    <w:abstractNumId w:val="22"/>
  </w:num>
  <w:num w:numId="7" w16cid:durableId="1876500310">
    <w:abstractNumId w:val="5"/>
  </w:num>
  <w:num w:numId="8" w16cid:durableId="1258173111">
    <w:abstractNumId w:val="12"/>
  </w:num>
  <w:num w:numId="9" w16cid:durableId="93205910">
    <w:abstractNumId w:val="8"/>
  </w:num>
  <w:num w:numId="10" w16cid:durableId="1993560828">
    <w:abstractNumId w:val="10"/>
  </w:num>
  <w:num w:numId="11" w16cid:durableId="494347350">
    <w:abstractNumId w:val="20"/>
  </w:num>
  <w:num w:numId="12" w16cid:durableId="404843787">
    <w:abstractNumId w:val="14"/>
  </w:num>
  <w:num w:numId="13" w16cid:durableId="1591739668">
    <w:abstractNumId w:val="3"/>
  </w:num>
  <w:num w:numId="14" w16cid:durableId="536042288">
    <w:abstractNumId w:val="24"/>
  </w:num>
  <w:num w:numId="15" w16cid:durableId="751465146">
    <w:abstractNumId w:val="2"/>
  </w:num>
  <w:num w:numId="16" w16cid:durableId="370422360">
    <w:abstractNumId w:val="23"/>
  </w:num>
  <w:num w:numId="17" w16cid:durableId="179509467">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93481232">
    <w:abstractNumId w:val="15"/>
  </w:num>
  <w:num w:numId="19" w16cid:durableId="1566988446">
    <w:abstractNumId w:val="17"/>
  </w:num>
  <w:num w:numId="20" w16cid:durableId="1687946506">
    <w:abstractNumId w:val="0"/>
  </w:num>
  <w:num w:numId="21" w16cid:durableId="77989883">
    <w:abstractNumId w:val="0"/>
  </w:num>
  <w:num w:numId="22" w16cid:durableId="1460293776">
    <w:abstractNumId w:val="9"/>
  </w:num>
  <w:num w:numId="23" w16cid:durableId="1054744230">
    <w:abstractNumId w:val="4"/>
  </w:num>
  <w:num w:numId="24" w16cid:durableId="730465443">
    <w:abstractNumId w:val="1"/>
  </w:num>
  <w:num w:numId="25" w16cid:durableId="1661423999">
    <w:abstractNumId w:val="11"/>
  </w:num>
  <w:num w:numId="26" w16cid:durableId="2032609533">
    <w:abstractNumId w:val="6"/>
  </w:num>
  <w:num w:numId="27" w16cid:durableId="1355496581">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904"/>
    <w:rsid w:val="000024D7"/>
    <w:rsid w:val="00004F65"/>
    <w:rsid w:val="000078CF"/>
    <w:rsid w:val="000121C3"/>
    <w:rsid w:val="00015B90"/>
    <w:rsid w:val="0001607A"/>
    <w:rsid w:val="0002470D"/>
    <w:rsid w:val="00026DE5"/>
    <w:rsid w:val="00027BCB"/>
    <w:rsid w:val="000342FD"/>
    <w:rsid w:val="0003529B"/>
    <w:rsid w:val="00042283"/>
    <w:rsid w:val="000471D6"/>
    <w:rsid w:val="00047D84"/>
    <w:rsid w:val="00057AAF"/>
    <w:rsid w:val="00061064"/>
    <w:rsid w:val="00063297"/>
    <w:rsid w:val="000646C1"/>
    <w:rsid w:val="000657EB"/>
    <w:rsid w:val="0006676C"/>
    <w:rsid w:val="000705CB"/>
    <w:rsid w:val="000712B4"/>
    <w:rsid w:val="000749A4"/>
    <w:rsid w:val="0007563C"/>
    <w:rsid w:val="00075DBE"/>
    <w:rsid w:val="00076E92"/>
    <w:rsid w:val="00082A41"/>
    <w:rsid w:val="00082D44"/>
    <w:rsid w:val="00086595"/>
    <w:rsid w:val="00087A3D"/>
    <w:rsid w:val="000906EC"/>
    <w:rsid w:val="00091AC9"/>
    <w:rsid w:val="00095ECD"/>
    <w:rsid w:val="0009605E"/>
    <w:rsid w:val="00096AE8"/>
    <w:rsid w:val="00096B2E"/>
    <w:rsid w:val="00096E3D"/>
    <w:rsid w:val="0009751B"/>
    <w:rsid w:val="00097677"/>
    <w:rsid w:val="000A2748"/>
    <w:rsid w:val="000A3D98"/>
    <w:rsid w:val="000A7233"/>
    <w:rsid w:val="000B0543"/>
    <w:rsid w:val="000B1620"/>
    <w:rsid w:val="000B17B0"/>
    <w:rsid w:val="000B55FD"/>
    <w:rsid w:val="000B5C7B"/>
    <w:rsid w:val="000B5C8C"/>
    <w:rsid w:val="000C0532"/>
    <w:rsid w:val="000C3647"/>
    <w:rsid w:val="000C3CF2"/>
    <w:rsid w:val="000C59E2"/>
    <w:rsid w:val="000C7B2D"/>
    <w:rsid w:val="000D4614"/>
    <w:rsid w:val="000D515B"/>
    <w:rsid w:val="000E0E4B"/>
    <w:rsid w:val="000E202C"/>
    <w:rsid w:val="000E2D93"/>
    <w:rsid w:val="000E6B31"/>
    <w:rsid w:val="000F0512"/>
    <w:rsid w:val="000F3674"/>
    <w:rsid w:val="000F404D"/>
    <w:rsid w:val="000F4117"/>
    <w:rsid w:val="000F4E49"/>
    <w:rsid w:val="000F550D"/>
    <w:rsid w:val="000F60A6"/>
    <w:rsid w:val="000F6144"/>
    <w:rsid w:val="000F7B7E"/>
    <w:rsid w:val="0010012C"/>
    <w:rsid w:val="00103EEA"/>
    <w:rsid w:val="00104335"/>
    <w:rsid w:val="00104C75"/>
    <w:rsid w:val="001113D8"/>
    <w:rsid w:val="001115D7"/>
    <w:rsid w:val="00113F81"/>
    <w:rsid w:val="0011455F"/>
    <w:rsid w:val="001236E2"/>
    <w:rsid w:val="001259E4"/>
    <w:rsid w:val="00136F1A"/>
    <w:rsid w:val="00137582"/>
    <w:rsid w:val="00140763"/>
    <w:rsid w:val="00141752"/>
    <w:rsid w:val="00141996"/>
    <w:rsid w:val="00143468"/>
    <w:rsid w:val="00143534"/>
    <w:rsid w:val="00145F2E"/>
    <w:rsid w:val="00146964"/>
    <w:rsid w:val="001469D3"/>
    <w:rsid w:val="0014784B"/>
    <w:rsid w:val="00147DF3"/>
    <w:rsid w:val="0015112A"/>
    <w:rsid w:val="0015328C"/>
    <w:rsid w:val="00153842"/>
    <w:rsid w:val="001544CA"/>
    <w:rsid w:val="0015640B"/>
    <w:rsid w:val="00160105"/>
    <w:rsid w:val="00163DDC"/>
    <w:rsid w:val="0016565A"/>
    <w:rsid w:val="00166BE9"/>
    <w:rsid w:val="00166D7C"/>
    <w:rsid w:val="00167117"/>
    <w:rsid w:val="00170448"/>
    <w:rsid w:val="00173222"/>
    <w:rsid w:val="001740BD"/>
    <w:rsid w:val="00175BE4"/>
    <w:rsid w:val="001832A9"/>
    <w:rsid w:val="00183942"/>
    <w:rsid w:val="00187598"/>
    <w:rsid w:val="001879AD"/>
    <w:rsid w:val="00191109"/>
    <w:rsid w:val="00191569"/>
    <w:rsid w:val="0019464D"/>
    <w:rsid w:val="00194D7B"/>
    <w:rsid w:val="00197ADA"/>
    <w:rsid w:val="001A0053"/>
    <w:rsid w:val="001A0590"/>
    <w:rsid w:val="001B0312"/>
    <w:rsid w:val="001B13AD"/>
    <w:rsid w:val="001B2465"/>
    <w:rsid w:val="001B3435"/>
    <w:rsid w:val="001B3CDE"/>
    <w:rsid w:val="001B78C0"/>
    <w:rsid w:val="001C56AB"/>
    <w:rsid w:val="001C6D26"/>
    <w:rsid w:val="001D0301"/>
    <w:rsid w:val="001D22FB"/>
    <w:rsid w:val="001D7BC3"/>
    <w:rsid w:val="001E6962"/>
    <w:rsid w:val="001F2F61"/>
    <w:rsid w:val="001F320C"/>
    <w:rsid w:val="001F4E42"/>
    <w:rsid w:val="001F6D2D"/>
    <w:rsid w:val="001F7E61"/>
    <w:rsid w:val="00216322"/>
    <w:rsid w:val="00220EA2"/>
    <w:rsid w:val="002219B1"/>
    <w:rsid w:val="00221DC5"/>
    <w:rsid w:val="00222DD4"/>
    <w:rsid w:val="002309D8"/>
    <w:rsid w:val="0023158F"/>
    <w:rsid w:val="00231FAD"/>
    <w:rsid w:val="00232AC1"/>
    <w:rsid w:val="002405CF"/>
    <w:rsid w:val="00240B97"/>
    <w:rsid w:val="00240CFB"/>
    <w:rsid w:val="00251E74"/>
    <w:rsid w:val="0025382D"/>
    <w:rsid w:val="002566E5"/>
    <w:rsid w:val="00263BA6"/>
    <w:rsid w:val="00271446"/>
    <w:rsid w:val="0027264D"/>
    <w:rsid w:val="00274E4E"/>
    <w:rsid w:val="0028045F"/>
    <w:rsid w:val="00285D38"/>
    <w:rsid w:val="00293E43"/>
    <w:rsid w:val="002A1F6E"/>
    <w:rsid w:val="002A2A57"/>
    <w:rsid w:val="002A380E"/>
    <w:rsid w:val="002A3DA5"/>
    <w:rsid w:val="002B508D"/>
    <w:rsid w:val="002B5F43"/>
    <w:rsid w:val="002C1DA8"/>
    <w:rsid w:val="002C2013"/>
    <w:rsid w:val="002C35E5"/>
    <w:rsid w:val="002C397B"/>
    <w:rsid w:val="002C3E38"/>
    <w:rsid w:val="002C7C94"/>
    <w:rsid w:val="002D03C8"/>
    <w:rsid w:val="002D46B6"/>
    <w:rsid w:val="002D6CA2"/>
    <w:rsid w:val="002E0FD6"/>
    <w:rsid w:val="002E2A61"/>
    <w:rsid w:val="002E3697"/>
    <w:rsid w:val="002F074E"/>
    <w:rsid w:val="002F0CBB"/>
    <w:rsid w:val="002F12D8"/>
    <w:rsid w:val="002F3F1B"/>
    <w:rsid w:val="002F4EE0"/>
    <w:rsid w:val="00302703"/>
    <w:rsid w:val="003044FB"/>
    <w:rsid w:val="00305970"/>
    <w:rsid w:val="00306F16"/>
    <w:rsid w:val="00312275"/>
    <w:rsid w:val="00313707"/>
    <w:rsid w:val="00320C7C"/>
    <w:rsid w:val="003217B7"/>
    <w:rsid w:val="0032270B"/>
    <w:rsid w:val="0032499E"/>
    <w:rsid w:val="00325A1E"/>
    <w:rsid w:val="00331958"/>
    <w:rsid w:val="00337C17"/>
    <w:rsid w:val="00337E7C"/>
    <w:rsid w:val="00340AE0"/>
    <w:rsid w:val="00340FAE"/>
    <w:rsid w:val="003475F0"/>
    <w:rsid w:val="0035023E"/>
    <w:rsid w:val="003527B0"/>
    <w:rsid w:val="00353CBB"/>
    <w:rsid w:val="00356DCC"/>
    <w:rsid w:val="00365270"/>
    <w:rsid w:val="0036748D"/>
    <w:rsid w:val="00370DD9"/>
    <w:rsid w:val="00371030"/>
    <w:rsid w:val="003737CD"/>
    <w:rsid w:val="00373846"/>
    <w:rsid w:val="00375496"/>
    <w:rsid w:val="0037588A"/>
    <w:rsid w:val="00375AB1"/>
    <w:rsid w:val="00376A6D"/>
    <w:rsid w:val="00380B98"/>
    <w:rsid w:val="003810F0"/>
    <w:rsid w:val="00381DDE"/>
    <w:rsid w:val="00383062"/>
    <w:rsid w:val="00385317"/>
    <w:rsid w:val="003866CC"/>
    <w:rsid w:val="00386B57"/>
    <w:rsid w:val="00386EBB"/>
    <w:rsid w:val="0039506F"/>
    <w:rsid w:val="00395E36"/>
    <w:rsid w:val="00396023"/>
    <w:rsid w:val="003A0516"/>
    <w:rsid w:val="003A2C52"/>
    <w:rsid w:val="003A51E2"/>
    <w:rsid w:val="003A61EC"/>
    <w:rsid w:val="003B1720"/>
    <w:rsid w:val="003B2A6A"/>
    <w:rsid w:val="003B34DB"/>
    <w:rsid w:val="003B6CDF"/>
    <w:rsid w:val="003B7187"/>
    <w:rsid w:val="003C204E"/>
    <w:rsid w:val="003C4BB5"/>
    <w:rsid w:val="003C4E67"/>
    <w:rsid w:val="003C5DBA"/>
    <w:rsid w:val="003C7B07"/>
    <w:rsid w:val="003D1980"/>
    <w:rsid w:val="003E0DCB"/>
    <w:rsid w:val="003E1B09"/>
    <w:rsid w:val="003E3026"/>
    <w:rsid w:val="003E4CC0"/>
    <w:rsid w:val="003F1186"/>
    <w:rsid w:val="003F3D8F"/>
    <w:rsid w:val="003F5549"/>
    <w:rsid w:val="003F61F4"/>
    <w:rsid w:val="003F7A39"/>
    <w:rsid w:val="00400D56"/>
    <w:rsid w:val="00400DBE"/>
    <w:rsid w:val="00402B67"/>
    <w:rsid w:val="00403255"/>
    <w:rsid w:val="0040326F"/>
    <w:rsid w:val="00404047"/>
    <w:rsid w:val="00406ACB"/>
    <w:rsid w:val="00410409"/>
    <w:rsid w:val="00412CED"/>
    <w:rsid w:val="004131BE"/>
    <w:rsid w:val="00414C46"/>
    <w:rsid w:val="00415773"/>
    <w:rsid w:val="00416751"/>
    <w:rsid w:val="00420F9E"/>
    <w:rsid w:val="004213C3"/>
    <w:rsid w:val="00426478"/>
    <w:rsid w:val="00427082"/>
    <w:rsid w:val="00427139"/>
    <w:rsid w:val="00430D1E"/>
    <w:rsid w:val="00430DE3"/>
    <w:rsid w:val="00431A1C"/>
    <w:rsid w:val="00431DC4"/>
    <w:rsid w:val="0043355B"/>
    <w:rsid w:val="004358E9"/>
    <w:rsid w:val="004379B5"/>
    <w:rsid w:val="0044770A"/>
    <w:rsid w:val="00447A70"/>
    <w:rsid w:val="00447B49"/>
    <w:rsid w:val="00447F36"/>
    <w:rsid w:val="004511CD"/>
    <w:rsid w:val="004537B3"/>
    <w:rsid w:val="00453B18"/>
    <w:rsid w:val="004555DF"/>
    <w:rsid w:val="004558B8"/>
    <w:rsid w:val="00457B45"/>
    <w:rsid w:val="00463866"/>
    <w:rsid w:val="00471B3F"/>
    <w:rsid w:val="004730DE"/>
    <w:rsid w:val="00476558"/>
    <w:rsid w:val="0048050C"/>
    <w:rsid w:val="004813EF"/>
    <w:rsid w:val="00482340"/>
    <w:rsid w:val="004827F3"/>
    <w:rsid w:val="0048613B"/>
    <w:rsid w:val="00486D8E"/>
    <w:rsid w:val="00487DB4"/>
    <w:rsid w:val="00487DD5"/>
    <w:rsid w:val="00487E69"/>
    <w:rsid w:val="00491C42"/>
    <w:rsid w:val="004947A7"/>
    <w:rsid w:val="004A0E4D"/>
    <w:rsid w:val="004A2ABB"/>
    <w:rsid w:val="004A2E02"/>
    <w:rsid w:val="004A5D71"/>
    <w:rsid w:val="004B176C"/>
    <w:rsid w:val="004B461E"/>
    <w:rsid w:val="004B4A26"/>
    <w:rsid w:val="004B7C43"/>
    <w:rsid w:val="004C02B6"/>
    <w:rsid w:val="004C0A45"/>
    <w:rsid w:val="004C1599"/>
    <w:rsid w:val="004C2B20"/>
    <w:rsid w:val="004C75C6"/>
    <w:rsid w:val="004D0CD1"/>
    <w:rsid w:val="004D12AE"/>
    <w:rsid w:val="004D276A"/>
    <w:rsid w:val="004D4E61"/>
    <w:rsid w:val="004D6110"/>
    <w:rsid w:val="004E077C"/>
    <w:rsid w:val="004E0FEB"/>
    <w:rsid w:val="004E28AD"/>
    <w:rsid w:val="004E3EC4"/>
    <w:rsid w:val="004F0F49"/>
    <w:rsid w:val="004F11CA"/>
    <w:rsid w:val="004F1D05"/>
    <w:rsid w:val="004F2008"/>
    <w:rsid w:val="004F4339"/>
    <w:rsid w:val="004F4E99"/>
    <w:rsid w:val="00501451"/>
    <w:rsid w:val="005047E2"/>
    <w:rsid w:val="005055D3"/>
    <w:rsid w:val="00505B5D"/>
    <w:rsid w:val="005067CA"/>
    <w:rsid w:val="0050781F"/>
    <w:rsid w:val="00517DAB"/>
    <w:rsid w:val="0052041F"/>
    <w:rsid w:val="00521CDB"/>
    <w:rsid w:val="0052443C"/>
    <w:rsid w:val="005270EB"/>
    <w:rsid w:val="00527448"/>
    <w:rsid w:val="0052775E"/>
    <w:rsid w:val="00535EA5"/>
    <w:rsid w:val="00537731"/>
    <w:rsid w:val="005416F0"/>
    <w:rsid w:val="00542514"/>
    <w:rsid w:val="00543BA8"/>
    <w:rsid w:val="0054444A"/>
    <w:rsid w:val="0054492F"/>
    <w:rsid w:val="00546AED"/>
    <w:rsid w:val="00547AD6"/>
    <w:rsid w:val="00550018"/>
    <w:rsid w:val="00552544"/>
    <w:rsid w:val="00561A71"/>
    <w:rsid w:val="005621E4"/>
    <w:rsid w:val="00562387"/>
    <w:rsid w:val="00562F66"/>
    <w:rsid w:val="00563B67"/>
    <w:rsid w:val="00571863"/>
    <w:rsid w:val="005735E6"/>
    <w:rsid w:val="0057670E"/>
    <w:rsid w:val="00582C2C"/>
    <w:rsid w:val="00583A21"/>
    <w:rsid w:val="00585E90"/>
    <w:rsid w:val="00590634"/>
    <w:rsid w:val="00590902"/>
    <w:rsid w:val="00592A14"/>
    <w:rsid w:val="00596767"/>
    <w:rsid w:val="00596FD7"/>
    <w:rsid w:val="00597777"/>
    <w:rsid w:val="005A04EF"/>
    <w:rsid w:val="005A2372"/>
    <w:rsid w:val="005A3625"/>
    <w:rsid w:val="005B1761"/>
    <w:rsid w:val="005B4738"/>
    <w:rsid w:val="005B781A"/>
    <w:rsid w:val="005C1994"/>
    <w:rsid w:val="005C1BD5"/>
    <w:rsid w:val="005C212D"/>
    <w:rsid w:val="005C3CB0"/>
    <w:rsid w:val="005C47AF"/>
    <w:rsid w:val="005C4E57"/>
    <w:rsid w:val="005C51E1"/>
    <w:rsid w:val="005D30B0"/>
    <w:rsid w:val="005D3BC7"/>
    <w:rsid w:val="005D720D"/>
    <w:rsid w:val="005E228A"/>
    <w:rsid w:val="005E5C68"/>
    <w:rsid w:val="005F24E1"/>
    <w:rsid w:val="005F2A34"/>
    <w:rsid w:val="005F3214"/>
    <w:rsid w:val="005F674C"/>
    <w:rsid w:val="006047FB"/>
    <w:rsid w:val="0060743B"/>
    <w:rsid w:val="006077FE"/>
    <w:rsid w:val="006101E0"/>
    <w:rsid w:val="0061056F"/>
    <w:rsid w:val="0061115B"/>
    <w:rsid w:val="00612231"/>
    <w:rsid w:val="00615329"/>
    <w:rsid w:val="00616E3E"/>
    <w:rsid w:val="0062100D"/>
    <w:rsid w:val="00625595"/>
    <w:rsid w:val="00632DFF"/>
    <w:rsid w:val="00633841"/>
    <w:rsid w:val="00635EB1"/>
    <w:rsid w:val="00636EDA"/>
    <w:rsid w:val="00645851"/>
    <w:rsid w:val="006473BB"/>
    <w:rsid w:val="00651D27"/>
    <w:rsid w:val="006536DF"/>
    <w:rsid w:val="00653C84"/>
    <w:rsid w:val="006565F9"/>
    <w:rsid w:val="006566A1"/>
    <w:rsid w:val="00661C1A"/>
    <w:rsid w:val="0066495D"/>
    <w:rsid w:val="00665DE6"/>
    <w:rsid w:val="0066785A"/>
    <w:rsid w:val="0067046D"/>
    <w:rsid w:val="0067190F"/>
    <w:rsid w:val="00680227"/>
    <w:rsid w:val="00682BD5"/>
    <w:rsid w:val="006857FF"/>
    <w:rsid w:val="00685A00"/>
    <w:rsid w:val="00685B00"/>
    <w:rsid w:val="00686145"/>
    <w:rsid w:val="0069031C"/>
    <w:rsid w:val="0069219E"/>
    <w:rsid w:val="00692E4A"/>
    <w:rsid w:val="0069483A"/>
    <w:rsid w:val="00695EB6"/>
    <w:rsid w:val="00696EE8"/>
    <w:rsid w:val="006A0004"/>
    <w:rsid w:val="006A1A00"/>
    <w:rsid w:val="006A1EC0"/>
    <w:rsid w:val="006A3770"/>
    <w:rsid w:val="006A4D46"/>
    <w:rsid w:val="006A6024"/>
    <w:rsid w:val="006A7BEF"/>
    <w:rsid w:val="006B563A"/>
    <w:rsid w:val="006B6DAB"/>
    <w:rsid w:val="006C0066"/>
    <w:rsid w:val="006C0621"/>
    <w:rsid w:val="006C31FF"/>
    <w:rsid w:val="006C6256"/>
    <w:rsid w:val="006C6B6C"/>
    <w:rsid w:val="006C704D"/>
    <w:rsid w:val="006D209F"/>
    <w:rsid w:val="006D31A2"/>
    <w:rsid w:val="006D33A9"/>
    <w:rsid w:val="006D3A59"/>
    <w:rsid w:val="006E0923"/>
    <w:rsid w:val="006E0FA4"/>
    <w:rsid w:val="006E4EDA"/>
    <w:rsid w:val="00700DF1"/>
    <w:rsid w:val="00702DB1"/>
    <w:rsid w:val="0070331D"/>
    <w:rsid w:val="00704242"/>
    <w:rsid w:val="007048A8"/>
    <w:rsid w:val="007052B1"/>
    <w:rsid w:val="00705E9C"/>
    <w:rsid w:val="00710B6E"/>
    <w:rsid w:val="00711BF4"/>
    <w:rsid w:val="00711EEF"/>
    <w:rsid w:val="007209E8"/>
    <w:rsid w:val="0072314A"/>
    <w:rsid w:val="00723FDA"/>
    <w:rsid w:val="00736115"/>
    <w:rsid w:val="00741927"/>
    <w:rsid w:val="00741B43"/>
    <w:rsid w:val="00742BB5"/>
    <w:rsid w:val="007443A5"/>
    <w:rsid w:val="0075181B"/>
    <w:rsid w:val="00752BAA"/>
    <w:rsid w:val="007543AC"/>
    <w:rsid w:val="00756537"/>
    <w:rsid w:val="00756A2B"/>
    <w:rsid w:val="00762D0A"/>
    <w:rsid w:val="00773AEC"/>
    <w:rsid w:val="007765B7"/>
    <w:rsid w:val="00777269"/>
    <w:rsid w:val="00777A43"/>
    <w:rsid w:val="00781615"/>
    <w:rsid w:val="007870B7"/>
    <w:rsid w:val="00790AD6"/>
    <w:rsid w:val="007A092A"/>
    <w:rsid w:val="007A0EBC"/>
    <w:rsid w:val="007A1EE9"/>
    <w:rsid w:val="007A41B4"/>
    <w:rsid w:val="007A4D24"/>
    <w:rsid w:val="007A5255"/>
    <w:rsid w:val="007A5B14"/>
    <w:rsid w:val="007B1328"/>
    <w:rsid w:val="007B27F1"/>
    <w:rsid w:val="007B4638"/>
    <w:rsid w:val="007B4ABB"/>
    <w:rsid w:val="007B602C"/>
    <w:rsid w:val="007B6904"/>
    <w:rsid w:val="007B7E1C"/>
    <w:rsid w:val="007C36E4"/>
    <w:rsid w:val="007D0A7E"/>
    <w:rsid w:val="007D3481"/>
    <w:rsid w:val="007D35A7"/>
    <w:rsid w:val="007D61B5"/>
    <w:rsid w:val="007D6305"/>
    <w:rsid w:val="007E16BA"/>
    <w:rsid w:val="007E2E14"/>
    <w:rsid w:val="007E3B40"/>
    <w:rsid w:val="007E4E1F"/>
    <w:rsid w:val="007F0383"/>
    <w:rsid w:val="007F04B0"/>
    <w:rsid w:val="007F27F2"/>
    <w:rsid w:val="007F2C53"/>
    <w:rsid w:val="007F47A7"/>
    <w:rsid w:val="00806515"/>
    <w:rsid w:val="008068F1"/>
    <w:rsid w:val="00811ABC"/>
    <w:rsid w:val="008125DB"/>
    <w:rsid w:val="00814CA0"/>
    <w:rsid w:val="00816782"/>
    <w:rsid w:val="008167DB"/>
    <w:rsid w:val="0082141D"/>
    <w:rsid w:val="00825517"/>
    <w:rsid w:val="00825AC3"/>
    <w:rsid w:val="00827396"/>
    <w:rsid w:val="008279AA"/>
    <w:rsid w:val="00827F24"/>
    <w:rsid w:val="00833091"/>
    <w:rsid w:val="0083461B"/>
    <w:rsid w:val="00834B45"/>
    <w:rsid w:val="00841722"/>
    <w:rsid w:val="00841815"/>
    <w:rsid w:val="0084257E"/>
    <w:rsid w:val="0084425C"/>
    <w:rsid w:val="00855DA8"/>
    <w:rsid w:val="008610B7"/>
    <w:rsid w:val="00861268"/>
    <w:rsid w:val="00863BF8"/>
    <w:rsid w:val="00866113"/>
    <w:rsid w:val="008723F5"/>
    <w:rsid w:val="00872EC6"/>
    <w:rsid w:val="0087507D"/>
    <w:rsid w:val="00875877"/>
    <w:rsid w:val="00876124"/>
    <w:rsid w:val="00876E4B"/>
    <w:rsid w:val="00880F8B"/>
    <w:rsid w:val="008810B0"/>
    <w:rsid w:val="00883FED"/>
    <w:rsid w:val="00886399"/>
    <w:rsid w:val="0088646D"/>
    <w:rsid w:val="0088755D"/>
    <w:rsid w:val="00895369"/>
    <w:rsid w:val="008974CA"/>
    <w:rsid w:val="008A0230"/>
    <w:rsid w:val="008A0DA3"/>
    <w:rsid w:val="008A46B8"/>
    <w:rsid w:val="008B1D2F"/>
    <w:rsid w:val="008B2BBB"/>
    <w:rsid w:val="008B303F"/>
    <w:rsid w:val="008B3F93"/>
    <w:rsid w:val="008B4A75"/>
    <w:rsid w:val="008B4C4C"/>
    <w:rsid w:val="008C0940"/>
    <w:rsid w:val="008C18C7"/>
    <w:rsid w:val="008C42D1"/>
    <w:rsid w:val="008C51A6"/>
    <w:rsid w:val="008C51BE"/>
    <w:rsid w:val="008C75F7"/>
    <w:rsid w:val="008D22C2"/>
    <w:rsid w:val="008D2F4D"/>
    <w:rsid w:val="008D41BD"/>
    <w:rsid w:val="008D63E9"/>
    <w:rsid w:val="008D7FDF"/>
    <w:rsid w:val="008E1F7F"/>
    <w:rsid w:val="008F00E8"/>
    <w:rsid w:val="008F32DD"/>
    <w:rsid w:val="008F3E1E"/>
    <w:rsid w:val="008F488E"/>
    <w:rsid w:val="008F50C2"/>
    <w:rsid w:val="008F596B"/>
    <w:rsid w:val="009006E3"/>
    <w:rsid w:val="00901734"/>
    <w:rsid w:val="00904C95"/>
    <w:rsid w:val="0090530A"/>
    <w:rsid w:val="00905821"/>
    <w:rsid w:val="00905916"/>
    <w:rsid w:val="00914578"/>
    <w:rsid w:val="00915A29"/>
    <w:rsid w:val="00916E48"/>
    <w:rsid w:val="009210E1"/>
    <w:rsid w:val="00931B93"/>
    <w:rsid w:val="00931F20"/>
    <w:rsid w:val="00932206"/>
    <w:rsid w:val="0093332E"/>
    <w:rsid w:val="009334F9"/>
    <w:rsid w:val="00933EED"/>
    <w:rsid w:val="0093422F"/>
    <w:rsid w:val="0093425A"/>
    <w:rsid w:val="009372FB"/>
    <w:rsid w:val="00937C94"/>
    <w:rsid w:val="00940CDE"/>
    <w:rsid w:val="009430C4"/>
    <w:rsid w:val="00944A4C"/>
    <w:rsid w:val="009525FF"/>
    <w:rsid w:val="009543C2"/>
    <w:rsid w:val="00962230"/>
    <w:rsid w:val="00962C46"/>
    <w:rsid w:val="00964BDE"/>
    <w:rsid w:val="00966144"/>
    <w:rsid w:val="0096EEE9"/>
    <w:rsid w:val="00976ACD"/>
    <w:rsid w:val="0097742A"/>
    <w:rsid w:val="0097744F"/>
    <w:rsid w:val="00980EED"/>
    <w:rsid w:val="009821B0"/>
    <w:rsid w:val="0098442E"/>
    <w:rsid w:val="00986EBF"/>
    <w:rsid w:val="00990E4C"/>
    <w:rsid w:val="00991670"/>
    <w:rsid w:val="0099277A"/>
    <w:rsid w:val="009930BE"/>
    <w:rsid w:val="00995693"/>
    <w:rsid w:val="009A413C"/>
    <w:rsid w:val="009A6680"/>
    <w:rsid w:val="009A6E82"/>
    <w:rsid w:val="009B0583"/>
    <w:rsid w:val="009B0693"/>
    <w:rsid w:val="009B178F"/>
    <w:rsid w:val="009B3424"/>
    <w:rsid w:val="009B56B1"/>
    <w:rsid w:val="009B6C8C"/>
    <w:rsid w:val="009C013D"/>
    <w:rsid w:val="009C07B2"/>
    <w:rsid w:val="009C0FCA"/>
    <w:rsid w:val="009C3963"/>
    <w:rsid w:val="009C3BC4"/>
    <w:rsid w:val="009C5B26"/>
    <w:rsid w:val="009D323C"/>
    <w:rsid w:val="009D403F"/>
    <w:rsid w:val="009D7584"/>
    <w:rsid w:val="009E087E"/>
    <w:rsid w:val="009E1088"/>
    <w:rsid w:val="009F1679"/>
    <w:rsid w:val="009F4AA7"/>
    <w:rsid w:val="00A01447"/>
    <w:rsid w:val="00A01EAC"/>
    <w:rsid w:val="00A03DB7"/>
    <w:rsid w:val="00A10287"/>
    <w:rsid w:val="00A11B12"/>
    <w:rsid w:val="00A132A1"/>
    <w:rsid w:val="00A23DFD"/>
    <w:rsid w:val="00A24961"/>
    <w:rsid w:val="00A24E9F"/>
    <w:rsid w:val="00A2533D"/>
    <w:rsid w:val="00A253F2"/>
    <w:rsid w:val="00A26E1B"/>
    <w:rsid w:val="00A2779A"/>
    <w:rsid w:val="00A27CED"/>
    <w:rsid w:val="00A307CD"/>
    <w:rsid w:val="00A31088"/>
    <w:rsid w:val="00A322CB"/>
    <w:rsid w:val="00A34A99"/>
    <w:rsid w:val="00A35E2D"/>
    <w:rsid w:val="00A37229"/>
    <w:rsid w:val="00A37495"/>
    <w:rsid w:val="00A40528"/>
    <w:rsid w:val="00A42760"/>
    <w:rsid w:val="00A517F5"/>
    <w:rsid w:val="00A539C3"/>
    <w:rsid w:val="00A54CB3"/>
    <w:rsid w:val="00A55AB5"/>
    <w:rsid w:val="00A560F2"/>
    <w:rsid w:val="00A57176"/>
    <w:rsid w:val="00A57A7C"/>
    <w:rsid w:val="00A6277F"/>
    <w:rsid w:val="00A710F3"/>
    <w:rsid w:val="00A73930"/>
    <w:rsid w:val="00A73E5F"/>
    <w:rsid w:val="00A74B8A"/>
    <w:rsid w:val="00A77143"/>
    <w:rsid w:val="00A80497"/>
    <w:rsid w:val="00A8064C"/>
    <w:rsid w:val="00A84024"/>
    <w:rsid w:val="00A85F61"/>
    <w:rsid w:val="00A86295"/>
    <w:rsid w:val="00A86DB3"/>
    <w:rsid w:val="00A927E2"/>
    <w:rsid w:val="00A92E4F"/>
    <w:rsid w:val="00AA0CE5"/>
    <w:rsid w:val="00AA25DC"/>
    <w:rsid w:val="00AA39C3"/>
    <w:rsid w:val="00AA4BE2"/>
    <w:rsid w:val="00AA4D4A"/>
    <w:rsid w:val="00AA4DE9"/>
    <w:rsid w:val="00AA5EAB"/>
    <w:rsid w:val="00AA6486"/>
    <w:rsid w:val="00AB15A5"/>
    <w:rsid w:val="00AB36E6"/>
    <w:rsid w:val="00AB3F46"/>
    <w:rsid w:val="00AB4F1B"/>
    <w:rsid w:val="00AB7651"/>
    <w:rsid w:val="00AB77D8"/>
    <w:rsid w:val="00AC09EC"/>
    <w:rsid w:val="00AC35DA"/>
    <w:rsid w:val="00AC3C52"/>
    <w:rsid w:val="00AC5E18"/>
    <w:rsid w:val="00AC7025"/>
    <w:rsid w:val="00AC725E"/>
    <w:rsid w:val="00AD0E06"/>
    <w:rsid w:val="00AD196F"/>
    <w:rsid w:val="00AD3CCE"/>
    <w:rsid w:val="00AD580F"/>
    <w:rsid w:val="00AD626B"/>
    <w:rsid w:val="00AD79B3"/>
    <w:rsid w:val="00AE1EE0"/>
    <w:rsid w:val="00AE2662"/>
    <w:rsid w:val="00AF4590"/>
    <w:rsid w:val="00B002B6"/>
    <w:rsid w:val="00B05FEE"/>
    <w:rsid w:val="00B07A46"/>
    <w:rsid w:val="00B07DCE"/>
    <w:rsid w:val="00B10588"/>
    <w:rsid w:val="00B1067C"/>
    <w:rsid w:val="00B12AB4"/>
    <w:rsid w:val="00B14381"/>
    <w:rsid w:val="00B1671C"/>
    <w:rsid w:val="00B209A5"/>
    <w:rsid w:val="00B21043"/>
    <w:rsid w:val="00B22FA4"/>
    <w:rsid w:val="00B32C30"/>
    <w:rsid w:val="00B339F9"/>
    <w:rsid w:val="00B34B1C"/>
    <w:rsid w:val="00B37199"/>
    <w:rsid w:val="00B37C62"/>
    <w:rsid w:val="00B42C8A"/>
    <w:rsid w:val="00B42EA0"/>
    <w:rsid w:val="00B446CA"/>
    <w:rsid w:val="00B44CAC"/>
    <w:rsid w:val="00B4539A"/>
    <w:rsid w:val="00B471F3"/>
    <w:rsid w:val="00B547D8"/>
    <w:rsid w:val="00B552CF"/>
    <w:rsid w:val="00B56509"/>
    <w:rsid w:val="00B573D6"/>
    <w:rsid w:val="00B652CA"/>
    <w:rsid w:val="00B6603B"/>
    <w:rsid w:val="00B73768"/>
    <w:rsid w:val="00B73E65"/>
    <w:rsid w:val="00B7462C"/>
    <w:rsid w:val="00B74815"/>
    <w:rsid w:val="00B77DD4"/>
    <w:rsid w:val="00B81455"/>
    <w:rsid w:val="00B82F50"/>
    <w:rsid w:val="00B83200"/>
    <w:rsid w:val="00B83D21"/>
    <w:rsid w:val="00B879E3"/>
    <w:rsid w:val="00B90BC1"/>
    <w:rsid w:val="00B92AA2"/>
    <w:rsid w:val="00B95CDF"/>
    <w:rsid w:val="00B95E3C"/>
    <w:rsid w:val="00B9627F"/>
    <w:rsid w:val="00B969E8"/>
    <w:rsid w:val="00BA18F4"/>
    <w:rsid w:val="00BA2415"/>
    <w:rsid w:val="00BA4CB6"/>
    <w:rsid w:val="00BA4DB2"/>
    <w:rsid w:val="00BA4F95"/>
    <w:rsid w:val="00BA63ED"/>
    <w:rsid w:val="00BB0A71"/>
    <w:rsid w:val="00BB332A"/>
    <w:rsid w:val="00BB33F9"/>
    <w:rsid w:val="00BB3AF4"/>
    <w:rsid w:val="00BB5FF0"/>
    <w:rsid w:val="00BB7FB0"/>
    <w:rsid w:val="00BC109F"/>
    <w:rsid w:val="00BC33A5"/>
    <w:rsid w:val="00BC3CE6"/>
    <w:rsid w:val="00BC62E1"/>
    <w:rsid w:val="00BC71CC"/>
    <w:rsid w:val="00BC75CE"/>
    <w:rsid w:val="00BD238A"/>
    <w:rsid w:val="00BD3321"/>
    <w:rsid w:val="00BD4E60"/>
    <w:rsid w:val="00BE3726"/>
    <w:rsid w:val="00BE3BB0"/>
    <w:rsid w:val="00BE5E41"/>
    <w:rsid w:val="00BE6ABB"/>
    <w:rsid w:val="00BE74FC"/>
    <w:rsid w:val="00BF078E"/>
    <w:rsid w:val="00BF1057"/>
    <w:rsid w:val="00BF168B"/>
    <w:rsid w:val="00BF1733"/>
    <w:rsid w:val="00BF3F27"/>
    <w:rsid w:val="00C00F64"/>
    <w:rsid w:val="00C1397C"/>
    <w:rsid w:val="00C13A43"/>
    <w:rsid w:val="00C14C8A"/>
    <w:rsid w:val="00C174B5"/>
    <w:rsid w:val="00C20F0C"/>
    <w:rsid w:val="00C21A9A"/>
    <w:rsid w:val="00C21F58"/>
    <w:rsid w:val="00C24EDC"/>
    <w:rsid w:val="00C25351"/>
    <w:rsid w:val="00C25A76"/>
    <w:rsid w:val="00C31EB3"/>
    <w:rsid w:val="00C32206"/>
    <w:rsid w:val="00C34436"/>
    <w:rsid w:val="00C36272"/>
    <w:rsid w:val="00C37985"/>
    <w:rsid w:val="00C4022B"/>
    <w:rsid w:val="00C40F21"/>
    <w:rsid w:val="00C422C8"/>
    <w:rsid w:val="00C42370"/>
    <w:rsid w:val="00C4336E"/>
    <w:rsid w:val="00C449E7"/>
    <w:rsid w:val="00C45C67"/>
    <w:rsid w:val="00C47091"/>
    <w:rsid w:val="00C476D0"/>
    <w:rsid w:val="00C505A9"/>
    <w:rsid w:val="00C51985"/>
    <w:rsid w:val="00C523FF"/>
    <w:rsid w:val="00C555F6"/>
    <w:rsid w:val="00C5587C"/>
    <w:rsid w:val="00C612FA"/>
    <w:rsid w:val="00C61DF7"/>
    <w:rsid w:val="00C65092"/>
    <w:rsid w:val="00C67456"/>
    <w:rsid w:val="00C67B57"/>
    <w:rsid w:val="00C71C3C"/>
    <w:rsid w:val="00C75426"/>
    <w:rsid w:val="00C7564A"/>
    <w:rsid w:val="00C76998"/>
    <w:rsid w:val="00C906C0"/>
    <w:rsid w:val="00C90E4F"/>
    <w:rsid w:val="00C93BAF"/>
    <w:rsid w:val="00C948E0"/>
    <w:rsid w:val="00CA3EA3"/>
    <w:rsid w:val="00CA593D"/>
    <w:rsid w:val="00CB2B6D"/>
    <w:rsid w:val="00CC43B6"/>
    <w:rsid w:val="00CC5D11"/>
    <w:rsid w:val="00CC757D"/>
    <w:rsid w:val="00CD2B3D"/>
    <w:rsid w:val="00CD5513"/>
    <w:rsid w:val="00CD7ECB"/>
    <w:rsid w:val="00CE1956"/>
    <w:rsid w:val="00CE549D"/>
    <w:rsid w:val="00CE5617"/>
    <w:rsid w:val="00CF4FE2"/>
    <w:rsid w:val="00CF6967"/>
    <w:rsid w:val="00D003BF"/>
    <w:rsid w:val="00D00406"/>
    <w:rsid w:val="00D0121C"/>
    <w:rsid w:val="00D02776"/>
    <w:rsid w:val="00D0724B"/>
    <w:rsid w:val="00D07D9A"/>
    <w:rsid w:val="00D10723"/>
    <w:rsid w:val="00D146FD"/>
    <w:rsid w:val="00D17DF8"/>
    <w:rsid w:val="00D21206"/>
    <w:rsid w:val="00D21780"/>
    <w:rsid w:val="00D217F1"/>
    <w:rsid w:val="00D23346"/>
    <w:rsid w:val="00D243B8"/>
    <w:rsid w:val="00D34794"/>
    <w:rsid w:val="00D355B7"/>
    <w:rsid w:val="00D406F5"/>
    <w:rsid w:val="00D42DF5"/>
    <w:rsid w:val="00D44461"/>
    <w:rsid w:val="00D4502D"/>
    <w:rsid w:val="00D45C11"/>
    <w:rsid w:val="00D51088"/>
    <w:rsid w:val="00D51FFF"/>
    <w:rsid w:val="00D52EE2"/>
    <w:rsid w:val="00D530CE"/>
    <w:rsid w:val="00D5378B"/>
    <w:rsid w:val="00D53E3C"/>
    <w:rsid w:val="00D54410"/>
    <w:rsid w:val="00D55722"/>
    <w:rsid w:val="00D57579"/>
    <w:rsid w:val="00D62DD3"/>
    <w:rsid w:val="00D722B0"/>
    <w:rsid w:val="00D73025"/>
    <w:rsid w:val="00D7399A"/>
    <w:rsid w:val="00D74D7F"/>
    <w:rsid w:val="00D7563B"/>
    <w:rsid w:val="00D75D8D"/>
    <w:rsid w:val="00D77950"/>
    <w:rsid w:val="00D81561"/>
    <w:rsid w:val="00D8244A"/>
    <w:rsid w:val="00D867B9"/>
    <w:rsid w:val="00D908E2"/>
    <w:rsid w:val="00D95D49"/>
    <w:rsid w:val="00D9714B"/>
    <w:rsid w:val="00D97643"/>
    <w:rsid w:val="00DA3293"/>
    <w:rsid w:val="00DA51F8"/>
    <w:rsid w:val="00DA545A"/>
    <w:rsid w:val="00DA5ED9"/>
    <w:rsid w:val="00DB1281"/>
    <w:rsid w:val="00DB1FB4"/>
    <w:rsid w:val="00DB2E0B"/>
    <w:rsid w:val="00DB6ED5"/>
    <w:rsid w:val="00DC3762"/>
    <w:rsid w:val="00DC38ED"/>
    <w:rsid w:val="00DC4A8B"/>
    <w:rsid w:val="00DC5C47"/>
    <w:rsid w:val="00DC5E43"/>
    <w:rsid w:val="00DD108D"/>
    <w:rsid w:val="00DD18C4"/>
    <w:rsid w:val="00DD1A2D"/>
    <w:rsid w:val="00DD616A"/>
    <w:rsid w:val="00DD694E"/>
    <w:rsid w:val="00DE0465"/>
    <w:rsid w:val="00DE23D2"/>
    <w:rsid w:val="00DE4E25"/>
    <w:rsid w:val="00DF316D"/>
    <w:rsid w:val="00DF4E8E"/>
    <w:rsid w:val="00E0155D"/>
    <w:rsid w:val="00E01577"/>
    <w:rsid w:val="00E01835"/>
    <w:rsid w:val="00E0338B"/>
    <w:rsid w:val="00E043AB"/>
    <w:rsid w:val="00E049ED"/>
    <w:rsid w:val="00E04EE8"/>
    <w:rsid w:val="00E059C1"/>
    <w:rsid w:val="00E05C39"/>
    <w:rsid w:val="00E063D7"/>
    <w:rsid w:val="00E24E85"/>
    <w:rsid w:val="00E30C0C"/>
    <w:rsid w:val="00E32C2B"/>
    <w:rsid w:val="00E334FF"/>
    <w:rsid w:val="00E335EB"/>
    <w:rsid w:val="00E34E6D"/>
    <w:rsid w:val="00E37CD4"/>
    <w:rsid w:val="00E41548"/>
    <w:rsid w:val="00E43019"/>
    <w:rsid w:val="00E45668"/>
    <w:rsid w:val="00E468CF"/>
    <w:rsid w:val="00E47865"/>
    <w:rsid w:val="00E50E3D"/>
    <w:rsid w:val="00E51608"/>
    <w:rsid w:val="00E51EAE"/>
    <w:rsid w:val="00E52E99"/>
    <w:rsid w:val="00E54E0C"/>
    <w:rsid w:val="00E57711"/>
    <w:rsid w:val="00E57848"/>
    <w:rsid w:val="00E62392"/>
    <w:rsid w:val="00E62BC3"/>
    <w:rsid w:val="00E632A9"/>
    <w:rsid w:val="00E648F5"/>
    <w:rsid w:val="00E64FCD"/>
    <w:rsid w:val="00E70D93"/>
    <w:rsid w:val="00E70F83"/>
    <w:rsid w:val="00E71E33"/>
    <w:rsid w:val="00E750BF"/>
    <w:rsid w:val="00E76EFC"/>
    <w:rsid w:val="00E815E7"/>
    <w:rsid w:val="00E828D8"/>
    <w:rsid w:val="00E82DBD"/>
    <w:rsid w:val="00E83F86"/>
    <w:rsid w:val="00E90708"/>
    <w:rsid w:val="00E91738"/>
    <w:rsid w:val="00E935F6"/>
    <w:rsid w:val="00EA0F56"/>
    <w:rsid w:val="00EA33B9"/>
    <w:rsid w:val="00EA5F07"/>
    <w:rsid w:val="00EA5F5D"/>
    <w:rsid w:val="00EA6FFF"/>
    <w:rsid w:val="00EA71EF"/>
    <w:rsid w:val="00EB2B41"/>
    <w:rsid w:val="00EB6F98"/>
    <w:rsid w:val="00EB7DAA"/>
    <w:rsid w:val="00EC2D7C"/>
    <w:rsid w:val="00EC656B"/>
    <w:rsid w:val="00EC7577"/>
    <w:rsid w:val="00ED17EF"/>
    <w:rsid w:val="00ED1BE2"/>
    <w:rsid w:val="00ED21C3"/>
    <w:rsid w:val="00ED388C"/>
    <w:rsid w:val="00ED627A"/>
    <w:rsid w:val="00EE4351"/>
    <w:rsid w:val="00EF02B0"/>
    <w:rsid w:val="00EF13A4"/>
    <w:rsid w:val="00EF1E7F"/>
    <w:rsid w:val="00EF3BEA"/>
    <w:rsid w:val="00F00FB2"/>
    <w:rsid w:val="00F01B61"/>
    <w:rsid w:val="00F02D6F"/>
    <w:rsid w:val="00F05065"/>
    <w:rsid w:val="00F05888"/>
    <w:rsid w:val="00F05DBC"/>
    <w:rsid w:val="00F06994"/>
    <w:rsid w:val="00F1250D"/>
    <w:rsid w:val="00F12FE4"/>
    <w:rsid w:val="00F1353D"/>
    <w:rsid w:val="00F13AE5"/>
    <w:rsid w:val="00F13F64"/>
    <w:rsid w:val="00F149FD"/>
    <w:rsid w:val="00F17F45"/>
    <w:rsid w:val="00F24EBA"/>
    <w:rsid w:val="00F36148"/>
    <w:rsid w:val="00F41188"/>
    <w:rsid w:val="00F4262F"/>
    <w:rsid w:val="00F42AEB"/>
    <w:rsid w:val="00F44031"/>
    <w:rsid w:val="00F456E8"/>
    <w:rsid w:val="00F53719"/>
    <w:rsid w:val="00F55C00"/>
    <w:rsid w:val="00F57291"/>
    <w:rsid w:val="00F63B02"/>
    <w:rsid w:val="00F66CB0"/>
    <w:rsid w:val="00F72A09"/>
    <w:rsid w:val="00F76C89"/>
    <w:rsid w:val="00F779AC"/>
    <w:rsid w:val="00F81B4E"/>
    <w:rsid w:val="00F837BC"/>
    <w:rsid w:val="00F97E24"/>
    <w:rsid w:val="00FA13A7"/>
    <w:rsid w:val="00FA26D4"/>
    <w:rsid w:val="00FA29B8"/>
    <w:rsid w:val="00FA59AD"/>
    <w:rsid w:val="00FA6703"/>
    <w:rsid w:val="00FA6A49"/>
    <w:rsid w:val="00FA7223"/>
    <w:rsid w:val="00FB3097"/>
    <w:rsid w:val="00FB4605"/>
    <w:rsid w:val="00FB4D31"/>
    <w:rsid w:val="00FB59F3"/>
    <w:rsid w:val="00FC036C"/>
    <w:rsid w:val="00FC2605"/>
    <w:rsid w:val="00FC2B50"/>
    <w:rsid w:val="00FC7CBC"/>
    <w:rsid w:val="00FD0ED2"/>
    <w:rsid w:val="00FD2E16"/>
    <w:rsid w:val="00FD33C3"/>
    <w:rsid w:val="00FD3D92"/>
    <w:rsid w:val="00FD4AB7"/>
    <w:rsid w:val="00FD65FC"/>
    <w:rsid w:val="00FE1054"/>
    <w:rsid w:val="00FE4580"/>
    <w:rsid w:val="00FE501A"/>
    <w:rsid w:val="00FE6B09"/>
    <w:rsid w:val="00FE6E6C"/>
    <w:rsid w:val="00FF15D5"/>
    <w:rsid w:val="00FF1848"/>
    <w:rsid w:val="00FF2398"/>
    <w:rsid w:val="00FF56DD"/>
    <w:rsid w:val="00FF5E52"/>
    <w:rsid w:val="0490DA01"/>
    <w:rsid w:val="08BDEDEA"/>
    <w:rsid w:val="08C9A3B3"/>
    <w:rsid w:val="0AED0DE6"/>
    <w:rsid w:val="0E1A4FD1"/>
    <w:rsid w:val="0E4CDCF9"/>
    <w:rsid w:val="173B65C7"/>
    <w:rsid w:val="1C28EA53"/>
    <w:rsid w:val="2053D4F5"/>
    <w:rsid w:val="234015AE"/>
    <w:rsid w:val="277D2907"/>
    <w:rsid w:val="36EDBB4C"/>
    <w:rsid w:val="3BC86E11"/>
    <w:rsid w:val="404F9237"/>
    <w:rsid w:val="42B07989"/>
    <w:rsid w:val="431F571D"/>
    <w:rsid w:val="4362693F"/>
    <w:rsid w:val="48C94862"/>
    <w:rsid w:val="4E6BB9FD"/>
    <w:rsid w:val="4E9A2597"/>
    <w:rsid w:val="51855BF2"/>
    <w:rsid w:val="543AE7F0"/>
    <w:rsid w:val="5A7F5701"/>
    <w:rsid w:val="5E270767"/>
    <w:rsid w:val="688BB208"/>
    <w:rsid w:val="6D5960B4"/>
    <w:rsid w:val="76A91515"/>
    <w:rsid w:val="76F5DA2A"/>
    <w:rsid w:val="78926068"/>
    <w:rsid w:val="7A735A89"/>
    <w:rsid w:val="7E2348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44142"/>
  <w15:docId w15:val="{DB71F50B-0000-478A-BFE4-7A847052C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7052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aliases w:val="FooterText,List Paragraph1,numbered,Paragraphe de liste1,Bulletr List Paragraph,列出段落,列出段落1,Listeafsnit1,Parágrafo da Lista1,List Paragraph2,List Paragraph21,リスト段落1,Párrafo de lista1,Bullet list,List Paragraph11,Recommendation,L,Dot pt,列出段"/>
    <w:basedOn w:val="Normal"/>
    <w:link w:val="ListParagraphChar"/>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B1067C"/>
    <w:pPr>
      <w:numPr>
        <w:numId w:val="1"/>
      </w:numPr>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rsid w:val="007052B1"/>
    <w:rPr>
      <w:rFonts w:asciiTheme="majorHAnsi" w:eastAsiaTheme="majorEastAsia" w:hAnsiTheme="majorHAnsi" w:cstheme="majorBidi"/>
      <w:b/>
      <w:bCs/>
      <w:color w:val="4F81BD" w:themeColor="accent1"/>
      <w:sz w:val="24"/>
      <w:szCs w:val="20"/>
    </w:rPr>
  </w:style>
  <w:style w:type="character" w:styleId="CommentReference">
    <w:name w:val="annotation reference"/>
    <w:basedOn w:val="DefaultParagraphFont"/>
    <w:semiHidden/>
    <w:unhideWhenUsed/>
    <w:rsid w:val="00CC5D11"/>
    <w:rPr>
      <w:sz w:val="16"/>
      <w:szCs w:val="16"/>
    </w:rPr>
  </w:style>
  <w:style w:type="paragraph" w:styleId="CommentText">
    <w:name w:val="annotation text"/>
    <w:basedOn w:val="Normal"/>
    <w:link w:val="CommentTextChar"/>
    <w:semiHidden/>
    <w:unhideWhenUsed/>
    <w:rsid w:val="00CC5D11"/>
    <w:rPr>
      <w:sz w:val="20"/>
    </w:rPr>
  </w:style>
  <w:style w:type="character" w:customStyle="1" w:styleId="CommentTextChar">
    <w:name w:val="Comment Text Char"/>
    <w:basedOn w:val="DefaultParagraphFont"/>
    <w:link w:val="CommentText"/>
    <w:uiPriority w:val="99"/>
    <w:semiHidden/>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 w:type="paragraph" w:styleId="Title">
    <w:name w:val="Title"/>
    <w:basedOn w:val="Normal"/>
    <w:link w:val="TitleChar"/>
    <w:uiPriority w:val="99"/>
    <w:rsid w:val="00E54E0C"/>
    <w:pPr>
      <w:jc w:val="center"/>
    </w:pPr>
    <w:rPr>
      <w:rFonts w:ascii="Palatino Linotype" w:hAnsi="Palatino Linotype"/>
      <w:b/>
      <w:bCs/>
      <w:szCs w:val="24"/>
    </w:rPr>
  </w:style>
  <w:style w:type="character" w:customStyle="1" w:styleId="TitleChar">
    <w:name w:val="Title Char"/>
    <w:basedOn w:val="DefaultParagraphFont"/>
    <w:link w:val="Title"/>
    <w:uiPriority w:val="99"/>
    <w:rsid w:val="00E54E0C"/>
    <w:rPr>
      <w:rFonts w:ascii="Palatino Linotype" w:eastAsia="Times New Roman" w:hAnsi="Palatino Linotype" w:cs="Times New Roman"/>
      <w:b/>
      <w:bCs/>
      <w:sz w:val="24"/>
      <w:szCs w:val="24"/>
    </w:rPr>
  </w:style>
  <w:style w:type="character" w:customStyle="1" w:styleId="ListParagraphChar">
    <w:name w:val="List Paragraph Char"/>
    <w:aliases w:val="FooterText Char,List Paragraph1 Char,numbered Char,Paragraphe de liste1 Char,Bulletr List Paragraph Char,列出段落 Char,列出段落1 Char,Listeafsnit1 Char,Parágrafo da Lista1 Char,List Paragraph2 Char,List Paragraph21 Char,リスト段落1 Char,L Char"/>
    <w:basedOn w:val="DefaultParagraphFont"/>
    <w:link w:val="ListParagraph"/>
    <w:uiPriority w:val="1"/>
    <w:locked/>
    <w:rsid w:val="00680227"/>
    <w:rPr>
      <w:rFonts w:ascii="Calibri" w:eastAsia="Times New Roman" w:hAnsi="Calibri" w:cs="Times New Roman"/>
      <w:sz w:val="24"/>
      <w:szCs w:val="20"/>
    </w:rPr>
  </w:style>
  <w:style w:type="paragraph" w:styleId="DocumentMap">
    <w:name w:val="Document Map"/>
    <w:basedOn w:val="Normal"/>
    <w:link w:val="DocumentMapChar"/>
    <w:uiPriority w:val="99"/>
    <w:semiHidden/>
    <w:unhideWhenUsed/>
    <w:rsid w:val="00487E69"/>
    <w:rPr>
      <w:rFonts w:ascii="Tahoma" w:hAnsi="Tahoma" w:cs="Tahoma"/>
      <w:sz w:val="16"/>
      <w:szCs w:val="16"/>
    </w:rPr>
  </w:style>
  <w:style w:type="character" w:customStyle="1" w:styleId="DocumentMapChar">
    <w:name w:val="Document Map Char"/>
    <w:basedOn w:val="DefaultParagraphFont"/>
    <w:link w:val="DocumentMap"/>
    <w:uiPriority w:val="99"/>
    <w:semiHidden/>
    <w:rsid w:val="00487E69"/>
    <w:rPr>
      <w:rFonts w:ascii="Tahoma" w:eastAsia="Times New Roman" w:hAnsi="Tahoma" w:cs="Tahoma"/>
      <w:sz w:val="16"/>
      <w:szCs w:val="16"/>
    </w:rPr>
  </w:style>
  <w:style w:type="paragraph" w:styleId="FootnoteText">
    <w:name w:val="footnote text"/>
    <w:basedOn w:val="Normal"/>
    <w:link w:val="FootnoteTextChar"/>
    <w:uiPriority w:val="99"/>
    <w:unhideWhenUsed/>
    <w:rsid w:val="00175BE4"/>
    <w:rPr>
      <w:sz w:val="20"/>
    </w:rPr>
  </w:style>
  <w:style w:type="character" w:customStyle="1" w:styleId="FootnoteTextChar">
    <w:name w:val="Footnote Text Char"/>
    <w:basedOn w:val="DefaultParagraphFont"/>
    <w:link w:val="FootnoteText"/>
    <w:uiPriority w:val="99"/>
    <w:rsid w:val="00175BE4"/>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175BE4"/>
    <w:rPr>
      <w:vertAlign w:val="superscript"/>
    </w:rPr>
  </w:style>
  <w:style w:type="paragraph" w:styleId="Bibliography">
    <w:name w:val="Bibliography"/>
    <w:basedOn w:val="Normal"/>
    <w:next w:val="Normal"/>
    <w:uiPriority w:val="37"/>
    <w:unhideWhenUsed/>
    <w:rsid w:val="00FD33C3"/>
  </w:style>
  <w:style w:type="table" w:styleId="TableColumns3">
    <w:name w:val="Table Columns 3"/>
    <w:basedOn w:val="TableNormal"/>
    <w:semiHidden/>
    <w:unhideWhenUsed/>
    <w:rsid w:val="00A84024"/>
    <w:pPr>
      <w:widowControl w:val="0"/>
      <w:spacing w:after="0" w:line="240" w:lineRule="auto"/>
    </w:pPr>
    <w:rPr>
      <w:b/>
      <w:bCs/>
      <w:sz w:val="20"/>
      <w:szCs w:val="20"/>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Revision">
    <w:name w:val="Revision"/>
    <w:hidden/>
    <w:uiPriority w:val="99"/>
    <w:semiHidden/>
    <w:rsid w:val="002D46B6"/>
    <w:pPr>
      <w:spacing w:after="0" w:line="240" w:lineRule="auto"/>
    </w:pPr>
    <w:rPr>
      <w:rFonts w:ascii="Calibri" w:eastAsia="Times New Roman" w:hAnsi="Calibri" w:cs="Times New Roman"/>
      <w:sz w:val="24"/>
      <w:szCs w:val="20"/>
    </w:rPr>
  </w:style>
  <w:style w:type="paragraph" w:customStyle="1" w:styleId="Homebirthtitle1">
    <w:name w:val="Homebirth title 1"/>
    <w:basedOn w:val="Normal"/>
    <w:autoRedefine/>
    <w:uiPriority w:val="2"/>
    <w:qFormat/>
    <w:rsid w:val="006C0066"/>
    <w:pPr>
      <w:tabs>
        <w:tab w:val="left" w:pos="-3544"/>
      </w:tabs>
      <w:ind w:left="567"/>
      <w:contextualSpacing/>
      <w:outlineLvl w:val="1"/>
    </w:pPr>
    <w:rPr>
      <w:rFonts w:ascii="Arial" w:eastAsia="Calibri" w:hAnsi="Arial" w:cs="Arial"/>
      <w:color w:val="17365D" w:themeColor="text2" w:themeShade="BF"/>
      <w:sz w:val="28"/>
      <w:szCs w:val="28"/>
      <w:lang w:val="en-US" w:eastAsia="en-AU"/>
    </w:rPr>
  </w:style>
  <w:style w:type="paragraph" w:styleId="BodyText">
    <w:name w:val="Body Text"/>
    <w:basedOn w:val="Normal"/>
    <w:link w:val="BodyTextChar"/>
    <w:rsid w:val="004E077C"/>
    <w:pPr>
      <w:autoSpaceDE w:val="0"/>
      <w:autoSpaceDN w:val="0"/>
      <w:adjustRightInd w:val="0"/>
    </w:pPr>
    <w:rPr>
      <w:rFonts w:ascii="Times New Roman" w:hAnsi="Times New Roman"/>
      <w:color w:val="000000"/>
      <w:lang w:val="en-US"/>
    </w:rPr>
  </w:style>
  <w:style w:type="character" w:customStyle="1" w:styleId="BodyTextChar">
    <w:name w:val="Body Text Char"/>
    <w:basedOn w:val="DefaultParagraphFont"/>
    <w:link w:val="BodyText"/>
    <w:rsid w:val="004E077C"/>
    <w:rPr>
      <w:rFonts w:ascii="Times New Roman" w:eastAsia="Times New Roman" w:hAnsi="Times New Roman" w:cs="Times New Roman"/>
      <w:color w:val="000000"/>
      <w:sz w:val="24"/>
      <w:szCs w:val="20"/>
      <w:lang w:val="en-US"/>
    </w:rPr>
  </w:style>
  <w:style w:type="character" w:customStyle="1" w:styleId="xbe">
    <w:name w:val="_xbe"/>
    <w:basedOn w:val="DefaultParagraphFont"/>
    <w:rsid w:val="004131BE"/>
  </w:style>
  <w:style w:type="paragraph" w:styleId="NormalWeb">
    <w:name w:val="Normal (Web)"/>
    <w:basedOn w:val="Normal"/>
    <w:uiPriority w:val="99"/>
    <w:semiHidden/>
    <w:unhideWhenUsed/>
    <w:rsid w:val="00EA5F07"/>
    <w:pPr>
      <w:spacing w:before="100" w:beforeAutospacing="1" w:after="100" w:afterAutospacing="1"/>
    </w:pPr>
    <w:rPr>
      <w:rFonts w:ascii="Times New Roman" w:eastAsiaTheme="minorEastAsia" w:hAnsi="Times New Roman"/>
      <w:szCs w:val="24"/>
      <w:lang w:eastAsia="en-AU"/>
    </w:rPr>
  </w:style>
  <w:style w:type="paragraph" w:customStyle="1" w:styleId="paragraph">
    <w:name w:val="paragraph"/>
    <w:basedOn w:val="Normal"/>
    <w:rsid w:val="004D6110"/>
    <w:rPr>
      <w:rFonts w:ascii="Times New Roman" w:hAnsi="Times New Roman"/>
      <w:szCs w:val="24"/>
      <w:lang w:eastAsia="en-AU"/>
    </w:rPr>
  </w:style>
  <w:style w:type="character" w:customStyle="1" w:styleId="normaltextrun1">
    <w:name w:val="normaltextrun1"/>
    <w:basedOn w:val="DefaultParagraphFont"/>
    <w:rsid w:val="004D6110"/>
  </w:style>
  <w:style w:type="character" w:customStyle="1" w:styleId="eop">
    <w:name w:val="eop"/>
    <w:basedOn w:val="DefaultParagraphFont"/>
    <w:rsid w:val="004D61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300520">
      <w:bodyDiv w:val="1"/>
      <w:marLeft w:val="0"/>
      <w:marRight w:val="0"/>
      <w:marTop w:val="0"/>
      <w:marBottom w:val="0"/>
      <w:divBdr>
        <w:top w:val="none" w:sz="0" w:space="0" w:color="auto"/>
        <w:left w:val="none" w:sz="0" w:space="0" w:color="auto"/>
        <w:bottom w:val="none" w:sz="0" w:space="0" w:color="auto"/>
        <w:right w:val="none" w:sz="0" w:space="0" w:color="auto"/>
      </w:divBdr>
    </w:div>
    <w:div w:id="818425418">
      <w:bodyDiv w:val="1"/>
      <w:marLeft w:val="0"/>
      <w:marRight w:val="0"/>
      <w:marTop w:val="0"/>
      <w:marBottom w:val="0"/>
      <w:divBdr>
        <w:top w:val="none" w:sz="0" w:space="0" w:color="auto"/>
        <w:left w:val="none" w:sz="0" w:space="0" w:color="auto"/>
        <w:bottom w:val="none" w:sz="0" w:space="0" w:color="auto"/>
        <w:right w:val="none" w:sz="0" w:space="0" w:color="auto"/>
      </w:divBdr>
      <w:divsChild>
        <w:div w:id="1964925039">
          <w:marLeft w:val="0"/>
          <w:marRight w:val="0"/>
          <w:marTop w:val="0"/>
          <w:marBottom w:val="0"/>
          <w:divBdr>
            <w:top w:val="none" w:sz="0" w:space="0" w:color="auto"/>
            <w:left w:val="none" w:sz="0" w:space="0" w:color="auto"/>
            <w:bottom w:val="none" w:sz="0" w:space="0" w:color="auto"/>
            <w:right w:val="none" w:sz="0" w:space="0" w:color="auto"/>
          </w:divBdr>
          <w:divsChild>
            <w:div w:id="1296565848">
              <w:marLeft w:val="0"/>
              <w:marRight w:val="0"/>
              <w:marTop w:val="0"/>
              <w:marBottom w:val="0"/>
              <w:divBdr>
                <w:top w:val="none" w:sz="0" w:space="0" w:color="auto"/>
                <w:left w:val="none" w:sz="0" w:space="0" w:color="auto"/>
                <w:bottom w:val="none" w:sz="0" w:space="0" w:color="auto"/>
                <w:right w:val="none" w:sz="0" w:space="0" w:color="auto"/>
              </w:divBdr>
              <w:divsChild>
                <w:div w:id="1787969729">
                  <w:marLeft w:val="0"/>
                  <w:marRight w:val="0"/>
                  <w:marTop w:val="0"/>
                  <w:marBottom w:val="0"/>
                  <w:divBdr>
                    <w:top w:val="none" w:sz="0" w:space="0" w:color="auto"/>
                    <w:left w:val="none" w:sz="0" w:space="0" w:color="auto"/>
                    <w:bottom w:val="none" w:sz="0" w:space="0" w:color="auto"/>
                    <w:right w:val="none" w:sz="0" w:space="0" w:color="auto"/>
                  </w:divBdr>
                  <w:divsChild>
                    <w:div w:id="805699987">
                      <w:marLeft w:val="0"/>
                      <w:marRight w:val="0"/>
                      <w:marTop w:val="0"/>
                      <w:marBottom w:val="0"/>
                      <w:divBdr>
                        <w:top w:val="none" w:sz="0" w:space="0" w:color="auto"/>
                        <w:left w:val="none" w:sz="0" w:space="0" w:color="auto"/>
                        <w:bottom w:val="none" w:sz="0" w:space="0" w:color="auto"/>
                        <w:right w:val="none" w:sz="0" w:space="0" w:color="auto"/>
                      </w:divBdr>
                      <w:divsChild>
                        <w:div w:id="1587618649">
                          <w:marLeft w:val="0"/>
                          <w:marRight w:val="0"/>
                          <w:marTop w:val="0"/>
                          <w:marBottom w:val="0"/>
                          <w:divBdr>
                            <w:top w:val="none" w:sz="0" w:space="0" w:color="auto"/>
                            <w:left w:val="none" w:sz="0" w:space="0" w:color="auto"/>
                            <w:bottom w:val="none" w:sz="0" w:space="0" w:color="auto"/>
                            <w:right w:val="none" w:sz="0" w:space="0" w:color="auto"/>
                          </w:divBdr>
                          <w:divsChild>
                            <w:div w:id="402945985">
                              <w:marLeft w:val="0"/>
                              <w:marRight w:val="0"/>
                              <w:marTop w:val="0"/>
                              <w:marBottom w:val="0"/>
                              <w:divBdr>
                                <w:top w:val="none" w:sz="0" w:space="0" w:color="auto"/>
                                <w:left w:val="none" w:sz="0" w:space="0" w:color="auto"/>
                                <w:bottom w:val="none" w:sz="0" w:space="0" w:color="auto"/>
                                <w:right w:val="none" w:sz="0" w:space="0" w:color="auto"/>
                              </w:divBdr>
                              <w:divsChild>
                                <w:div w:id="2128770457">
                                  <w:marLeft w:val="0"/>
                                  <w:marRight w:val="0"/>
                                  <w:marTop w:val="0"/>
                                  <w:marBottom w:val="0"/>
                                  <w:divBdr>
                                    <w:top w:val="none" w:sz="0" w:space="0" w:color="auto"/>
                                    <w:left w:val="none" w:sz="0" w:space="0" w:color="auto"/>
                                    <w:bottom w:val="none" w:sz="0" w:space="0" w:color="auto"/>
                                    <w:right w:val="none" w:sz="0" w:space="0" w:color="auto"/>
                                  </w:divBdr>
                                  <w:divsChild>
                                    <w:div w:id="1266427146">
                                      <w:marLeft w:val="0"/>
                                      <w:marRight w:val="0"/>
                                      <w:marTop w:val="0"/>
                                      <w:marBottom w:val="0"/>
                                      <w:divBdr>
                                        <w:top w:val="none" w:sz="0" w:space="0" w:color="auto"/>
                                        <w:left w:val="none" w:sz="0" w:space="0" w:color="auto"/>
                                        <w:bottom w:val="none" w:sz="0" w:space="0" w:color="auto"/>
                                        <w:right w:val="none" w:sz="0" w:space="0" w:color="auto"/>
                                      </w:divBdr>
                                      <w:divsChild>
                                        <w:div w:id="1487092745">
                                          <w:marLeft w:val="0"/>
                                          <w:marRight w:val="0"/>
                                          <w:marTop w:val="0"/>
                                          <w:marBottom w:val="0"/>
                                          <w:divBdr>
                                            <w:top w:val="none" w:sz="0" w:space="0" w:color="auto"/>
                                            <w:left w:val="none" w:sz="0" w:space="0" w:color="auto"/>
                                            <w:bottom w:val="none" w:sz="0" w:space="0" w:color="auto"/>
                                            <w:right w:val="none" w:sz="0" w:space="0" w:color="auto"/>
                                          </w:divBdr>
                                          <w:divsChild>
                                            <w:div w:id="1247348946">
                                              <w:marLeft w:val="0"/>
                                              <w:marRight w:val="0"/>
                                              <w:marTop w:val="0"/>
                                              <w:marBottom w:val="0"/>
                                              <w:divBdr>
                                                <w:top w:val="none" w:sz="0" w:space="0" w:color="auto"/>
                                                <w:left w:val="none" w:sz="0" w:space="0" w:color="auto"/>
                                                <w:bottom w:val="none" w:sz="0" w:space="0" w:color="auto"/>
                                                <w:right w:val="none" w:sz="0" w:space="0" w:color="auto"/>
                                              </w:divBdr>
                                              <w:divsChild>
                                                <w:div w:id="842814248">
                                                  <w:marLeft w:val="0"/>
                                                  <w:marRight w:val="0"/>
                                                  <w:marTop w:val="0"/>
                                                  <w:marBottom w:val="705"/>
                                                  <w:divBdr>
                                                    <w:top w:val="none" w:sz="0" w:space="0" w:color="auto"/>
                                                    <w:left w:val="none" w:sz="0" w:space="0" w:color="auto"/>
                                                    <w:bottom w:val="none" w:sz="0" w:space="0" w:color="auto"/>
                                                    <w:right w:val="none" w:sz="0" w:space="0" w:color="auto"/>
                                                  </w:divBdr>
                                                  <w:divsChild>
                                                    <w:div w:id="695038278">
                                                      <w:marLeft w:val="0"/>
                                                      <w:marRight w:val="0"/>
                                                      <w:marTop w:val="0"/>
                                                      <w:marBottom w:val="0"/>
                                                      <w:divBdr>
                                                        <w:top w:val="none" w:sz="0" w:space="0" w:color="auto"/>
                                                        <w:left w:val="none" w:sz="0" w:space="0" w:color="auto"/>
                                                        <w:bottom w:val="none" w:sz="0" w:space="0" w:color="auto"/>
                                                        <w:right w:val="none" w:sz="0" w:space="0" w:color="auto"/>
                                                      </w:divBdr>
                                                      <w:divsChild>
                                                        <w:div w:id="1281958699">
                                                          <w:marLeft w:val="0"/>
                                                          <w:marRight w:val="0"/>
                                                          <w:marTop w:val="0"/>
                                                          <w:marBottom w:val="0"/>
                                                          <w:divBdr>
                                                            <w:top w:val="single" w:sz="6" w:space="0" w:color="ABABAB"/>
                                                            <w:left w:val="single" w:sz="6" w:space="0" w:color="ABABAB"/>
                                                            <w:bottom w:val="single" w:sz="6" w:space="0" w:color="ABABAB"/>
                                                            <w:right w:val="single" w:sz="6" w:space="0" w:color="ABABAB"/>
                                                          </w:divBdr>
                                                          <w:divsChild>
                                                            <w:div w:id="1537279956">
                                                              <w:marLeft w:val="0"/>
                                                              <w:marRight w:val="0"/>
                                                              <w:marTop w:val="0"/>
                                                              <w:marBottom w:val="0"/>
                                                              <w:divBdr>
                                                                <w:top w:val="none" w:sz="0" w:space="0" w:color="auto"/>
                                                                <w:left w:val="none" w:sz="0" w:space="0" w:color="auto"/>
                                                                <w:bottom w:val="none" w:sz="0" w:space="0" w:color="auto"/>
                                                                <w:right w:val="none" w:sz="0" w:space="0" w:color="auto"/>
                                                              </w:divBdr>
                                                              <w:divsChild>
                                                                <w:div w:id="340670377">
                                                                  <w:marLeft w:val="0"/>
                                                                  <w:marRight w:val="0"/>
                                                                  <w:marTop w:val="0"/>
                                                                  <w:marBottom w:val="0"/>
                                                                  <w:divBdr>
                                                                    <w:top w:val="none" w:sz="0" w:space="0" w:color="auto"/>
                                                                    <w:left w:val="none" w:sz="0" w:space="0" w:color="auto"/>
                                                                    <w:bottom w:val="none" w:sz="0" w:space="0" w:color="auto"/>
                                                                    <w:right w:val="none" w:sz="0" w:space="0" w:color="auto"/>
                                                                  </w:divBdr>
                                                                  <w:divsChild>
                                                                    <w:div w:id="2029526042">
                                                                      <w:marLeft w:val="0"/>
                                                                      <w:marRight w:val="0"/>
                                                                      <w:marTop w:val="0"/>
                                                                      <w:marBottom w:val="0"/>
                                                                      <w:divBdr>
                                                                        <w:top w:val="none" w:sz="0" w:space="0" w:color="auto"/>
                                                                        <w:left w:val="none" w:sz="0" w:space="0" w:color="auto"/>
                                                                        <w:bottom w:val="none" w:sz="0" w:space="0" w:color="auto"/>
                                                                        <w:right w:val="none" w:sz="0" w:space="0" w:color="auto"/>
                                                                      </w:divBdr>
                                                                      <w:divsChild>
                                                                        <w:div w:id="1725104822">
                                                                          <w:marLeft w:val="0"/>
                                                                          <w:marRight w:val="0"/>
                                                                          <w:marTop w:val="0"/>
                                                                          <w:marBottom w:val="0"/>
                                                                          <w:divBdr>
                                                                            <w:top w:val="none" w:sz="0" w:space="0" w:color="auto"/>
                                                                            <w:left w:val="none" w:sz="0" w:space="0" w:color="auto"/>
                                                                            <w:bottom w:val="none" w:sz="0" w:space="0" w:color="auto"/>
                                                                            <w:right w:val="none" w:sz="0" w:space="0" w:color="auto"/>
                                                                          </w:divBdr>
                                                                          <w:divsChild>
                                                                            <w:div w:id="1815947399">
                                                                              <w:marLeft w:val="0"/>
                                                                              <w:marRight w:val="0"/>
                                                                              <w:marTop w:val="0"/>
                                                                              <w:marBottom w:val="0"/>
                                                                              <w:divBdr>
                                                                                <w:top w:val="none" w:sz="0" w:space="0" w:color="auto"/>
                                                                                <w:left w:val="none" w:sz="0" w:space="0" w:color="auto"/>
                                                                                <w:bottom w:val="none" w:sz="0" w:space="0" w:color="auto"/>
                                                                                <w:right w:val="none" w:sz="0" w:space="0" w:color="auto"/>
                                                                              </w:divBdr>
                                                                              <w:divsChild>
                                                                                <w:div w:id="675349180">
                                                                                  <w:marLeft w:val="0"/>
                                                                                  <w:marRight w:val="0"/>
                                                                                  <w:marTop w:val="0"/>
                                                                                  <w:marBottom w:val="0"/>
                                                                                  <w:divBdr>
                                                                                    <w:top w:val="none" w:sz="0" w:space="0" w:color="auto"/>
                                                                                    <w:left w:val="none" w:sz="0" w:space="0" w:color="auto"/>
                                                                                    <w:bottom w:val="none" w:sz="0" w:space="0" w:color="auto"/>
                                                                                    <w:right w:val="none" w:sz="0" w:space="0" w:color="auto"/>
                                                                                  </w:divBdr>
                                                                                  <w:divsChild>
                                                                                    <w:div w:id="64909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4784001">
      <w:bodyDiv w:val="1"/>
      <w:marLeft w:val="0"/>
      <w:marRight w:val="0"/>
      <w:marTop w:val="0"/>
      <w:marBottom w:val="0"/>
      <w:divBdr>
        <w:top w:val="none" w:sz="0" w:space="0" w:color="auto"/>
        <w:left w:val="none" w:sz="0" w:space="0" w:color="auto"/>
        <w:bottom w:val="none" w:sz="0" w:space="0" w:color="auto"/>
        <w:right w:val="none" w:sz="0" w:space="0" w:color="auto"/>
      </w:divBdr>
    </w:div>
    <w:div w:id="1321886076">
      <w:bodyDiv w:val="1"/>
      <w:marLeft w:val="0"/>
      <w:marRight w:val="0"/>
      <w:marTop w:val="0"/>
      <w:marBottom w:val="0"/>
      <w:divBdr>
        <w:top w:val="none" w:sz="0" w:space="0" w:color="auto"/>
        <w:left w:val="none" w:sz="0" w:space="0" w:color="auto"/>
        <w:bottom w:val="none" w:sz="0" w:space="0" w:color="auto"/>
        <w:right w:val="none" w:sz="0" w:space="0" w:color="auto"/>
      </w:divBdr>
    </w:div>
    <w:div w:id="1452745002">
      <w:bodyDiv w:val="1"/>
      <w:marLeft w:val="0"/>
      <w:marRight w:val="0"/>
      <w:marTop w:val="0"/>
      <w:marBottom w:val="0"/>
      <w:divBdr>
        <w:top w:val="none" w:sz="0" w:space="0" w:color="auto"/>
        <w:left w:val="none" w:sz="0" w:space="0" w:color="auto"/>
        <w:bottom w:val="none" w:sz="0" w:space="0" w:color="auto"/>
        <w:right w:val="none" w:sz="0" w:space="0" w:color="auto"/>
      </w:divBdr>
      <w:divsChild>
        <w:div w:id="790514068">
          <w:marLeft w:val="0"/>
          <w:marRight w:val="0"/>
          <w:marTop w:val="0"/>
          <w:marBottom w:val="0"/>
          <w:divBdr>
            <w:top w:val="none" w:sz="0" w:space="0" w:color="auto"/>
            <w:left w:val="none" w:sz="0" w:space="0" w:color="auto"/>
            <w:bottom w:val="none" w:sz="0" w:space="0" w:color="auto"/>
            <w:right w:val="none" w:sz="0" w:space="0" w:color="auto"/>
          </w:divBdr>
          <w:divsChild>
            <w:div w:id="1934968935">
              <w:marLeft w:val="0"/>
              <w:marRight w:val="0"/>
              <w:marTop w:val="0"/>
              <w:marBottom w:val="0"/>
              <w:divBdr>
                <w:top w:val="none" w:sz="0" w:space="0" w:color="auto"/>
                <w:left w:val="none" w:sz="0" w:space="0" w:color="auto"/>
                <w:bottom w:val="none" w:sz="0" w:space="0" w:color="auto"/>
                <w:right w:val="none" w:sz="0" w:space="0" w:color="auto"/>
              </w:divBdr>
              <w:divsChild>
                <w:div w:id="1140924635">
                  <w:marLeft w:val="0"/>
                  <w:marRight w:val="0"/>
                  <w:marTop w:val="0"/>
                  <w:marBottom w:val="0"/>
                  <w:divBdr>
                    <w:top w:val="none" w:sz="0" w:space="0" w:color="auto"/>
                    <w:left w:val="none" w:sz="0" w:space="0" w:color="auto"/>
                    <w:bottom w:val="none" w:sz="0" w:space="0" w:color="auto"/>
                    <w:right w:val="none" w:sz="0" w:space="0" w:color="auto"/>
                  </w:divBdr>
                  <w:divsChild>
                    <w:div w:id="263077334">
                      <w:marLeft w:val="0"/>
                      <w:marRight w:val="0"/>
                      <w:marTop w:val="0"/>
                      <w:marBottom w:val="0"/>
                      <w:divBdr>
                        <w:top w:val="none" w:sz="0" w:space="0" w:color="auto"/>
                        <w:left w:val="none" w:sz="0" w:space="0" w:color="auto"/>
                        <w:bottom w:val="none" w:sz="0" w:space="0" w:color="auto"/>
                        <w:right w:val="none" w:sz="0" w:space="0" w:color="auto"/>
                      </w:divBdr>
                      <w:divsChild>
                        <w:div w:id="109666341">
                          <w:marLeft w:val="0"/>
                          <w:marRight w:val="0"/>
                          <w:marTop w:val="0"/>
                          <w:marBottom w:val="0"/>
                          <w:divBdr>
                            <w:top w:val="none" w:sz="0" w:space="0" w:color="auto"/>
                            <w:left w:val="none" w:sz="0" w:space="0" w:color="auto"/>
                            <w:bottom w:val="none" w:sz="0" w:space="0" w:color="auto"/>
                            <w:right w:val="none" w:sz="0" w:space="0" w:color="auto"/>
                          </w:divBdr>
                          <w:divsChild>
                            <w:div w:id="423694471">
                              <w:marLeft w:val="0"/>
                              <w:marRight w:val="0"/>
                              <w:marTop w:val="0"/>
                              <w:marBottom w:val="0"/>
                              <w:divBdr>
                                <w:top w:val="none" w:sz="0" w:space="0" w:color="auto"/>
                                <w:left w:val="none" w:sz="0" w:space="0" w:color="auto"/>
                                <w:bottom w:val="none" w:sz="0" w:space="0" w:color="auto"/>
                                <w:right w:val="none" w:sz="0" w:space="0" w:color="auto"/>
                              </w:divBdr>
                              <w:divsChild>
                                <w:div w:id="933706300">
                                  <w:marLeft w:val="0"/>
                                  <w:marRight w:val="0"/>
                                  <w:marTop w:val="0"/>
                                  <w:marBottom w:val="0"/>
                                  <w:divBdr>
                                    <w:top w:val="none" w:sz="0" w:space="0" w:color="auto"/>
                                    <w:left w:val="none" w:sz="0" w:space="0" w:color="auto"/>
                                    <w:bottom w:val="none" w:sz="0" w:space="0" w:color="auto"/>
                                    <w:right w:val="none" w:sz="0" w:space="0" w:color="auto"/>
                                  </w:divBdr>
                                  <w:divsChild>
                                    <w:div w:id="935869225">
                                      <w:marLeft w:val="0"/>
                                      <w:marRight w:val="0"/>
                                      <w:marTop w:val="0"/>
                                      <w:marBottom w:val="0"/>
                                      <w:divBdr>
                                        <w:top w:val="none" w:sz="0" w:space="0" w:color="auto"/>
                                        <w:left w:val="none" w:sz="0" w:space="0" w:color="auto"/>
                                        <w:bottom w:val="none" w:sz="0" w:space="0" w:color="auto"/>
                                        <w:right w:val="none" w:sz="0" w:space="0" w:color="auto"/>
                                      </w:divBdr>
                                      <w:divsChild>
                                        <w:div w:id="2010331011">
                                          <w:marLeft w:val="0"/>
                                          <w:marRight w:val="0"/>
                                          <w:marTop w:val="0"/>
                                          <w:marBottom w:val="0"/>
                                          <w:divBdr>
                                            <w:top w:val="none" w:sz="0" w:space="0" w:color="auto"/>
                                            <w:left w:val="none" w:sz="0" w:space="0" w:color="auto"/>
                                            <w:bottom w:val="none" w:sz="0" w:space="0" w:color="auto"/>
                                            <w:right w:val="none" w:sz="0" w:space="0" w:color="auto"/>
                                          </w:divBdr>
                                          <w:divsChild>
                                            <w:div w:id="140856155">
                                              <w:marLeft w:val="0"/>
                                              <w:marRight w:val="0"/>
                                              <w:marTop w:val="0"/>
                                              <w:marBottom w:val="0"/>
                                              <w:divBdr>
                                                <w:top w:val="none" w:sz="0" w:space="0" w:color="auto"/>
                                                <w:left w:val="none" w:sz="0" w:space="0" w:color="auto"/>
                                                <w:bottom w:val="none" w:sz="0" w:space="0" w:color="auto"/>
                                                <w:right w:val="none" w:sz="0" w:space="0" w:color="auto"/>
                                              </w:divBdr>
                                              <w:divsChild>
                                                <w:div w:id="374961704">
                                                  <w:marLeft w:val="0"/>
                                                  <w:marRight w:val="0"/>
                                                  <w:marTop w:val="0"/>
                                                  <w:marBottom w:val="705"/>
                                                  <w:divBdr>
                                                    <w:top w:val="none" w:sz="0" w:space="0" w:color="auto"/>
                                                    <w:left w:val="none" w:sz="0" w:space="0" w:color="auto"/>
                                                    <w:bottom w:val="none" w:sz="0" w:space="0" w:color="auto"/>
                                                    <w:right w:val="none" w:sz="0" w:space="0" w:color="auto"/>
                                                  </w:divBdr>
                                                  <w:divsChild>
                                                    <w:div w:id="763308786">
                                                      <w:marLeft w:val="0"/>
                                                      <w:marRight w:val="0"/>
                                                      <w:marTop w:val="0"/>
                                                      <w:marBottom w:val="0"/>
                                                      <w:divBdr>
                                                        <w:top w:val="none" w:sz="0" w:space="0" w:color="auto"/>
                                                        <w:left w:val="none" w:sz="0" w:space="0" w:color="auto"/>
                                                        <w:bottom w:val="none" w:sz="0" w:space="0" w:color="auto"/>
                                                        <w:right w:val="none" w:sz="0" w:space="0" w:color="auto"/>
                                                      </w:divBdr>
                                                      <w:divsChild>
                                                        <w:div w:id="1169905785">
                                                          <w:marLeft w:val="0"/>
                                                          <w:marRight w:val="0"/>
                                                          <w:marTop w:val="0"/>
                                                          <w:marBottom w:val="0"/>
                                                          <w:divBdr>
                                                            <w:top w:val="single" w:sz="6" w:space="0" w:color="ABABAB"/>
                                                            <w:left w:val="single" w:sz="6" w:space="0" w:color="ABABAB"/>
                                                            <w:bottom w:val="single" w:sz="6" w:space="0" w:color="ABABAB"/>
                                                            <w:right w:val="single" w:sz="6" w:space="0" w:color="ABABAB"/>
                                                          </w:divBdr>
                                                          <w:divsChild>
                                                            <w:div w:id="1876455994">
                                                              <w:marLeft w:val="0"/>
                                                              <w:marRight w:val="0"/>
                                                              <w:marTop w:val="0"/>
                                                              <w:marBottom w:val="0"/>
                                                              <w:divBdr>
                                                                <w:top w:val="none" w:sz="0" w:space="0" w:color="auto"/>
                                                                <w:left w:val="none" w:sz="0" w:space="0" w:color="auto"/>
                                                                <w:bottom w:val="none" w:sz="0" w:space="0" w:color="auto"/>
                                                                <w:right w:val="none" w:sz="0" w:space="0" w:color="auto"/>
                                                              </w:divBdr>
                                                              <w:divsChild>
                                                                <w:div w:id="1532381282">
                                                                  <w:marLeft w:val="0"/>
                                                                  <w:marRight w:val="0"/>
                                                                  <w:marTop w:val="0"/>
                                                                  <w:marBottom w:val="0"/>
                                                                  <w:divBdr>
                                                                    <w:top w:val="none" w:sz="0" w:space="0" w:color="auto"/>
                                                                    <w:left w:val="none" w:sz="0" w:space="0" w:color="auto"/>
                                                                    <w:bottom w:val="none" w:sz="0" w:space="0" w:color="auto"/>
                                                                    <w:right w:val="none" w:sz="0" w:space="0" w:color="auto"/>
                                                                  </w:divBdr>
                                                                  <w:divsChild>
                                                                    <w:div w:id="703333796">
                                                                      <w:marLeft w:val="0"/>
                                                                      <w:marRight w:val="0"/>
                                                                      <w:marTop w:val="0"/>
                                                                      <w:marBottom w:val="0"/>
                                                                      <w:divBdr>
                                                                        <w:top w:val="none" w:sz="0" w:space="0" w:color="auto"/>
                                                                        <w:left w:val="none" w:sz="0" w:space="0" w:color="auto"/>
                                                                        <w:bottom w:val="none" w:sz="0" w:space="0" w:color="auto"/>
                                                                        <w:right w:val="none" w:sz="0" w:space="0" w:color="auto"/>
                                                                      </w:divBdr>
                                                                      <w:divsChild>
                                                                        <w:div w:id="1482696461">
                                                                          <w:marLeft w:val="0"/>
                                                                          <w:marRight w:val="0"/>
                                                                          <w:marTop w:val="0"/>
                                                                          <w:marBottom w:val="0"/>
                                                                          <w:divBdr>
                                                                            <w:top w:val="none" w:sz="0" w:space="0" w:color="auto"/>
                                                                            <w:left w:val="none" w:sz="0" w:space="0" w:color="auto"/>
                                                                            <w:bottom w:val="none" w:sz="0" w:space="0" w:color="auto"/>
                                                                            <w:right w:val="none" w:sz="0" w:space="0" w:color="auto"/>
                                                                          </w:divBdr>
                                                                          <w:divsChild>
                                                                            <w:div w:id="1314329317">
                                                                              <w:marLeft w:val="0"/>
                                                                              <w:marRight w:val="0"/>
                                                                              <w:marTop w:val="0"/>
                                                                              <w:marBottom w:val="0"/>
                                                                              <w:divBdr>
                                                                                <w:top w:val="none" w:sz="0" w:space="0" w:color="auto"/>
                                                                                <w:left w:val="none" w:sz="0" w:space="0" w:color="auto"/>
                                                                                <w:bottom w:val="none" w:sz="0" w:space="0" w:color="auto"/>
                                                                                <w:right w:val="none" w:sz="0" w:space="0" w:color="auto"/>
                                                                              </w:divBdr>
                                                                              <w:divsChild>
                                                                                <w:div w:id="1987782547">
                                                                                  <w:marLeft w:val="0"/>
                                                                                  <w:marRight w:val="0"/>
                                                                                  <w:marTop w:val="0"/>
                                                                                  <w:marBottom w:val="0"/>
                                                                                  <w:divBdr>
                                                                                    <w:top w:val="none" w:sz="0" w:space="0" w:color="auto"/>
                                                                                    <w:left w:val="none" w:sz="0" w:space="0" w:color="auto"/>
                                                                                    <w:bottom w:val="none" w:sz="0" w:space="0" w:color="auto"/>
                                                                                    <w:right w:val="none" w:sz="0" w:space="0" w:color="auto"/>
                                                                                  </w:divBdr>
                                                                                  <w:divsChild>
                                                                                    <w:div w:id="9681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365681">
      <w:bodyDiv w:val="1"/>
      <w:marLeft w:val="0"/>
      <w:marRight w:val="0"/>
      <w:marTop w:val="0"/>
      <w:marBottom w:val="0"/>
      <w:divBdr>
        <w:top w:val="none" w:sz="0" w:space="0" w:color="auto"/>
        <w:left w:val="none" w:sz="0" w:space="0" w:color="auto"/>
        <w:bottom w:val="none" w:sz="0" w:space="0" w:color="auto"/>
        <w:right w:val="none" w:sz="0" w:space="0" w:color="auto"/>
      </w:divBdr>
      <w:divsChild>
        <w:div w:id="621418750">
          <w:marLeft w:val="0"/>
          <w:marRight w:val="0"/>
          <w:marTop w:val="0"/>
          <w:marBottom w:val="0"/>
          <w:divBdr>
            <w:top w:val="none" w:sz="0" w:space="0" w:color="auto"/>
            <w:left w:val="none" w:sz="0" w:space="0" w:color="auto"/>
            <w:bottom w:val="none" w:sz="0" w:space="0" w:color="auto"/>
            <w:right w:val="none" w:sz="0" w:space="0" w:color="auto"/>
          </w:divBdr>
          <w:divsChild>
            <w:div w:id="197933398">
              <w:marLeft w:val="0"/>
              <w:marRight w:val="0"/>
              <w:marTop w:val="0"/>
              <w:marBottom w:val="0"/>
              <w:divBdr>
                <w:top w:val="none" w:sz="0" w:space="0" w:color="auto"/>
                <w:left w:val="none" w:sz="0" w:space="0" w:color="auto"/>
                <w:bottom w:val="none" w:sz="0" w:space="0" w:color="auto"/>
                <w:right w:val="none" w:sz="0" w:space="0" w:color="auto"/>
              </w:divBdr>
              <w:divsChild>
                <w:div w:id="1403796941">
                  <w:marLeft w:val="0"/>
                  <w:marRight w:val="0"/>
                  <w:marTop w:val="0"/>
                  <w:marBottom w:val="0"/>
                  <w:divBdr>
                    <w:top w:val="none" w:sz="0" w:space="0" w:color="auto"/>
                    <w:left w:val="none" w:sz="0" w:space="0" w:color="auto"/>
                    <w:bottom w:val="none" w:sz="0" w:space="0" w:color="auto"/>
                    <w:right w:val="none" w:sz="0" w:space="0" w:color="auto"/>
                  </w:divBdr>
                  <w:divsChild>
                    <w:div w:id="1158349489">
                      <w:marLeft w:val="0"/>
                      <w:marRight w:val="0"/>
                      <w:marTop w:val="0"/>
                      <w:marBottom w:val="0"/>
                      <w:divBdr>
                        <w:top w:val="none" w:sz="0" w:space="0" w:color="auto"/>
                        <w:left w:val="none" w:sz="0" w:space="0" w:color="auto"/>
                        <w:bottom w:val="none" w:sz="0" w:space="0" w:color="auto"/>
                        <w:right w:val="none" w:sz="0" w:space="0" w:color="auto"/>
                      </w:divBdr>
                      <w:divsChild>
                        <w:div w:id="555093989">
                          <w:marLeft w:val="0"/>
                          <w:marRight w:val="0"/>
                          <w:marTop w:val="0"/>
                          <w:marBottom w:val="0"/>
                          <w:divBdr>
                            <w:top w:val="none" w:sz="0" w:space="0" w:color="auto"/>
                            <w:left w:val="none" w:sz="0" w:space="0" w:color="auto"/>
                            <w:bottom w:val="none" w:sz="0" w:space="0" w:color="auto"/>
                            <w:right w:val="none" w:sz="0" w:space="0" w:color="auto"/>
                          </w:divBdr>
                          <w:divsChild>
                            <w:div w:id="901327692">
                              <w:marLeft w:val="0"/>
                              <w:marRight w:val="0"/>
                              <w:marTop w:val="0"/>
                              <w:marBottom w:val="0"/>
                              <w:divBdr>
                                <w:top w:val="none" w:sz="0" w:space="0" w:color="auto"/>
                                <w:left w:val="none" w:sz="0" w:space="0" w:color="auto"/>
                                <w:bottom w:val="none" w:sz="0" w:space="0" w:color="auto"/>
                                <w:right w:val="none" w:sz="0" w:space="0" w:color="auto"/>
                              </w:divBdr>
                              <w:divsChild>
                                <w:div w:id="1621304724">
                                  <w:marLeft w:val="0"/>
                                  <w:marRight w:val="0"/>
                                  <w:marTop w:val="0"/>
                                  <w:marBottom w:val="0"/>
                                  <w:divBdr>
                                    <w:top w:val="none" w:sz="0" w:space="0" w:color="auto"/>
                                    <w:left w:val="none" w:sz="0" w:space="0" w:color="auto"/>
                                    <w:bottom w:val="none" w:sz="0" w:space="0" w:color="auto"/>
                                    <w:right w:val="none" w:sz="0" w:space="0" w:color="auto"/>
                                  </w:divBdr>
                                  <w:divsChild>
                                    <w:div w:id="502165915">
                                      <w:marLeft w:val="0"/>
                                      <w:marRight w:val="0"/>
                                      <w:marTop w:val="0"/>
                                      <w:marBottom w:val="0"/>
                                      <w:divBdr>
                                        <w:top w:val="none" w:sz="0" w:space="0" w:color="auto"/>
                                        <w:left w:val="none" w:sz="0" w:space="0" w:color="auto"/>
                                        <w:bottom w:val="none" w:sz="0" w:space="0" w:color="auto"/>
                                        <w:right w:val="none" w:sz="0" w:space="0" w:color="auto"/>
                                      </w:divBdr>
                                      <w:divsChild>
                                        <w:div w:id="1619871866">
                                          <w:marLeft w:val="0"/>
                                          <w:marRight w:val="0"/>
                                          <w:marTop w:val="0"/>
                                          <w:marBottom w:val="0"/>
                                          <w:divBdr>
                                            <w:top w:val="none" w:sz="0" w:space="0" w:color="auto"/>
                                            <w:left w:val="none" w:sz="0" w:space="0" w:color="auto"/>
                                            <w:bottom w:val="none" w:sz="0" w:space="0" w:color="auto"/>
                                            <w:right w:val="none" w:sz="0" w:space="0" w:color="auto"/>
                                          </w:divBdr>
                                          <w:divsChild>
                                            <w:div w:id="1349984708">
                                              <w:marLeft w:val="0"/>
                                              <w:marRight w:val="0"/>
                                              <w:marTop w:val="0"/>
                                              <w:marBottom w:val="0"/>
                                              <w:divBdr>
                                                <w:top w:val="none" w:sz="0" w:space="0" w:color="auto"/>
                                                <w:left w:val="none" w:sz="0" w:space="0" w:color="auto"/>
                                                <w:bottom w:val="none" w:sz="0" w:space="0" w:color="auto"/>
                                                <w:right w:val="none" w:sz="0" w:space="0" w:color="auto"/>
                                              </w:divBdr>
                                              <w:divsChild>
                                                <w:div w:id="350644847">
                                                  <w:marLeft w:val="0"/>
                                                  <w:marRight w:val="0"/>
                                                  <w:marTop w:val="0"/>
                                                  <w:marBottom w:val="705"/>
                                                  <w:divBdr>
                                                    <w:top w:val="none" w:sz="0" w:space="0" w:color="auto"/>
                                                    <w:left w:val="none" w:sz="0" w:space="0" w:color="auto"/>
                                                    <w:bottom w:val="none" w:sz="0" w:space="0" w:color="auto"/>
                                                    <w:right w:val="none" w:sz="0" w:space="0" w:color="auto"/>
                                                  </w:divBdr>
                                                  <w:divsChild>
                                                    <w:div w:id="1624506418">
                                                      <w:marLeft w:val="0"/>
                                                      <w:marRight w:val="0"/>
                                                      <w:marTop w:val="0"/>
                                                      <w:marBottom w:val="0"/>
                                                      <w:divBdr>
                                                        <w:top w:val="none" w:sz="0" w:space="0" w:color="auto"/>
                                                        <w:left w:val="none" w:sz="0" w:space="0" w:color="auto"/>
                                                        <w:bottom w:val="none" w:sz="0" w:space="0" w:color="auto"/>
                                                        <w:right w:val="none" w:sz="0" w:space="0" w:color="auto"/>
                                                      </w:divBdr>
                                                      <w:divsChild>
                                                        <w:div w:id="1301308769">
                                                          <w:marLeft w:val="0"/>
                                                          <w:marRight w:val="0"/>
                                                          <w:marTop w:val="0"/>
                                                          <w:marBottom w:val="0"/>
                                                          <w:divBdr>
                                                            <w:top w:val="single" w:sz="6" w:space="0" w:color="ABABAB"/>
                                                            <w:left w:val="single" w:sz="6" w:space="0" w:color="ABABAB"/>
                                                            <w:bottom w:val="single" w:sz="6" w:space="0" w:color="ABABAB"/>
                                                            <w:right w:val="single" w:sz="6" w:space="0" w:color="ABABAB"/>
                                                          </w:divBdr>
                                                          <w:divsChild>
                                                            <w:div w:id="184633738">
                                                              <w:marLeft w:val="0"/>
                                                              <w:marRight w:val="0"/>
                                                              <w:marTop w:val="0"/>
                                                              <w:marBottom w:val="0"/>
                                                              <w:divBdr>
                                                                <w:top w:val="none" w:sz="0" w:space="0" w:color="auto"/>
                                                                <w:left w:val="none" w:sz="0" w:space="0" w:color="auto"/>
                                                                <w:bottom w:val="none" w:sz="0" w:space="0" w:color="auto"/>
                                                                <w:right w:val="none" w:sz="0" w:space="0" w:color="auto"/>
                                                              </w:divBdr>
                                                              <w:divsChild>
                                                                <w:div w:id="225648182">
                                                                  <w:marLeft w:val="0"/>
                                                                  <w:marRight w:val="0"/>
                                                                  <w:marTop w:val="0"/>
                                                                  <w:marBottom w:val="0"/>
                                                                  <w:divBdr>
                                                                    <w:top w:val="none" w:sz="0" w:space="0" w:color="auto"/>
                                                                    <w:left w:val="none" w:sz="0" w:space="0" w:color="auto"/>
                                                                    <w:bottom w:val="none" w:sz="0" w:space="0" w:color="auto"/>
                                                                    <w:right w:val="none" w:sz="0" w:space="0" w:color="auto"/>
                                                                  </w:divBdr>
                                                                  <w:divsChild>
                                                                    <w:div w:id="1902205732">
                                                                      <w:marLeft w:val="0"/>
                                                                      <w:marRight w:val="0"/>
                                                                      <w:marTop w:val="0"/>
                                                                      <w:marBottom w:val="0"/>
                                                                      <w:divBdr>
                                                                        <w:top w:val="none" w:sz="0" w:space="0" w:color="auto"/>
                                                                        <w:left w:val="none" w:sz="0" w:space="0" w:color="auto"/>
                                                                        <w:bottom w:val="none" w:sz="0" w:space="0" w:color="auto"/>
                                                                        <w:right w:val="none" w:sz="0" w:space="0" w:color="auto"/>
                                                                      </w:divBdr>
                                                                      <w:divsChild>
                                                                        <w:div w:id="930161539">
                                                                          <w:marLeft w:val="0"/>
                                                                          <w:marRight w:val="0"/>
                                                                          <w:marTop w:val="0"/>
                                                                          <w:marBottom w:val="0"/>
                                                                          <w:divBdr>
                                                                            <w:top w:val="none" w:sz="0" w:space="0" w:color="auto"/>
                                                                            <w:left w:val="none" w:sz="0" w:space="0" w:color="auto"/>
                                                                            <w:bottom w:val="none" w:sz="0" w:space="0" w:color="auto"/>
                                                                            <w:right w:val="none" w:sz="0" w:space="0" w:color="auto"/>
                                                                          </w:divBdr>
                                                                          <w:divsChild>
                                                                            <w:div w:id="872228114">
                                                                              <w:marLeft w:val="0"/>
                                                                              <w:marRight w:val="0"/>
                                                                              <w:marTop w:val="0"/>
                                                                              <w:marBottom w:val="0"/>
                                                                              <w:divBdr>
                                                                                <w:top w:val="none" w:sz="0" w:space="0" w:color="auto"/>
                                                                                <w:left w:val="none" w:sz="0" w:space="0" w:color="auto"/>
                                                                                <w:bottom w:val="none" w:sz="0" w:space="0" w:color="auto"/>
                                                                                <w:right w:val="none" w:sz="0" w:space="0" w:color="auto"/>
                                                                              </w:divBdr>
                                                                              <w:divsChild>
                                                                                <w:div w:id="372310084">
                                                                                  <w:marLeft w:val="0"/>
                                                                                  <w:marRight w:val="0"/>
                                                                                  <w:marTop w:val="0"/>
                                                                                  <w:marBottom w:val="0"/>
                                                                                  <w:divBdr>
                                                                                    <w:top w:val="none" w:sz="0" w:space="0" w:color="auto"/>
                                                                                    <w:left w:val="none" w:sz="0" w:space="0" w:color="auto"/>
                                                                                    <w:bottom w:val="none" w:sz="0" w:space="0" w:color="auto"/>
                                                                                    <w:right w:val="none" w:sz="0" w:space="0" w:color="auto"/>
                                                                                  </w:divBdr>
                                                                                  <w:divsChild>
                                                                                    <w:div w:id="755714181">
                                                                                      <w:marLeft w:val="0"/>
                                                                                      <w:marRight w:val="0"/>
                                                                                      <w:marTop w:val="0"/>
                                                                                      <w:marBottom w:val="0"/>
                                                                                      <w:divBdr>
                                                                                        <w:top w:val="none" w:sz="0" w:space="0" w:color="auto"/>
                                                                                        <w:left w:val="none" w:sz="0" w:space="0" w:color="auto"/>
                                                                                        <w:bottom w:val="none" w:sz="0" w:space="0" w:color="auto"/>
                                                                                        <w:right w:val="none" w:sz="0" w:space="0" w:color="auto"/>
                                                                                      </w:divBdr>
                                                                                    </w:div>
                                                                                    <w:div w:id="588657828">
                                                                                      <w:marLeft w:val="0"/>
                                                                                      <w:marRight w:val="0"/>
                                                                                      <w:marTop w:val="0"/>
                                                                                      <w:marBottom w:val="0"/>
                                                                                      <w:divBdr>
                                                                                        <w:top w:val="none" w:sz="0" w:space="0" w:color="auto"/>
                                                                                        <w:left w:val="none" w:sz="0" w:space="0" w:color="auto"/>
                                                                                        <w:bottom w:val="none" w:sz="0" w:space="0" w:color="auto"/>
                                                                                        <w:right w:val="none" w:sz="0" w:space="0" w:color="auto"/>
                                                                                      </w:divBdr>
                                                                                    </w:div>
                                                                                    <w:div w:id="286787842">
                                                                                      <w:marLeft w:val="0"/>
                                                                                      <w:marRight w:val="0"/>
                                                                                      <w:marTop w:val="0"/>
                                                                                      <w:marBottom w:val="0"/>
                                                                                      <w:divBdr>
                                                                                        <w:top w:val="none" w:sz="0" w:space="0" w:color="auto"/>
                                                                                        <w:left w:val="none" w:sz="0" w:space="0" w:color="auto"/>
                                                                                        <w:bottom w:val="none" w:sz="0" w:space="0" w:color="auto"/>
                                                                                        <w:right w:val="none" w:sz="0" w:space="0" w:color="auto"/>
                                                                                      </w:divBdr>
                                                                                    </w:div>
                                                                                    <w:div w:id="1737629650">
                                                                                      <w:marLeft w:val="0"/>
                                                                                      <w:marRight w:val="0"/>
                                                                                      <w:marTop w:val="0"/>
                                                                                      <w:marBottom w:val="0"/>
                                                                                      <w:divBdr>
                                                                                        <w:top w:val="none" w:sz="0" w:space="0" w:color="auto"/>
                                                                                        <w:left w:val="none" w:sz="0" w:space="0" w:color="auto"/>
                                                                                        <w:bottom w:val="none" w:sz="0" w:space="0" w:color="auto"/>
                                                                                        <w:right w:val="none" w:sz="0" w:space="0" w:color="auto"/>
                                                                                      </w:divBdr>
                                                                                      <w:divsChild>
                                                                                        <w:div w:id="1052731505">
                                                                                          <w:marLeft w:val="-75"/>
                                                                                          <w:marRight w:val="0"/>
                                                                                          <w:marTop w:val="30"/>
                                                                                          <w:marBottom w:val="30"/>
                                                                                          <w:divBdr>
                                                                                            <w:top w:val="none" w:sz="0" w:space="0" w:color="auto"/>
                                                                                            <w:left w:val="none" w:sz="0" w:space="0" w:color="auto"/>
                                                                                            <w:bottom w:val="none" w:sz="0" w:space="0" w:color="auto"/>
                                                                                            <w:right w:val="none" w:sz="0" w:space="0" w:color="auto"/>
                                                                                          </w:divBdr>
                                                                                          <w:divsChild>
                                                                                            <w:div w:id="1580213240">
                                                                                              <w:marLeft w:val="0"/>
                                                                                              <w:marRight w:val="0"/>
                                                                                              <w:marTop w:val="0"/>
                                                                                              <w:marBottom w:val="0"/>
                                                                                              <w:divBdr>
                                                                                                <w:top w:val="none" w:sz="0" w:space="0" w:color="auto"/>
                                                                                                <w:left w:val="none" w:sz="0" w:space="0" w:color="auto"/>
                                                                                                <w:bottom w:val="none" w:sz="0" w:space="0" w:color="auto"/>
                                                                                                <w:right w:val="none" w:sz="0" w:space="0" w:color="auto"/>
                                                                                              </w:divBdr>
                                                                                              <w:divsChild>
                                                                                                <w:div w:id="747119724">
                                                                                                  <w:marLeft w:val="0"/>
                                                                                                  <w:marRight w:val="0"/>
                                                                                                  <w:marTop w:val="0"/>
                                                                                                  <w:marBottom w:val="0"/>
                                                                                                  <w:divBdr>
                                                                                                    <w:top w:val="none" w:sz="0" w:space="0" w:color="auto"/>
                                                                                                    <w:left w:val="none" w:sz="0" w:space="0" w:color="auto"/>
                                                                                                    <w:bottom w:val="none" w:sz="0" w:space="0" w:color="auto"/>
                                                                                                    <w:right w:val="none" w:sz="0" w:space="0" w:color="auto"/>
                                                                                                  </w:divBdr>
                                                                                                </w:div>
                                                                                              </w:divsChild>
                                                                                            </w:div>
                                                                                            <w:div w:id="1969773036">
                                                                                              <w:marLeft w:val="0"/>
                                                                                              <w:marRight w:val="0"/>
                                                                                              <w:marTop w:val="0"/>
                                                                                              <w:marBottom w:val="0"/>
                                                                                              <w:divBdr>
                                                                                                <w:top w:val="none" w:sz="0" w:space="0" w:color="auto"/>
                                                                                                <w:left w:val="none" w:sz="0" w:space="0" w:color="auto"/>
                                                                                                <w:bottom w:val="none" w:sz="0" w:space="0" w:color="auto"/>
                                                                                                <w:right w:val="none" w:sz="0" w:space="0" w:color="auto"/>
                                                                                              </w:divBdr>
                                                                                              <w:divsChild>
                                                                                                <w:div w:id="2025857623">
                                                                                                  <w:marLeft w:val="0"/>
                                                                                                  <w:marRight w:val="0"/>
                                                                                                  <w:marTop w:val="0"/>
                                                                                                  <w:marBottom w:val="0"/>
                                                                                                  <w:divBdr>
                                                                                                    <w:top w:val="none" w:sz="0" w:space="0" w:color="auto"/>
                                                                                                    <w:left w:val="none" w:sz="0" w:space="0" w:color="auto"/>
                                                                                                    <w:bottom w:val="none" w:sz="0" w:space="0" w:color="auto"/>
                                                                                                    <w:right w:val="none" w:sz="0" w:space="0" w:color="auto"/>
                                                                                                  </w:divBdr>
                                                                                                </w:div>
                                                                                              </w:divsChild>
                                                                                            </w:div>
                                                                                            <w:div w:id="426846562">
                                                                                              <w:marLeft w:val="0"/>
                                                                                              <w:marRight w:val="0"/>
                                                                                              <w:marTop w:val="0"/>
                                                                                              <w:marBottom w:val="0"/>
                                                                                              <w:divBdr>
                                                                                                <w:top w:val="none" w:sz="0" w:space="0" w:color="auto"/>
                                                                                                <w:left w:val="none" w:sz="0" w:space="0" w:color="auto"/>
                                                                                                <w:bottom w:val="none" w:sz="0" w:space="0" w:color="auto"/>
                                                                                                <w:right w:val="none" w:sz="0" w:space="0" w:color="auto"/>
                                                                                              </w:divBdr>
                                                                                              <w:divsChild>
                                                                                                <w:div w:id="1122335947">
                                                                                                  <w:marLeft w:val="0"/>
                                                                                                  <w:marRight w:val="0"/>
                                                                                                  <w:marTop w:val="0"/>
                                                                                                  <w:marBottom w:val="0"/>
                                                                                                  <w:divBdr>
                                                                                                    <w:top w:val="none" w:sz="0" w:space="0" w:color="auto"/>
                                                                                                    <w:left w:val="none" w:sz="0" w:space="0" w:color="auto"/>
                                                                                                    <w:bottom w:val="none" w:sz="0" w:space="0" w:color="auto"/>
                                                                                                    <w:right w:val="none" w:sz="0" w:space="0" w:color="auto"/>
                                                                                                  </w:divBdr>
                                                                                                </w:div>
                                                                                              </w:divsChild>
                                                                                            </w:div>
                                                                                            <w:div w:id="505246292">
                                                                                              <w:marLeft w:val="0"/>
                                                                                              <w:marRight w:val="0"/>
                                                                                              <w:marTop w:val="0"/>
                                                                                              <w:marBottom w:val="0"/>
                                                                                              <w:divBdr>
                                                                                                <w:top w:val="none" w:sz="0" w:space="0" w:color="auto"/>
                                                                                                <w:left w:val="none" w:sz="0" w:space="0" w:color="auto"/>
                                                                                                <w:bottom w:val="none" w:sz="0" w:space="0" w:color="auto"/>
                                                                                                <w:right w:val="none" w:sz="0" w:space="0" w:color="auto"/>
                                                                                              </w:divBdr>
                                                                                              <w:divsChild>
                                                                                                <w:div w:id="466508190">
                                                                                                  <w:marLeft w:val="0"/>
                                                                                                  <w:marRight w:val="0"/>
                                                                                                  <w:marTop w:val="0"/>
                                                                                                  <w:marBottom w:val="0"/>
                                                                                                  <w:divBdr>
                                                                                                    <w:top w:val="none" w:sz="0" w:space="0" w:color="auto"/>
                                                                                                    <w:left w:val="none" w:sz="0" w:space="0" w:color="auto"/>
                                                                                                    <w:bottom w:val="none" w:sz="0" w:space="0" w:color="auto"/>
                                                                                                    <w:right w:val="none" w:sz="0" w:space="0" w:color="auto"/>
                                                                                                  </w:divBdr>
                                                                                                </w:div>
                                                                                              </w:divsChild>
                                                                                            </w:div>
                                                                                            <w:div w:id="1814323650">
                                                                                              <w:marLeft w:val="0"/>
                                                                                              <w:marRight w:val="0"/>
                                                                                              <w:marTop w:val="0"/>
                                                                                              <w:marBottom w:val="0"/>
                                                                                              <w:divBdr>
                                                                                                <w:top w:val="none" w:sz="0" w:space="0" w:color="auto"/>
                                                                                                <w:left w:val="none" w:sz="0" w:space="0" w:color="auto"/>
                                                                                                <w:bottom w:val="none" w:sz="0" w:space="0" w:color="auto"/>
                                                                                                <w:right w:val="none" w:sz="0" w:space="0" w:color="auto"/>
                                                                                              </w:divBdr>
                                                                                              <w:divsChild>
                                                                                                <w:div w:id="594677734">
                                                                                                  <w:marLeft w:val="0"/>
                                                                                                  <w:marRight w:val="0"/>
                                                                                                  <w:marTop w:val="0"/>
                                                                                                  <w:marBottom w:val="0"/>
                                                                                                  <w:divBdr>
                                                                                                    <w:top w:val="none" w:sz="0" w:space="0" w:color="auto"/>
                                                                                                    <w:left w:val="none" w:sz="0" w:space="0" w:color="auto"/>
                                                                                                    <w:bottom w:val="none" w:sz="0" w:space="0" w:color="auto"/>
                                                                                                    <w:right w:val="none" w:sz="0" w:space="0" w:color="auto"/>
                                                                                                  </w:divBdr>
                                                                                                </w:div>
                                                                                              </w:divsChild>
                                                                                            </w:div>
                                                                                            <w:div w:id="538781169">
                                                                                              <w:marLeft w:val="0"/>
                                                                                              <w:marRight w:val="0"/>
                                                                                              <w:marTop w:val="0"/>
                                                                                              <w:marBottom w:val="0"/>
                                                                                              <w:divBdr>
                                                                                                <w:top w:val="none" w:sz="0" w:space="0" w:color="auto"/>
                                                                                                <w:left w:val="none" w:sz="0" w:space="0" w:color="auto"/>
                                                                                                <w:bottom w:val="none" w:sz="0" w:space="0" w:color="auto"/>
                                                                                                <w:right w:val="none" w:sz="0" w:space="0" w:color="auto"/>
                                                                                              </w:divBdr>
                                                                                              <w:divsChild>
                                                                                                <w:div w:id="1985620048">
                                                                                                  <w:marLeft w:val="0"/>
                                                                                                  <w:marRight w:val="0"/>
                                                                                                  <w:marTop w:val="0"/>
                                                                                                  <w:marBottom w:val="0"/>
                                                                                                  <w:divBdr>
                                                                                                    <w:top w:val="none" w:sz="0" w:space="0" w:color="auto"/>
                                                                                                    <w:left w:val="none" w:sz="0" w:space="0" w:color="auto"/>
                                                                                                    <w:bottom w:val="none" w:sz="0" w:space="0" w:color="auto"/>
                                                                                                    <w:right w:val="none" w:sz="0" w:space="0" w:color="auto"/>
                                                                                                  </w:divBdr>
                                                                                                </w:div>
                                                                                              </w:divsChild>
                                                                                            </w:div>
                                                                                            <w:div w:id="1156728734">
                                                                                              <w:marLeft w:val="0"/>
                                                                                              <w:marRight w:val="0"/>
                                                                                              <w:marTop w:val="0"/>
                                                                                              <w:marBottom w:val="0"/>
                                                                                              <w:divBdr>
                                                                                                <w:top w:val="none" w:sz="0" w:space="0" w:color="auto"/>
                                                                                                <w:left w:val="none" w:sz="0" w:space="0" w:color="auto"/>
                                                                                                <w:bottom w:val="none" w:sz="0" w:space="0" w:color="auto"/>
                                                                                                <w:right w:val="none" w:sz="0" w:space="0" w:color="auto"/>
                                                                                              </w:divBdr>
                                                                                              <w:divsChild>
                                                                                                <w:div w:id="560873538">
                                                                                                  <w:marLeft w:val="0"/>
                                                                                                  <w:marRight w:val="0"/>
                                                                                                  <w:marTop w:val="0"/>
                                                                                                  <w:marBottom w:val="0"/>
                                                                                                  <w:divBdr>
                                                                                                    <w:top w:val="none" w:sz="0" w:space="0" w:color="auto"/>
                                                                                                    <w:left w:val="none" w:sz="0" w:space="0" w:color="auto"/>
                                                                                                    <w:bottom w:val="none" w:sz="0" w:space="0" w:color="auto"/>
                                                                                                    <w:right w:val="none" w:sz="0" w:space="0" w:color="auto"/>
                                                                                                  </w:divBdr>
                                                                                                </w:div>
                                                                                              </w:divsChild>
                                                                                            </w:div>
                                                                                            <w:div w:id="1187015386">
                                                                                              <w:marLeft w:val="0"/>
                                                                                              <w:marRight w:val="0"/>
                                                                                              <w:marTop w:val="0"/>
                                                                                              <w:marBottom w:val="0"/>
                                                                                              <w:divBdr>
                                                                                                <w:top w:val="none" w:sz="0" w:space="0" w:color="auto"/>
                                                                                                <w:left w:val="none" w:sz="0" w:space="0" w:color="auto"/>
                                                                                                <w:bottom w:val="none" w:sz="0" w:space="0" w:color="auto"/>
                                                                                                <w:right w:val="none" w:sz="0" w:space="0" w:color="auto"/>
                                                                                              </w:divBdr>
                                                                                              <w:divsChild>
                                                                                                <w:div w:id="236937551">
                                                                                                  <w:marLeft w:val="0"/>
                                                                                                  <w:marRight w:val="0"/>
                                                                                                  <w:marTop w:val="0"/>
                                                                                                  <w:marBottom w:val="0"/>
                                                                                                  <w:divBdr>
                                                                                                    <w:top w:val="none" w:sz="0" w:space="0" w:color="auto"/>
                                                                                                    <w:left w:val="none" w:sz="0" w:space="0" w:color="auto"/>
                                                                                                    <w:bottom w:val="none" w:sz="0" w:space="0" w:color="auto"/>
                                                                                                    <w:right w:val="none" w:sz="0" w:space="0" w:color="auto"/>
                                                                                                  </w:divBdr>
                                                                                                </w:div>
                                                                                              </w:divsChild>
                                                                                            </w:div>
                                                                                            <w:div w:id="350880747">
                                                                                              <w:marLeft w:val="0"/>
                                                                                              <w:marRight w:val="0"/>
                                                                                              <w:marTop w:val="0"/>
                                                                                              <w:marBottom w:val="0"/>
                                                                                              <w:divBdr>
                                                                                                <w:top w:val="none" w:sz="0" w:space="0" w:color="auto"/>
                                                                                                <w:left w:val="none" w:sz="0" w:space="0" w:color="auto"/>
                                                                                                <w:bottom w:val="none" w:sz="0" w:space="0" w:color="auto"/>
                                                                                                <w:right w:val="none" w:sz="0" w:space="0" w:color="auto"/>
                                                                                              </w:divBdr>
                                                                                              <w:divsChild>
                                                                                                <w:div w:id="1106271059">
                                                                                                  <w:marLeft w:val="0"/>
                                                                                                  <w:marRight w:val="0"/>
                                                                                                  <w:marTop w:val="0"/>
                                                                                                  <w:marBottom w:val="0"/>
                                                                                                  <w:divBdr>
                                                                                                    <w:top w:val="none" w:sz="0" w:space="0" w:color="auto"/>
                                                                                                    <w:left w:val="none" w:sz="0" w:space="0" w:color="auto"/>
                                                                                                    <w:bottom w:val="none" w:sz="0" w:space="0" w:color="auto"/>
                                                                                                    <w:right w:val="none" w:sz="0" w:space="0" w:color="auto"/>
                                                                                                  </w:divBdr>
                                                                                                </w:div>
                                                                                              </w:divsChild>
                                                                                            </w:div>
                                                                                            <w:div w:id="2017491729">
                                                                                              <w:marLeft w:val="0"/>
                                                                                              <w:marRight w:val="0"/>
                                                                                              <w:marTop w:val="0"/>
                                                                                              <w:marBottom w:val="0"/>
                                                                                              <w:divBdr>
                                                                                                <w:top w:val="none" w:sz="0" w:space="0" w:color="auto"/>
                                                                                                <w:left w:val="none" w:sz="0" w:space="0" w:color="auto"/>
                                                                                                <w:bottom w:val="none" w:sz="0" w:space="0" w:color="auto"/>
                                                                                                <w:right w:val="none" w:sz="0" w:space="0" w:color="auto"/>
                                                                                              </w:divBdr>
                                                                                              <w:divsChild>
                                                                                                <w:div w:id="1506093482">
                                                                                                  <w:marLeft w:val="0"/>
                                                                                                  <w:marRight w:val="0"/>
                                                                                                  <w:marTop w:val="0"/>
                                                                                                  <w:marBottom w:val="0"/>
                                                                                                  <w:divBdr>
                                                                                                    <w:top w:val="none" w:sz="0" w:space="0" w:color="auto"/>
                                                                                                    <w:left w:val="none" w:sz="0" w:space="0" w:color="auto"/>
                                                                                                    <w:bottom w:val="none" w:sz="0" w:space="0" w:color="auto"/>
                                                                                                    <w:right w:val="none" w:sz="0" w:space="0" w:color="auto"/>
                                                                                                  </w:divBdr>
                                                                                                </w:div>
                                                                                              </w:divsChild>
                                                                                            </w:div>
                                                                                            <w:div w:id="1890072018">
                                                                                              <w:marLeft w:val="0"/>
                                                                                              <w:marRight w:val="0"/>
                                                                                              <w:marTop w:val="0"/>
                                                                                              <w:marBottom w:val="0"/>
                                                                                              <w:divBdr>
                                                                                                <w:top w:val="none" w:sz="0" w:space="0" w:color="auto"/>
                                                                                                <w:left w:val="none" w:sz="0" w:space="0" w:color="auto"/>
                                                                                                <w:bottom w:val="none" w:sz="0" w:space="0" w:color="auto"/>
                                                                                                <w:right w:val="none" w:sz="0" w:space="0" w:color="auto"/>
                                                                                              </w:divBdr>
                                                                                              <w:divsChild>
                                                                                                <w:div w:id="1746487260">
                                                                                                  <w:marLeft w:val="0"/>
                                                                                                  <w:marRight w:val="0"/>
                                                                                                  <w:marTop w:val="0"/>
                                                                                                  <w:marBottom w:val="0"/>
                                                                                                  <w:divBdr>
                                                                                                    <w:top w:val="none" w:sz="0" w:space="0" w:color="auto"/>
                                                                                                    <w:left w:val="none" w:sz="0" w:space="0" w:color="auto"/>
                                                                                                    <w:bottom w:val="none" w:sz="0" w:space="0" w:color="auto"/>
                                                                                                    <w:right w:val="none" w:sz="0" w:space="0" w:color="auto"/>
                                                                                                  </w:divBdr>
                                                                                                </w:div>
                                                                                              </w:divsChild>
                                                                                            </w:div>
                                                                                            <w:div w:id="1070615621">
                                                                                              <w:marLeft w:val="0"/>
                                                                                              <w:marRight w:val="0"/>
                                                                                              <w:marTop w:val="0"/>
                                                                                              <w:marBottom w:val="0"/>
                                                                                              <w:divBdr>
                                                                                                <w:top w:val="none" w:sz="0" w:space="0" w:color="auto"/>
                                                                                                <w:left w:val="none" w:sz="0" w:space="0" w:color="auto"/>
                                                                                                <w:bottom w:val="none" w:sz="0" w:space="0" w:color="auto"/>
                                                                                                <w:right w:val="none" w:sz="0" w:space="0" w:color="auto"/>
                                                                                              </w:divBdr>
                                                                                              <w:divsChild>
                                                                                                <w:div w:id="110901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3586">
                                                                                      <w:marLeft w:val="0"/>
                                                                                      <w:marRight w:val="0"/>
                                                                                      <w:marTop w:val="0"/>
                                                                                      <w:marBottom w:val="0"/>
                                                                                      <w:divBdr>
                                                                                        <w:top w:val="none" w:sz="0" w:space="0" w:color="auto"/>
                                                                                        <w:left w:val="none" w:sz="0" w:space="0" w:color="auto"/>
                                                                                        <w:bottom w:val="none" w:sz="0" w:space="0" w:color="auto"/>
                                                                                        <w:right w:val="none" w:sz="0" w:space="0" w:color="auto"/>
                                                                                      </w:divBdr>
                                                                                    </w:div>
                                                                                    <w:div w:id="322776175">
                                                                                      <w:marLeft w:val="0"/>
                                                                                      <w:marRight w:val="0"/>
                                                                                      <w:marTop w:val="0"/>
                                                                                      <w:marBottom w:val="0"/>
                                                                                      <w:divBdr>
                                                                                        <w:top w:val="none" w:sz="0" w:space="0" w:color="auto"/>
                                                                                        <w:left w:val="none" w:sz="0" w:space="0" w:color="auto"/>
                                                                                        <w:bottom w:val="none" w:sz="0" w:space="0" w:color="auto"/>
                                                                                        <w:right w:val="none" w:sz="0" w:space="0" w:color="auto"/>
                                                                                      </w:divBdr>
                                                                                    </w:div>
                                                                                    <w:div w:id="1207452875">
                                                                                      <w:marLeft w:val="0"/>
                                                                                      <w:marRight w:val="0"/>
                                                                                      <w:marTop w:val="0"/>
                                                                                      <w:marBottom w:val="0"/>
                                                                                      <w:divBdr>
                                                                                        <w:top w:val="none" w:sz="0" w:space="0" w:color="auto"/>
                                                                                        <w:left w:val="none" w:sz="0" w:space="0" w:color="auto"/>
                                                                                        <w:bottom w:val="none" w:sz="0" w:space="0" w:color="auto"/>
                                                                                        <w:right w:val="none" w:sz="0" w:space="0" w:color="auto"/>
                                                                                      </w:divBdr>
                                                                                      <w:divsChild>
                                                                                        <w:div w:id="906502135">
                                                                                          <w:marLeft w:val="-75"/>
                                                                                          <w:marRight w:val="0"/>
                                                                                          <w:marTop w:val="30"/>
                                                                                          <w:marBottom w:val="30"/>
                                                                                          <w:divBdr>
                                                                                            <w:top w:val="none" w:sz="0" w:space="0" w:color="auto"/>
                                                                                            <w:left w:val="none" w:sz="0" w:space="0" w:color="auto"/>
                                                                                            <w:bottom w:val="none" w:sz="0" w:space="0" w:color="auto"/>
                                                                                            <w:right w:val="none" w:sz="0" w:space="0" w:color="auto"/>
                                                                                          </w:divBdr>
                                                                                          <w:divsChild>
                                                                                            <w:div w:id="643511319">
                                                                                              <w:marLeft w:val="0"/>
                                                                                              <w:marRight w:val="0"/>
                                                                                              <w:marTop w:val="0"/>
                                                                                              <w:marBottom w:val="0"/>
                                                                                              <w:divBdr>
                                                                                                <w:top w:val="none" w:sz="0" w:space="0" w:color="auto"/>
                                                                                                <w:left w:val="none" w:sz="0" w:space="0" w:color="auto"/>
                                                                                                <w:bottom w:val="none" w:sz="0" w:space="0" w:color="auto"/>
                                                                                                <w:right w:val="none" w:sz="0" w:space="0" w:color="auto"/>
                                                                                              </w:divBdr>
                                                                                              <w:divsChild>
                                                                                                <w:div w:id="796484869">
                                                                                                  <w:marLeft w:val="0"/>
                                                                                                  <w:marRight w:val="0"/>
                                                                                                  <w:marTop w:val="0"/>
                                                                                                  <w:marBottom w:val="0"/>
                                                                                                  <w:divBdr>
                                                                                                    <w:top w:val="none" w:sz="0" w:space="0" w:color="auto"/>
                                                                                                    <w:left w:val="none" w:sz="0" w:space="0" w:color="auto"/>
                                                                                                    <w:bottom w:val="none" w:sz="0" w:space="0" w:color="auto"/>
                                                                                                    <w:right w:val="none" w:sz="0" w:space="0" w:color="auto"/>
                                                                                                  </w:divBdr>
                                                                                                </w:div>
                                                                                              </w:divsChild>
                                                                                            </w:div>
                                                                                            <w:div w:id="1344937460">
                                                                                              <w:marLeft w:val="0"/>
                                                                                              <w:marRight w:val="0"/>
                                                                                              <w:marTop w:val="0"/>
                                                                                              <w:marBottom w:val="0"/>
                                                                                              <w:divBdr>
                                                                                                <w:top w:val="none" w:sz="0" w:space="0" w:color="auto"/>
                                                                                                <w:left w:val="none" w:sz="0" w:space="0" w:color="auto"/>
                                                                                                <w:bottom w:val="none" w:sz="0" w:space="0" w:color="auto"/>
                                                                                                <w:right w:val="none" w:sz="0" w:space="0" w:color="auto"/>
                                                                                              </w:divBdr>
                                                                                              <w:divsChild>
                                                                                                <w:div w:id="2040887106">
                                                                                                  <w:marLeft w:val="0"/>
                                                                                                  <w:marRight w:val="0"/>
                                                                                                  <w:marTop w:val="0"/>
                                                                                                  <w:marBottom w:val="0"/>
                                                                                                  <w:divBdr>
                                                                                                    <w:top w:val="none" w:sz="0" w:space="0" w:color="auto"/>
                                                                                                    <w:left w:val="none" w:sz="0" w:space="0" w:color="auto"/>
                                                                                                    <w:bottom w:val="none" w:sz="0" w:space="0" w:color="auto"/>
                                                                                                    <w:right w:val="none" w:sz="0" w:space="0" w:color="auto"/>
                                                                                                  </w:divBdr>
                                                                                                </w:div>
                                                                                              </w:divsChild>
                                                                                            </w:div>
                                                                                            <w:div w:id="1495031981">
                                                                                              <w:marLeft w:val="0"/>
                                                                                              <w:marRight w:val="0"/>
                                                                                              <w:marTop w:val="0"/>
                                                                                              <w:marBottom w:val="0"/>
                                                                                              <w:divBdr>
                                                                                                <w:top w:val="none" w:sz="0" w:space="0" w:color="auto"/>
                                                                                                <w:left w:val="none" w:sz="0" w:space="0" w:color="auto"/>
                                                                                                <w:bottom w:val="none" w:sz="0" w:space="0" w:color="auto"/>
                                                                                                <w:right w:val="none" w:sz="0" w:space="0" w:color="auto"/>
                                                                                              </w:divBdr>
                                                                                              <w:divsChild>
                                                                                                <w:div w:id="474761894">
                                                                                                  <w:marLeft w:val="0"/>
                                                                                                  <w:marRight w:val="0"/>
                                                                                                  <w:marTop w:val="0"/>
                                                                                                  <w:marBottom w:val="0"/>
                                                                                                  <w:divBdr>
                                                                                                    <w:top w:val="none" w:sz="0" w:space="0" w:color="auto"/>
                                                                                                    <w:left w:val="none" w:sz="0" w:space="0" w:color="auto"/>
                                                                                                    <w:bottom w:val="none" w:sz="0" w:space="0" w:color="auto"/>
                                                                                                    <w:right w:val="none" w:sz="0" w:space="0" w:color="auto"/>
                                                                                                  </w:divBdr>
                                                                                                </w:div>
                                                                                              </w:divsChild>
                                                                                            </w:div>
                                                                                            <w:div w:id="2124838009">
                                                                                              <w:marLeft w:val="0"/>
                                                                                              <w:marRight w:val="0"/>
                                                                                              <w:marTop w:val="0"/>
                                                                                              <w:marBottom w:val="0"/>
                                                                                              <w:divBdr>
                                                                                                <w:top w:val="none" w:sz="0" w:space="0" w:color="auto"/>
                                                                                                <w:left w:val="none" w:sz="0" w:space="0" w:color="auto"/>
                                                                                                <w:bottom w:val="none" w:sz="0" w:space="0" w:color="auto"/>
                                                                                                <w:right w:val="none" w:sz="0" w:space="0" w:color="auto"/>
                                                                                              </w:divBdr>
                                                                                              <w:divsChild>
                                                                                                <w:div w:id="2119518637">
                                                                                                  <w:marLeft w:val="0"/>
                                                                                                  <w:marRight w:val="0"/>
                                                                                                  <w:marTop w:val="0"/>
                                                                                                  <w:marBottom w:val="0"/>
                                                                                                  <w:divBdr>
                                                                                                    <w:top w:val="none" w:sz="0" w:space="0" w:color="auto"/>
                                                                                                    <w:left w:val="none" w:sz="0" w:space="0" w:color="auto"/>
                                                                                                    <w:bottom w:val="none" w:sz="0" w:space="0" w:color="auto"/>
                                                                                                    <w:right w:val="none" w:sz="0" w:space="0" w:color="auto"/>
                                                                                                  </w:divBdr>
                                                                                                </w:div>
                                                                                              </w:divsChild>
                                                                                            </w:div>
                                                                                            <w:div w:id="1911233340">
                                                                                              <w:marLeft w:val="0"/>
                                                                                              <w:marRight w:val="0"/>
                                                                                              <w:marTop w:val="0"/>
                                                                                              <w:marBottom w:val="0"/>
                                                                                              <w:divBdr>
                                                                                                <w:top w:val="none" w:sz="0" w:space="0" w:color="auto"/>
                                                                                                <w:left w:val="none" w:sz="0" w:space="0" w:color="auto"/>
                                                                                                <w:bottom w:val="none" w:sz="0" w:space="0" w:color="auto"/>
                                                                                                <w:right w:val="none" w:sz="0" w:space="0" w:color="auto"/>
                                                                                              </w:divBdr>
                                                                                              <w:divsChild>
                                                                                                <w:div w:id="2106224330">
                                                                                                  <w:marLeft w:val="0"/>
                                                                                                  <w:marRight w:val="0"/>
                                                                                                  <w:marTop w:val="0"/>
                                                                                                  <w:marBottom w:val="0"/>
                                                                                                  <w:divBdr>
                                                                                                    <w:top w:val="none" w:sz="0" w:space="0" w:color="auto"/>
                                                                                                    <w:left w:val="none" w:sz="0" w:space="0" w:color="auto"/>
                                                                                                    <w:bottom w:val="none" w:sz="0" w:space="0" w:color="auto"/>
                                                                                                    <w:right w:val="none" w:sz="0" w:space="0" w:color="auto"/>
                                                                                                  </w:divBdr>
                                                                                                </w:div>
                                                                                              </w:divsChild>
                                                                                            </w:div>
                                                                                            <w:div w:id="1885756134">
                                                                                              <w:marLeft w:val="0"/>
                                                                                              <w:marRight w:val="0"/>
                                                                                              <w:marTop w:val="0"/>
                                                                                              <w:marBottom w:val="0"/>
                                                                                              <w:divBdr>
                                                                                                <w:top w:val="none" w:sz="0" w:space="0" w:color="auto"/>
                                                                                                <w:left w:val="none" w:sz="0" w:space="0" w:color="auto"/>
                                                                                                <w:bottom w:val="none" w:sz="0" w:space="0" w:color="auto"/>
                                                                                                <w:right w:val="none" w:sz="0" w:space="0" w:color="auto"/>
                                                                                              </w:divBdr>
                                                                                              <w:divsChild>
                                                                                                <w:div w:id="13040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0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 w:id="2041590087">
      <w:bodyDiv w:val="1"/>
      <w:marLeft w:val="0"/>
      <w:marRight w:val="0"/>
      <w:marTop w:val="0"/>
      <w:marBottom w:val="0"/>
      <w:divBdr>
        <w:top w:val="none" w:sz="0" w:space="0" w:color="auto"/>
        <w:left w:val="none" w:sz="0" w:space="0" w:color="auto"/>
        <w:bottom w:val="none" w:sz="0" w:space="0" w:color="auto"/>
        <w:right w:val="none" w:sz="0" w:space="0" w:color="auto"/>
      </w:divBdr>
      <w:divsChild>
        <w:div w:id="2131969522">
          <w:marLeft w:val="0"/>
          <w:marRight w:val="0"/>
          <w:marTop w:val="0"/>
          <w:marBottom w:val="0"/>
          <w:divBdr>
            <w:top w:val="none" w:sz="0" w:space="0" w:color="auto"/>
            <w:left w:val="none" w:sz="0" w:space="0" w:color="auto"/>
            <w:bottom w:val="none" w:sz="0" w:space="0" w:color="auto"/>
            <w:right w:val="none" w:sz="0" w:space="0" w:color="auto"/>
          </w:divBdr>
          <w:divsChild>
            <w:div w:id="1880124887">
              <w:marLeft w:val="0"/>
              <w:marRight w:val="0"/>
              <w:marTop w:val="0"/>
              <w:marBottom w:val="0"/>
              <w:divBdr>
                <w:top w:val="none" w:sz="0" w:space="0" w:color="auto"/>
                <w:left w:val="none" w:sz="0" w:space="0" w:color="auto"/>
                <w:bottom w:val="none" w:sz="0" w:space="0" w:color="auto"/>
                <w:right w:val="none" w:sz="0" w:space="0" w:color="auto"/>
              </w:divBdr>
              <w:divsChild>
                <w:div w:id="778795927">
                  <w:marLeft w:val="0"/>
                  <w:marRight w:val="0"/>
                  <w:marTop w:val="0"/>
                  <w:marBottom w:val="0"/>
                  <w:divBdr>
                    <w:top w:val="none" w:sz="0" w:space="0" w:color="auto"/>
                    <w:left w:val="none" w:sz="0" w:space="0" w:color="auto"/>
                    <w:bottom w:val="none" w:sz="0" w:space="0" w:color="auto"/>
                    <w:right w:val="none" w:sz="0" w:space="0" w:color="auto"/>
                  </w:divBdr>
                  <w:divsChild>
                    <w:div w:id="20322147">
                      <w:marLeft w:val="0"/>
                      <w:marRight w:val="0"/>
                      <w:marTop w:val="0"/>
                      <w:marBottom w:val="0"/>
                      <w:divBdr>
                        <w:top w:val="none" w:sz="0" w:space="0" w:color="auto"/>
                        <w:left w:val="none" w:sz="0" w:space="0" w:color="auto"/>
                        <w:bottom w:val="none" w:sz="0" w:space="0" w:color="auto"/>
                        <w:right w:val="none" w:sz="0" w:space="0" w:color="auto"/>
                      </w:divBdr>
                      <w:divsChild>
                        <w:div w:id="1058212841">
                          <w:marLeft w:val="0"/>
                          <w:marRight w:val="0"/>
                          <w:marTop w:val="0"/>
                          <w:marBottom w:val="0"/>
                          <w:divBdr>
                            <w:top w:val="none" w:sz="0" w:space="0" w:color="auto"/>
                            <w:left w:val="none" w:sz="0" w:space="0" w:color="auto"/>
                            <w:bottom w:val="none" w:sz="0" w:space="0" w:color="auto"/>
                            <w:right w:val="none" w:sz="0" w:space="0" w:color="auto"/>
                          </w:divBdr>
                          <w:divsChild>
                            <w:div w:id="547884872">
                              <w:marLeft w:val="0"/>
                              <w:marRight w:val="0"/>
                              <w:marTop w:val="0"/>
                              <w:marBottom w:val="0"/>
                              <w:divBdr>
                                <w:top w:val="none" w:sz="0" w:space="0" w:color="auto"/>
                                <w:left w:val="none" w:sz="0" w:space="0" w:color="auto"/>
                                <w:bottom w:val="none" w:sz="0" w:space="0" w:color="auto"/>
                                <w:right w:val="none" w:sz="0" w:space="0" w:color="auto"/>
                              </w:divBdr>
                              <w:divsChild>
                                <w:div w:id="377436341">
                                  <w:marLeft w:val="0"/>
                                  <w:marRight w:val="0"/>
                                  <w:marTop w:val="0"/>
                                  <w:marBottom w:val="0"/>
                                  <w:divBdr>
                                    <w:top w:val="none" w:sz="0" w:space="0" w:color="auto"/>
                                    <w:left w:val="none" w:sz="0" w:space="0" w:color="auto"/>
                                    <w:bottom w:val="none" w:sz="0" w:space="0" w:color="auto"/>
                                    <w:right w:val="none" w:sz="0" w:space="0" w:color="auto"/>
                                  </w:divBdr>
                                  <w:divsChild>
                                    <w:div w:id="825319074">
                                      <w:marLeft w:val="0"/>
                                      <w:marRight w:val="0"/>
                                      <w:marTop w:val="0"/>
                                      <w:marBottom w:val="0"/>
                                      <w:divBdr>
                                        <w:top w:val="none" w:sz="0" w:space="0" w:color="auto"/>
                                        <w:left w:val="none" w:sz="0" w:space="0" w:color="auto"/>
                                        <w:bottom w:val="none" w:sz="0" w:space="0" w:color="auto"/>
                                        <w:right w:val="none" w:sz="0" w:space="0" w:color="auto"/>
                                      </w:divBdr>
                                      <w:divsChild>
                                        <w:div w:id="723676893">
                                          <w:marLeft w:val="0"/>
                                          <w:marRight w:val="0"/>
                                          <w:marTop w:val="0"/>
                                          <w:marBottom w:val="0"/>
                                          <w:divBdr>
                                            <w:top w:val="none" w:sz="0" w:space="0" w:color="auto"/>
                                            <w:left w:val="none" w:sz="0" w:space="0" w:color="auto"/>
                                            <w:bottom w:val="none" w:sz="0" w:space="0" w:color="auto"/>
                                            <w:right w:val="none" w:sz="0" w:space="0" w:color="auto"/>
                                          </w:divBdr>
                                          <w:divsChild>
                                            <w:div w:id="908616705">
                                              <w:marLeft w:val="0"/>
                                              <w:marRight w:val="0"/>
                                              <w:marTop w:val="0"/>
                                              <w:marBottom w:val="0"/>
                                              <w:divBdr>
                                                <w:top w:val="none" w:sz="0" w:space="0" w:color="auto"/>
                                                <w:left w:val="none" w:sz="0" w:space="0" w:color="auto"/>
                                                <w:bottom w:val="none" w:sz="0" w:space="0" w:color="auto"/>
                                                <w:right w:val="none" w:sz="0" w:space="0" w:color="auto"/>
                                              </w:divBdr>
                                              <w:divsChild>
                                                <w:div w:id="2106609467">
                                                  <w:marLeft w:val="0"/>
                                                  <w:marRight w:val="0"/>
                                                  <w:marTop w:val="0"/>
                                                  <w:marBottom w:val="705"/>
                                                  <w:divBdr>
                                                    <w:top w:val="none" w:sz="0" w:space="0" w:color="auto"/>
                                                    <w:left w:val="none" w:sz="0" w:space="0" w:color="auto"/>
                                                    <w:bottom w:val="none" w:sz="0" w:space="0" w:color="auto"/>
                                                    <w:right w:val="none" w:sz="0" w:space="0" w:color="auto"/>
                                                  </w:divBdr>
                                                  <w:divsChild>
                                                    <w:div w:id="2095318290">
                                                      <w:marLeft w:val="0"/>
                                                      <w:marRight w:val="0"/>
                                                      <w:marTop w:val="0"/>
                                                      <w:marBottom w:val="0"/>
                                                      <w:divBdr>
                                                        <w:top w:val="none" w:sz="0" w:space="0" w:color="auto"/>
                                                        <w:left w:val="none" w:sz="0" w:space="0" w:color="auto"/>
                                                        <w:bottom w:val="none" w:sz="0" w:space="0" w:color="auto"/>
                                                        <w:right w:val="none" w:sz="0" w:space="0" w:color="auto"/>
                                                      </w:divBdr>
                                                      <w:divsChild>
                                                        <w:div w:id="1680572094">
                                                          <w:marLeft w:val="0"/>
                                                          <w:marRight w:val="0"/>
                                                          <w:marTop w:val="0"/>
                                                          <w:marBottom w:val="0"/>
                                                          <w:divBdr>
                                                            <w:top w:val="single" w:sz="6" w:space="0" w:color="ABABAB"/>
                                                            <w:left w:val="single" w:sz="6" w:space="0" w:color="ABABAB"/>
                                                            <w:bottom w:val="single" w:sz="6" w:space="0" w:color="ABABAB"/>
                                                            <w:right w:val="single" w:sz="6" w:space="0" w:color="ABABAB"/>
                                                          </w:divBdr>
                                                          <w:divsChild>
                                                            <w:div w:id="469632460">
                                                              <w:marLeft w:val="0"/>
                                                              <w:marRight w:val="0"/>
                                                              <w:marTop w:val="0"/>
                                                              <w:marBottom w:val="0"/>
                                                              <w:divBdr>
                                                                <w:top w:val="none" w:sz="0" w:space="0" w:color="auto"/>
                                                                <w:left w:val="none" w:sz="0" w:space="0" w:color="auto"/>
                                                                <w:bottom w:val="none" w:sz="0" w:space="0" w:color="auto"/>
                                                                <w:right w:val="none" w:sz="0" w:space="0" w:color="auto"/>
                                                              </w:divBdr>
                                                              <w:divsChild>
                                                                <w:div w:id="1238898734">
                                                                  <w:marLeft w:val="0"/>
                                                                  <w:marRight w:val="0"/>
                                                                  <w:marTop w:val="0"/>
                                                                  <w:marBottom w:val="0"/>
                                                                  <w:divBdr>
                                                                    <w:top w:val="none" w:sz="0" w:space="0" w:color="auto"/>
                                                                    <w:left w:val="none" w:sz="0" w:space="0" w:color="auto"/>
                                                                    <w:bottom w:val="none" w:sz="0" w:space="0" w:color="auto"/>
                                                                    <w:right w:val="none" w:sz="0" w:space="0" w:color="auto"/>
                                                                  </w:divBdr>
                                                                  <w:divsChild>
                                                                    <w:div w:id="1316452806">
                                                                      <w:marLeft w:val="0"/>
                                                                      <w:marRight w:val="0"/>
                                                                      <w:marTop w:val="0"/>
                                                                      <w:marBottom w:val="0"/>
                                                                      <w:divBdr>
                                                                        <w:top w:val="none" w:sz="0" w:space="0" w:color="auto"/>
                                                                        <w:left w:val="none" w:sz="0" w:space="0" w:color="auto"/>
                                                                        <w:bottom w:val="none" w:sz="0" w:space="0" w:color="auto"/>
                                                                        <w:right w:val="none" w:sz="0" w:space="0" w:color="auto"/>
                                                                      </w:divBdr>
                                                                      <w:divsChild>
                                                                        <w:div w:id="812673197">
                                                                          <w:marLeft w:val="0"/>
                                                                          <w:marRight w:val="0"/>
                                                                          <w:marTop w:val="0"/>
                                                                          <w:marBottom w:val="0"/>
                                                                          <w:divBdr>
                                                                            <w:top w:val="none" w:sz="0" w:space="0" w:color="auto"/>
                                                                            <w:left w:val="none" w:sz="0" w:space="0" w:color="auto"/>
                                                                            <w:bottom w:val="none" w:sz="0" w:space="0" w:color="auto"/>
                                                                            <w:right w:val="none" w:sz="0" w:space="0" w:color="auto"/>
                                                                          </w:divBdr>
                                                                          <w:divsChild>
                                                                            <w:div w:id="1350332418">
                                                                              <w:marLeft w:val="0"/>
                                                                              <w:marRight w:val="0"/>
                                                                              <w:marTop w:val="0"/>
                                                                              <w:marBottom w:val="0"/>
                                                                              <w:divBdr>
                                                                                <w:top w:val="none" w:sz="0" w:space="0" w:color="auto"/>
                                                                                <w:left w:val="none" w:sz="0" w:space="0" w:color="auto"/>
                                                                                <w:bottom w:val="none" w:sz="0" w:space="0" w:color="auto"/>
                                                                                <w:right w:val="none" w:sz="0" w:space="0" w:color="auto"/>
                                                                              </w:divBdr>
                                                                              <w:divsChild>
                                                                                <w:div w:id="1995719617">
                                                                                  <w:marLeft w:val="0"/>
                                                                                  <w:marRight w:val="0"/>
                                                                                  <w:marTop w:val="0"/>
                                                                                  <w:marBottom w:val="0"/>
                                                                                  <w:divBdr>
                                                                                    <w:top w:val="none" w:sz="0" w:space="0" w:color="auto"/>
                                                                                    <w:left w:val="none" w:sz="0" w:space="0" w:color="auto"/>
                                                                                    <w:bottom w:val="none" w:sz="0" w:space="0" w:color="auto"/>
                                                                                    <w:right w:val="none" w:sz="0" w:space="0" w:color="auto"/>
                                                                                  </w:divBdr>
                                                                                  <w:divsChild>
                                                                                    <w:div w:id="5244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bookmark://Content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bookmark://Contents/"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bookmark://Contents/"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cision_x0020_Number xmlns="690b2128-8961-48af-a473-22c34a9accba">CHS21/246</Decision_x0020_Number>
    <Description0 xmlns="690b2128-8961-48af-a473-22c34a9accba">The purpose of this document is to guide midwives and medical staff to provide safe, effective care for women who meet the eligibility requirements and who choose to labour and birth in their home. </Description0>
    <Display_x0020_on_x0020_Internet xmlns="690b2128-8961-48af-a473-22c34a9accba">true</Display_x0020_on_x0020_Internet>
    <Review_x0020_Date xmlns="690b2128-8961-48af-a473-22c34a9accba">2025-04-30T14:00:00+00:00</Review_x0020_Date>
    <Approval_x0020_Name_x007c_Committee xmlns="690b2128-8961-48af-a473-22c34a9accba">CHS Policy Committee</Approval_x0020_Name_x007c_Committee>
    <Risk_x0020_Rating xmlns="690b2128-8961-48af-a473-22c34a9accba">Medium</Risk_x0020_Rating>
    <Related_x0020_Documents xmlns="690b2128-8961-48af-a473-22c34a9accba" xsi:nil="true"/>
    <Replaces_x003a_ xmlns="690b2128-8961-48af-a473-22c34a9accba">CHHS16/236 Homebirth - Publicly Funded Trial Procedure
CHHS16/236 Homebirth - Publicly Funded Trial Policy
</Replaces_x003a_>
    <Progress xmlns="690b2128-8961-48af-a473-22c34a9accba">14 Sept 2023 - amendments made throughout to reflect new homebirth eligibly requirements consistent with the insurance cover.</Progress>
    <TaxCatchAll xmlns="c0239a80-7f07-4ed7-82c3-24ad7d76ada5">
      <Value>2</Value>
    </TaxCatchAll>
    <Key_x0020_Words xmlns="690b2128-8961-48af-a473-22c34a9accba">Homebirth, Home birth, Planned homebirth, Homebirth trial</Key_x0020_Words>
    <Type_x0020_of_x0020_Document xmlns="690b2128-8961-48af-a473-22c34a9accba">Procedure</Type_x0020_of_x0020_Document>
    <Version_x0020_Number xmlns="690b2128-8961-48af-a473-22c34a9accba">1</Version_x0020_Number>
    <Approval_x0020_Date xmlns="690b2128-8961-48af-a473-22c34a9accba">2021-04-13T14:00:00+00:00</Approval_x0020_Date>
    <Notes0 xmlns="690b2128-8961-48af-a473-22c34a9accba" xsi:nil="true"/>
    <New_x0020_Applies_x0020_To xmlns="690b2128-8961-48af-a473-22c34a9accba">Canberra Health Services</New_x0020_Applies_x0020_To>
    <New_x0020_Owner xmlns="690b2128-8961-48af-a473-22c34a9accba">Women, Youth and Children (WY&amp;C) - Women's and Babies</New_x0020_Owner>
    <Status xmlns="690b2128-8961-48af-a473-22c34a9accba">Approved</Status>
    <SharedWithUsers xmlns="c0239a80-7f07-4ed7-82c3-24ad7d76ada5">
      <UserInfo>
        <DisplayName>Zec, Lidia (Health)</DisplayName>
        <AccountId>8447</AccountId>
        <AccountType/>
      </UserInfo>
    </SharedWithUsers>
    <ISD_x0020_Submitted xmlns="690b2128-8961-48af-a473-22c34a9accba">Yes</ISD_x0020_Submitt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b:Source>
    <b:Tag>Cal16</b:Tag>
    <b:SourceType>Report</b:SourceType>
    <b:Guid>{33D0FD2C-F22A-45F1-A7A3-24EAD438CDF9}</b:Guid>
    <b:Author>
      <b:Author>
        <b:Corporate>Calvary Healthcare ACT</b:Corporate>
      </b:Author>
    </b:Author>
    <b:Title>Calvary Public Hospital-Bruce Continuity of Midwifery Care Service Version 4.0</b:Title>
    <b:Year>2016</b:Year>
    <b:Publisher>Calvary Healthcare ACT</b:Publisher>
    <b:City>Canberra</b:City>
    <b:RefOrder>1</b:RefOrder>
  </b:Source>
  <b:Source>
    <b:Tag>Aus16</b:Tag>
    <b:SourceType>InternetSite</b:SourceType>
    <b:Guid>{DDC5F778-B533-49AA-9721-CF14E565D08E}</b:Guid>
    <b:Author>
      <b:Author>
        <b:Corporate>Australian College of Midwives</b:Corporate>
      </b:Author>
    </b:Author>
    <b:Title>ACM Homebirth - Literature Review</b:Title>
    <b:InternetSiteTitle>Australian College of Midwives</b:InternetSiteTitle>
    <b:URL>http://www.midwives.org.au/lib/pdf/documents/NSW/Homebirth_Literature.pdf</b:URL>
    <b:YearAccessed>2016</b:YearAccessed>
    <b:MonthAccessed>February</b:MonthAccessed>
    <b:DayAccessed>1</b:DayAccessed>
    <b:RefOrder>2</b:RefOrder>
  </b:Source>
  <b:Source>
    <b:Tag>The15</b:Tag>
    <b:SourceType>InternetSite</b:SourceType>
    <b:Guid>{D0BFEC2E-3661-49AF-8406-3471266FC9F6}</b:Guid>
    <b:Author>
      <b:Author>
        <b:Corporate>The Royal Australian and New Zealand Collge of Obstetricians and Gynaecologists</b:Corporate>
      </b:Author>
    </b:Author>
    <b:Title>Maternal Suitability for Models of Care, and indications for Referral Within (C-Obs 30).</b:Title>
    <b:InternetSiteTitle>College Statements/Obstetric Models of Care</b:InternetSiteTitle>
    <b:Year>2015</b:Year>
    <b:Month>March</b:Month>
    <b:URL>https://www.ranzcog.edu.au/search.html?searchword=maternal%20suitability&amp;searchphrase=all&amp;areas[0]=docman&amp;areas[1]=656</b:URL>
    <b:YearAccessed>2016</b:YearAccessed>
    <b:MonthAccessed>February</b:MonthAccessed>
    <b:DayAccessed>1</b:DayAccessed>
    <b:RefOrder>3</b:RefOrder>
  </b:Source>
  <b:Source>
    <b:Tag>Aus122</b:Tag>
    <b:SourceType>Report</b:SourceType>
    <b:Guid>{9CE64448-A3DD-49C4-B6DB-AB94EC3D7802}</b:Guid>
    <b:Author>
      <b:Author>
        <b:Corporate>Australian Health Ministers’ Advisory Council</b:Corporate>
      </b:Author>
    </b:Author>
    <b:Title>Clinical Practice Guidelines: Antenatal Care – Module 1.</b:Title>
    <b:Year>2012</b:Year>
    <b:City>Canberra</b:City>
    <b:Publisher>Australian Government Department of Health and Ageing</b:Publisher>
    <b:URL>http://www.health.gov.au/antenatal</b:URL>
    <b:RefOrder>4</b:RefOrder>
  </b:Source>
  <b:Source>
    <b:Tag>Aus14</b:Tag>
    <b:SourceType>DocumentFromInternetSite</b:SourceType>
    <b:Guid>{857E3E69-E5E6-40C5-9A69-5F7F4395AAE1}</b:Guid>
    <b:Author>
      <b:Author>
        <b:Corporate>Australian Health Ministers’ Advisory Council</b:Corporate>
      </b:Author>
    </b:Author>
    <b:Title>Clinical Practice Guidelines: Antenatal Care – Module II</b:Title>
    <b:InternetSiteTitle>Australian Government Department of Health,</b:InternetSiteTitle>
    <b:Year>2014</b:Year>
    <b:YearAccessed>2016</b:YearAccessed>
    <b:URL>http://www.health.gov.au/antenatal</b:URL>
    <b:RefOrder>5</b:RefOrder>
  </b:Source>
  <b:Source>
    <b:Tag>Aus13</b:Tag>
    <b:SourceType>Book</b:SourceType>
    <b:Guid>{9511C63D-B937-48FE-A3E9-BFB398F77B4A}</b:Guid>
    <b:Author>
      <b:Author>
        <b:Corporate>Australian College of Midwives</b:Corporate>
      </b:Author>
    </b:Author>
    <b:Title>National Midwifery Guidelines for Consultation and Referral</b:Title>
    <b:Year>2013</b:Year>
    <b:Edition>3rd</b:Edition>
    <b:RefOrder>6</b:RefOrder>
  </b:Source>
  <b:Source>
    <b:Tag>Nur13</b:Tag>
    <b:SourceType>InternetSite</b:SourceType>
    <b:Guid>{4647F552-A727-464A-9485-E437EF580457}</b:Guid>
    <b:Author>
      <b:Author>
        <b:Corporate>Nursing and Midwifery Board of Australia</b:Corporate>
      </b:Author>
    </b:Author>
    <b:Title>Midwifery competency standards - January 2006 - rebranded*</b:Title>
    <b:InternetSiteTitle>Nursing and Midwifery Board of Australia</b:InternetSiteTitle>
    <b:Year>2013</b:Year>
    <b:Month>December</b:Month>
    <b:URL>http://www.nursingmidwiferyboard.gov.au/Codes-Guidelines-Statements/Codes-Guidelines.aspx#competencystandards</b:URL>
    <b:YearAccessed>2015</b:YearAccessed>
    <b:MonthAccessed>April</b:MonthAccessed>
    <b:DayAccessed>9</b:DayAccessed>
    <b:RefOrder>7</b:RefOrder>
  </b:Source>
  <b:Source>
    <b:Tag>Nur131</b:Tag>
    <b:SourceType>DocumentFromInternetSite</b:SourceType>
    <b:Guid>{66B4CB0B-3BB1-4DEF-8968-8585D5995341}</b:Guid>
    <b:Author>
      <b:Author>
        <b:Corporate>Nursing and Midwifery Board of Australia</b:Corporate>
      </b:Author>
    </b:Author>
    <b:Title>Code of professional conduct for midwives</b:Title>
    <b:Year>2013</b:Year>
    <b:InternetSiteTitle>Nursing and Midwifery Board of Australia</b:InternetSiteTitle>
    <b:Month>June </b:Month>
    <b:Day>13</b:Day>
    <b:URL>http://www.nursingmidwiferyboard.gov.au/Codes-Guidelines-Statements/Professional-standards.aspx</b:URL>
    <b:RefOrder>8</b:RefOrder>
  </b:Source>
  <b:Source>
    <b:Tag>Nur102</b:Tag>
    <b:SourceType>InternetSite</b:SourceType>
    <b:Guid>{2FFBF594-C6E8-4D60-9FCE-B7634C3AB32E}</b:Guid>
    <b:Author>
      <b:Author>
        <b:Corporate>Nursing and Midwifery Board of Australia</b:Corporate>
      </b:Author>
    </b:Author>
    <b:Title>Continuing Professional Development Registration Standard for Nurses and Midwives</b:Title>
    <b:InternetSiteTitle>Nursing and Midwifery Board of Australia</b:InternetSiteTitle>
    <b:Year>2010</b:Year>
    <b:Month>July</b:Month>
    <b:URL>http://www.nursingmidwiferyboard.gov.au/Registration-Standards.aspx</b:URL>
    <b:YearAccessed>2015</b:YearAccessed>
    <b:MonthAccessed>April </b:MonthAccessed>
    <b:DayAccessed>9</b:DayAccessed>
    <b:RefOrder>9</b:RefOrder>
  </b:Source>
  <b:Source>
    <b:Tag>Dec13</b:Tag>
    <b:SourceType>DocumentFromInternetSite</b:SourceType>
    <b:Guid>{6C28B889-3778-4E87-9111-EDB4277F6C7C}</b:Guid>
    <b:Title>Decision making framework - midwifery </b:Title>
    <b:InternetSiteTitle>Nursing and Midwifery Board of Australia</b:InternetSiteTitle>
    <b:Year>2013</b:Year>
    <b:Month>June</b:Month>
    <b:Day>13</b:Day>
    <b:URL>http://www.nursingmidwiferyboard.gov.au/Codes-Guidelines-Statements/Frameworks.aspx</b:URL>
    <b:RefOrder>10</b:RefOrder>
  </b:Source>
  <b:Source>
    <b:Tag>Nur08</b:Tag>
    <b:SourceType>Report</b:SourceType>
    <b:Guid>{B7AB3D97-C069-4F63-A6F0-5D80A67B3C1D}</b:Guid>
    <b:Author>
      <b:Author>
        <b:Corporate>Nursing and Midwifery Board of Australia</b:Corporate>
      </b:Author>
    </b:Author>
    <b:Title>Code of Ethics for Midwives in Australia</b:Title>
    <b:City>Melbourne</b:City>
    <b:Year>2008</b:Year>
    <b:Publisher>Nursing and Midwifery Board of Australia</b:Publisher>
    <b:RefOrder>11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3" ma:contentTypeDescription="Create a new document." ma:contentTypeScope="" ma:versionID="4ddc023e38b0a159f1e559b88dfc2b7f">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149609c9a887b6188f539076788542ad"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ISD_x0020_Submit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Physiotherapists"/>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Maternity"/>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ISD_x0020_Submitted" ma:index="38" nillable="true" ma:displayName="ISD Submitted" ma:default="Yes" ma:format="Dropdown" ma:internalName="ISD_x0020_Submitted">
      <xsd:simpleType>
        <xsd:restriction base="dms:Choice">
          <xsd:enumeration value="Yes"/>
          <xsd:enumeration value="Not Required"/>
        </xsd:restriction>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7F58B0-E6BF-4237-9984-6DF2E01C04FA}">
  <ds:schemaRefs>
    <ds:schemaRef ds:uri="http://schemas.microsoft.com/office/2006/metadata/properties"/>
    <ds:schemaRef ds:uri="http://schemas.microsoft.com/office/infopath/2007/PartnerControls"/>
    <ds:schemaRef ds:uri="690b2128-8961-48af-a473-22c34a9accba"/>
    <ds:schemaRef ds:uri="c0239a80-7f07-4ed7-82c3-24ad7d76ada5"/>
  </ds:schemaRefs>
</ds:datastoreItem>
</file>

<file path=customXml/itemProps2.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3.xml><?xml version="1.0" encoding="utf-8"?>
<ds:datastoreItem xmlns:ds="http://schemas.openxmlformats.org/officeDocument/2006/customXml" ds:itemID="{7C47353E-F34C-40B7-83A7-0D8FD8E0C98A}">
  <ds:schemaRefs>
    <ds:schemaRef ds:uri="http://schemas.openxmlformats.org/officeDocument/2006/bibliography"/>
  </ds:schemaRefs>
</ds:datastoreItem>
</file>

<file path=customXml/itemProps4.xml><?xml version="1.0" encoding="utf-8"?>
<ds:datastoreItem xmlns:ds="http://schemas.openxmlformats.org/officeDocument/2006/customXml" ds:itemID="{48B9EA57-9FDD-49C7-BB52-78983BA53DDD}"/>
</file>

<file path=docProps/app.xml><?xml version="1.0" encoding="utf-8"?>
<Properties xmlns="http://schemas.openxmlformats.org/officeDocument/2006/extended-properties" xmlns:vt="http://schemas.openxmlformats.org/officeDocument/2006/docPropsVTypes">
  <Template>Normal</Template>
  <TotalTime>63</TotalTime>
  <Pages>20</Pages>
  <Words>4994</Words>
  <Characters>28468</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Homebirth - Publicly Funded Trial Procedure</vt:lpstr>
    </vt:vector>
  </TitlesOfParts>
  <Company>ACT Government</Company>
  <LinksUpToDate>false</LinksUpToDate>
  <CharactersWithSpaces>33396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Homebirth - Publicly Funded</dc:title>
  <dc:subject>23;#;#9;#;#7;#;#25;#;#26;#;#1;#</dc:subject>
  <dc:creator>Kerryn Hunter</dc:creator>
  <cp:keywords>[Key Words]</cp:keywords>
  <cp:lastModifiedBy>Rusanov, Zoia (Health)</cp:lastModifiedBy>
  <cp:revision>26</cp:revision>
  <cp:lastPrinted>2021-03-25T05:42:00Z</cp:lastPrinted>
  <dcterms:created xsi:type="dcterms:W3CDTF">2021-04-22T06:34:00Z</dcterms:created>
  <dcterms:modified xsi:type="dcterms:W3CDTF">2023-09-14T03:00:00Z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0x0101002046B23B19A8774893278BE755DCE152</vt:lpwstr>
  </property>
  <property fmtid="{D5CDD505-2E9C-101B-9397-08002B2CF9AE}" pid="3" name="TaxKeyword">
    <vt:lpwstr>2;#[Key Words]|f168f47b-e09e-4fc6-9aac-94dc5feb5393</vt:lpwstr>
  </property>
  <property fmtid="{D5CDD505-2E9C-101B-9397-08002B2CF9AE}" pid="4" name="_ExtendedDescription">
    <vt:lpwstr/>
  </property>
  <property fmtid="{D5CDD505-2E9C-101B-9397-08002B2CF9AE}" pid="5" name="Rank">
    <vt:lpwstr>AND</vt:lpwstr>
  </property>
  <property fmtid="{D5CDD505-2E9C-101B-9397-08002B2CF9AE}" pid="6" name="TaxKeywordTaxHTField">
    <vt:lpwstr>[Key Words]|f168f47b-e09e-4fc6-9aac-94dc5feb5393</vt:lpwstr>
  </property>
  <property fmtid="{D5CDD505-2E9C-101B-9397-08002B2CF9AE}" pid="7" name="Manager Contact">
    <vt:lpwstr/>
  </property>
</Properties>
</file>