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87DE1" w14:textId="77777777" w:rsidR="008C3064" w:rsidRPr="00EF02B0" w:rsidRDefault="008C3064" w:rsidP="008C3064">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6071F196" w14:textId="77777777" w:rsidR="008C3064" w:rsidRPr="00931B93" w:rsidRDefault="008C3064" w:rsidP="008C3064">
      <w:pPr>
        <w:rPr>
          <w:rFonts w:cs="Arial"/>
          <w:b/>
          <w:i/>
          <w:sz w:val="28"/>
          <w:szCs w:val="44"/>
        </w:rPr>
      </w:pPr>
      <w:r w:rsidRPr="00EF02B0">
        <w:rPr>
          <w:rFonts w:cs="Arial"/>
          <w:b/>
          <w:sz w:val="44"/>
          <w:szCs w:val="44"/>
        </w:rPr>
        <w:t>Procedure</w:t>
      </w:r>
      <w:r>
        <w:rPr>
          <w:rFonts w:cs="Arial"/>
          <w:b/>
          <w:sz w:val="44"/>
          <w:szCs w:val="44"/>
        </w:rPr>
        <w:t xml:space="preserve"> </w:t>
      </w:r>
    </w:p>
    <w:p w14:paraId="0E4DE0F6" w14:textId="77777777" w:rsidR="008C3064" w:rsidRPr="006A3770" w:rsidRDefault="008C3064" w:rsidP="008C3064">
      <w:pPr>
        <w:rPr>
          <w:rFonts w:cs="Arial"/>
          <w:b/>
          <w:i/>
          <w:sz w:val="36"/>
          <w:szCs w:val="36"/>
        </w:rPr>
      </w:pPr>
      <w:r>
        <w:rPr>
          <w:rFonts w:cs="Arial"/>
          <w:b/>
          <w:sz w:val="36"/>
          <w:szCs w:val="36"/>
        </w:rPr>
        <w:t>North Canberra Hospital (NCH)</w:t>
      </w:r>
      <w:r>
        <w:rPr>
          <w:rFonts w:cs="Arial"/>
          <w:b/>
          <w:i/>
          <w:sz w:val="36"/>
          <w:szCs w:val="36"/>
        </w:rPr>
        <w:t xml:space="preserve"> - </w:t>
      </w:r>
      <w:r>
        <w:rPr>
          <w:rFonts w:cs="Arial"/>
          <w:b/>
          <w:sz w:val="36"/>
          <w:szCs w:val="36"/>
        </w:rPr>
        <w:t xml:space="preserve">Coronary Angiogram and Coronary Angioplasty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30612829" w14:textId="77777777" w:rsidTr="002E5DD6">
        <w:trPr>
          <w:cantSplit/>
          <w:trHeight w:val="285"/>
        </w:trPr>
        <w:tc>
          <w:tcPr>
            <w:tcW w:w="9158" w:type="dxa"/>
            <w:shd w:val="clear" w:color="auto" w:fill="A6A6A6" w:themeFill="background1" w:themeFillShade="A6"/>
          </w:tcPr>
          <w:p w14:paraId="5CBBEC32" w14:textId="77777777" w:rsidR="008C3064" w:rsidRPr="00CD1C0E" w:rsidRDefault="008C3064" w:rsidP="002E5DD6">
            <w:pPr>
              <w:pStyle w:val="Heading1"/>
            </w:pPr>
            <w:bookmarkStart w:id="5" w:name="_Toc389473273"/>
            <w:bookmarkStart w:id="6" w:name="Contents"/>
            <w:bookmarkStart w:id="7" w:name="_Toc167788796"/>
            <w:r w:rsidRPr="00CD1C0E">
              <w:t>Contents</w:t>
            </w:r>
            <w:bookmarkEnd w:id="5"/>
            <w:bookmarkEnd w:id="6"/>
            <w:bookmarkEnd w:id="7"/>
          </w:p>
        </w:tc>
      </w:tr>
    </w:tbl>
    <w:p w14:paraId="1A4E7940" w14:textId="77777777" w:rsidR="008C3064" w:rsidRDefault="008C3064" w:rsidP="008C3064"/>
    <w:p w14:paraId="4F8E433F"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r>
        <w:fldChar w:fldCharType="begin"/>
      </w:r>
      <w:r>
        <w:instrText xml:space="preserve"> TOC \h \z \t "Heading 1,1" </w:instrText>
      </w:r>
      <w:r>
        <w:fldChar w:fldCharType="separate"/>
      </w:r>
      <w:hyperlink w:anchor="_Toc167788796" w:history="1">
        <w:r w:rsidRPr="00516E73">
          <w:rPr>
            <w:rStyle w:val="Hyperlink"/>
            <w:noProof/>
          </w:rPr>
          <w:t>Contents</w:t>
        </w:r>
        <w:r>
          <w:rPr>
            <w:noProof/>
            <w:webHidden/>
          </w:rPr>
          <w:tab/>
        </w:r>
        <w:r>
          <w:rPr>
            <w:noProof/>
            <w:webHidden/>
          </w:rPr>
          <w:fldChar w:fldCharType="begin"/>
        </w:r>
        <w:r>
          <w:rPr>
            <w:noProof/>
            <w:webHidden/>
          </w:rPr>
          <w:instrText xml:space="preserve"> PAGEREF _Toc167788796 \h </w:instrText>
        </w:r>
        <w:r>
          <w:rPr>
            <w:noProof/>
            <w:webHidden/>
          </w:rPr>
        </w:r>
        <w:r>
          <w:rPr>
            <w:noProof/>
            <w:webHidden/>
          </w:rPr>
          <w:fldChar w:fldCharType="separate"/>
        </w:r>
        <w:r>
          <w:rPr>
            <w:noProof/>
            <w:webHidden/>
          </w:rPr>
          <w:t>1</w:t>
        </w:r>
        <w:r>
          <w:rPr>
            <w:noProof/>
            <w:webHidden/>
          </w:rPr>
          <w:fldChar w:fldCharType="end"/>
        </w:r>
      </w:hyperlink>
    </w:p>
    <w:p w14:paraId="1FB6AE2B"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797" w:history="1">
        <w:r w:rsidRPr="00516E73">
          <w:rPr>
            <w:rStyle w:val="Hyperlink"/>
            <w:noProof/>
          </w:rPr>
          <w:t>Purpose</w:t>
        </w:r>
        <w:r>
          <w:rPr>
            <w:noProof/>
            <w:webHidden/>
          </w:rPr>
          <w:tab/>
        </w:r>
        <w:r>
          <w:rPr>
            <w:noProof/>
            <w:webHidden/>
          </w:rPr>
          <w:fldChar w:fldCharType="begin"/>
        </w:r>
        <w:r>
          <w:rPr>
            <w:noProof/>
            <w:webHidden/>
          </w:rPr>
          <w:instrText xml:space="preserve"> PAGEREF _Toc167788797 \h </w:instrText>
        </w:r>
        <w:r>
          <w:rPr>
            <w:noProof/>
            <w:webHidden/>
          </w:rPr>
        </w:r>
        <w:r>
          <w:rPr>
            <w:noProof/>
            <w:webHidden/>
          </w:rPr>
          <w:fldChar w:fldCharType="separate"/>
        </w:r>
        <w:r>
          <w:rPr>
            <w:noProof/>
            <w:webHidden/>
          </w:rPr>
          <w:t>2</w:t>
        </w:r>
        <w:r>
          <w:rPr>
            <w:noProof/>
            <w:webHidden/>
          </w:rPr>
          <w:fldChar w:fldCharType="end"/>
        </w:r>
      </w:hyperlink>
    </w:p>
    <w:p w14:paraId="3E4458C6"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798" w:history="1">
        <w:r w:rsidRPr="00516E73">
          <w:rPr>
            <w:rStyle w:val="Hyperlink"/>
            <w:noProof/>
          </w:rPr>
          <w:t>Scope</w:t>
        </w:r>
        <w:r>
          <w:rPr>
            <w:noProof/>
            <w:webHidden/>
          </w:rPr>
          <w:tab/>
        </w:r>
        <w:r>
          <w:rPr>
            <w:noProof/>
            <w:webHidden/>
          </w:rPr>
          <w:fldChar w:fldCharType="begin"/>
        </w:r>
        <w:r>
          <w:rPr>
            <w:noProof/>
            <w:webHidden/>
          </w:rPr>
          <w:instrText xml:space="preserve"> PAGEREF _Toc167788798 \h </w:instrText>
        </w:r>
        <w:r>
          <w:rPr>
            <w:noProof/>
            <w:webHidden/>
          </w:rPr>
        </w:r>
        <w:r>
          <w:rPr>
            <w:noProof/>
            <w:webHidden/>
          </w:rPr>
          <w:fldChar w:fldCharType="separate"/>
        </w:r>
        <w:r>
          <w:rPr>
            <w:noProof/>
            <w:webHidden/>
          </w:rPr>
          <w:t>2</w:t>
        </w:r>
        <w:r>
          <w:rPr>
            <w:noProof/>
            <w:webHidden/>
          </w:rPr>
          <w:fldChar w:fldCharType="end"/>
        </w:r>
      </w:hyperlink>
    </w:p>
    <w:p w14:paraId="5F0E83C3"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799" w:history="1">
        <w:r w:rsidRPr="00516E73">
          <w:rPr>
            <w:rStyle w:val="Hyperlink"/>
            <w:noProof/>
          </w:rPr>
          <w:t>Section 1 – Overview</w:t>
        </w:r>
        <w:r>
          <w:rPr>
            <w:noProof/>
            <w:webHidden/>
          </w:rPr>
          <w:tab/>
        </w:r>
        <w:r>
          <w:rPr>
            <w:noProof/>
            <w:webHidden/>
          </w:rPr>
          <w:fldChar w:fldCharType="begin"/>
        </w:r>
        <w:r>
          <w:rPr>
            <w:noProof/>
            <w:webHidden/>
          </w:rPr>
          <w:instrText xml:space="preserve"> PAGEREF _Toc167788799 \h </w:instrText>
        </w:r>
        <w:r>
          <w:rPr>
            <w:noProof/>
            <w:webHidden/>
          </w:rPr>
        </w:r>
        <w:r>
          <w:rPr>
            <w:noProof/>
            <w:webHidden/>
          </w:rPr>
          <w:fldChar w:fldCharType="separate"/>
        </w:r>
        <w:r>
          <w:rPr>
            <w:noProof/>
            <w:webHidden/>
          </w:rPr>
          <w:t>2</w:t>
        </w:r>
        <w:r>
          <w:rPr>
            <w:noProof/>
            <w:webHidden/>
          </w:rPr>
          <w:fldChar w:fldCharType="end"/>
        </w:r>
      </w:hyperlink>
    </w:p>
    <w:p w14:paraId="4AE1B5E4"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0" w:history="1">
        <w:r w:rsidRPr="00516E73">
          <w:rPr>
            <w:rStyle w:val="Hyperlink"/>
            <w:noProof/>
          </w:rPr>
          <w:t>Section 3 – Pre-Procedure Instructions</w:t>
        </w:r>
        <w:r>
          <w:rPr>
            <w:noProof/>
            <w:webHidden/>
          </w:rPr>
          <w:tab/>
        </w:r>
        <w:r>
          <w:rPr>
            <w:noProof/>
            <w:webHidden/>
          </w:rPr>
          <w:fldChar w:fldCharType="begin"/>
        </w:r>
        <w:r>
          <w:rPr>
            <w:noProof/>
            <w:webHidden/>
          </w:rPr>
          <w:instrText xml:space="preserve"> PAGEREF _Toc167788800 \h </w:instrText>
        </w:r>
        <w:r>
          <w:rPr>
            <w:noProof/>
            <w:webHidden/>
          </w:rPr>
        </w:r>
        <w:r>
          <w:rPr>
            <w:noProof/>
            <w:webHidden/>
          </w:rPr>
          <w:fldChar w:fldCharType="separate"/>
        </w:r>
        <w:r>
          <w:rPr>
            <w:noProof/>
            <w:webHidden/>
          </w:rPr>
          <w:t>2</w:t>
        </w:r>
        <w:r>
          <w:rPr>
            <w:noProof/>
            <w:webHidden/>
          </w:rPr>
          <w:fldChar w:fldCharType="end"/>
        </w:r>
      </w:hyperlink>
    </w:p>
    <w:p w14:paraId="500BD4CD"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1" w:history="1">
        <w:r w:rsidRPr="00516E73">
          <w:rPr>
            <w:rStyle w:val="Hyperlink"/>
            <w:noProof/>
          </w:rPr>
          <w:t>Section 4 – Post Procedure Instruction</w:t>
        </w:r>
        <w:r>
          <w:rPr>
            <w:noProof/>
            <w:webHidden/>
          </w:rPr>
          <w:tab/>
        </w:r>
        <w:r>
          <w:rPr>
            <w:noProof/>
            <w:webHidden/>
          </w:rPr>
          <w:fldChar w:fldCharType="begin"/>
        </w:r>
        <w:r>
          <w:rPr>
            <w:noProof/>
            <w:webHidden/>
          </w:rPr>
          <w:instrText xml:space="preserve"> PAGEREF _Toc167788801 \h </w:instrText>
        </w:r>
        <w:r>
          <w:rPr>
            <w:noProof/>
            <w:webHidden/>
          </w:rPr>
        </w:r>
        <w:r>
          <w:rPr>
            <w:noProof/>
            <w:webHidden/>
          </w:rPr>
          <w:fldChar w:fldCharType="separate"/>
        </w:r>
        <w:r>
          <w:rPr>
            <w:noProof/>
            <w:webHidden/>
          </w:rPr>
          <w:t>3</w:t>
        </w:r>
        <w:r>
          <w:rPr>
            <w:noProof/>
            <w:webHidden/>
          </w:rPr>
          <w:fldChar w:fldCharType="end"/>
        </w:r>
      </w:hyperlink>
    </w:p>
    <w:p w14:paraId="70EFA8AB"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2" w:history="1">
        <w:r w:rsidRPr="00516E73">
          <w:rPr>
            <w:rStyle w:val="Hyperlink"/>
            <w:noProof/>
          </w:rPr>
          <w:t>Section 5 – Timeframes for Observation and Documentation (from time of procedure completion)</w:t>
        </w:r>
        <w:r>
          <w:rPr>
            <w:noProof/>
            <w:webHidden/>
          </w:rPr>
          <w:tab/>
        </w:r>
        <w:r>
          <w:rPr>
            <w:noProof/>
            <w:webHidden/>
          </w:rPr>
          <w:fldChar w:fldCharType="begin"/>
        </w:r>
        <w:r>
          <w:rPr>
            <w:noProof/>
            <w:webHidden/>
          </w:rPr>
          <w:instrText xml:space="preserve"> PAGEREF _Toc167788802 \h </w:instrText>
        </w:r>
        <w:r>
          <w:rPr>
            <w:noProof/>
            <w:webHidden/>
          </w:rPr>
        </w:r>
        <w:r>
          <w:rPr>
            <w:noProof/>
            <w:webHidden/>
          </w:rPr>
          <w:fldChar w:fldCharType="separate"/>
        </w:r>
        <w:r>
          <w:rPr>
            <w:noProof/>
            <w:webHidden/>
          </w:rPr>
          <w:t>4</w:t>
        </w:r>
        <w:r>
          <w:rPr>
            <w:noProof/>
            <w:webHidden/>
          </w:rPr>
          <w:fldChar w:fldCharType="end"/>
        </w:r>
      </w:hyperlink>
    </w:p>
    <w:p w14:paraId="35268D0D"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3" w:history="1">
        <w:r w:rsidRPr="00516E73">
          <w:rPr>
            <w:rStyle w:val="Hyperlink"/>
            <w:noProof/>
          </w:rPr>
          <w:t>Section 6 – Closure Device and Timeframe for Patient Position/Mobilisation (from time of procedure completion)</w:t>
        </w:r>
        <w:r>
          <w:rPr>
            <w:noProof/>
            <w:webHidden/>
          </w:rPr>
          <w:tab/>
        </w:r>
        <w:r>
          <w:rPr>
            <w:noProof/>
            <w:webHidden/>
          </w:rPr>
          <w:fldChar w:fldCharType="begin"/>
        </w:r>
        <w:r>
          <w:rPr>
            <w:noProof/>
            <w:webHidden/>
          </w:rPr>
          <w:instrText xml:space="preserve"> PAGEREF _Toc167788803 \h </w:instrText>
        </w:r>
        <w:r>
          <w:rPr>
            <w:noProof/>
            <w:webHidden/>
          </w:rPr>
        </w:r>
        <w:r>
          <w:rPr>
            <w:noProof/>
            <w:webHidden/>
          </w:rPr>
          <w:fldChar w:fldCharType="separate"/>
        </w:r>
        <w:r>
          <w:rPr>
            <w:noProof/>
            <w:webHidden/>
          </w:rPr>
          <w:t>5</w:t>
        </w:r>
        <w:r>
          <w:rPr>
            <w:noProof/>
            <w:webHidden/>
          </w:rPr>
          <w:fldChar w:fldCharType="end"/>
        </w:r>
      </w:hyperlink>
    </w:p>
    <w:p w14:paraId="22FDF8FA"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4" w:history="1">
        <w:r w:rsidRPr="00516E73">
          <w:rPr>
            <w:rStyle w:val="Hyperlink"/>
            <w:noProof/>
          </w:rPr>
          <w:t>Section 7 – Puncture Site</w:t>
        </w:r>
        <w:r>
          <w:rPr>
            <w:noProof/>
            <w:webHidden/>
          </w:rPr>
          <w:tab/>
        </w:r>
        <w:r>
          <w:rPr>
            <w:noProof/>
            <w:webHidden/>
          </w:rPr>
          <w:fldChar w:fldCharType="begin"/>
        </w:r>
        <w:r>
          <w:rPr>
            <w:noProof/>
            <w:webHidden/>
          </w:rPr>
          <w:instrText xml:space="preserve"> PAGEREF _Toc167788804 \h </w:instrText>
        </w:r>
        <w:r>
          <w:rPr>
            <w:noProof/>
            <w:webHidden/>
          </w:rPr>
        </w:r>
        <w:r>
          <w:rPr>
            <w:noProof/>
            <w:webHidden/>
          </w:rPr>
          <w:fldChar w:fldCharType="separate"/>
        </w:r>
        <w:r>
          <w:rPr>
            <w:noProof/>
            <w:webHidden/>
          </w:rPr>
          <w:t>6</w:t>
        </w:r>
        <w:r>
          <w:rPr>
            <w:noProof/>
            <w:webHidden/>
          </w:rPr>
          <w:fldChar w:fldCharType="end"/>
        </w:r>
      </w:hyperlink>
    </w:p>
    <w:p w14:paraId="04454CB7"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5" w:history="1">
        <w:r w:rsidRPr="00516E73">
          <w:rPr>
            <w:rStyle w:val="Hyperlink"/>
            <w:noProof/>
          </w:rPr>
          <w:t>Section 8 – Patient Information</w:t>
        </w:r>
        <w:r>
          <w:rPr>
            <w:noProof/>
            <w:webHidden/>
          </w:rPr>
          <w:tab/>
        </w:r>
        <w:r>
          <w:rPr>
            <w:noProof/>
            <w:webHidden/>
          </w:rPr>
          <w:fldChar w:fldCharType="begin"/>
        </w:r>
        <w:r>
          <w:rPr>
            <w:noProof/>
            <w:webHidden/>
          </w:rPr>
          <w:instrText xml:space="preserve"> PAGEREF _Toc167788805 \h </w:instrText>
        </w:r>
        <w:r>
          <w:rPr>
            <w:noProof/>
            <w:webHidden/>
          </w:rPr>
        </w:r>
        <w:r>
          <w:rPr>
            <w:noProof/>
            <w:webHidden/>
          </w:rPr>
          <w:fldChar w:fldCharType="separate"/>
        </w:r>
        <w:r>
          <w:rPr>
            <w:noProof/>
            <w:webHidden/>
          </w:rPr>
          <w:t>6</w:t>
        </w:r>
        <w:r>
          <w:rPr>
            <w:noProof/>
            <w:webHidden/>
          </w:rPr>
          <w:fldChar w:fldCharType="end"/>
        </w:r>
      </w:hyperlink>
    </w:p>
    <w:p w14:paraId="719CBD4D"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6" w:history="1">
        <w:r w:rsidRPr="00516E73">
          <w:rPr>
            <w:rStyle w:val="Hyperlink"/>
            <w:noProof/>
          </w:rPr>
          <w:t>Section 9 – Discharge</w:t>
        </w:r>
        <w:r>
          <w:rPr>
            <w:noProof/>
            <w:webHidden/>
          </w:rPr>
          <w:tab/>
        </w:r>
        <w:r>
          <w:rPr>
            <w:noProof/>
            <w:webHidden/>
          </w:rPr>
          <w:fldChar w:fldCharType="begin"/>
        </w:r>
        <w:r>
          <w:rPr>
            <w:noProof/>
            <w:webHidden/>
          </w:rPr>
          <w:instrText xml:space="preserve"> PAGEREF _Toc167788806 \h </w:instrText>
        </w:r>
        <w:r>
          <w:rPr>
            <w:noProof/>
            <w:webHidden/>
          </w:rPr>
        </w:r>
        <w:r>
          <w:rPr>
            <w:noProof/>
            <w:webHidden/>
          </w:rPr>
          <w:fldChar w:fldCharType="separate"/>
        </w:r>
        <w:r>
          <w:rPr>
            <w:noProof/>
            <w:webHidden/>
          </w:rPr>
          <w:t>7</w:t>
        </w:r>
        <w:r>
          <w:rPr>
            <w:noProof/>
            <w:webHidden/>
          </w:rPr>
          <w:fldChar w:fldCharType="end"/>
        </w:r>
      </w:hyperlink>
    </w:p>
    <w:p w14:paraId="2517355A"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7" w:history="1">
        <w:r w:rsidRPr="00516E73">
          <w:rPr>
            <w:rStyle w:val="Hyperlink"/>
            <w:noProof/>
          </w:rPr>
          <w:t>Related Policies, Procedures, Guidelines and Legislation</w:t>
        </w:r>
        <w:r>
          <w:rPr>
            <w:noProof/>
            <w:webHidden/>
          </w:rPr>
          <w:tab/>
        </w:r>
        <w:r>
          <w:rPr>
            <w:noProof/>
            <w:webHidden/>
          </w:rPr>
          <w:fldChar w:fldCharType="begin"/>
        </w:r>
        <w:r>
          <w:rPr>
            <w:noProof/>
            <w:webHidden/>
          </w:rPr>
          <w:instrText xml:space="preserve"> PAGEREF _Toc167788807 \h </w:instrText>
        </w:r>
        <w:r>
          <w:rPr>
            <w:noProof/>
            <w:webHidden/>
          </w:rPr>
        </w:r>
        <w:r>
          <w:rPr>
            <w:noProof/>
            <w:webHidden/>
          </w:rPr>
          <w:fldChar w:fldCharType="separate"/>
        </w:r>
        <w:r>
          <w:rPr>
            <w:noProof/>
            <w:webHidden/>
          </w:rPr>
          <w:t>7</w:t>
        </w:r>
        <w:r>
          <w:rPr>
            <w:noProof/>
            <w:webHidden/>
          </w:rPr>
          <w:fldChar w:fldCharType="end"/>
        </w:r>
      </w:hyperlink>
    </w:p>
    <w:p w14:paraId="06667346"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8" w:history="1">
        <w:r w:rsidRPr="00516E73">
          <w:rPr>
            <w:rStyle w:val="Hyperlink"/>
            <w:noProof/>
          </w:rPr>
          <w:t>References</w:t>
        </w:r>
        <w:r>
          <w:rPr>
            <w:noProof/>
            <w:webHidden/>
          </w:rPr>
          <w:tab/>
        </w:r>
        <w:r>
          <w:rPr>
            <w:noProof/>
            <w:webHidden/>
          </w:rPr>
          <w:fldChar w:fldCharType="begin"/>
        </w:r>
        <w:r>
          <w:rPr>
            <w:noProof/>
            <w:webHidden/>
          </w:rPr>
          <w:instrText xml:space="preserve"> PAGEREF _Toc167788808 \h </w:instrText>
        </w:r>
        <w:r>
          <w:rPr>
            <w:noProof/>
            <w:webHidden/>
          </w:rPr>
        </w:r>
        <w:r>
          <w:rPr>
            <w:noProof/>
            <w:webHidden/>
          </w:rPr>
          <w:fldChar w:fldCharType="separate"/>
        </w:r>
        <w:r>
          <w:rPr>
            <w:noProof/>
            <w:webHidden/>
          </w:rPr>
          <w:t>8</w:t>
        </w:r>
        <w:r>
          <w:rPr>
            <w:noProof/>
            <w:webHidden/>
          </w:rPr>
          <w:fldChar w:fldCharType="end"/>
        </w:r>
      </w:hyperlink>
    </w:p>
    <w:p w14:paraId="2360F30A"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09" w:history="1">
        <w:r w:rsidRPr="00516E73">
          <w:rPr>
            <w:rStyle w:val="Hyperlink"/>
            <w:noProof/>
          </w:rPr>
          <w:t>Definition of Terms</w:t>
        </w:r>
        <w:r>
          <w:rPr>
            <w:noProof/>
            <w:webHidden/>
          </w:rPr>
          <w:tab/>
        </w:r>
        <w:r>
          <w:rPr>
            <w:noProof/>
            <w:webHidden/>
          </w:rPr>
          <w:fldChar w:fldCharType="begin"/>
        </w:r>
        <w:r>
          <w:rPr>
            <w:noProof/>
            <w:webHidden/>
          </w:rPr>
          <w:instrText xml:space="preserve"> PAGEREF _Toc167788809 \h </w:instrText>
        </w:r>
        <w:r>
          <w:rPr>
            <w:noProof/>
            <w:webHidden/>
          </w:rPr>
        </w:r>
        <w:r>
          <w:rPr>
            <w:noProof/>
            <w:webHidden/>
          </w:rPr>
          <w:fldChar w:fldCharType="separate"/>
        </w:r>
        <w:r>
          <w:rPr>
            <w:noProof/>
            <w:webHidden/>
          </w:rPr>
          <w:t>8</w:t>
        </w:r>
        <w:r>
          <w:rPr>
            <w:noProof/>
            <w:webHidden/>
          </w:rPr>
          <w:fldChar w:fldCharType="end"/>
        </w:r>
      </w:hyperlink>
    </w:p>
    <w:p w14:paraId="5958795C" w14:textId="77777777" w:rsidR="008C3064" w:rsidRDefault="008C3064" w:rsidP="008C3064">
      <w:pPr>
        <w:pStyle w:val="TOC1"/>
        <w:tabs>
          <w:tab w:val="right" w:leader="dot" w:pos="9060"/>
        </w:tabs>
        <w:rPr>
          <w:rFonts w:eastAsiaTheme="minorEastAsia" w:cstheme="minorBidi"/>
          <w:noProof/>
          <w:kern w:val="2"/>
          <w:sz w:val="22"/>
          <w:szCs w:val="22"/>
          <w:lang w:eastAsia="en-AU"/>
          <w14:ligatures w14:val="standardContextual"/>
        </w:rPr>
      </w:pPr>
      <w:hyperlink w:anchor="_Toc167788810" w:history="1">
        <w:r w:rsidRPr="00516E73">
          <w:rPr>
            <w:rStyle w:val="Hyperlink"/>
            <w:noProof/>
          </w:rPr>
          <w:t>Search Terms</w:t>
        </w:r>
        <w:r>
          <w:rPr>
            <w:noProof/>
            <w:webHidden/>
          </w:rPr>
          <w:tab/>
        </w:r>
        <w:r>
          <w:rPr>
            <w:noProof/>
            <w:webHidden/>
          </w:rPr>
          <w:fldChar w:fldCharType="begin"/>
        </w:r>
        <w:r>
          <w:rPr>
            <w:noProof/>
            <w:webHidden/>
          </w:rPr>
          <w:instrText xml:space="preserve"> PAGEREF _Toc167788810 \h </w:instrText>
        </w:r>
        <w:r>
          <w:rPr>
            <w:noProof/>
            <w:webHidden/>
          </w:rPr>
        </w:r>
        <w:r>
          <w:rPr>
            <w:noProof/>
            <w:webHidden/>
          </w:rPr>
          <w:fldChar w:fldCharType="separate"/>
        </w:r>
        <w:r>
          <w:rPr>
            <w:noProof/>
            <w:webHidden/>
          </w:rPr>
          <w:t>8</w:t>
        </w:r>
        <w:r>
          <w:rPr>
            <w:noProof/>
            <w:webHidden/>
          </w:rPr>
          <w:fldChar w:fldCharType="end"/>
        </w:r>
      </w:hyperlink>
    </w:p>
    <w:p w14:paraId="32349723" w14:textId="77777777" w:rsidR="008C3064" w:rsidRDefault="008C3064" w:rsidP="008C3064">
      <w:pPr>
        <w:rPr>
          <w:rFonts w:asciiTheme="minorHAnsi" w:hAnsiTheme="minorHAnsi"/>
        </w:rPr>
      </w:pPr>
      <w:r>
        <w:rPr>
          <w:rFonts w:asciiTheme="minorHAnsi" w:hAnsiTheme="minorHAnsi"/>
        </w:rPr>
        <w:fldChar w:fldCharType="end"/>
      </w:r>
    </w:p>
    <w:p w14:paraId="2696F5F4" w14:textId="77777777" w:rsidR="008C3064" w:rsidRDefault="008C3064" w:rsidP="008C3064">
      <w:pPr>
        <w:spacing w:after="200" w:line="276" w:lineRule="auto"/>
        <w:rPr>
          <w:rFonts w:asciiTheme="minorHAnsi" w:hAnsiTheme="minorHAnsi"/>
        </w:rPr>
      </w:pPr>
      <w:r>
        <w:rPr>
          <w:rFonts w:asciiTheme="minorHAnsi" w:hAnsiTheme="minorHAnsi"/>
        </w:rPr>
        <w:br w:type="page"/>
      </w:r>
    </w:p>
    <w:p w14:paraId="08665C20" w14:textId="77777777" w:rsidR="008C3064" w:rsidRPr="00763141" w:rsidRDefault="008C3064" w:rsidP="008C3064"/>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54FAF3DC" w14:textId="77777777" w:rsidTr="002E5DD6">
        <w:trPr>
          <w:cantSplit/>
          <w:trHeight w:val="285"/>
        </w:trPr>
        <w:tc>
          <w:tcPr>
            <w:tcW w:w="9158" w:type="dxa"/>
            <w:shd w:val="clear" w:color="auto" w:fill="A6A6A6" w:themeFill="background1" w:themeFillShade="A6"/>
          </w:tcPr>
          <w:p w14:paraId="59E8D9DE" w14:textId="77777777" w:rsidR="008C3064" w:rsidRPr="00CD1C0E" w:rsidRDefault="008C3064" w:rsidP="002E5DD6">
            <w:pPr>
              <w:pStyle w:val="Heading1"/>
            </w:pPr>
            <w:bookmarkStart w:id="8" w:name="_Toc389473274"/>
            <w:bookmarkStart w:id="9" w:name="_Toc167788797"/>
            <w:r w:rsidRPr="00CD1C0E">
              <w:t>Purpose</w:t>
            </w:r>
            <w:bookmarkEnd w:id="8"/>
            <w:bookmarkEnd w:id="9"/>
          </w:p>
        </w:tc>
      </w:tr>
    </w:tbl>
    <w:p w14:paraId="3A6A3370" w14:textId="77777777" w:rsidR="008C3064" w:rsidRDefault="008C3064" w:rsidP="008C3064">
      <w:pPr>
        <w:rPr>
          <w:rFonts w:cs="Arial"/>
          <w:i/>
          <w:szCs w:val="24"/>
        </w:rPr>
      </w:pPr>
    </w:p>
    <w:p w14:paraId="17441479" w14:textId="77777777" w:rsidR="008C3064" w:rsidRPr="004F7225" w:rsidRDefault="008C3064" w:rsidP="008C3064">
      <w:pPr>
        <w:spacing w:line="276" w:lineRule="auto"/>
        <w:rPr>
          <w:iCs/>
        </w:rPr>
      </w:pPr>
      <w:r w:rsidRPr="000F390B">
        <w:rPr>
          <w:iCs/>
        </w:rPr>
        <w:t xml:space="preserve">The purpose of this procedure is to provide </w:t>
      </w:r>
      <w:r>
        <w:rPr>
          <w:iCs/>
        </w:rPr>
        <w:t xml:space="preserve">North Canberra Hospital (NCH) </w:t>
      </w:r>
      <w:r w:rsidRPr="000F390B">
        <w:rPr>
          <w:iCs/>
        </w:rPr>
        <w:t>clinicians with information on the pre and post procedural care of a patient who is undergoing a coronary angiogram or coronary angioplasty.</w:t>
      </w:r>
    </w:p>
    <w:p w14:paraId="29D2360F" w14:textId="77777777" w:rsidR="008C3064" w:rsidRPr="00CB2CE2" w:rsidRDefault="008C3064" w:rsidP="008C3064">
      <w:pPr>
        <w:jc w:val="right"/>
        <w:rPr>
          <w:rFonts w:cs="Arial"/>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7A747A42" w14:textId="77777777" w:rsidTr="002E5DD6">
        <w:trPr>
          <w:cantSplit/>
          <w:trHeight w:val="285"/>
        </w:trPr>
        <w:tc>
          <w:tcPr>
            <w:tcW w:w="9158" w:type="dxa"/>
            <w:shd w:val="clear" w:color="auto" w:fill="A6A6A6" w:themeFill="background1" w:themeFillShade="A6"/>
          </w:tcPr>
          <w:p w14:paraId="00709799" w14:textId="77777777" w:rsidR="008C3064" w:rsidRPr="003D2D06" w:rsidRDefault="008C3064" w:rsidP="002E5DD6">
            <w:pPr>
              <w:pStyle w:val="Heading1"/>
            </w:pPr>
            <w:bookmarkStart w:id="10" w:name="_Toc389473277"/>
            <w:bookmarkStart w:id="11" w:name="_Toc167788798"/>
            <w:r w:rsidRPr="003D2D06">
              <w:t>Scope</w:t>
            </w:r>
            <w:bookmarkEnd w:id="10"/>
            <w:bookmarkEnd w:id="11"/>
          </w:p>
        </w:tc>
      </w:tr>
    </w:tbl>
    <w:p w14:paraId="61832039" w14:textId="77777777" w:rsidR="008C3064" w:rsidRPr="00CD1C0E" w:rsidRDefault="008C3064" w:rsidP="008C3064">
      <w:pPr>
        <w:rPr>
          <w:szCs w:val="24"/>
        </w:rPr>
      </w:pPr>
    </w:p>
    <w:p w14:paraId="7E7825D0" w14:textId="77777777" w:rsidR="008C3064" w:rsidRPr="000F390B" w:rsidRDefault="008C3064" w:rsidP="008C3064">
      <w:pPr>
        <w:rPr>
          <w:rFonts w:cs="Arial"/>
          <w:iCs/>
          <w:szCs w:val="24"/>
        </w:rPr>
      </w:pPr>
      <w:r w:rsidRPr="000F390B">
        <w:rPr>
          <w:rFonts w:cs="Arial"/>
          <w:iCs/>
          <w:szCs w:val="24"/>
        </w:rPr>
        <w:t xml:space="preserve">This document pertains to team members working within the </w:t>
      </w:r>
      <w:r>
        <w:rPr>
          <w:rFonts w:cs="Arial"/>
          <w:iCs/>
          <w:szCs w:val="24"/>
        </w:rPr>
        <w:t xml:space="preserve">NCH </w:t>
      </w:r>
      <w:r w:rsidRPr="000F390B">
        <w:rPr>
          <w:rFonts w:cs="Arial"/>
          <w:iCs/>
          <w:szCs w:val="24"/>
        </w:rPr>
        <w:t>Coronary Care Unit (CCU).</w:t>
      </w:r>
    </w:p>
    <w:p w14:paraId="624F871C" w14:textId="77777777" w:rsidR="008C3064" w:rsidRPr="000F390B" w:rsidRDefault="008C3064" w:rsidP="008C3064">
      <w:pPr>
        <w:outlineLvl w:val="0"/>
        <w:rPr>
          <w:rFonts w:cs="Arial"/>
          <w:iCs/>
          <w:szCs w:val="24"/>
        </w:rPr>
      </w:pPr>
    </w:p>
    <w:p w14:paraId="1FFF2267" w14:textId="77777777" w:rsidR="008C3064" w:rsidRPr="000F390B" w:rsidRDefault="008C3064" w:rsidP="008C3064">
      <w:pPr>
        <w:outlineLvl w:val="0"/>
        <w:rPr>
          <w:rFonts w:cs="Arial"/>
          <w:iCs/>
          <w:szCs w:val="24"/>
        </w:rPr>
      </w:pPr>
      <w:r w:rsidRPr="000F390B">
        <w:rPr>
          <w:rFonts w:cs="Arial"/>
          <w:iCs/>
          <w:szCs w:val="24"/>
        </w:rPr>
        <w:t>This document applies to the following staff working within their scope of practice at NCH:</w:t>
      </w:r>
    </w:p>
    <w:p w14:paraId="19D78C1B" w14:textId="77777777" w:rsidR="008C3064" w:rsidRPr="000F390B" w:rsidRDefault="008C3064" w:rsidP="008C3064">
      <w:pPr>
        <w:pStyle w:val="ListBullet"/>
        <w:tabs>
          <w:tab w:val="clear" w:pos="1080"/>
        </w:tabs>
        <w:ind w:left="426" w:hanging="426"/>
        <w:rPr>
          <w:iCs/>
        </w:rPr>
      </w:pPr>
      <w:r w:rsidRPr="000F390B">
        <w:rPr>
          <w:iCs/>
        </w:rPr>
        <w:t>Medical Officers</w:t>
      </w:r>
    </w:p>
    <w:p w14:paraId="7D26B49B" w14:textId="77777777" w:rsidR="008C3064" w:rsidRPr="000F390B" w:rsidRDefault="008C3064" w:rsidP="008C3064">
      <w:pPr>
        <w:pStyle w:val="ListBullet"/>
        <w:tabs>
          <w:tab w:val="clear" w:pos="1080"/>
        </w:tabs>
        <w:ind w:left="426" w:hanging="426"/>
        <w:rPr>
          <w:iCs/>
        </w:rPr>
      </w:pPr>
      <w:r w:rsidRPr="000F390B">
        <w:rPr>
          <w:iCs/>
        </w:rPr>
        <w:t xml:space="preserve">Nurses and Midwives  </w:t>
      </w:r>
    </w:p>
    <w:p w14:paraId="50EBA57B" w14:textId="77777777" w:rsidR="008C3064" w:rsidRPr="000F390B" w:rsidRDefault="008C3064" w:rsidP="008C3064">
      <w:pPr>
        <w:pStyle w:val="ListBullet"/>
        <w:tabs>
          <w:tab w:val="clear" w:pos="1080"/>
        </w:tabs>
        <w:ind w:left="426" w:hanging="426"/>
        <w:rPr>
          <w:iCs/>
        </w:rPr>
      </w:pPr>
      <w:r w:rsidRPr="000F390B">
        <w:rPr>
          <w:iCs/>
        </w:rPr>
        <w:t>Student Nurses under direct supervision.</w:t>
      </w:r>
    </w:p>
    <w:p w14:paraId="7B382D3B" w14:textId="77777777" w:rsidR="008C3064" w:rsidRPr="00CD1C0E" w:rsidRDefault="008C3064" w:rsidP="008C3064">
      <w:pPr>
        <w:jc w:val="right"/>
      </w:pPr>
      <w:hyperlink w:anchor="Contents" w:history="1">
        <w:r w:rsidRPr="00590902">
          <w:rPr>
            <w:rStyle w:val="Hyperlink"/>
            <w:rFonts w:cs="Arial"/>
            <w:i/>
            <w:szCs w:val="24"/>
          </w:rPr>
          <w:t>Back to Table of Contents</w:t>
        </w:r>
      </w:hyperlink>
    </w:p>
    <w:p w14:paraId="352C3090" w14:textId="77777777" w:rsidR="008C3064" w:rsidRDefault="008C3064" w:rsidP="008C306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3FCB69B5" w14:textId="77777777" w:rsidTr="002E5DD6">
        <w:trPr>
          <w:cantSplit/>
          <w:trHeight w:val="285"/>
        </w:trPr>
        <w:tc>
          <w:tcPr>
            <w:tcW w:w="9158" w:type="dxa"/>
            <w:shd w:val="clear" w:color="auto" w:fill="A6A6A6" w:themeFill="background1" w:themeFillShade="A6"/>
          </w:tcPr>
          <w:p w14:paraId="7B4FCF2A" w14:textId="77777777" w:rsidR="008C3064" w:rsidRPr="00C76688" w:rsidRDefault="008C3064" w:rsidP="002E5DD6">
            <w:pPr>
              <w:pStyle w:val="Heading1"/>
            </w:pPr>
            <w:bookmarkStart w:id="12" w:name="_Toc389473281"/>
            <w:bookmarkStart w:id="13" w:name="_Toc167788799"/>
            <w:r w:rsidRPr="00C76688">
              <w:t xml:space="preserve">Section </w:t>
            </w:r>
            <w:r>
              <w:t>1</w:t>
            </w:r>
            <w:r w:rsidRPr="00C76688">
              <w:t xml:space="preserve"> – </w:t>
            </w:r>
            <w:bookmarkEnd w:id="12"/>
            <w:r>
              <w:t>Overview</w:t>
            </w:r>
            <w:bookmarkEnd w:id="13"/>
          </w:p>
        </w:tc>
      </w:tr>
    </w:tbl>
    <w:p w14:paraId="79A30A82" w14:textId="77777777" w:rsidR="008C3064" w:rsidRDefault="008C3064" w:rsidP="008C3064">
      <w:pPr>
        <w:rPr>
          <w:rFonts w:cs="Arial"/>
          <w:b/>
          <w:szCs w:val="24"/>
        </w:rPr>
      </w:pPr>
    </w:p>
    <w:p w14:paraId="7ED7218C" w14:textId="77777777" w:rsidR="008C3064" w:rsidRPr="000F390B" w:rsidRDefault="008C3064" w:rsidP="008C3064">
      <w:pPr>
        <w:pStyle w:val="ListBullet"/>
        <w:tabs>
          <w:tab w:val="clear" w:pos="1080"/>
        </w:tabs>
        <w:ind w:left="426" w:hanging="426"/>
        <w:rPr>
          <w:iCs/>
        </w:rPr>
      </w:pPr>
      <w:r w:rsidRPr="000F390B">
        <w:rPr>
          <w:iCs/>
        </w:rPr>
        <w:t>Coronary Angiogram is a diagnostic technique in which a radiocontrast is injected directly into the coronary arteries, allowing visualization and quantification of stenosis and/or obstruction</w:t>
      </w:r>
      <w:r>
        <w:rPr>
          <w:iCs/>
        </w:rPr>
        <w:t>.</w:t>
      </w:r>
    </w:p>
    <w:p w14:paraId="1E2EEFAC" w14:textId="77777777" w:rsidR="008C3064" w:rsidRPr="000F390B" w:rsidRDefault="008C3064" w:rsidP="008C3064">
      <w:pPr>
        <w:pStyle w:val="ListBullet"/>
        <w:tabs>
          <w:tab w:val="clear" w:pos="1080"/>
        </w:tabs>
        <w:ind w:left="426" w:hanging="426"/>
        <w:rPr>
          <w:iCs/>
        </w:rPr>
      </w:pPr>
      <w:r w:rsidRPr="000F390B">
        <w:rPr>
          <w:iCs/>
        </w:rPr>
        <w:t>Coronary Angioplasty is a procedure used to widen blocked or narrowed coronary arteries</w:t>
      </w:r>
      <w:r>
        <w:rPr>
          <w:iCs/>
        </w:rPr>
        <w:t>.</w:t>
      </w:r>
    </w:p>
    <w:p w14:paraId="09AD5E0C" w14:textId="77777777" w:rsidR="008C3064" w:rsidRPr="000F390B" w:rsidRDefault="008C3064" w:rsidP="008C3064">
      <w:pPr>
        <w:pStyle w:val="ListBullet"/>
        <w:tabs>
          <w:tab w:val="clear" w:pos="1080"/>
        </w:tabs>
        <w:ind w:left="426" w:hanging="426"/>
        <w:rPr>
          <w:iCs/>
        </w:rPr>
      </w:pPr>
      <w:r w:rsidRPr="000F390B">
        <w:rPr>
          <w:iCs/>
        </w:rPr>
        <w:t xml:space="preserve">These procedures are routinely carried out in the Interventional Suites </w:t>
      </w:r>
      <w:r>
        <w:rPr>
          <w:iCs/>
        </w:rPr>
        <w:t xml:space="preserve">within the </w:t>
      </w:r>
      <w:r w:rsidRPr="000F390B">
        <w:rPr>
          <w:iCs/>
        </w:rPr>
        <w:t xml:space="preserve">Canberra </w:t>
      </w:r>
      <w:r>
        <w:rPr>
          <w:iCs/>
        </w:rPr>
        <w:t>Hospital, Calvary Bruce Private Hospital and at</w:t>
      </w:r>
      <w:r w:rsidRPr="000F390B">
        <w:rPr>
          <w:iCs/>
        </w:rPr>
        <w:t xml:space="preserve"> National Capital Private Hospital</w:t>
      </w:r>
      <w:r>
        <w:rPr>
          <w:iCs/>
        </w:rPr>
        <w:t xml:space="preserve"> (</w:t>
      </w:r>
      <w:r w:rsidRPr="000F390B">
        <w:rPr>
          <w:iCs/>
        </w:rPr>
        <w:t>NCPH</w:t>
      </w:r>
      <w:r>
        <w:rPr>
          <w:iCs/>
        </w:rPr>
        <w:t>).</w:t>
      </w:r>
    </w:p>
    <w:p w14:paraId="5AFDAD8D" w14:textId="77777777" w:rsidR="008C3064" w:rsidRPr="000F390B" w:rsidRDefault="008C3064" w:rsidP="008C3064">
      <w:pPr>
        <w:pStyle w:val="ListBullet"/>
        <w:tabs>
          <w:tab w:val="clear" w:pos="1080"/>
        </w:tabs>
        <w:ind w:left="426" w:hanging="426"/>
        <w:rPr>
          <w:iCs/>
        </w:rPr>
      </w:pPr>
      <w:r w:rsidRPr="000F390B">
        <w:rPr>
          <w:iCs/>
        </w:rPr>
        <w:t xml:space="preserve">Public inpatients in CCU at </w:t>
      </w:r>
      <w:r>
        <w:rPr>
          <w:iCs/>
        </w:rPr>
        <w:t>NCH</w:t>
      </w:r>
      <w:r w:rsidRPr="000F390B">
        <w:rPr>
          <w:iCs/>
        </w:rPr>
        <w:t xml:space="preserve"> hospital are transferred to Canberra H</w:t>
      </w:r>
      <w:r>
        <w:rPr>
          <w:iCs/>
        </w:rPr>
        <w:t>ospital</w:t>
      </w:r>
      <w:r w:rsidRPr="000F390B">
        <w:rPr>
          <w:iCs/>
        </w:rPr>
        <w:t xml:space="preserve"> for Angiogram/Angioplasty and then transferred back to </w:t>
      </w:r>
      <w:r>
        <w:rPr>
          <w:iCs/>
        </w:rPr>
        <w:t>NCH</w:t>
      </w:r>
      <w:r w:rsidRPr="000F390B">
        <w:rPr>
          <w:iCs/>
        </w:rPr>
        <w:t xml:space="preserve"> CCU 3 to 8 hours post procedure</w:t>
      </w:r>
      <w:r>
        <w:rPr>
          <w:iCs/>
        </w:rPr>
        <w:t>.</w:t>
      </w:r>
    </w:p>
    <w:p w14:paraId="50F7E718" w14:textId="77777777" w:rsidR="008C3064" w:rsidRPr="000F390B" w:rsidRDefault="008C3064" w:rsidP="008C3064">
      <w:pPr>
        <w:pStyle w:val="ListBullet"/>
        <w:tabs>
          <w:tab w:val="clear" w:pos="1080"/>
        </w:tabs>
        <w:ind w:left="426" w:hanging="426"/>
        <w:rPr>
          <w:iCs/>
        </w:rPr>
      </w:pPr>
      <w:r w:rsidRPr="000F390B">
        <w:rPr>
          <w:iCs/>
        </w:rPr>
        <w:t>Patients attending in the private sector will go, usually, a day or several hours prior to their procedure. They will not return. Post procedure care and discharge is managed in their facilities</w:t>
      </w:r>
      <w:r>
        <w:rPr>
          <w:iCs/>
        </w:rPr>
        <w:t>.</w:t>
      </w:r>
    </w:p>
    <w:p w14:paraId="51695AA3" w14:textId="77777777" w:rsidR="008C3064" w:rsidRPr="005F33AD" w:rsidRDefault="008C3064" w:rsidP="008C3064">
      <w:pPr>
        <w:pStyle w:val="ListBullet"/>
        <w:tabs>
          <w:tab w:val="clear" w:pos="1080"/>
        </w:tabs>
        <w:ind w:left="426" w:hanging="426"/>
        <w:rPr>
          <w:rFonts w:cs="Arial"/>
          <w:i/>
          <w:szCs w:val="24"/>
        </w:rPr>
      </w:pPr>
      <w:r w:rsidRPr="005F33AD">
        <w:rPr>
          <w:iCs/>
        </w:rPr>
        <w:t>Access for this procedure is obtained through either the wrist (radial approach) or groin (femoral approach).</w:t>
      </w:r>
    </w:p>
    <w:p w14:paraId="51C6EDAA" w14:textId="77777777" w:rsidR="008C3064" w:rsidRDefault="008C3064" w:rsidP="008C3064">
      <w:pPr>
        <w:jc w:val="right"/>
        <w:rPr>
          <w:rFonts w:cs="Arial"/>
          <w:i/>
          <w:szCs w:val="24"/>
        </w:rPr>
      </w:pPr>
      <w:hyperlink w:anchor="Contents" w:history="1">
        <w:r w:rsidRPr="00590902">
          <w:rPr>
            <w:rStyle w:val="Hyperlink"/>
            <w:rFonts w:cs="Arial"/>
            <w:i/>
            <w:szCs w:val="24"/>
          </w:rPr>
          <w:t>Back to Table of Contents</w:t>
        </w:r>
      </w:hyperlink>
      <w:r>
        <w:rPr>
          <w:rFonts w:cs="Arial"/>
          <w:i/>
          <w:szCs w:val="24"/>
        </w:rPr>
        <w:t xml:space="preserve"> </w:t>
      </w:r>
    </w:p>
    <w:p w14:paraId="5798736A" w14:textId="77777777" w:rsidR="008C3064" w:rsidRDefault="008C3064" w:rsidP="008C306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5ADD6A0D" w14:textId="77777777" w:rsidTr="002E5DD6">
        <w:trPr>
          <w:cantSplit/>
          <w:trHeight w:val="285"/>
        </w:trPr>
        <w:tc>
          <w:tcPr>
            <w:tcW w:w="9158" w:type="dxa"/>
            <w:shd w:val="clear" w:color="auto" w:fill="A6A6A6" w:themeFill="background1" w:themeFillShade="A6"/>
          </w:tcPr>
          <w:p w14:paraId="0E908F7D" w14:textId="77777777" w:rsidR="008C3064" w:rsidRPr="003D2D06" w:rsidRDefault="008C3064" w:rsidP="002E5DD6">
            <w:pPr>
              <w:pStyle w:val="Heading1"/>
            </w:pPr>
            <w:bookmarkStart w:id="14" w:name="_Toc389473284"/>
            <w:bookmarkStart w:id="15" w:name="_Toc167788800"/>
            <w:r>
              <w:t>Section 3</w:t>
            </w:r>
            <w:r w:rsidRPr="003D2D06">
              <w:t xml:space="preserve"> – </w:t>
            </w:r>
            <w:bookmarkEnd w:id="14"/>
            <w:r>
              <w:t>Pre-Procedure Instructions</w:t>
            </w:r>
            <w:bookmarkEnd w:id="15"/>
          </w:p>
        </w:tc>
      </w:tr>
    </w:tbl>
    <w:p w14:paraId="7B3A6509" w14:textId="77777777" w:rsidR="008C3064" w:rsidRDefault="008C3064" w:rsidP="008C3064">
      <w:pPr>
        <w:pStyle w:val="Heading2"/>
      </w:pPr>
    </w:p>
    <w:p w14:paraId="0A431531" w14:textId="77777777" w:rsidR="008C3064" w:rsidRPr="006E70F9" w:rsidRDefault="008C3064" w:rsidP="008C3064">
      <w:pPr>
        <w:spacing w:line="276" w:lineRule="auto"/>
        <w:rPr>
          <w:b/>
        </w:rPr>
      </w:pPr>
      <w:r>
        <w:rPr>
          <w:b/>
        </w:rPr>
        <w:t>P</w:t>
      </w:r>
      <w:r w:rsidRPr="006E70F9">
        <w:rPr>
          <w:b/>
        </w:rPr>
        <w:t>reparation</w:t>
      </w:r>
    </w:p>
    <w:p w14:paraId="4A90A349" w14:textId="77777777" w:rsidR="008C3064" w:rsidRPr="000F390B" w:rsidRDefault="008C3064" w:rsidP="008C3064">
      <w:pPr>
        <w:pStyle w:val="ListBullet"/>
        <w:tabs>
          <w:tab w:val="clear" w:pos="1080"/>
        </w:tabs>
        <w:ind w:left="426" w:hanging="426"/>
        <w:rPr>
          <w:iCs/>
        </w:rPr>
      </w:pPr>
      <w:r w:rsidRPr="000F390B">
        <w:rPr>
          <w:iCs/>
        </w:rPr>
        <w:t xml:space="preserve">Complete the Checklist for </w:t>
      </w:r>
      <w:proofErr w:type="gramStart"/>
      <w:r w:rsidRPr="000F390B">
        <w:rPr>
          <w:iCs/>
        </w:rPr>
        <w:t>Pre Cardiac</w:t>
      </w:r>
      <w:proofErr w:type="gramEnd"/>
      <w:r w:rsidRPr="000F390B">
        <w:rPr>
          <w:iCs/>
        </w:rPr>
        <w:t xml:space="preserve"> Catheterisation (available at CCU nurses station)</w:t>
      </w:r>
    </w:p>
    <w:p w14:paraId="29D500FC" w14:textId="77777777" w:rsidR="008C3064" w:rsidRPr="000F390B" w:rsidRDefault="008C3064" w:rsidP="008C3064">
      <w:pPr>
        <w:pStyle w:val="ListBullet"/>
        <w:tabs>
          <w:tab w:val="clear" w:pos="1080"/>
        </w:tabs>
        <w:ind w:left="426" w:hanging="426"/>
        <w:rPr>
          <w:iCs/>
        </w:rPr>
      </w:pPr>
      <w:r w:rsidRPr="000F390B">
        <w:rPr>
          <w:iCs/>
        </w:rPr>
        <w:lastRenderedPageBreak/>
        <w:t>Ensure patent IVC insitu (left cubital fossa preferred)</w:t>
      </w:r>
    </w:p>
    <w:p w14:paraId="6B9398BD" w14:textId="77777777" w:rsidR="008C3064" w:rsidRPr="000F390B" w:rsidRDefault="008C3064" w:rsidP="008C3064">
      <w:pPr>
        <w:pStyle w:val="ListBullet"/>
        <w:tabs>
          <w:tab w:val="clear" w:pos="1080"/>
        </w:tabs>
        <w:ind w:left="426" w:hanging="426"/>
        <w:rPr>
          <w:iCs/>
        </w:rPr>
      </w:pPr>
      <w:r w:rsidRPr="000F390B">
        <w:rPr>
          <w:iCs/>
        </w:rPr>
        <w:t xml:space="preserve">Medication instructions are available on the </w:t>
      </w:r>
      <w:proofErr w:type="gramStart"/>
      <w:r w:rsidRPr="000F390B">
        <w:rPr>
          <w:iCs/>
        </w:rPr>
        <w:t>checklist</w:t>
      </w:r>
      <w:proofErr w:type="gramEnd"/>
    </w:p>
    <w:p w14:paraId="185778A8" w14:textId="77777777" w:rsidR="008C3064" w:rsidRPr="000F390B" w:rsidRDefault="008C3064" w:rsidP="008C3064">
      <w:pPr>
        <w:pStyle w:val="ListBullet"/>
        <w:tabs>
          <w:tab w:val="clear" w:pos="1080"/>
        </w:tabs>
        <w:ind w:left="426" w:hanging="426"/>
        <w:rPr>
          <w:iCs/>
        </w:rPr>
      </w:pPr>
      <w:r w:rsidRPr="000F390B">
        <w:rPr>
          <w:iCs/>
        </w:rPr>
        <w:t>Patient should be fasted from midnight on the day of their procedure.</w:t>
      </w:r>
    </w:p>
    <w:p w14:paraId="6EBC9161" w14:textId="77777777" w:rsidR="008C3064" w:rsidRDefault="008C3064" w:rsidP="008C3064">
      <w:pPr>
        <w:spacing w:line="276" w:lineRule="auto"/>
        <w:rPr>
          <w:b/>
        </w:rPr>
      </w:pPr>
    </w:p>
    <w:p w14:paraId="532239F6" w14:textId="77777777" w:rsidR="008C3064" w:rsidRPr="006E70F9" w:rsidRDefault="008C3064" w:rsidP="008C3064">
      <w:pPr>
        <w:spacing w:line="276" w:lineRule="auto"/>
        <w:rPr>
          <w:b/>
        </w:rPr>
      </w:pPr>
      <w:r w:rsidRPr="006E70F9">
        <w:rPr>
          <w:b/>
        </w:rPr>
        <w:t>Education</w:t>
      </w:r>
    </w:p>
    <w:p w14:paraId="631678CB" w14:textId="77777777" w:rsidR="008C3064" w:rsidRPr="000F390B" w:rsidRDefault="008C3064" w:rsidP="008C3064">
      <w:pPr>
        <w:pStyle w:val="ListBullet"/>
        <w:tabs>
          <w:tab w:val="clear" w:pos="1080"/>
        </w:tabs>
        <w:ind w:left="426" w:hanging="426"/>
        <w:rPr>
          <w:iCs/>
        </w:rPr>
      </w:pPr>
      <w:r w:rsidRPr="000F390B">
        <w:rPr>
          <w:iCs/>
        </w:rPr>
        <w:t xml:space="preserve">All patients should receive education prior to attending the </w:t>
      </w:r>
      <w:proofErr w:type="gramStart"/>
      <w:r w:rsidRPr="000F390B">
        <w:rPr>
          <w:iCs/>
        </w:rPr>
        <w:t>procedure</w:t>
      </w:r>
      <w:proofErr w:type="gramEnd"/>
    </w:p>
    <w:p w14:paraId="7024E932" w14:textId="77777777" w:rsidR="008C3064" w:rsidRPr="000F390B" w:rsidRDefault="008C3064" w:rsidP="008C3064">
      <w:pPr>
        <w:pStyle w:val="ListBullet"/>
        <w:tabs>
          <w:tab w:val="clear" w:pos="1080"/>
        </w:tabs>
        <w:ind w:left="426" w:hanging="426"/>
        <w:rPr>
          <w:iCs/>
        </w:rPr>
      </w:pPr>
      <w:r w:rsidRPr="000F390B">
        <w:rPr>
          <w:iCs/>
        </w:rPr>
        <w:t>Provide patient with angiogram brochure (available at CCU nurses station)</w:t>
      </w:r>
    </w:p>
    <w:p w14:paraId="5313211E" w14:textId="77777777" w:rsidR="008C3064" w:rsidRDefault="008C3064" w:rsidP="008C3064">
      <w:pPr>
        <w:spacing w:line="276" w:lineRule="auto"/>
        <w:rPr>
          <w:b/>
        </w:rPr>
      </w:pPr>
    </w:p>
    <w:p w14:paraId="1FEA62C7" w14:textId="77777777" w:rsidR="008C3064" w:rsidRPr="000F390B" w:rsidRDefault="008C3064" w:rsidP="008C3064">
      <w:pPr>
        <w:spacing w:line="276" w:lineRule="auto"/>
        <w:rPr>
          <w:b/>
        </w:rPr>
      </w:pPr>
      <w:r w:rsidRPr="006E70F9">
        <w:rPr>
          <w:b/>
        </w:rPr>
        <w:t xml:space="preserve">Booking and Transfer </w:t>
      </w:r>
      <w:r>
        <w:rPr>
          <w:b/>
        </w:rPr>
        <w:t>Public Patients</w:t>
      </w:r>
    </w:p>
    <w:p w14:paraId="7DDC2ED3" w14:textId="77777777" w:rsidR="008C3064" w:rsidRPr="000F390B" w:rsidRDefault="008C3064" w:rsidP="008C3064">
      <w:pPr>
        <w:pStyle w:val="ListBullet"/>
        <w:tabs>
          <w:tab w:val="clear" w:pos="1080"/>
        </w:tabs>
        <w:ind w:left="426" w:hanging="426"/>
        <w:rPr>
          <w:iCs/>
        </w:rPr>
      </w:pPr>
      <w:r w:rsidRPr="000F390B">
        <w:rPr>
          <w:iCs/>
        </w:rPr>
        <w:t xml:space="preserve">For patients attending the procedure in the public, ensure appointment is confirmed by CCU Registrar and they have submitted Case Request via DHR. </w:t>
      </w:r>
    </w:p>
    <w:p w14:paraId="02FD603F" w14:textId="77777777" w:rsidR="008C3064" w:rsidRPr="000F390B" w:rsidRDefault="008C3064" w:rsidP="008C3064">
      <w:pPr>
        <w:pStyle w:val="ListBullet"/>
        <w:tabs>
          <w:tab w:val="clear" w:pos="1080"/>
        </w:tabs>
        <w:ind w:left="426" w:hanging="426"/>
        <w:rPr>
          <w:iCs/>
        </w:rPr>
      </w:pPr>
      <w:r w:rsidRPr="000F390B">
        <w:rPr>
          <w:iCs/>
        </w:rPr>
        <w:t xml:space="preserve">Book a monitored ambulance for transfer and ensure patient is fasted from </w:t>
      </w:r>
      <w:proofErr w:type="gramStart"/>
      <w:r w:rsidRPr="000F390B">
        <w:rPr>
          <w:iCs/>
        </w:rPr>
        <w:t>midnight</w:t>
      </w:r>
      <w:proofErr w:type="gramEnd"/>
    </w:p>
    <w:p w14:paraId="4D6213A6" w14:textId="77777777" w:rsidR="008C3064" w:rsidRPr="000F390B" w:rsidRDefault="008C3064" w:rsidP="008C3064">
      <w:pPr>
        <w:pStyle w:val="ListBullet"/>
        <w:tabs>
          <w:tab w:val="clear" w:pos="1080"/>
        </w:tabs>
        <w:ind w:left="426" w:hanging="426"/>
        <w:rPr>
          <w:iCs/>
        </w:rPr>
      </w:pPr>
      <w:r w:rsidRPr="000F390B">
        <w:rPr>
          <w:iCs/>
        </w:rPr>
        <w:t>Access the Cardiology Treat and Return Tip Sheet in DHR (F1 when logged in to DHR) to ensure patient is correctly placed on a Leave of Absence for the procedure (do not discharge).</w:t>
      </w:r>
    </w:p>
    <w:p w14:paraId="46989B14" w14:textId="77777777" w:rsidR="008C3064" w:rsidRDefault="008C3064" w:rsidP="008C3064">
      <w:pPr>
        <w:pStyle w:val="ListBullet"/>
        <w:numPr>
          <w:ilvl w:val="0"/>
          <w:numId w:val="0"/>
        </w:numPr>
        <w:rPr>
          <w:b/>
          <w:bCs/>
          <w:iCs/>
        </w:rPr>
      </w:pPr>
    </w:p>
    <w:p w14:paraId="67821B97" w14:textId="77777777" w:rsidR="008C3064" w:rsidRPr="000F390B" w:rsidRDefault="008C3064" w:rsidP="008C3064">
      <w:pPr>
        <w:spacing w:line="276" w:lineRule="auto"/>
        <w:rPr>
          <w:b/>
        </w:rPr>
      </w:pPr>
      <w:r w:rsidRPr="006E70F9">
        <w:rPr>
          <w:b/>
        </w:rPr>
        <w:t xml:space="preserve">Booking and Transfer </w:t>
      </w:r>
      <w:r>
        <w:rPr>
          <w:b/>
        </w:rPr>
        <w:t>Private Patients</w:t>
      </w:r>
    </w:p>
    <w:p w14:paraId="05695B15" w14:textId="77777777" w:rsidR="008C3064" w:rsidRPr="000F390B" w:rsidRDefault="008C3064" w:rsidP="008C3064">
      <w:pPr>
        <w:pStyle w:val="ListBullet"/>
        <w:tabs>
          <w:tab w:val="clear" w:pos="1080"/>
        </w:tabs>
        <w:ind w:left="426" w:hanging="426"/>
        <w:rPr>
          <w:iCs/>
        </w:rPr>
      </w:pPr>
      <w:r w:rsidRPr="000F390B">
        <w:rPr>
          <w:iCs/>
        </w:rPr>
        <w:t xml:space="preserve">For patients attending the procedure in Calvary Bruce Private Hospital, confirm with </w:t>
      </w:r>
      <w:r>
        <w:rPr>
          <w:iCs/>
        </w:rPr>
        <w:t>NCH</w:t>
      </w:r>
      <w:r w:rsidRPr="000F390B">
        <w:rPr>
          <w:iCs/>
        </w:rPr>
        <w:t xml:space="preserve"> CCU registrar that there is an accepting private doctor, complete referral form and email to Private. Staff from Calvary Private will attend CCU to collect patient (must go monitored). Ensure adequate handover is provided and summary of stay </w:t>
      </w:r>
      <w:proofErr w:type="gramStart"/>
      <w:r w:rsidRPr="000F390B">
        <w:rPr>
          <w:iCs/>
        </w:rPr>
        <w:t>provided</w:t>
      </w:r>
      <w:proofErr w:type="gramEnd"/>
    </w:p>
    <w:p w14:paraId="35D7E555" w14:textId="77777777" w:rsidR="008C3064" w:rsidRPr="000F390B" w:rsidRDefault="008C3064" w:rsidP="008C3064">
      <w:pPr>
        <w:pStyle w:val="ListBullet"/>
        <w:tabs>
          <w:tab w:val="clear" w:pos="1080"/>
        </w:tabs>
        <w:ind w:left="426" w:hanging="426"/>
        <w:rPr>
          <w:iCs/>
        </w:rPr>
      </w:pPr>
      <w:r w:rsidRPr="000F390B">
        <w:rPr>
          <w:iCs/>
        </w:rPr>
        <w:t xml:space="preserve">For patients attending their procedure at NCPH contact the </w:t>
      </w:r>
      <w:proofErr w:type="gramStart"/>
      <w:r w:rsidRPr="000F390B">
        <w:rPr>
          <w:iCs/>
        </w:rPr>
        <w:t>After Hours</w:t>
      </w:r>
      <w:proofErr w:type="gramEnd"/>
      <w:r w:rsidRPr="000F390B">
        <w:rPr>
          <w:iCs/>
        </w:rPr>
        <w:t xml:space="preserve"> Hospital Manager to obtain a bed. Fax referral details to NCPH. Once bed is confirmed book a monitored ambulance for transfer. Ensure adequate handover is provided and summary of stay provided.</w:t>
      </w:r>
    </w:p>
    <w:p w14:paraId="3685CA44" w14:textId="77777777" w:rsidR="008C3064" w:rsidRDefault="008C3064" w:rsidP="008C3064">
      <w:pPr>
        <w:jc w:val="right"/>
        <w:rPr>
          <w:rFonts w:cs="Arial"/>
          <w:i/>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28F344A0" w14:textId="77777777" w:rsidTr="002E5DD6">
        <w:trPr>
          <w:cantSplit/>
          <w:trHeight w:val="285"/>
        </w:trPr>
        <w:tc>
          <w:tcPr>
            <w:tcW w:w="9158" w:type="dxa"/>
            <w:shd w:val="clear" w:color="auto" w:fill="A6A6A6" w:themeFill="background1" w:themeFillShade="A6"/>
          </w:tcPr>
          <w:p w14:paraId="45AD6B1E" w14:textId="77777777" w:rsidR="008C3064" w:rsidRPr="003D2D06" w:rsidRDefault="008C3064" w:rsidP="002E5DD6">
            <w:pPr>
              <w:pStyle w:val="Heading1"/>
            </w:pPr>
            <w:bookmarkStart w:id="16" w:name="_Toc167788801"/>
            <w:r>
              <w:t>Section 4</w:t>
            </w:r>
            <w:r w:rsidRPr="003D2D06">
              <w:t xml:space="preserve"> – </w:t>
            </w:r>
            <w:r>
              <w:t>Post Procedure Instruction</w:t>
            </w:r>
            <w:bookmarkEnd w:id="16"/>
          </w:p>
        </w:tc>
      </w:tr>
    </w:tbl>
    <w:p w14:paraId="179C8917" w14:textId="77777777" w:rsidR="008C3064" w:rsidRPr="000F390B" w:rsidRDefault="008C3064" w:rsidP="008C3064">
      <w:pPr>
        <w:pStyle w:val="ListBullet"/>
        <w:numPr>
          <w:ilvl w:val="0"/>
          <w:numId w:val="0"/>
        </w:numPr>
        <w:ind w:left="426"/>
        <w:rPr>
          <w:iCs/>
        </w:rPr>
      </w:pPr>
    </w:p>
    <w:p w14:paraId="6B43FE76" w14:textId="77777777" w:rsidR="008C3064" w:rsidRPr="000F390B" w:rsidRDefault="008C3064" w:rsidP="008C3064">
      <w:pPr>
        <w:pStyle w:val="ListBullet"/>
        <w:numPr>
          <w:ilvl w:val="0"/>
          <w:numId w:val="0"/>
        </w:numPr>
        <w:rPr>
          <w:b/>
          <w:bCs/>
          <w:iCs/>
        </w:rPr>
      </w:pPr>
      <w:r w:rsidRPr="000F390B">
        <w:rPr>
          <w:b/>
          <w:bCs/>
          <w:iCs/>
        </w:rPr>
        <w:t xml:space="preserve">Observations required on return to </w:t>
      </w:r>
      <w:proofErr w:type="gramStart"/>
      <w:r w:rsidRPr="000F390B">
        <w:rPr>
          <w:b/>
          <w:bCs/>
          <w:iCs/>
        </w:rPr>
        <w:t>CCU</w:t>
      </w:r>
      <w:proofErr w:type="gramEnd"/>
    </w:p>
    <w:p w14:paraId="2A85DD2B" w14:textId="77777777" w:rsidR="008C3064" w:rsidRPr="000F390B" w:rsidRDefault="008C3064" w:rsidP="008C3064">
      <w:pPr>
        <w:pStyle w:val="ListBullet"/>
        <w:tabs>
          <w:tab w:val="clear" w:pos="1080"/>
        </w:tabs>
        <w:ind w:left="426" w:hanging="426"/>
        <w:rPr>
          <w:iCs/>
        </w:rPr>
      </w:pPr>
      <w:r w:rsidRPr="000F390B">
        <w:rPr>
          <w:iCs/>
        </w:rPr>
        <w:t xml:space="preserve">Ensure patient is taken off a ‘leave of absence’ in the </w:t>
      </w:r>
      <w:proofErr w:type="gramStart"/>
      <w:r w:rsidRPr="000F390B">
        <w:rPr>
          <w:iCs/>
        </w:rPr>
        <w:t>DHR</w:t>
      </w:r>
      <w:proofErr w:type="gramEnd"/>
    </w:p>
    <w:p w14:paraId="6C828E77" w14:textId="77777777" w:rsidR="008C3064" w:rsidRPr="000F390B" w:rsidRDefault="008C3064" w:rsidP="008C3064">
      <w:pPr>
        <w:pStyle w:val="ListBullet"/>
        <w:tabs>
          <w:tab w:val="clear" w:pos="1080"/>
        </w:tabs>
        <w:ind w:left="426" w:hanging="426"/>
        <w:rPr>
          <w:iCs/>
        </w:rPr>
      </w:pPr>
      <w:r w:rsidRPr="000F390B">
        <w:rPr>
          <w:iCs/>
        </w:rPr>
        <w:t xml:space="preserve">Obtain consent, perform hand hygiene and identify patient using three identifiers as per relevant </w:t>
      </w:r>
      <w:proofErr w:type="gramStart"/>
      <w:r w:rsidRPr="000F390B">
        <w:rPr>
          <w:iCs/>
        </w:rPr>
        <w:t>procedures</w:t>
      </w:r>
      <w:proofErr w:type="gramEnd"/>
    </w:p>
    <w:p w14:paraId="67A04EE2" w14:textId="77777777" w:rsidR="008C3064" w:rsidRPr="000F390B" w:rsidRDefault="008C3064" w:rsidP="008C3064">
      <w:pPr>
        <w:pStyle w:val="ListBullet"/>
        <w:tabs>
          <w:tab w:val="clear" w:pos="1080"/>
        </w:tabs>
        <w:ind w:left="426" w:hanging="426"/>
        <w:rPr>
          <w:iCs/>
        </w:rPr>
      </w:pPr>
      <w:r w:rsidRPr="000F390B">
        <w:rPr>
          <w:iCs/>
        </w:rPr>
        <w:t xml:space="preserve">Commence cardiac </w:t>
      </w:r>
      <w:proofErr w:type="gramStart"/>
      <w:r w:rsidRPr="000F390B">
        <w:rPr>
          <w:iCs/>
        </w:rPr>
        <w:t>monitoring</w:t>
      </w:r>
      <w:proofErr w:type="gramEnd"/>
    </w:p>
    <w:p w14:paraId="0BFF246C" w14:textId="77777777" w:rsidR="008C3064" w:rsidRPr="000F390B" w:rsidRDefault="008C3064" w:rsidP="008C3064">
      <w:pPr>
        <w:pStyle w:val="ListBullet"/>
        <w:tabs>
          <w:tab w:val="clear" w:pos="1080"/>
        </w:tabs>
        <w:ind w:left="426" w:hanging="426"/>
        <w:rPr>
          <w:iCs/>
        </w:rPr>
      </w:pPr>
      <w:r w:rsidRPr="000F390B">
        <w:rPr>
          <w:iCs/>
        </w:rPr>
        <w:t>Record 12 lead ECG</w:t>
      </w:r>
    </w:p>
    <w:p w14:paraId="5625016D" w14:textId="77777777" w:rsidR="008C3064" w:rsidRPr="000F390B" w:rsidRDefault="008C3064" w:rsidP="008C3064">
      <w:pPr>
        <w:pStyle w:val="ListBullet"/>
        <w:tabs>
          <w:tab w:val="clear" w:pos="1080"/>
        </w:tabs>
        <w:ind w:left="426" w:hanging="426"/>
        <w:rPr>
          <w:iCs/>
        </w:rPr>
      </w:pPr>
      <w:r w:rsidRPr="000F390B">
        <w:rPr>
          <w:iCs/>
        </w:rPr>
        <w:t>Document vital signs: blood pressure (BP), heart rate (HR), temperature, respiratory rate (RR) and saturations (Sp02) at the timeframes identified in section 5.4. BP should be done on opposite arm to radial puncture site (if used)</w:t>
      </w:r>
    </w:p>
    <w:p w14:paraId="64B4834B" w14:textId="77777777" w:rsidR="008C3064" w:rsidRPr="000F390B" w:rsidRDefault="008C3064" w:rsidP="008C3064">
      <w:pPr>
        <w:pStyle w:val="ListBullet"/>
        <w:tabs>
          <w:tab w:val="clear" w:pos="1080"/>
        </w:tabs>
        <w:ind w:left="426" w:hanging="426"/>
        <w:rPr>
          <w:iCs/>
        </w:rPr>
      </w:pPr>
      <w:r w:rsidRPr="000F390B">
        <w:rPr>
          <w:iCs/>
        </w:rPr>
        <w:t>Document pain assessment using the pain score numerical rating scale 0 -10 (0 being no pain, 10 being worst)</w:t>
      </w:r>
    </w:p>
    <w:p w14:paraId="7C1DC622" w14:textId="77777777" w:rsidR="008C3064" w:rsidRPr="000F390B" w:rsidRDefault="008C3064" w:rsidP="008C3064">
      <w:pPr>
        <w:pStyle w:val="ListBullet"/>
        <w:tabs>
          <w:tab w:val="clear" w:pos="1080"/>
        </w:tabs>
        <w:ind w:left="426" w:hanging="426"/>
        <w:rPr>
          <w:iCs/>
        </w:rPr>
      </w:pPr>
      <w:r w:rsidRPr="000F390B">
        <w:rPr>
          <w:iCs/>
        </w:rPr>
        <w:t xml:space="preserve">Document circulation observations at the timeframes identified in this </w:t>
      </w:r>
      <w:proofErr w:type="gramStart"/>
      <w:r w:rsidRPr="000F390B">
        <w:rPr>
          <w:iCs/>
        </w:rPr>
        <w:t>procedure</w:t>
      </w:r>
      <w:proofErr w:type="gramEnd"/>
    </w:p>
    <w:p w14:paraId="1D470A27" w14:textId="77777777" w:rsidR="008C3064" w:rsidRPr="000F390B" w:rsidRDefault="008C3064" w:rsidP="008C3064">
      <w:pPr>
        <w:pStyle w:val="ListBullet"/>
        <w:tabs>
          <w:tab w:val="clear" w:pos="1080"/>
        </w:tabs>
        <w:ind w:left="426" w:hanging="426"/>
        <w:rPr>
          <w:iCs/>
        </w:rPr>
      </w:pPr>
      <w:r w:rsidRPr="000F390B">
        <w:rPr>
          <w:iCs/>
        </w:rPr>
        <w:t xml:space="preserve">Observe puncture site at the timeframes identified in this </w:t>
      </w:r>
      <w:proofErr w:type="gramStart"/>
      <w:r w:rsidRPr="000F390B">
        <w:rPr>
          <w:iCs/>
        </w:rPr>
        <w:t>procedure</w:t>
      </w:r>
      <w:proofErr w:type="gramEnd"/>
    </w:p>
    <w:p w14:paraId="495D4120" w14:textId="77777777" w:rsidR="008C3064" w:rsidRPr="000F390B" w:rsidRDefault="008C3064" w:rsidP="008C3064">
      <w:pPr>
        <w:pStyle w:val="ListBullet"/>
        <w:tabs>
          <w:tab w:val="clear" w:pos="1080"/>
        </w:tabs>
        <w:ind w:left="426" w:hanging="426"/>
        <w:rPr>
          <w:iCs/>
        </w:rPr>
      </w:pPr>
      <w:r w:rsidRPr="000F390B">
        <w:rPr>
          <w:iCs/>
        </w:rPr>
        <w:lastRenderedPageBreak/>
        <w:t xml:space="preserve">Identify closure device and position patient as per the position and timeframe identified in this </w:t>
      </w:r>
      <w:proofErr w:type="gramStart"/>
      <w:r w:rsidRPr="000F390B">
        <w:rPr>
          <w:iCs/>
        </w:rPr>
        <w:t>procedure</w:t>
      </w:r>
      <w:proofErr w:type="gramEnd"/>
    </w:p>
    <w:p w14:paraId="199842FE" w14:textId="77777777" w:rsidR="008C3064" w:rsidRPr="000F390B" w:rsidRDefault="008C3064" w:rsidP="008C3064">
      <w:pPr>
        <w:pStyle w:val="ListBullet"/>
        <w:tabs>
          <w:tab w:val="clear" w:pos="1080"/>
        </w:tabs>
        <w:ind w:left="426" w:hanging="426"/>
        <w:rPr>
          <w:iCs/>
        </w:rPr>
      </w:pPr>
      <w:r w:rsidRPr="000F390B">
        <w:rPr>
          <w:iCs/>
        </w:rPr>
        <w:t>Provide post procedure education to patients.</w:t>
      </w:r>
    </w:p>
    <w:p w14:paraId="014EC000" w14:textId="77777777" w:rsidR="008C3064" w:rsidRDefault="008C3064" w:rsidP="008C3064">
      <w:pPr>
        <w:pStyle w:val="ListBullet"/>
        <w:numPr>
          <w:ilvl w:val="0"/>
          <w:numId w:val="0"/>
        </w:numPr>
        <w:rPr>
          <w:iCs/>
        </w:rPr>
      </w:pPr>
    </w:p>
    <w:p w14:paraId="45287C8B" w14:textId="77777777" w:rsidR="008C3064" w:rsidRPr="000F390B" w:rsidRDefault="008C3064" w:rsidP="008C3064">
      <w:pPr>
        <w:pStyle w:val="ListBullet"/>
        <w:numPr>
          <w:ilvl w:val="0"/>
          <w:numId w:val="0"/>
        </w:numPr>
        <w:rPr>
          <w:b/>
          <w:bCs/>
          <w:iCs/>
        </w:rPr>
      </w:pPr>
      <w:r w:rsidRPr="000F390B">
        <w:rPr>
          <w:b/>
          <w:bCs/>
          <w:iCs/>
        </w:rPr>
        <w:t>When Performing Circulation Observations</w:t>
      </w:r>
    </w:p>
    <w:p w14:paraId="3D3EB158" w14:textId="77777777" w:rsidR="008C3064" w:rsidRPr="000F390B" w:rsidRDefault="008C3064" w:rsidP="008C3064">
      <w:pPr>
        <w:pStyle w:val="ListBullet"/>
        <w:tabs>
          <w:tab w:val="clear" w:pos="1080"/>
        </w:tabs>
        <w:ind w:left="426" w:hanging="426"/>
        <w:rPr>
          <w:iCs/>
        </w:rPr>
      </w:pPr>
      <w:r w:rsidRPr="00A50A1A">
        <w:rPr>
          <w:b/>
          <w:bCs/>
          <w:iCs/>
        </w:rPr>
        <w:t>Femoral approach:</w:t>
      </w:r>
      <w:r w:rsidRPr="000F390B">
        <w:rPr>
          <w:iCs/>
        </w:rPr>
        <w:t xml:space="preserve"> palpate posterior </w:t>
      </w:r>
      <w:proofErr w:type="spellStart"/>
      <w:r w:rsidRPr="000F390B">
        <w:rPr>
          <w:iCs/>
        </w:rPr>
        <w:t>tibealis</w:t>
      </w:r>
      <w:proofErr w:type="spellEnd"/>
      <w:r w:rsidRPr="000F390B">
        <w:rPr>
          <w:iCs/>
        </w:rPr>
        <w:t xml:space="preserve"> or dorsalis pedis pulses, and assess capillary refill, colour, warmth, sensation, movement on leg associated with the procedure</w:t>
      </w:r>
      <w:r>
        <w:rPr>
          <w:iCs/>
        </w:rPr>
        <w:t>.</w:t>
      </w:r>
    </w:p>
    <w:p w14:paraId="292661E6" w14:textId="77777777" w:rsidR="008C3064" w:rsidRPr="000F390B" w:rsidRDefault="008C3064" w:rsidP="008C3064">
      <w:pPr>
        <w:pStyle w:val="ListBullet"/>
        <w:tabs>
          <w:tab w:val="clear" w:pos="1080"/>
        </w:tabs>
        <w:ind w:left="426" w:hanging="426"/>
        <w:rPr>
          <w:iCs/>
        </w:rPr>
      </w:pPr>
      <w:r w:rsidRPr="00A50A1A">
        <w:rPr>
          <w:b/>
          <w:bCs/>
          <w:iCs/>
        </w:rPr>
        <w:t>Radial approach:</w:t>
      </w:r>
      <w:r w:rsidRPr="000F390B">
        <w:rPr>
          <w:iCs/>
        </w:rPr>
        <w:t xml:space="preserve"> palpate radial pulse and assess capillary refill, colour, warmth, sensation, movement on the wrist/hand associated with the procedure</w:t>
      </w:r>
      <w:r>
        <w:rPr>
          <w:iCs/>
        </w:rPr>
        <w:t>.</w:t>
      </w:r>
    </w:p>
    <w:p w14:paraId="408681BB" w14:textId="77777777" w:rsidR="008C3064" w:rsidRPr="000F390B" w:rsidRDefault="008C3064" w:rsidP="008C3064">
      <w:pPr>
        <w:pStyle w:val="ListBullet"/>
        <w:tabs>
          <w:tab w:val="clear" w:pos="1080"/>
        </w:tabs>
        <w:ind w:left="426" w:hanging="426"/>
        <w:rPr>
          <w:iCs/>
        </w:rPr>
      </w:pPr>
      <w:r w:rsidRPr="000F390B">
        <w:rPr>
          <w:iCs/>
        </w:rPr>
        <w:t>Feel for alteration such as diminishing or absence of pulses</w:t>
      </w:r>
      <w:r>
        <w:rPr>
          <w:iCs/>
        </w:rPr>
        <w:t>.</w:t>
      </w:r>
    </w:p>
    <w:p w14:paraId="032BC039" w14:textId="77777777" w:rsidR="008C3064" w:rsidRPr="000F390B" w:rsidRDefault="008C3064" w:rsidP="008C3064">
      <w:pPr>
        <w:pStyle w:val="ListBullet"/>
        <w:tabs>
          <w:tab w:val="clear" w:pos="1080"/>
        </w:tabs>
        <w:ind w:left="426" w:hanging="426"/>
        <w:rPr>
          <w:iCs/>
        </w:rPr>
      </w:pPr>
      <w:r w:rsidRPr="000F390B">
        <w:rPr>
          <w:iCs/>
        </w:rPr>
        <w:t>Observe for oozing, bleeding, haematoma formation or pain</w:t>
      </w:r>
      <w:r>
        <w:rPr>
          <w:iCs/>
        </w:rPr>
        <w:t>.</w:t>
      </w:r>
    </w:p>
    <w:p w14:paraId="407A03A7" w14:textId="77777777" w:rsidR="008C3064" w:rsidRPr="000F390B" w:rsidRDefault="008C3064" w:rsidP="008C3064">
      <w:pPr>
        <w:pStyle w:val="ListBullet"/>
        <w:tabs>
          <w:tab w:val="clear" w:pos="1080"/>
        </w:tabs>
        <w:ind w:left="426" w:hanging="426"/>
        <w:rPr>
          <w:iCs/>
        </w:rPr>
      </w:pPr>
      <w:r w:rsidRPr="000F390B">
        <w:rPr>
          <w:iCs/>
        </w:rPr>
        <w:t>Record observations on post angiogram observation pathway in the patient’s clinical record</w:t>
      </w:r>
      <w:r>
        <w:rPr>
          <w:iCs/>
        </w:rPr>
        <w:t>.</w:t>
      </w:r>
      <w:r w:rsidRPr="000F390B">
        <w:rPr>
          <w:iCs/>
        </w:rPr>
        <w:t xml:space="preserve"> </w:t>
      </w:r>
    </w:p>
    <w:p w14:paraId="23EAF94F" w14:textId="77777777" w:rsidR="008C3064" w:rsidRPr="000F390B" w:rsidRDefault="008C3064" w:rsidP="008C3064">
      <w:pPr>
        <w:pStyle w:val="ListBullet"/>
        <w:tabs>
          <w:tab w:val="clear" w:pos="1080"/>
        </w:tabs>
        <w:ind w:left="426" w:hanging="426"/>
        <w:rPr>
          <w:iCs/>
        </w:rPr>
      </w:pPr>
      <w:r w:rsidRPr="000F390B">
        <w:rPr>
          <w:iCs/>
        </w:rPr>
        <w:t>If you are unable to palpate a pulse, use hand-held Doppler</w:t>
      </w:r>
      <w:r>
        <w:rPr>
          <w:iCs/>
        </w:rPr>
        <w:t>.</w:t>
      </w:r>
    </w:p>
    <w:p w14:paraId="086B1BCD" w14:textId="77777777" w:rsidR="008C3064" w:rsidRPr="005F33AD" w:rsidRDefault="008C3064" w:rsidP="008C3064">
      <w:pPr>
        <w:pStyle w:val="ListBullet"/>
        <w:numPr>
          <w:ilvl w:val="0"/>
          <w:numId w:val="0"/>
        </w:numPr>
        <w:ind w:left="426"/>
        <w:rPr>
          <w:iCs/>
        </w:rPr>
      </w:pPr>
      <w:r w:rsidRPr="005F33AD">
        <w:rPr>
          <w:iCs/>
        </w:rPr>
        <w:t>If you are still unable to obtain a pulse notify Medical Officer (MO) immediately. This is an emergency.</w:t>
      </w:r>
    </w:p>
    <w:p w14:paraId="1016419F" w14:textId="77777777" w:rsidR="008C3064" w:rsidRDefault="008C3064" w:rsidP="008C3064">
      <w:pPr>
        <w:jc w:val="right"/>
        <w:rPr>
          <w:rFonts w:cs="Arial"/>
          <w:b/>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71960CEF" w14:textId="77777777" w:rsidTr="002E5DD6">
        <w:trPr>
          <w:cantSplit/>
          <w:trHeight w:val="285"/>
        </w:trPr>
        <w:tc>
          <w:tcPr>
            <w:tcW w:w="9158" w:type="dxa"/>
            <w:shd w:val="clear" w:color="auto" w:fill="A6A6A6" w:themeFill="background1" w:themeFillShade="A6"/>
          </w:tcPr>
          <w:p w14:paraId="40E02270" w14:textId="77777777" w:rsidR="008C3064" w:rsidRPr="003D2D06" w:rsidRDefault="008C3064" w:rsidP="002E5DD6">
            <w:pPr>
              <w:pStyle w:val="Heading1"/>
            </w:pPr>
            <w:bookmarkStart w:id="17" w:name="_Toc167788802"/>
            <w:r>
              <w:t>Section 5</w:t>
            </w:r>
            <w:r w:rsidRPr="003D2D06">
              <w:t xml:space="preserve"> – </w:t>
            </w:r>
            <w:r>
              <w:t>Timeframes for Observation and Documentation (from time of procedure completion)</w:t>
            </w:r>
            <w:bookmarkEnd w:id="17"/>
          </w:p>
        </w:tc>
      </w:tr>
    </w:tbl>
    <w:p w14:paraId="247B1C65" w14:textId="77777777" w:rsidR="008C3064" w:rsidRDefault="008C3064" w:rsidP="008C3064">
      <w:pPr>
        <w:pStyle w:val="Heading2"/>
      </w:pPr>
    </w:p>
    <w:p w14:paraId="21FD1401" w14:textId="77777777" w:rsidR="008C3064" w:rsidRPr="00D84430" w:rsidRDefault="008C3064" w:rsidP="008C3064">
      <w:pPr>
        <w:spacing w:line="276" w:lineRule="auto"/>
        <w:rPr>
          <w:b/>
        </w:rPr>
      </w:pPr>
      <w:r w:rsidRPr="00D84430">
        <w:rPr>
          <w:b/>
        </w:rPr>
        <w:t>Closure Device Insitu</w:t>
      </w:r>
      <w:r>
        <w:rPr>
          <w:b/>
        </w:rPr>
        <w:t>:</w:t>
      </w:r>
    </w:p>
    <w:p w14:paraId="04F51E84" w14:textId="77777777" w:rsidR="008C3064" w:rsidRPr="00E15FAF" w:rsidRDefault="008C3064" w:rsidP="008C3064">
      <w:pPr>
        <w:spacing w:line="276" w:lineRule="auto"/>
      </w:pPr>
      <w:r w:rsidRPr="00E15FAF">
        <w:t xml:space="preserve">Monitor and document observation of puncture site, circulation observations, vital </w:t>
      </w:r>
      <w:proofErr w:type="gramStart"/>
      <w:r w:rsidRPr="00E15FAF">
        <w:t>signs</w:t>
      </w:r>
      <w:proofErr w:type="gramEnd"/>
      <w:r w:rsidRPr="00E15FAF">
        <w:t xml:space="preserve"> and pain:</w:t>
      </w:r>
    </w:p>
    <w:p w14:paraId="4AA0719D" w14:textId="77777777" w:rsidR="008C3064" w:rsidRPr="002127A0" w:rsidRDefault="008C3064" w:rsidP="008C3064">
      <w:pPr>
        <w:pStyle w:val="ListBullet"/>
        <w:tabs>
          <w:tab w:val="clear" w:pos="1080"/>
        </w:tabs>
        <w:ind w:left="426" w:hanging="426"/>
        <w:rPr>
          <w:iCs/>
        </w:rPr>
      </w:pPr>
      <w:r w:rsidRPr="002127A0">
        <w:rPr>
          <w:iCs/>
        </w:rPr>
        <w:t>½ hourly for 2 hours</w:t>
      </w:r>
    </w:p>
    <w:p w14:paraId="08336EB4" w14:textId="77777777" w:rsidR="008C3064" w:rsidRPr="002127A0" w:rsidRDefault="008C3064" w:rsidP="008C3064">
      <w:pPr>
        <w:pStyle w:val="ListBullet"/>
        <w:tabs>
          <w:tab w:val="clear" w:pos="1080"/>
        </w:tabs>
        <w:ind w:left="426" w:hanging="426"/>
        <w:rPr>
          <w:iCs/>
        </w:rPr>
      </w:pPr>
      <w:r w:rsidRPr="002127A0">
        <w:rPr>
          <w:iCs/>
        </w:rPr>
        <w:t>Hourly for 2 hours</w:t>
      </w:r>
    </w:p>
    <w:p w14:paraId="382A9AA0" w14:textId="77777777" w:rsidR="008C3064" w:rsidRPr="002127A0" w:rsidRDefault="008C3064" w:rsidP="008C3064">
      <w:pPr>
        <w:pStyle w:val="ListBullet"/>
        <w:tabs>
          <w:tab w:val="clear" w:pos="1080"/>
        </w:tabs>
        <w:ind w:left="426" w:hanging="426"/>
        <w:rPr>
          <w:iCs/>
        </w:rPr>
      </w:pPr>
      <w:r w:rsidRPr="002127A0">
        <w:rPr>
          <w:iCs/>
        </w:rPr>
        <w:t xml:space="preserve">Then 4th hourly if stable </w:t>
      </w:r>
    </w:p>
    <w:p w14:paraId="557ABE8C" w14:textId="77777777" w:rsidR="008C3064" w:rsidRDefault="008C3064" w:rsidP="008C3064">
      <w:pPr>
        <w:spacing w:line="276" w:lineRule="auto"/>
        <w:rPr>
          <w:b/>
        </w:rPr>
      </w:pPr>
    </w:p>
    <w:p w14:paraId="60ECD334" w14:textId="77777777" w:rsidR="008C3064" w:rsidRPr="00D84430" w:rsidRDefault="008C3064" w:rsidP="008C3064">
      <w:pPr>
        <w:spacing w:line="276" w:lineRule="auto"/>
        <w:rPr>
          <w:b/>
        </w:rPr>
      </w:pPr>
      <w:r>
        <w:rPr>
          <w:b/>
        </w:rPr>
        <w:t xml:space="preserve">Femoral Sheath </w:t>
      </w:r>
      <w:r w:rsidRPr="00D84430">
        <w:rPr>
          <w:b/>
        </w:rPr>
        <w:t>insitu</w:t>
      </w:r>
      <w:r>
        <w:rPr>
          <w:b/>
        </w:rPr>
        <w:t>:</w:t>
      </w:r>
      <w:r w:rsidRPr="00D84430">
        <w:rPr>
          <w:b/>
        </w:rPr>
        <w:t xml:space="preserve"> </w:t>
      </w:r>
    </w:p>
    <w:p w14:paraId="786F63A1" w14:textId="77777777" w:rsidR="008C3064" w:rsidRPr="002127A0" w:rsidRDefault="008C3064" w:rsidP="008C3064">
      <w:pPr>
        <w:widowControl w:val="0"/>
        <w:rPr>
          <w:rFonts w:eastAsia="Gill Sans MT"/>
          <w:lang w:val="en-US"/>
        </w:rPr>
      </w:pPr>
      <w:r w:rsidRPr="002127A0">
        <w:rPr>
          <w:rFonts w:eastAsia="Gill Sans MT"/>
          <w:lang w:val="en-US"/>
        </w:rPr>
        <w:t xml:space="preserve">Monitor and document observation of puncture site, circulation observations, vital </w:t>
      </w:r>
      <w:proofErr w:type="gramStart"/>
      <w:r w:rsidRPr="002127A0">
        <w:rPr>
          <w:rFonts w:eastAsia="Gill Sans MT"/>
          <w:lang w:val="en-US"/>
        </w:rPr>
        <w:t>signs</w:t>
      </w:r>
      <w:proofErr w:type="gramEnd"/>
      <w:r w:rsidRPr="002127A0">
        <w:rPr>
          <w:rFonts w:eastAsia="Gill Sans MT"/>
          <w:lang w:val="en-US"/>
        </w:rPr>
        <w:t xml:space="preserve"> and pain while the sheath is insitu:</w:t>
      </w:r>
    </w:p>
    <w:p w14:paraId="644E0D59" w14:textId="77777777" w:rsidR="008C3064" w:rsidRPr="002127A0" w:rsidRDefault="008C3064" w:rsidP="008C3064">
      <w:pPr>
        <w:pStyle w:val="ListBullet"/>
        <w:tabs>
          <w:tab w:val="clear" w:pos="1080"/>
        </w:tabs>
        <w:ind w:left="426" w:hanging="426"/>
        <w:rPr>
          <w:iCs/>
        </w:rPr>
      </w:pPr>
      <w:r w:rsidRPr="002127A0">
        <w:rPr>
          <w:iCs/>
        </w:rPr>
        <w:t>Every 15minutes for first hour</w:t>
      </w:r>
    </w:p>
    <w:p w14:paraId="216304E6" w14:textId="77777777" w:rsidR="008C3064" w:rsidRPr="002127A0" w:rsidRDefault="008C3064" w:rsidP="008C3064">
      <w:pPr>
        <w:pStyle w:val="ListBullet"/>
        <w:tabs>
          <w:tab w:val="clear" w:pos="1080"/>
        </w:tabs>
        <w:ind w:left="426" w:hanging="426"/>
        <w:rPr>
          <w:iCs/>
        </w:rPr>
      </w:pPr>
      <w:r w:rsidRPr="002127A0">
        <w:rPr>
          <w:iCs/>
        </w:rPr>
        <w:t xml:space="preserve">Every 30 minutes for the remainder of the time the sheath is </w:t>
      </w:r>
      <w:proofErr w:type="gramStart"/>
      <w:r w:rsidRPr="002127A0">
        <w:rPr>
          <w:iCs/>
        </w:rPr>
        <w:t>insitu</w:t>
      </w:r>
      <w:proofErr w:type="gramEnd"/>
    </w:p>
    <w:p w14:paraId="6EBF9ECE" w14:textId="77777777" w:rsidR="008C3064" w:rsidRDefault="008C3064" w:rsidP="008C3064">
      <w:pPr>
        <w:widowControl w:val="0"/>
        <w:rPr>
          <w:rFonts w:eastAsia="Gill Sans MT"/>
          <w:b/>
          <w:lang w:val="en-US"/>
        </w:rPr>
      </w:pPr>
    </w:p>
    <w:p w14:paraId="483C27F7" w14:textId="77777777" w:rsidR="008C3064" w:rsidRDefault="008C3064" w:rsidP="008C3064">
      <w:pPr>
        <w:widowControl w:val="0"/>
        <w:rPr>
          <w:rFonts w:eastAsia="Gill Sans MT"/>
          <w:b/>
          <w:lang w:val="en-US"/>
        </w:rPr>
      </w:pPr>
      <w:r w:rsidRPr="00935F3C">
        <w:rPr>
          <w:rFonts w:eastAsia="Gill Sans MT"/>
          <w:b/>
          <w:lang w:val="en-US"/>
        </w:rPr>
        <w:t>Femoral Mechanical Compression Device</w:t>
      </w:r>
    </w:p>
    <w:p w14:paraId="46D6148F" w14:textId="77777777" w:rsidR="008C3064" w:rsidRPr="002127A0" w:rsidRDefault="008C3064" w:rsidP="008C3064">
      <w:pPr>
        <w:widowControl w:val="0"/>
        <w:rPr>
          <w:rFonts w:eastAsia="Gill Sans MT"/>
          <w:b/>
          <w:bCs/>
          <w:lang w:val="en-US"/>
        </w:rPr>
      </w:pPr>
      <w:r w:rsidRPr="002127A0">
        <w:rPr>
          <w:rFonts w:eastAsia="Gill Sans MT"/>
          <w:b/>
          <w:bCs/>
          <w:lang w:val="en-US"/>
        </w:rPr>
        <w:t xml:space="preserve">Once </w:t>
      </w:r>
      <w:proofErr w:type="gramStart"/>
      <w:r w:rsidRPr="002127A0">
        <w:rPr>
          <w:rFonts w:eastAsia="Gill Sans MT"/>
          <w:b/>
          <w:bCs/>
          <w:lang w:val="en-US"/>
        </w:rPr>
        <w:t>applied</w:t>
      </w:r>
      <w:proofErr w:type="gramEnd"/>
    </w:p>
    <w:p w14:paraId="1DDF8605" w14:textId="77777777" w:rsidR="008C3064" w:rsidRPr="00E77123" w:rsidRDefault="008C3064" w:rsidP="008C3064">
      <w:pPr>
        <w:widowControl w:val="0"/>
        <w:rPr>
          <w:rFonts w:eastAsia="Gill Sans MT"/>
          <w:lang w:val="en-US"/>
        </w:rPr>
      </w:pPr>
      <w:r w:rsidRPr="002127A0">
        <w:rPr>
          <w:rFonts w:eastAsia="Gill Sans MT"/>
          <w:lang w:val="en-US"/>
        </w:rPr>
        <w:t xml:space="preserve">Monitor and document observation of puncture site, circulation observations, vital </w:t>
      </w:r>
      <w:proofErr w:type="gramStart"/>
      <w:r w:rsidRPr="002127A0">
        <w:rPr>
          <w:rFonts w:eastAsia="Gill Sans MT"/>
          <w:lang w:val="en-US"/>
        </w:rPr>
        <w:t>signs</w:t>
      </w:r>
      <w:proofErr w:type="gramEnd"/>
      <w:r w:rsidRPr="002127A0">
        <w:rPr>
          <w:rFonts w:eastAsia="Gill Sans MT"/>
          <w:lang w:val="en-US"/>
        </w:rPr>
        <w:t xml:space="preserve"> and pain</w:t>
      </w:r>
      <w:r>
        <w:rPr>
          <w:rFonts w:eastAsia="Gill Sans MT"/>
          <w:lang w:val="en-US"/>
        </w:rPr>
        <w:t>:</w:t>
      </w:r>
    </w:p>
    <w:p w14:paraId="23254004" w14:textId="77777777" w:rsidR="008C3064" w:rsidRPr="002127A0" w:rsidRDefault="008C3064" w:rsidP="008C3064">
      <w:pPr>
        <w:pStyle w:val="ListBullet"/>
        <w:tabs>
          <w:tab w:val="clear" w:pos="1080"/>
        </w:tabs>
        <w:ind w:left="426" w:hanging="426"/>
        <w:rPr>
          <w:iCs/>
        </w:rPr>
      </w:pPr>
      <w:r w:rsidRPr="002127A0">
        <w:rPr>
          <w:iCs/>
        </w:rPr>
        <w:t>5 minutely for the first 15 minutes</w:t>
      </w:r>
    </w:p>
    <w:p w14:paraId="671596E4" w14:textId="77777777" w:rsidR="008C3064" w:rsidRPr="002127A0" w:rsidRDefault="008C3064" w:rsidP="008C3064">
      <w:pPr>
        <w:pStyle w:val="ListBullet"/>
        <w:tabs>
          <w:tab w:val="clear" w:pos="1080"/>
        </w:tabs>
        <w:ind w:left="426" w:hanging="426"/>
        <w:rPr>
          <w:iCs/>
        </w:rPr>
      </w:pPr>
      <w:r w:rsidRPr="002127A0">
        <w:rPr>
          <w:iCs/>
        </w:rPr>
        <w:t xml:space="preserve">15 minutely for the first hour </w:t>
      </w:r>
    </w:p>
    <w:p w14:paraId="424AA6EF" w14:textId="77777777" w:rsidR="008C3064" w:rsidRPr="002127A0" w:rsidRDefault="008C3064" w:rsidP="008C3064">
      <w:pPr>
        <w:pStyle w:val="ListBullet"/>
        <w:tabs>
          <w:tab w:val="clear" w:pos="1080"/>
        </w:tabs>
        <w:ind w:left="426" w:hanging="426"/>
        <w:rPr>
          <w:iCs/>
        </w:rPr>
      </w:pPr>
      <w:r w:rsidRPr="002127A0">
        <w:rPr>
          <w:iCs/>
        </w:rPr>
        <w:t>every 30 minutes for the remainder of time device insitu</w:t>
      </w:r>
    </w:p>
    <w:p w14:paraId="44F2ED33" w14:textId="77777777" w:rsidR="008C3064" w:rsidRDefault="008C3064" w:rsidP="008C3064">
      <w:pPr>
        <w:widowControl w:val="0"/>
        <w:rPr>
          <w:rFonts w:eastAsia="Gill Sans MT"/>
          <w:lang w:val="en-US"/>
        </w:rPr>
      </w:pPr>
    </w:p>
    <w:p w14:paraId="36829738" w14:textId="77777777" w:rsidR="008C3064" w:rsidRPr="002127A0" w:rsidRDefault="008C3064" w:rsidP="008C3064">
      <w:pPr>
        <w:widowControl w:val="0"/>
        <w:rPr>
          <w:rFonts w:eastAsia="Gill Sans MT"/>
          <w:b/>
          <w:bCs/>
          <w:lang w:val="en-US"/>
        </w:rPr>
      </w:pPr>
      <w:r w:rsidRPr="002127A0">
        <w:rPr>
          <w:rFonts w:eastAsia="Gill Sans MT"/>
          <w:b/>
          <w:bCs/>
          <w:lang w:val="en-US"/>
        </w:rPr>
        <w:lastRenderedPageBreak/>
        <w:t xml:space="preserve">Once device removed </w:t>
      </w:r>
    </w:p>
    <w:p w14:paraId="4AF00314" w14:textId="77777777" w:rsidR="008C3064" w:rsidRPr="00E77123" w:rsidRDefault="008C3064" w:rsidP="008C3064">
      <w:pPr>
        <w:widowControl w:val="0"/>
        <w:rPr>
          <w:rFonts w:eastAsia="Gill Sans MT"/>
          <w:lang w:val="en-US"/>
        </w:rPr>
      </w:pPr>
      <w:r w:rsidRPr="002127A0">
        <w:rPr>
          <w:rFonts w:eastAsia="Gill Sans MT"/>
          <w:lang w:val="en-US"/>
        </w:rPr>
        <w:t xml:space="preserve">Monitor and document observation of puncture site, circulation observations, vital </w:t>
      </w:r>
      <w:proofErr w:type="gramStart"/>
      <w:r w:rsidRPr="002127A0">
        <w:rPr>
          <w:rFonts w:eastAsia="Gill Sans MT"/>
          <w:lang w:val="en-US"/>
        </w:rPr>
        <w:t>signs</w:t>
      </w:r>
      <w:proofErr w:type="gramEnd"/>
      <w:r w:rsidRPr="002127A0">
        <w:rPr>
          <w:rFonts w:eastAsia="Gill Sans MT"/>
          <w:lang w:val="en-US"/>
        </w:rPr>
        <w:t xml:space="preserve"> and pain</w:t>
      </w:r>
      <w:r>
        <w:rPr>
          <w:rFonts w:eastAsia="Gill Sans MT"/>
          <w:lang w:val="en-US"/>
        </w:rPr>
        <w:t>:</w:t>
      </w:r>
    </w:p>
    <w:p w14:paraId="74B2F7E5" w14:textId="77777777" w:rsidR="008C3064" w:rsidRPr="002127A0" w:rsidRDefault="008C3064" w:rsidP="008C3064">
      <w:pPr>
        <w:pStyle w:val="ListBullet"/>
        <w:tabs>
          <w:tab w:val="clear" w:pos="1080"/>
        </w:tabs>
        <w:ind w:left="426" w:hanging="426"/>
        <w:rPr>
          <w:iCs/>
        </w:rPr>
      </w:pPr>
      <w:r w:rsidRPr="002127A0">
        <w:rPr>
          <w:iCs/>
        </w:rPr>
        <w:t xml:space="preserve">15 minutes for an hour </w:t>
      </w:r>
    </w:p>
    <w:p w14:paraId="10DD0009" w14:textId="77777777" w:rsidR="008C3064" w:rsidRPr="002127A0" w:rsidRDefault="008C3064" w:rsidP="008C3064">
      <w:pPr>
        <w:pStyle w:val="ListBullet"/>
        <w:tabs>
          <w:tab w:val="clear" w:pos="1080"/>
        </w:tabs>
        <w:ind w:left="426" w:hanging="426"/>
        <w:rPr>
          <w:iCs/>
        </w:rPr>
      </w:pPr>
      <w:r w:rsidRPr="002127A0">
        <w:rPr>
          <w:iCs/>
        </w:rPr>
        <w:t xml:space="preserve">30 minutes for the next 3 hours </w:t>
      </w:r>
    </w:p>
    <w:p w14:paraId="095705DB" w14:textId="77777777" w:rsidR="008C3064" w:rsidRPr="002127A0" w:rsidRDefault="008C3064" w:rsidP="008C3064">
      <w:pPr>
        <w:pStyle w:val="ListBullet"/>
        <w:tabs>
          <w:tab w:val="clear" w:pos="1080"/>
        </w:tabs>
        <w:ind w:left="426" w:hanging="426"/>
        <w:rPr>
          <w:iCs/>
        </w:rPr>
      </w:pPr>
      <w:r w:rsidRPr="002127A0">
        <w:rPr>
          <w:iCs/>
        </w:rPr>
        <w:t xml:space="preserve">1 hourly for 2 hours. </w:t>
      </w:r>
    </w:p>
    <w:p w14:paraId="6A8858F4" w14:textId="77777777" w:rsidR="008C3064" w:rsidRPr="002127A0" w:rsidRDefault="008C3064" w:rsidP="008C3064">
      <w:pPr>
        <w:pStyle w:val="ListBullet"/>
        <w:tabs>
          <w:tab w:val="clear" w:pos="1080"/>
        </w:tabs>
        <w:ind w:left="426" w:hanging="426"/>
        <w:rPr>
          <w:iCs/>
        </w:rPr>
      </w:pPr>
      <w:r w:rsidRPr="002127A0">
        <w:rPr>
          <w:iCs/>
        </w:rPr>
        <w:t>4 hourly following that</w:t>
      </w:r>
    </w:p>
    <w:p w14:paraId="0BC983E7" w14:textId="77777777" w:rsidR="008C3064" w:rsidRPr="00935F3C" w:rsidRDefault="008C3064" w:rsidP="008C3064">
      <w:pPr>
        <w:widowControl w:val="0"/>
        <w:tabs>
          <w:tab w:val="left" w:pos="895"/>
        </w:tabs>
        <w:ind w:left="785" w:right="26"/>
        <w:rPr>
          <w:b/>
          <w:szCs w:val="24"/>
        </w:rPr>
      </w:pPr>
    </w:p>
    <w:p w14:paraId="4CD5E0AD" w14:textId="77777777" w:rsidR="008C3064" w:rsidRDefault="008C3064" w:rsidP="008C3064">
      <w:pPr>
        <w:spacing w:line="276" w:lineRule="auto"/>
        <w:rPr>
          <w:b/>
        </w:rPr>
      </w:pPr>
      <w:r w:rsidRPr="00935F3C">
        <w:rPr>
          <w:b/>
        </w:rPr>
        <w:t xml:space="preserve">Radial Compression Device </w:t>
      </w:r>
    </w:p>
    <w:p w14:paraId="441929AF" w14:textId="77777777" w:rsidR="008C3064" w:rsidRPr="002127A0" w:rsidRDefault="008C3064" w:rsidP="008C3064">
      <w:pPr>
        <w:spacing w:line="276" w:lineRule="auto"/>
        <w:rPr>
          <w:b/>
          <w:bCs/>
        </w:rPr>
      </w:pPr>
      <w:r w:rsidRPr="002127A0">
        <w:rPr>
          <w:b/>
          <w:bCs/>
        </w:rPr>
        <w:t>During deflation</w:t>
      </w:r>
    </w:p>
    <w:p w14:paraId="1460FA70" w14:textId="77777777" w:rsidR="008C3064" w:rsidRPr="002127A0" w:rsidRDefault="008C3064" w:rsidP="008C3064">
      <w:pPr>
        <w:widowControl w:val="0"/>
        <w:autoSpaceDE w:val="0"/>
        <w:autoSpaceDN w:val="0"/>
        <w:adjustRightInd w:val="0"/>
        <w:rPr>
          <w:rFonts w:eastAsia="Gill Sans MT"/>
          <w:lang w:val="en-US"/>
        </w:rPr>
      </w:pPr>
      <w:r w:rsidRPr="00E15FAF">
        <w:t xml:space="preserve">Monitor and document observation of puncture site, circulation observations, vital </w:t>
      </w:r>
      <w:proofErr w:type="gramStart"/>
      <w:r w:rsidRPr="00E15FAF">
        <w:t>signs</w:t>
      </w:r>
      <w:proofErr w:type="gramEnd"/>
      <w:r w:rsidRPr="00E15FAF">
        <w:t xml:space="preserve"> and pain</w:t>
      </w:r>
      <w:r w:rsidRPr="002127A0">
        <w:rPr>
          <w:rFonts w:eastAsia="Gill Sans MT"/>
          <w:lang w:val="en-US"/>
        </w:rPr>
        <w:t>:</w:t>
      </w:r>
    </w:p>
    <w:p w14:paraId="677468B0" w14:textId="77777777" w:rsidR="008C3064" w:rsidRPr="002127A0" w:rsidRDefault="008C3064" w:rsidP="008C3064">
      <w:pPr>
        <w:pStyle w:val="ListBullet"/>
        <w:tabs>
          <w:tab w:val="clear" w:pos="1080"/>
        </w:tabs>
        <w:ind w:left="426" w:hanging="426"/>
        <w:rPr>
          <w:iCs/>
        </w:rPr>
      </w:pPr>
      <w:r w:rsidRPr="002127A0">
        <w:rPr>
          <w:iCs/>
        </w:rPr>
        <w:t>15 minutely for the first hour (after application)</w:t>
      </w:r>
    </w:p>
    <w:p w14:paraId="77E10525" w14:textId="77777777" w:rsidR="008C3064" w:rsidRPr="002127A0" w:rsidRDefault="008C3064" w:rsidP="008C3064">
      <w:pPr>
        <w:pStyle w:val="ListBullet"/>
        <w:tabs>
          <w:tab w:val="clear" w:pos="1080"/>
        </w:tabs>
        <w:ind w:left="426" w:hanging="426"/>
        <w:rPr>
          <w:iCs/>
        </w:rPr>
      </w:pPr>
      <w:r w:rsidRPr="002127A0">
        <w:rPr>
          <w:iCs/>
        </w:rPr>
        <w:t>30 minutely for duration of deflation</w:t>
      </w:r>
    </w:p>
    <w:p w14:paraId="0E8F5B26" w14:textId="77777777" w:rsidR="008C3064" w:rsidRDefault="008C3064" w:rsidP="008C3064">
      <w:pPr>
        <w:pStyle w:val="NormalWeb"/>
        <w:spacing w:before="0" w:beforeAutospacing="0" w:after="0" w:afterAutospacing="0"/>
        <w:rPr>
          <w:rFonts w:asciiTheme="minorHAnsi" w:hAnsiTheme="minorHAnsi" w:cs="Arial"/>
          <w:sz w:val="22"/>
          <w:szCs w:val="22"/>
        </w:rPr>
      </w:pPr>
    </w:p>
    <w:p w14:paraId="2CA87A47" w14:textId="77777777" w:rsidR="008C3064" w:rsidRPr="002127A0" w:rsidRDefault="008C3064" w:rsidP="008C3064">
      <w:pPr>
        <w:widowControl w:val="0"/>
        <w:rPr>
          <w:rFonts w:eastAsia="Gill Sans MT"/>
          <w:b/>
          <w:bCs/>
          <w:lang w:val="en-US"/>
        </w:rPr>
      </w:pPr>
      <w:r w:rsidRPr="002127A0">
        <w:rPr>
          <w:rFonts w:eastAsia="Gill Sans MT"/>
          <w:b/>
          <w:bCs/>
          <w:lang w:val="en-US"/>
        </w:rPr>
        <w:t xml:space="preserve">Once device removed </w:t>
      </w:r>
    </w:p>
    <w:p w14:paraId="5667B57B" w14:textId="77777777" w:rsidR="008C3064" w:rsidRPr="002127A0" w:rsidRDefault="008C3064" w:rsidP="008C3064">
      <w:pPr>
        <w:widowControl w:val="0"/>
        <w:autoSpaceDE w:val="0"/>
        <w:autoSpaceDN w:val="0"/>
        <w:adjustRightInd w:val="0"/>
        <w:rPr>
          <w:rFonts w:eastAsia="Gill Sans MT"/>
          <w:lang w:val="en-US"/>
        </w:rPr>
      </w:pPr>
      <w:r w:rsidRPr="00E15FAF">
        <w:t xml:space="preserve">Monitor and document observation of puncture site, circulation observations, vital </w:t>
      </w:r>
      <w:proofErr w:type="gramStart"/>
      <w:r w:rsidRPr="00E15FAF">
        <w:t>signs</w:t>
      </w:r>
      <w:proofErr w:type="gramEnd"/>
      <w:r w:rsidRPr="00E15FAF">
        <w:t xml:space="preserve"> and pain</w:t>
      </w:r>
      <w:r w:rsidRPr="002127A0">
        <w:rPr>
          <w:rFonts w:eastAsia="Gill Sans MT"/>
          <w:lang w:val="en-US"/>
        </w:rPr>
        <w:t>:</w:t>
      </w:r>
    </w:p>
    <w:p w14:paraId="63AA18A8" w14:textId="77777777" w:rsidR="008C3064" w:rsidRPr="002127A0" w:rsidRDefault="008C3064" w:rsidP="008C3064">
      <w:pPr>
        <w:pStyle w:val="ListBullet"/>
        <w:tabs>
          <w:tab w:val="clear" w:pos="1080"/>
        </w:tabs>
        <w:ind w:left="426" w:hanging="426"/>
        <w:rPr>
          <w:iCs/>
        </w:rPr>
      </w:pPr>
      <w:r w:rsidRPr="002127A0">
        <w:rPr>
          <w:iCs/>
        </w:rPr>
        <w:t>15 minutely for the first hour (after application)</w:t>
      </w:r>
    </w:p>
    <w:p w14:paraId="0F80D13B" w14:textId="77777777" w:rsidR="008C3064" w:rsidRPr="002127A0" w:rsidRDefault="008C3064" w:rsidP="008C3064">
      <w:pPr>
        <w:pStyle w:val="ListBullet"/>
        <w:tabs>
          <w:tab w:val="clear" w:pos="1080"/>
        </w:tabs>
        <w:ind w:left="426" w:hanging="426"/>
        <w:rPr>
          <w:iCs/>
        </w:rPr>
      </w:pPr>
      <w:r w:rsidRPr="002127A0">
        <w:rPr>
          <w:iCs/>
        </w:rPr>
        <w:t>30 minutely for one hour</w:t>
      </w:r>
    </w:p>
    <w:p w14:paraId="5BE782FF" w14:textId="77777777" w:rsidR="008C3064" w:rsidRPr="002127A0" w:rsidRDefault="008C3064" w:rsidP="008C3064">
      <w:pPr>
        <w:pStyle w:val="ListBullet"/>
        <w:tabs>
          <w:tab w:val="clear" w:pos="1080"/>
        </w:tabs>
        <w:ind w:left="426" w:hanging="426"/>
        <w:rPr>
          <w:iCs/>
        </w:rPr>
      </w:pPr>
      <w:r w:rsidRPr="002127A0">
        <w:rPr>
          <w:iCs/>
        </w:rPr>
        <w:t xml:space="preserve">hourly for 2 hours </w:t>
      </w:r>
    </w:p>
    <w:p w14:paraId="5B99642D" w14:textId="77777777" w:rsidR="008C3064" w:rsidRPr="002127A0" w:rsidRDefault="008C3064" w:rsidP="008C3064">
      <w:pPr>
        <w:pStyle w:val="ListBullet"/>
        <w:tabs>
          <w:tab w:val="clear" w:pos="1080"/>
        </w:tabs>
        <w:ind w:left="426" w:hanging="426"/>
        <w:rPr>
          <w:iCs/>
        </w:rPr>
      </w:pPr>
      <w:r w:rsidRPr="002127A0">
        <w:rPr>
          <w:iCs/>
        </w:rPr>
        <w:t>then routine 4 hourly observations</w:t>
      </w:r>
    </w:p>
    <w:p w14:paraId="26A4EFA3" w14:textId="77777777" w:rsidR="008C3064" w:rsidRDefault="008C3064" w:rsidP="008C3064">
      <w:pPr>
        <w:jc w:val="right"/>
        <w:rPr>
          <w:rFonts w:cs="Arial"/>
          <w:b/>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68287588" w14:textId="77777777" w:rsidTr="002E5DD6">
        <w:trPr>
          <w:cantSplit/>
          <w:trHeight w:val="285"/>
        </w:trPr>
        <w:tc>
          <w:tcPr>
            <w:tcW w:w="9158" w:type="dxa"/>
            <w:shd w:val="clear" w:color="auto" w:fill="A6A6A6" w:themeFill="background1" w:themeFillShade="A6"/>
          </w:tcPr>
          <w:p w14:paraId="2089F92A" w14:textId="77777777" w:rsidR="008C3064" w:rsidRPr="003D2D06" w:rsidRDefault="008C3064" w:rsidP="002E5DD6">
            <w:pPr>
              <w:pStyle w:val="Heading1"/>
            </w:pPr>
            <w:bookmarkStart w:id="18" w:name="_Toc167788803"/>
            <w:r>
              <w:t>Section 6</w:t>
            </w:r>
            <w:r w:rsidRPr="003D2D06">
              <w:t xml:space="preserve"> – C</w:t>
            </w:r>
            <w:r>
              <w:t>losure Device and Timeframe for Patient Position/Mobilisation (from time of procedure completion)</w:t>
            </w:r>
            <w:bookmarkEnd w:id="18"/>
          </w:p>
        </w:tc>
      </w:tr>
    </w:tbl>
    <w:p w14:paraId="7331C1DD" w14:textId="77777777" w:rsidR="008C3064" w:rsidRDefault="008C3064" w:rsidP="008C3064">
      <w:pPr>
        <w:rPr>
          <w:b/>
        </w:rPr>
      </w:pPr>
    </w:p>
    <w:p w14:paraId="56E724DC" w14:textId="77777777" w:rsidR="008C3064" w:rsidRPr="00E15FAF" w:rsidRDefault="008C3064" w:rsidP="008C3064">
      <w:pPr>
        <w:spacing w:line="276" w:lineRule="auto"/>
        <w:ind w:left="357" w:hanging="357"/>
        <w:jc w:val="both"/>
      </w:pPr>
      <w:r w:rsidRPr="00E15FAF">
        <w:t>Femoral insertion site no closure device</w:t>
      </w:r>
      <w:r>
        <w:t>:</w:t>
      </w:r>
    </w:p>
    <w:p w14:paraId="7C7DE336" w14:textId="77777777" w:rsidR="008C3064" w:rsidRPr="002127A0" w:rsidRDefault="008C3064" w:rsidP="008C3064">
      <w:pPr>
        <w:pStyle w:val="ListBullet"/>
        <w:tabs>
          <w:tab w:val="clear" w:pos="1080"/>
        </w:tabs>
        <w:ind w:left="426" w:hanging="426"/>
        <w:rPr>
          <w:iCs/>
        </w:rPr>
      </w:pPr>
      <w:r w:rsidRPr="002127A0">
        <w:rPr>
          <w:iCs/>
        </w:rPr>
        <w:t>Patient remains flat for 2 hours from haemostasis/sheath removal (must remain less than 30 degrees while sheath insitu)</w:t>
      </w:r>
    </w:p>
    <w:p w14:paraId="04827FEA" w14:textId="77777777" w:rsidR="008C3064" w:rsidRPr="002127A0" w:rsidRDefault="008C3064" w:rsidP="008C3064">
      <w:pPr>
        <w:pStyle w:val="ListBullet"/>
        <w:tabs>
          <w:tab w:val="clear" w:pos="1080"/>
        </w:tabs>
        <w:ind w:left="426" w:hanging="426"/>
        <w:rPr>
          <w:iCs/>
        </w:rPr>
      </w:pPr>
      <w:r w:rsidRPr="002127A0">
        <w:rPr>
          <w:iCs/>
        </w:rPr>
        <w:t xml:space="preserve">Head up at 30o for 2 hours if </w:t>
      </w:r>
      <w:proofErr w:type="gramStart"/>
      <w:r w:rsidRPr="002127A0">
        <w:rPr>
          <w:iCs/>
        </w:rPr>
        <w:t>stable</w:t>
      </w:r>
      <w:proofErr w:type="gramEnd"/>
    </w:p>
    <w:p w14:paraId="1D71D9B3" w14:textId="77777777" w:rsidR="008C3064" w:rsidRPr="002127A0" w:rsidRDefault="008C3064" w:rsidP="008C3064">
      <w:pPr>
        <w:pStyle w:val="ListBullet"/>
        <w:tabs>
          <w:tab w:val="clear" w:pos="1080"/>
        </w:tabs>
        <w:ind w:left="426" w:hanging="426"/>
        <w:rPr>
          <w:iCs/>
        </w:rPr>
      </w:pPr>
      <w:r w:rsidRPr="002127A0">
        <w:rPr>
          <w:iCs/>
        </w:rPr>
        <w:t xml:space="preserve">Then mobilize after this if no ooze or </w:t>
      </w:r>
      <w:proofErr w:type="gramStart"/>
      <w:r w:rsidRPr="002127A0">
        <w:rPr>
          <w:iCs/>
        </w:rPr>
        <w:t>haematoma</w:t>
      </w:r>
      <w:proofErr w:type="gramEnd"/>
    </w:p>
    <w:p w14:paraId="33B96984" w14:textId="77777777" w:rsidR="008C3064" w:rsidRDefault="008C3064" w:rsidP="008C3064">
      <w:pPr>
        <w:spacing w:line="276" w:lineRule="auto"/>
      </w:pPr>
    </w:p>
    <w:p w14:paraId="6B11BD59" w14:textId="77777777" w:rsidR="008C3064" w:rsidRPr="00E15FAF" w:rsidRDefault="008C3064" w:rsidP="008C3064">
      <w:pPr>
        <w:spacing w:line="276" w:lineRule="auto"/>
      </w:pPr>
      <w:r w:rsidRPr="00E15FAF">
        <w:t xml:space="preserve">Femoral insertion site and </w:t>
      </w:r>
      <w:proofErr w:type="spellStart"/>
      <w:r w:rsidRPr="00E15FAF">
        <w:t>Angioseal</w:t>
      </w:r>
      <w:proofErr w:type="spellEnd"/>
      <w:r w:rsidRPr="00E15FAF">
        <w:t xml:space="preserve">/ </w:t>
      </w:r>
      <w:proofErr w:type="spellStart"/>
      <w:r w:rsidRPr="00E15FAF">
        <w:t>Perclose</w:t>
      </w:r>
      <w:proofErr w:type="spellEnd"/>
      <w:r>
        <w:t>:</w:t>
      </w:r>
    </w:p>
    <w:p w14:paraId="2299FBB7" w14:textId="77777777" w:rsidR="008C3064" w:rsidRPr="002127A0" w:rsidRDefault="008C3064" w:rsidP="008C3064">
      <w:pPr>
        <w:pStyle w:val="ListBullet"/>
        <w:tabs>
          <w:tab w:val="clear" w:pos="1080"/>
        </w:tabs>
        <w:ind w:left="426" w:hanging="426"/>
        <w:rPr>
          <w:iCs/>
        </w:rPr>
      </w:pPr>
      <w:r w:rsidRPr="002127A0">
        <w:rPr>
          <w:iCs/>
        </w:rPr>
        <w:t xml:space="preserve">Patient remains flat for </w:t>
      </w:r>
      <w:proofErr w:type="gramStart"/>
      <w:r w:rsidRPr="002127A0">
        <w:rPr>
          <w:iCs/>
        </w:rPr>
        <w:t>30mins</w:t>
      </w:r>
      <w:proofErr w:type="gramEnd"/>
    </w:p>
    <w:p w14:paraId="085A630A" w14:textId="77777777" w:rsidR="008C3064" w:rsidRPr="002127A0" w:rsidRDefault="008C3064" w:rsidP="008C3064">
      <w:pPr>
        <w:pStyle w:val="ListBullet"/>
        <w:tabs>
          <w:tab w:val="clear" w:pos="1080"/>
        </w:tabs>
        <w:ind w:left="426" w:hanging="426"/>
        <w:rPr>
          <w:iCs/>
        </w:rPr>
      </w:pPr>
      <w:r w:rsidRPr="002127A0">
        <w:rPr>
          <w:iCs/>
        </w:rPr>
        <w:t xml:space="preserve">Head up 30o for 2 hours if </w:t>
      </w:r>
      <w:proofErr w:type="gramStart"/>
      <w:r w:rsidRPr="002127A0">
        <w:rPr>
          <w:iCs/>
        </w:rPr>
        <w:t>stable</w:t>
      </w:r>
      <w:proofErr w:type="gramEnd"/>
    </w:p>
    <w:p w14:paraId="0E963C05" w14:textId="77777777" w:rsidR="008C3064" w:rsidRPr="002127A0" w:rsidRDefault="008C3064" w:rsidP="008C3064">
      <w:pPr>
        <w:pStyle w:val="ListBullet"/>
        <w:tabs>
          <w:tab w:val="clear" w:pos="1080"/>
        </w:tabs>
        <w:ind w:left="426" w:hanging="426"/>
        <w:rPr>
          <w:iCs/>
        </w:rPr>
      </w:pPr>
      <w:r w:rsidRPr="002127A0">
        <w:rPr>
          <w:iCs/>
        </w:rPr>
        <w:t xml:space="preserve">Mobilize after two </w:t>
      </w:r>
      <w:proofErr w:type="gramStart"/>
      <w:r w:rsidRPr="002127A0">
        <w:rPr>
          <w:iCs/>
        </w:rPr>
        <w:t>hours</w:t>
      </w:r>
      <w:proofErr w:type="gramEnd"/>
    </w:p>
    <w:p w14:paraId="348946F0" w14:textId="77777777" w:rsidR="008C3064" w:rsidRDefault="008C3064" w:rsidP="008C3064">
      <w:pPr>
        <w:spacing w:line="276" w:lineRule="auto"/>
      </w:pPr>
    </w:p>
    <w:p w14:paraId="117324BB" w14:textId="77777777" w:rsidR="008C3064" w:rsidRPr="00E15FAF" w:rsidRDefault="008C3064" w:rsidP="008C3064">
      <w:pPr>
        <w:spacing w:line="276" w:lineRule="auto"/>
      </w:pPr>
      <w:r w:rsidRPr="00E15FAF">
        <w:t>Radial insertion site with TR band</w:t>
      </w:r>
      <w:r>
        <w:t xml:space="preserve"> (radial compression device):</w:t>
      </w:r>
    </w:p>
    <w:p w14:paraId="0954CE9D" w14:textId="77777777" w:rsidR="008C3064" w:rsidRPr="002127A0" w:rsidRDefault="008C3064" w:rsidP="008C3064">
      <w:pPr>
        <w:pStyle w:val="ListBullet"/>
        <w:tabs>
          <w:tab w:val="clear" w:pos="1080"/>
        </w:tabs>
        <w:ind w:left="426" w:hanging="426"/>
        <w:rPr>
          <w:iCs/>
        </w:rPr>
      </w:pPr>
      <w:r w:rsidRPr="002127A0">
        <w:rPr>
          <w:iCs/>
        </w:rPr>
        <w:t xml:space="preserve">May sit up immediately with </w:t>
      </w:r>
      <w:proofErr w:type="gramStart"/>
      <w:r w:rsidRPr="002127A0">
        <w:rPr>
          <w:iCs/>
        </w:rPr>
        <w:t>assistance</w:t>
      </w:r>
      <w:proofErr w:type="gramEnd"/>
    </w:p>
    <w:p w14:paraId="158704C0" w14:textId="77777777" w:rsidR="008C3064" w:rsidRPr="002127A0" w:rsidRDefault="008C3064" w:rsidP="008C3064">
      <w:pPr>
        <w:pStyle w:val="ListBullet"/>
        <w:tabs>
          <w:tab w:val="clear" w:pos="1080"/>
        </w:tabs>
        <w:ind w:left="426" w:hanging="426"/>
        <w:rPr>
          <w:iCs/>
        </w:rPr>
      </w:pPr>
      <w:r w:rsidRPr="002127A0">
        <w:rPr>
          <w:iCs/>
        </w:rPr>
        <w:t>Gently ambulate once TR band off (usually after two hours)</w:t>
      </w:r>
    </w:p>
    <w:p w14:paraId="77CDF790" w14:textId="77777777" w:rsidR="008C3064" w:rsidRPr="002127A0" w:rsidRDefault="008C3064" w:rsidP="008C3064">
      <w:pPr>
        <w:pStyle w:val="ListBullet"/>
        <w:tabs>
          <w:tab w:val="clear" w:pos="1080"/>
        </w:tabs>
        <w:ind w:left="426" w:hanging="426"/>
        <w:rPr>
          <w:iCs/>
        </w:rPr>
      </w:pPr>
      <w:r w:rsidRPr="002127A0">
        <w:rPr>
          <w:iCs/>
        </w:rPr>
        <w:t xml:space="preserve">No excessive weight bearing on wrist for 48 hours. </w:t>
      </w:r>
    </w:p>
    <w:p w14:paraId="339F49E5" w14:textId="77777777" w:rsidR="008C3064" w:rsidRDefault="008C3064" w:rsidP="008C3064">
      <w:pPr>
        <w:jc w:val="right"/>
        <w:rPr>
          <w:rFonts w:cs="Arial"/>
          <w:b/>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147969B8" w14:textId="77777777" w:rsidTr="002E5DD6">
        <w:trPr>
          <w:cantSplit/>
          <w:trHeight w:val="285"/>
        </w:trPr>
        <w:tc>
          <w:tcPr>
            <w:tcW w:w="9158" w:type="dxa"/>
            <w:shd w:val="clear" w:color="auto" w:fill="A6A6A6" w:themeFill="background1" w:themeFillShade="A6"/>
          </w:tcPr>
          <w:p w14:paraId="00E2B654" w14:textId="77777777" w:rsidR="008C3064" w:rsidRPr="003D2D06" w:rsidRDefault="008C3064" w:rsidP="002E5DD6">
            <w:pPr>
              <w:pStyle w:val="Heading1"/>
            </w:pPr>
            <w:bookmarkStart w:id="19" w:name="_Toc167788804"/>
            <w:r>
              <w:lastRenderedPageBreak/>
              <w:t>Section 7</w:t>
            </w:r>
            <w:r w:rsidRPr="003D2D06">
              <w:t xml:space="preserve"> – </w:t>
            </w:r>
            <w:r>
              <w:t>Puncture Site</w:t>
            </w:r>
            <w:bookmarkEnd w:id="19"/>
          </w:p>
        </w:tc>
      </w:tr>
    </w:tbl>
    <w:p w14:paraId="10D969FA" w14:textId="77777777" w:rsidR="008C3064" w:rsidRDefault="008C3064" w:rsidP="008C3064">
      <w:pPr>
        <w:pStyle w:val="Heading2"/>
      </w:pPr>
    </w:p>
    <w:p w14:paraId="7FC34849" w14:textId="77777777" w:rsidR="008C3064" w:rsidRPr="000111F9" w:rsidRDefault="008C3064" w:rsidP="008C3064">
      <w:pPr>
        <w:spacing w:line="276" w:lineRule="auto"/>
      </w:pPr>
      <w:r w:rsidRPr="000111F9">
        <w:t>Observe the puncture site for:</w:t>
      </w:r>
    </w:p>
    <w:p w14:paraId="01B92461" w14:textId="77777777" w:rsidR="008C3064" w:rsidRPr="002127A0" w:rsidRDefault="008C3064" w:rsidP="008C3064">
      <w:pPr>
        <w:pStyle w:val="ListBullet"/>
        <w:tabs>
          <w:tab w:val="clear" w:pos="1080"/>
        </w:tabs>
        <w:ind w:left="426" w:hanging="426"/>
        <w:rPr>
          <w:iCs/>
        </w:rPr>
      </w:pPr>
      <w:r w:rsidRPr="002127A0">
        <w:rPr>
          <w:iCs/>
        </w:rPr>
        <w:t>Oozing</w:t>
      </w:r>
    </w:p>
    <w:p w14:paraId="36B53EE2" w14:textId="77777777" w:rsidR="008C3064" w:rsidRPr="002127A0" w:rsidRDefault="008C3064" w:rsidP="008C3064">
      <w:pPr>
        <w:pStyle w:val="ListBullet"/>
        <w:tabs>
          <w:tab w:val="clear" w:pos="1080"/>
        </w:tabs>
        <w:ind w:left="426" w:hanging="426"/>
        <w:rPr>
          <w:iCs/>
        </w:rPr>
      </w:pPr>
      <w:r w:rsidRPr="002127A0">
        <w:rPr>
          <w:iCs/>
        </w:rPr>
        <w:t>Bleeding</w:t>
      </w:r>
    </w:p>
    <w:p w14:paraId="623A2CEF" w14:textId="77777777" w:rsidR="008C3064" w:rsidRPr="002127A0" w:rsidRDefault="008C3064" w:rsidP="008C3064">
      <w:pPr>
        <w:pStyle w:val="ListBullet"/>
        <w:tabs>
          <w:tab w:val="clear" w:pos="1080"/>
        </w:tabs>
        <w:ind w:left="426" w:hanging="426"/>
        <w:rPr>
          <w:iCs/>
        </w:rPr>
      </w:pPr>
      <w:r w:rsidRPr="002127A0">
        <w:rPr>
          <w:iCs/>
        </w:rPr>
        <w:t xml:space="preserve">Haematoma formation </w:t>
      </w:r>
    </w:p>
    <w:p w14:paraId="6CDAAC95" w14:textId="77777777" w:rsidR="008C3064" w:rsidRPr="002127A0" w:rsidRDefault="008C3064" w:rsidP="008C3064">
      <w:pPr>
        <w:pStyle w:val="ListBullet"/>
        <w:tabs>
          <w:tab w:val="clear" w:pos="1080"/>
        </w:tabs>
        <w:ind w:left="426" w:hanging="426"/>
        <w:rPr>
          <w:iCs/>
        </w:rPr>
      </w:pPr>
      <w:r w:rsidRPr="002127A0">
        <w:rPr>
          <w:iCs/>
        </w:rPr>
        <w:t>Signs of infection.</w:t>
      </w:r>
    </w:p>
    <w:p w14:paraId="1C1BAF37" w14:textId="77777777" w:rsidR="008C3064" w:rsidRDefault="008C3064" w:rsidP="008C3064">
      <w:pPr>
        <w:rPr>
          <w:b/>
        </w:rPr>
      </w:pPr>
    </w:p>
    <w:p w14:paraId="6D1D97C9" w14:textId="77777777" w:rsidR="008C3064" w:rsidRPr="002127A0" w:rsidRDefault="008C3064" w:rsidP="008C3064">
      <w:pPr>
        <w:rPr>
          <w:bCs/>
        </w:rPr>
      </w:pPr>
      <w:r w:rsidRPr="002127A0">
        <w:rPr>
          <w:bCs/>
        </w:rPr>
        <w:t xml:space="preserve">Management of oozing, </w:t>
      </w:r>
      <w:proofErr w:type="gramStart"/>
      <w:r w:rsidRPr="002127A0">
        <w:rPr>
          <w:bCs/>
        </w:rPr>
        <w:t>bleeding</w:t>
      </w:r>
      <w:proofErr w:type="gramEnd"/>
      <w:r w:rsidRPr="002127A0">
        <w:rPr>
          <w:bCs/>
        </w:rPr>
        <w:t xml:space="preserve"> or haematoma at puncture site:</w:t>
      </w:r>
    </w:p>
    <w:p w14:paraId="2354ECD0" w14:textId="77777777" w:rsidR="008C3064" w:rsidRPr="002127A0" w:rsidRDefault="008C3064" w:rsidP="008C3064">
      <w:pPr>
        <w:pStyle w:val="ListBullet"/>
        <w:tabs>
          <w:tab w:val="clear" w:pos="1080"/>
        </w:tabs>
        <w:ind w:left="426" w:hanging="426"/>
        <w:rPr>
          <w:iCs/>
        </w:rPr>
      </w:pPr>
      <w:r w:rsidRPr="002127A0">
        <w:rPr>
          <w:iCs/>
        </w:rPr>
        <w:t>Ensure PPE is applied</w:t>
      </w:r>
      <w:r>
        <w:rPr>
          <w:iCs/>
        </w:rPr>
        <w:t>.</w:t>
      </w:r>
    </w:p>
    <w:p w14:paraId="0C0DA588" w14:textId="77777777" w:rsidR="008C3064" w:rsidRDefault="008C3064" w:rsidP="008C3064">
      <w:pPr>
        <w:pStyle w:val="ListBullet"/>
        <w:tabs>
          <w:tab w:val="clear" w:pos="1080"/>
        </w:tabs>
        <w:ind w:left="426" w:hanging="426"/>
        <w:rPr>
          <w:iCs/>
        </w:rPr>
      </w:pPr>
      <w:r w:rsidRPr="002127A0">
        <w:rPr>
          <w:iCs/>
        </w:rPr>
        <w:t xml:space="preserve">If oozing, </w:t>
      </w:r>
      <w:proofErr w:type="gramStart"/>
      <w:r w:rsidRPr="002127A0">
        <w:rPr>
          <w:iCs/>
        </w:rPr>
        <w:t>bleeding</w:t>
      </w:r>
      <w:proofErr w:type="gramEnd"/>
      <w:r w:rsidRPr="002127A0">
        <w:rPr>
          <w:iCs/>
        </w:rPr>
        <w:t xml:space="preserve"> or haematoma observed at puncture site</w:t>
      </w:r>
      <w:r w:rsidRPr="002127A0">
        <w:rPr>
          <w:b/>
          <w:bCs/>
          <w:iCs/>
        </w:rPr>
        <w:t xml:space="preserve"> apply direct contact pressure with fingers immediately</w:t>
      </w:r>
      <w:r w:rsidRPr="002127A0">
        <w:rPr>
          <w:iCs/>
        </w:rPr>
        <w:t xml:space="preserve"> above the puncture site (digital pressure): do not decrease pressure until bleeding stopped or reviewed by Cardiology or Medical Registrar</w:t>
      </w:r>
      <w:r>
        <w:rPr>
          <w:iCs/>
        </w:rPr>
        <w:t>.</w:t>
      </w:r>
    </w:p>
    <w:p w14:paraId="02940E34" w14:textId="77777777" w:rsidR="008C3064" w:rsidRPr="002127A0" w:rsidRDefault="008C3064" w:rsidP="008C3064">
      <w:pPr>
        <w:pStyle w:val="ListBullet"/>
        <w:tabs>
          <w:tab w:val="clear" w:pos="1080"/>
        </w:tabs>
        <w:ind w:left="426" w:hanging="426"/>
        <w:rPr>
          <w:iCs/>
        </w:rPr>
      </w:pPr>
      <w:r>
        <w:rPr>
          <w:iCs/>
        </w:rPr>
        <w:t xml:space="preserve">Refer to the </w:t>
      </w:r>
      <w:r w:rsidRPr="00F155BB">
        <w:rPr>
          <w:i/>
        </w:rPr>
        <w:t>NCH Management and Care of Patients Requiring Mechanical Compression</w:t>
      </w:r>
      <w:r>
        <w:rPr>
          <w:iCs/>
        </w:rPr>
        <w:t xml:space="preserve"> procedure.</w:t>
      </w:r>
    </w:p>
    <w:p w14:paraId="04F1926C" w14:textId="77777777" w:rsidR="008C3064" w:rsidRPr="002127A0" w:rsidRDefault="008C3064" w:rsidP="008C3064">
      <w:pPr>
        <w:pStyle w:val="ListBullet"/>
        <w:tabs>
          <w:tab w:val="clear" w:pos="1080"/>
        </w:tabs>
        <w:ind w:left="426" w:hanging="426"/>
        <w:rPr>
          <w:iCs/>
        </w:rPr>
      </w:pPr>
      <w:r w:rsidRPr="002127A0">
        <w:rPr>
          <w:iCs/>
        </w:rPr>
        <w:t xml:space="preserve">Application of digital pressure to the femoral area can cause a </w:t>
      </w:r>
      <w:proofErr w:type="spellStart"/>
      <w:r w:rsidRPr="002127A0">
        <w:rPr>
          <w:iCs/>
        </w:rPr>
        <w:t>vaso</w:t>
      </w:r>
      <w:proofErr w:type="spellEnd"/>
      <w:r w:rsidRPr="002127A0">
        <w:rPr>
          <w:iCs/>
        </w:rPr>
        <w:t xml:space="preserve">-vagal response in some people, evidenced by nausea, </w:t>
      </w:r>
      <w:proofErr w:type="gramStart"/>
      <w:r w:rsidRPr="002127A0">
        <w:rPr>
          <w:iCs/>
        </w:rPr>
        <w:t>bradycardia</w:t>
      </w:r>
      <w:proofErr w:type="gramEnd"/>
      <w:r w:rsidRPr="002127A0">
        <w:rPr>
          <w:iCs/>
        </w:rPr>
        <w:t xml:space="preserve"> and hypotension. Increase the frequency of BP monitoring 1-2 minutely whilst pressure insitu. Call for assistance as required and activate MET if concerned</w:t>
      </w:r>
      <w:r>
        <w:rPr>
          <w:iCs/>
        </w:rPr>
        <w:t>.</w:t>
      </w:r>
      <w:r w:rsidRPr="002127A0">
        <w:rPr>
          <w:iCs/>
        </w:rPr>
        <w:t xml:space="preserve"> </w:t>
      </w:r>
    </w:p>
    <w:p w14:paraId="428AEF2F" w14:textId="77777777" w:rsidR="008C3064" w:rsidRPr="002127A0" w:rsidRDefault="008C3064" w:rsidP="008C3064">
      <w:pPr>
        <w:pStyle w:val="ListBullet"/>
        <w:tabs>
          <w:tab w:val="clear" w:pos="1080"/>
        </w:tabs>
        <w:ind w:left="426" w:hanging="426"/>
        <w:rPr>
          <w:iCs/>
        </w:rPr>
      </w:pPr>
      <w:r w:rsidRPr="002127A0">
        <w:rPr>
          <w:iCs/>
        </w:rPr>
        <w:t>Once digital pressure is removed, increase the frequency of site and general observations to between 5 and 15 minutes depending on the size of the haematoma, amount of bleeding and haemodynamic stability of the patient</w:t>
      </w:r>
      <w:r>
        <w:rPr>
          <w:iCs/>
        </w:rPr>
        <w:t>.</w:t>
      </w:r>
      <w:r w:rsidRPr="002127A0">
        <w:rPr>
          <w:iCs/>
        </w:rPr>
        <w:t xml:space="preserve"> </w:t>
      </w:r>
    </w:p>
    <w:p w14:paraId="6706C683" w14:textId="77777777" w:rsidR="008C3064" w:rsidRPr="002127A0" w:rsidRDefault="008C3064" w:rsidP="008C3064">
      <w:pPr>
        <w:pStyle w:val="ListBullet"/>
        <w:tabs>
          <w:tab w:val="clear" w:pos="1080"/>
        </w:tabs>
        <w:ind w:left="426" w:hanging="426"/>
        <w:rPr>
          <w:iCs/>
        </w:rPr>
      </w:pPr>
      <w:r w:rsidRPr="002127A0">
        <w:rPr>
          <w:iCs/>
        </w:rPr>
        <w:t>Do not decrease the frequency of site and general observations until you are certain the haematoma is not enlarging and or bleeding has stopped or otherwise advised by medical staff</w:t>
      </w:r>
      <w:r>
        <w:rPr>
          <w:iCs/>
        </w:rPr>
        <w:t>.</w:t>
      </w:r>
    </w:p>
    <w:p w14:paraId="09FA8874" w14:textId="77777777" w:rsidR="008C3064" w:rsidRPr="002127A0" w:rsidRDefault="008C3064" w:rsidP="008C3064">
      <w:pPr>
        <w:pStyle w:val="ListBullet"/>
        <w:tabs>
          <w:tab w:val="clear" w:pos="1080"/>
        </w:tabs>
        <w:ind w:left="426" w:hanging="426"/>
        <w:rPr>
          <w:iCs/>
        </w:rPr>
      </w:pPr>
      <w:r w:rsidRPr="002127A0">
        <w:rPr>
          <w:iCs/>
        </w:rPr>
        <w:t>Once patient has stabilised, mark the haematoma (draw around the site with a pen), document incident and management in the clinical record, resume wound observation and patient observations half hourly for 2 hours then hourly for 2 hours</w:t>
      </w:r>
      <w:r>
        <w:rPr>
          <w:iCs/>
        </w:rPr>
        <w:t>.</w:t>
      </w:r>
    </w:p>
    <w:p w14:paraId="6B517D17" w14:textId="77777777" w:rsidR="008C3064" w:rsidRPr="002127A0" w:rsidRDefault="008C3064" w:rsidP="008C3064">
      <w:pPr>
        <w:pStyle w:val="ListBullet"/>
        <w:tabs>
          <w:tab w:val="clear" w:pos="1080"/>
        </w:tabs>
        <w:ind w:left="426" w:hanging="426"/>
        <w:rPr>
          <w:iCs/>
        </w:rPr>
      </w:pPr>
      <w:r w:rsidRPr="002127A0">
        <w:rPr>
          <w:iCs/>
        </w:rPr>
        <w:t xml:space="preserve">The patient should remain on bed rest until the medical officer is happy for </w:t>
      </w:r>
      <w:proofErr w:type="gramStart"/>
      <w:r w:rsidRPr="002127A0">
        <w:rPr>
          <w:iCs/>
        </w:rPr>
        <w:t>mobilisation</w:t>
      </w:r>
      <w:proofErr w:type="gramEnd"/>
    </w:p>
    <w:p w14:paraId="3038C8FA" w14:textId="77777777" w:rsidR="008C3064" w:rsidRPr="00A50A1A" w:rsidRDefault="008C3064" w:rsidP="008C3064">
      <w:pPr>
        <w:pStyle w:val="ListBullet"/>
        <w:tabs>
          <w:tab w:val="clear" w:pos="1080"/>
        </w:tabs>
        <w:ind w:left="426" w:hanging="426"/>
        <w:rPr>
          <w:iCs/>
        </w:rPr>
      </w:pPr>
      <w:r w:rsidRPr="002127A0">
        <w:rPr>
          <w:iCs/>
        </w:rPr>
        <w:t>The site should be checked by a medical officer prior to discharge.</w:t>
      </w:r>
    </w:p>
    <w:p w14:paraId="0D82EEC6" w14:textId="77777777" w:rsidR="008C3064" w:rsidRDefault="008C3064" w:rsidP="008C3064">
      <w:pPr>
        <w:rPr>
          <w:rFonts w:cs="Arial"/>
          <w:b/>
          <w:szCs w:val="24"/>
        </w:rPr>
      </w:pPr>
    </w:p>
    <w:p w14:paraId="730ECE22" w14:textId="77777777" w:rsidR="008C3064" w:rsidRDefault="008C3064" w:rsidP="008C3064">
      <w:pPr>
        <w:jc w:val="right"/>
        <w:rPr>
          <w:rFonts w:cs="Arial"/>
          <w:b/>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17F1C437" w14:textId="77777777" w:rsidTr="002E5DD6">
        <w:trPr>
          <w:cantSplit/>
          <w:trHeight w:val="285"/>
        </w:trPr>
        <w:tc>
          <w:tcPr>
            <w:tcW w:w="9158" w:type="dxa"/>
            <w:shd w:val="clear" w:color="auto" w:fill="A6A6A6" w:themeFill="background1" w:themeFillShade="A6"/>
          </w:tcPr>
          <w:p w14:paraId="1A06F500" w14:textId="77777777" w:rsidR="008C3064" w:rsidRPr="003D2D06" w:rsidRDefault="008C3064" w:rsidP="002E5DD6">
            <w:pPr>
              <w:pStyle w:val="Heading1"/>
            </w:pPr>
            <w:bookmarkStart w:id="20" w:name="_Toc167788805"/>
            <w:r>
              <w:t>Section 8</w:t>
            </w:r>
            <w:r w:rsidRPr="003D2D06">
              <w:t xml:space="preserve"> – </w:t>
            </w:r>
            <w:r>
              <w:t>Patient Information</w:t>
            </w:r>
            <w:bookmarkEnd w:id="20"/>
          </w:p>
        </w:tc>
      </w:tr>
    </w:tbl>
    <w:p w14:paraId="310122D6" w14:textId="77777777" w:rsidR="008C3064" w:rsidRDefault="008C3064" w:rsidP="008C3064">
      <w:pPr>
        <w:pStyle w:val="Heading2"/>
      </w:pPr>
    </w:p>
    <w:p w14:paraId="13A22FB5" w14:textId="77777777" w:rsidR="008C3064" w:rsidRPr="002127A0" w:rsidRDefault="008C3064" w:rsidP="008C3064">
      <w:pPr>
        <w:pStyle w:val="ListBullet"/>
        <w:tabs>
          <w:tab w:val="clear" w:pos="1080"/>
        </w:tabs>
        <w:ind w:left="426" w:hanging="426"/>
        <w:rPr>
          <w:iCs/>
        </w:rPr>
      </w:pPr>
      <w:r w:rsidRPr="002127A0">
        <w:rPr>
          <w:iCs/>
        </w:rPr>
        <w:t xml:space="preserve">Instruct patient on restrictions, timeframes and mobilization as identified </w:t>
      </w:r>
      <w:proofErr w:type="gramStart"/>
      <w:r w:rsidRPr="002127A0">
        <w:rPr>
          <w:iCs/>
        </w:rPr>
        <w:t>above</w:t>
      </w:r>
      <w:proofErr w:type="gramEnd"/>
    </w:p>
    <w:p w14:paraId="500CDC90" w14:textId="77777777" w:rsidR="008C3064" w:rsidRPr="002127A0" w:rsidRDefault="008C3064" w:rsidP="008C3064">
      <w:pPr>
        <w:pStyle w:val="ListBullet"/>
        <w:tabs>
          <w:tab w:val="clear" w:pos="1080"/>
        </w:tabs>
        <w:ind w:left="426" w:hanging="426"/>
        <w:rPr>
          <w:iCs/>
        </w:rPr>
      </w:pPr>
      <w:r w:rsidRPr="002127A0">
        <w:rPr>
          <w:iCs/>
        </w:rPr>
        <w:t>Ask the patient to report any chest discomfort, bleeding or change in coordination immediately. If the patient has chest discomfort, follow chest pain management protocol in the patient’s clinical record.</w:t>
      </w:r>
    </w:p>
    <w:p w14:paraId="187667CB" w14:textId="77777777" w:rsidR="008C3064" w:rsidRDefault="008C3064" w:rsidP="008C3064">
      <w:pPr>
        <w:rPr>
          <w:rFonts w:cs="Arial"/>
          <w:b/>
          <w:szCs w:val="24"/>
        </w:rPr>
      </w:pPr>
    </w:p>
    <w:p w14:paraId="1178844E" w14:textId="77777777" w:rsidR="008C3064" w:rsidRDefault="008C3064" w:rsidP="008C3064">
      <w:pPr>
        <w:jc w:val="right"/>
        <w:rPr>
          <w:rFonts w:cs="Arial"/>
          <w:b/>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41517B44" w14:textId="77777777" w:rsidTr="002E5DD6">
        <w:trPr>
          <w:cantSplit/>
          <w:trHeight w:val="285"/>
        </w:trPr>
        <w:tc>
          <w:tcPr>
            <w:tcW w:w="9158" w:type="dxa"/>
            <w:shd w:val="clear" w:color="auto" w:fill="A6A6A6" w:themeFill="background1" w:themeFillShade="A6"/>
          </w:tcPr>
          <w:p w14:paraId="57786898" w14:textId="77777777" w:rsidR="008C3064" w:rsidRPr="003D2D06" w:rsidRDefault="008C3064" w:rsidP="002E5DD6">
            <w:pPr>
              <w:pStyle w:val="Heading1"/>
            </w:pPr>
            <w:bookmarkStart w:id="21" w:name="_Toc167788806"/>
            <w:r>
              <w:lastRenderedPageBreak/>
              <w:t>Section 9</w:t>
            </w:r>
            <w:r w:rsidRPr="003D2D06">
              <w:t xml:space="preserve"> – </w:t>
            </w:r>
            <w:r>
              <w:t>Discharge</w:t>
            </w:r>
            <w:bookmarkEnd w:id="21"/>
          </w:p>
        </w:tc>
      </w:tr>
    </w:tbl>
    <w:p w14:paraId="6DF2B6B1" w14:textId="77777777" w:rsidR="008C3064" w:rsidRDefault="008C3064" w:rsidP="008C3064">
      <w:pPr>
        <w:pStyle w:val="Heading2"/>
      </w:pPr>
    </w:p>
    <w:p w14:paraId="1357A016" w14:textId="77777777" w:rsidR="008C3064" w:rsidRPr="002127A0" w:rsidRDefault="008C3064" w:rsidP="008C3064">
      <w:pPr>
        <w:pStyle w:val="ListBullet"/>
        <w:tabs>
          <w:tab w:val="clear" w:pos="1080"/>
        </w:tabs>
        <w:ind w:left="426" w:hanging="426"/>
        <w:rPr>
          <w:iCs/>
        </w:rPr>
      </w:pPr>
      <w:r w:rsidRPr="002127A0">
        <w:rPr>
          <w:iCs/>
        </w:rPr>
        <w:t xml:space="preserve">All patients should be referred to cardiac rehabilitation prior to </w:t>
      </w:r>
      <w:proofErr w:type="gramStart"/>
      <w:r w:rsidRPr="002127A0">
        <w:rPr>
          <w:iCs/>
        </w:rPr>
        <w:t>discharge</w:t>
      </w:r>
      <w:proofErr w:type="gramEnd"/>
      <w:r w:rsidRPr="002127A0">
        <w:rPr>
          <w:iCs/>
        </w:rPr>
        <w:t xml:space="preserve"> </w:t>
      </w:r>
    </w:p>
    <w:p w14:paraId="23A5222B" w14:textId="77777777" w:rsidR="008C3064" w:rsidRPr="002127A0" w:rsidRDefault="008C3064" w:rsidP="008C3064">
      <w:pPr>
        <w:pStyle w:val="ListBullet"/>
        <w:tabs>
          <w:tab w:val="clear" w:pos="1080"/>
        </w:tabs>
        <w:ind w:left="426" w:hanging="426"/>
        <w:rPr>
          <w:iCs/>
        </w:rPr>
      </w:pPr>
      <w:r w:rsidRPr="002127A0">
        <w:rPr>
          <w:iCs/>
        </w:rPr>
        <w:t>Discharge home on medication ordered by cardiologist, this should include a script for glyceryl trinitrate spray and education re: chest pain management if angiogram showed coronary heart disease or the patient had a Coronary Angioplasty</w:t>
      </w:r>
    </w:p>
    <w:p w14:paraId="111C8B9D" w14:textId="77777777" w:rsidR="008C3064" w:rsidRPr="002127A0" w:rsidRDefault="008C3064" w:rsidP="008C3064">
      <w:pPr>
        <w:pStyle w:val="ListBullet"/>
        <w:tabs>
          <w:tab w:val="clear" w:pos="1080"/>
        </w:tabs>
        <w:ind w:left="426" w:hanging="426"/>
        <w:rPr>
          <w:iCs/>
        </w:rPr>
      </w:pPr>
      <w:r w:rsidRPr="002127A0">
        <w:rPr>
          <w:iCs/>
        </w:rPr>
        <w:t xml:space="preserve">Provide instruction on wound care, signs of infection and advise patient to contact GP if any </w:t>
      </w:r>
      <w:proofErr w:type="gramStart"/>
      <w:r w:rsidRPr="002127A0">
        <w:rPr>
          <w:iCs/>
        </w:rPr>
        <w:t>concerns</w:t>
      </w:r>
      <w:proofErr w:type="gramEnd"/>
    </w:p>
    <w:p w14:paraId="0F24BE29" w14:textId="77777777" w:rsidR="008C3064" w:rsidRPr="002127A0" w:rsidRDefault="008C3064" w:rsidP="008C3064">
      <w:pPr>
        <w:pStyle w:val="ListBullet"/>
        <w:tabs>
          <w:tab w:val="clear" w:pos="1080"/>
        </w:tabs>
        <w:ind w:left="426" w:hanging="426"/>
        <w:rPr>
          <w:iCs/>
        </w:rPr>
      </w:pPr>
      <w:r w:rsidRPr="002127A0">
        <w:rPr>
          <w:iCs/>
        </w:rPr>
        <w:t xml:space="preserve">Advise they will need to make a follow up appointment with their GP in one </w:t>
      </w:r>
      <w:proofErr w:type="gramStart"/>
      <w:r w:rsidRPr="002127A0">
        <w:rPr>
          <w:iCs/>
        </w:rPr>
        <w:t>week</w:t>
      </w:r>
      <w:proofErr w:type="gramEnd"/>
    </w:p>
    <w:p w14:paraId="0F9FE03F" w14:textId="77777777" w:rsidR="008C3064" w:rsidRPr="002127A0" w:rsidRDefault="008C3064" w:rsidP="008C3064">
      <w:pPr>
        <w:pStyle w:val="ListBullet"/>
        <w:tabs>
          <w:tab w:val="clear" w:pos="1080"/>
        </w:tabs>
        <w:ind w:left="426" w:hanging="426"/>
        <w:rPr>
          <w:iCs/>
        </w:rPr>
      </w:pPr>
      <w:r w:rsidRPr="002127A0">
        <w:rPr>
          <w:iCs/>
        </w:rPr>
        <w:t xml:space="preserve">It is advised that Angioplasty patients do not to drive a car for 2 days post procedure (2 weeks if AMI). Commercial vehicle drivers (truck drivers, bus drivers etc.) must consult their treating cardiologist for a clearance before resuming work – timeframes are usually longer. Exercise tolerance should be assessed by Cardiologist prior to operating commercial </w:t>
      </w:r>
      <w:proofErr w:type="gramStart"/>
      <w:r w:rsidRPr="002127A0">
        <w:rPr>
          <w:iCs/>
        </w:rPr>
        <w:t>vehicles</w:t>
      </w:r>
      <w:proofErr w:type="gramEnd"/>
    </w:p>
    <w:p w14:paraId="036A90F4" w14:textId="77777777" w:rsidR="008C3064" w:rsidRPr="002127A0" w:rsidRDefault="008C3064" w:rsidP="008C3064">
      <w:pPr>
        <w:pStyle w:val="ListBullet"/>
        <w:tabs>
          <w:tab w:val="clear" w:pos="1080"/>
        </w:tabs>
        <w:ind w:left="426" w:hanging="426"/>
        <w:rPr>
          <w:iCs/>
        </w:rPr>
      </w:pPr>
      <w:r w:rsidRPr="002127A0">
        <w:rPr>
          <w:iCs/>
        </w:rPr>
        <w:t xml:space="preserve">Provide patients with discharge instruction sheet (available from CCU nurses station). </w:t>
      </w:r>
    </w:p>
    <w:p w14:paraId="2A479FBB" w14:textId="77777777" w:rsidR="008C3064" w:rsidRDefault="008C3064" w:rsidP="008C3064">
      <w:pPr>
        <w:rPr>
          <w:rFonts w:cs="Arial"/>
          <w:b/>
          <w:szCs w:val="24"/>
        </w:rPr>
      </w:pPr>
    </w:p>
    <w:p w14:paraId="18C7A087" w14:textId="77777777" w:rsidR="008C3064" w:rsidRPr="002127A0" w:rsidRDefault="008C3064" w:rsidP="008C3064">
      <w:pPr>
        <w:jc w:val="right"/>
        <w:rPr>
          <w:rFonts w:cs="Arial"/>
          <w:b/>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11391F9E" w14:textId="77777777" w:rsidTr="002E5DD6">
        <w:trPr>
          <w:cantSplit/>
          <w:trHeight w:val="285"/>
        </w:trPr>
        <w:tc>
          <w:tcPr>
            <w:tcW w:w="9158" w:type="dxa"/>
            <w:shd w:val="clear" w:color="auto" w:fill="A6A6A6" w:themeFill="background1" w:themeFillShade="A6"/>
          </w:tcPr>
          <w:p w14:paraId="3D661B7B" w14:textId="77777777" w:rsidR="008C3064" w:rsidRPr="00CD1C0E" w:rsidRDefault="008C3064" w:rsidP="002E5DD6">
            <w:pPr>
              <w:pStyle w:val="Heading1"/>
            </w:pPr>
            <w:bookmarkStart w:id="22" w:name="_Toc389473287"/>
            <w:bookmarkStart w:id="23" w:name="_Toc167788807"/>
            <w:r>
              <w:t>Related Policies, Procedures</w:t>
            </w:r>
            <w:bookmarkEnd w:id="22"/>
            <w:r>
              <w:t>, Guidelines and Legislation</w:t>
            </w:r>
            <w:bookmarkEnd w:id="23"/>
          </w:p>
        </w:tc>
      </w:tr>
    </w:tbl>
    <w:p w14:paraId="577EB362" w14:textId="77777777" w:rsidR="008C3064" w:rsidRDefault="008C3064" w:rsidP="008C3064">
      <w:pPr>
        <w:pStyle w:val="Heading2"/>
      </w:pPr>
    </w:p>
    <w:p w14:paraId="32B49F47" w14:textId="77777777" w:rsidR="008C3064" w:rsidRPr="00201FB6" w:rsidRDefault="008C3064" w:rsidP="008C3064">
      <w:pPr>
        <w:rPr>
          <w:b/>
        </w:rPr>
      </w:pPr>
      <w:r w:rsidRPr="00201FB6">
        <w:rPr>
          <w:b/>
        </w:rPr>
        <w:t>Policies</w:t>
      </w:r>
    </w:p>
    <w:p w14:paraId="564F371D" w14:textId="77777777" w:rsidR="008C3064" w:rsidRPr="000A7335" w:rsidRDefault="008C3064" w:rsidP="008C3064">
      <w:pPr>
        <w:numPr>
          <w:ilvl w:val="0"/>
          <w:numId w:val="2"/>
        </w:numPr>
        <w:ind w:left="360"/>
        <w:rPr>
          <w:rFonts w:cs="Arial"/>
        </w:rPr>
      </w:pPr>
      <w:r w:rsidRPr="55918A0A">
        <w:rPr>
          <w:rFonts w:cs="Arial"/>
        </w:rPr>
        <w:t>Nursing and Midwifery Board of Australia (NMBA) Requirements for Practice</w:t>
      </w:r>
    </w:p>
    <w:p w14:paraId="380248F3" w14:textId="77777777" w:rsidR="008C3064" w:rsidRPr="000A7335" w:rsidRDefault="008C3064" w:rsidP="008C3064">
      <w:pPr>
        <w:numPr>
          <w:ilvl w:val="0"/>
          <w:numId w:val="2"/>
        </w:numPr>
        <w:ind w:left="360"/>
        <w:rPr>
          <w:rFonts w:cs="Arial"/>
        </w:rPr>
      </w:pPr>
      <w:r w:rsidRPr="55918A0A">
        <w:rPr>
          <w:rFonts w:cs="Arial"/>
        </w:rPr>
        <w:t xml:space="preserve">Informed Consent – Clinical </w:t>
      </w:r>
    </w:p>
    <w:p w14:paraId="4AB55DF4" w14:textId="77777777" w:rsidR="008C3064" w:rsidRPr="000A7335" w:rsidRDefault="008C3064" w:rsidP="008C3064">
      <w:pPr>
        <w:rPr>
          <w:rFonts w:cs="Arial"/>
          <w:szCs w:val="24"/>
        </w:rPr>
      </w:pPr>
    </w:p>
    <w:p w14:paraId="2AE24504" w14:textId="77777777" w:rsidR="008C3064" w:rsidRPr="00201FB6" w:rsidRDefault="008C3064" w:rsidP="008C3064">
      <w:pPr>
        <w:rPr>
          <w:b/>
        </w:rPr>
      </w:pPr>
      <w:r w:rsidRPr="00201FB6">
        <w:rPr>
          <w:b/>
        </w:rPr>
        <w:t>Procedures</w:t>
      </w:r>
    </w:p>
    <w:p w14:paraId="457E6918" w14:textId="77777777" w:rsidR="008C3064" w:rsidRPr="001F2A9B" w:rsidRDefault="008C3064" w:rsidP="008C3064">
      <w:pPr>
        <w:numPr>
          <w:ilvl w:val="0"/>
          <w:numId w:val="2"/>
        </w:numPr>
        <w:ind w:left="360"/>
        <w:rPr>
          <w:rFonts w:cs="Arial"/>
        </w:rPr>
      </w:pPr>
      <w:r>
        <w:rPr>
          <w:rFonts w:cs="Arial"/>
        </w:rPr>
        <w:t xml:space="preserve">NCH </w:t>
      </w:r>
      <w:r w:rsidRPr="55918A0A">
        <w:rPr>
          <w:rFonts w:cs="Arial"/>
        </w:rPr>
        <w:t>Infection Prevention and Control</w:t>
      </w:r>
    </w:p>
    <w:p w14:paraId="1D9291DE" w14:textId="77777777" w:rsidR="008C3064" w:rsidRDefault="008C3064" w:rsidP="008C3064">
      <w:pPr>
        <w:pStyle w:val="ListParagraph"/>
        <w:numPr>
          <w:ilvl w:val="0"/>
          <w:numId w:val="2"/>
        </w:numPr>
        <w:ind w:left="360"/>
        <w:rPr>
          <w:rFonts w:cs="Arial"/>
        </w:rPr>
      </w:pPr>
      <w:r w:rsidRPr="55918A0A">
        <w:rPr>
          <w:rFonts w:cs="Arial"/>
        </w:rPr>
        <w:t xml:space="preserve">Patient Identification and Procedure Matching </w:t>
      </w:r>
    </w:p>
    <w:p w14:paraId="1AF2A474" w14:textId="77777777" w:rsidR="008C3064" w:rsidRPr="00405D74" w:rsidRDefault="008C3064" w:rsidP="008C3064">
      <w:pPr>
        <w:pStyle w:val="ListParagraph"/>
        <w:numPr>
          <w:ilvl w:val="0"/>
          <w:numId w:val="2"/>
        </w:numPr>
        <w:ind w:left="360"/>
        <w:rPr>
          <w:rFonts w:cs="Arial"/>
          <w:iCs/>
        </w:rPr>
      </w:pPr>
      <w:r w:rsidRPr="00405D74">
        <w:rPr>
          <w:iCs/>
        </w:rPr>
        <w:t>NCH Management and Care of Patients Requiring Mechanical Compression</w:t>
      </w:r>
    </w:p>
    <w:p w14:paraId="699BAF75" w14:textId="77777777" w:rsidR="008C3064" w:rsidRDefault="008C3064" w:rsidP="008C3064">
      <w:pPr>
        <w:pStyle w:val="ListParagraph"/>
        <w:numPr>
          <w:ilvl w:val="0"/>
          <w:numId w:val="2"/>
        </w:numPr>
        <w:ind w:left="360"/>
        <w:rPr>
          <w:rFonts w:cs="Arial"/>
        </w:rPr>
      </w:pPr>
      <w:r>
        <w:rPr>
          <w:rFonts w:cs="Arial"/>
        </w:rPr>
        <w:t>Adult Vital Signs Procedure</w:t>
      </w:r>
    </w:p>
    <w:p w14:paraId="14A719FC" w14:textId="77777777" w:rsidR="008C3064" w:rsidRPr="00CB2CE2" w:rsidRDefault="008C3064" w:rsidP="008C3064">
      <w:pPr>
        <w:pStyle w:val="ListParagraph"/>
        <w:numPr>
          <w:ilvl w:val="0"/>
          <w:numId w:val="2"/>
        </w:numPr>
        <w:ind w:left="360"/>
        <w:rPr>
          <w:rFonts w:cs="Arial"/>
        </w:rPr>
      </w:pPr>
      <w:r w:rsidRPr="00CB2CE2">
        <w:rPr>
          <w:rFonts w:cs="Arial"/>
        </w:rPr>
        <w:t xml:space="preserve">Minimum frequency </w:t>
      </w:r>
      <w:r>
        <w:rPr>
          <w:rFonts w:cs="Arial"/>
        </w:rPr>
        <w:t>of</w:t>
      </w:r>
      <w:r w:rsidRPr="00CB2CE2">
        <w:rPr>
          <w:rFonts w:cs="Arial"/>
        </w:rPr>
        <w:t xml:space="preserve"> physiological observations for CCU</w:t>
      </w:r>
      <w:r>
        <w:rPr>
          <w:rFonts w:cs="Arial"/>
        </w:rPr>
        <w:t xml:space="preserve"> and ICU</w:t>
      </w:r>
      <w:r w:rsidRPr="00CB2CE2">
        <w:rPr>
          <w:rFonts w:cs="Arial"/>
        </w:rPr>
        <w:t xml:space="preserve"> patients</w:t>
      </w:r>
    </w:p>
    <w:p w14:paraId="699CA366" w14:textId="77777777" w:rsidR="008C3064" w:rsidRPr="000A7335" w:rsidRDefault="008C3064" w:rsidP="008C3064">
      <w:pPr>
        <w:ind w:left="360"/>
        <w:rPr>
          <w:rFonts w:cs="Arial"/>
          <w:szCs w:val="24"/>
        </w:rPr>
      </w:pPr>
    </w:p>
    <w:p w14:paraId="39356B81" w14:textId="77777777" w:rsidR="008C3064" w:rsidRPr="00201FB6" w:rsidRDefault="008C3064" w:rsidP="008C3064">
      <w:pPr>
        <w:rPr>
          <w:b/>
        </w:rPr>
      </w:pPr>
      <w:r w:rsidRPr="00201FB6">
        <w:rPr>
          <w:b/>
        </w:rPr>
        <w:t xml:space="preserve">Guidelines </w:t>
      </w:r>
    </w:p>
    <w:p w14:paraId="5169F979" w14:textId="77777777" w:rsidR="008C3064" w:rsidRPr="00CC3230" w:rsidRDefault="008C3064" w:rsidP="008C3064">
      <w:pPr>
        <w:pStyle w:val="ListParagraph"/>
        <w:numPr>
          <w:ilvl w:val="0"/>
          <w:numId w:val="2"/>
        </w:numPr>
        <w:ind w:left="360"/>
        <w:rPr>
          <w:rFonts w:cs="Arial"/>
        </w:rPr>
      </w:pPr>
      <w:r w:rsidRPr="00CC3230">
        <w:rPr>
          <w:rFonts w:cs="Arial"/>
        </w:rPr>
        <w:t>Fasting Guidelines for Patients Requiring Sedation or Anaesthesia</w:t>
      </w:r>
    </w:p>
    <w:p w14:paraId="699466FA" w14:textId="77777777" w:rsidR="008C3064" w:rsidRPr="000A7335" w:rsidRDefault="008C3064" w:rsidP="008C3064"/>
    <w:p w14:paraId="7D3F84B8" w14:textId="77777777" w:rsidR="008C3064" w:rsidRPr="00201FB6" w:rsidRDefault="008C3064" w:rsidP="008C3064">
      <w:pPr>
        <w:rPr>
          <w:b/>
        </w:rPr>
      </w:pPr>
      <w:r w:rsidRPr="00201FB6">
        <w:rPr>
          <w:b/>
        </w:rPr>
        <w:t>Legislation</w:t>
      </w:r>
    </w:p>
    <w:p w14:paraId="08D3895F" w14:textId="77777777" w:rsidR="008C3064" w:rsidRPr="000A7335" w:rsidRDefault="008C3064" w:rsidP="008C3064">
      <w:pPr>
        <w:numPr>
          <w:ilvl w:val="0"/>
          <w:numId w:val="2"/>
        </w:numPr>
        <w:ind w:left="360"/>
        <w:rPr>
          <w:rFonts w:cs="Arial"/>
          <w:szCs w:val="24"/>
        </w:rPr>
      </w:pPr>
      <w:r w:rsidRPr="001F2A9B">
        <w:rPr>
          <w:rFonts w:cs="Arial"/>
          <w:i/>
          <w:szCs w:val="24"/>
        </w:rPr>
        <w:t>Health Records (Privacy and Access) Act</w:t>
      </w:r>
      <w:r w:rsidRPr="000A7335">
        <w:rPr>
          <w:rFonts w:cs="Arial"/>
          <w:szCs w:val="24"/>
        </w:rPr>
        <w:t xml:space="preserve"> 1997</w:t>
      </w:r>
    </w:p>
    <w:p w14:paraId="3649C52C" w14:textId="77777777" w:rsidR="008C3064" w:rsidRPr="000A7335" w:rsidRDefault="008C3064" w:rsidP="008C3064">
      <w:pPr>
        <w:numPr>
          <w:ilvl w:val="0"/>
          <w:numId w:val="2"/>
        </w:numPr>
        <w:ind w:left="360"/>
        <w:rPr>
          <w:rFonts w:cs="Arial"/>
          <w:szCs w:val="24"/>
        </w:rPr>
      </w:pPr>
      <w:r w:rsidRPr="001F2A9B">
        <w:rPr>
          <w:rFonts w:cs="Arial"/>
          <w:i/>
          <w:szCs w:val="24"/>
        </w:rPr>
        <w:t>Human Rights Act</w:t>
      </w:r>
      <w:r w:rsidRPr="000A7335">
        <w:rPr>
          <w:rFonts w:cs="Arial"/>
          <w:szCs w:val="24"/>
        </w:rPr>
        <w:t xml:space="preserve"> 2004</w:t>
      </w:r>
    </w:p>
    <w:p w14:paraId="471E03A6" w14:textId="77777777" w:rsidR="008C3064" w:rsidRDefault="008C3064" w:rsidP="008C3064">
      <w:pPr>
        <w:numPr>
          <w:ilvl w:val="0"/>
          <w:numId w:val="2"/>
        </w:numPr>
        <w:ind w:left="360"/>
        <w:rPr>
          <w:rFonts w:cs="Arial"/>
          <w:szCs w:val="24"/>
        </w:rPr>
      </w:pPr>
      <w:r w:rsidRPr="001F2A9B">
        <w:rPr>
          <w:rFonts w:cs="Arial"/>
          <w:i/>
          <w:szCs w:val="24"/>
        </w:rPr>
        <w:t>Work Health and Safety Act</w:t>
      </w:r>
      <w:r w:rsidRPr="000A7335">
        <w:rPr>
          <w:rFonts w:cs="Arial"/>
          <w:szCs w:val="24"/>
        </w:rPr>
        <w:t xml:space="preserve"> 2011</w:t>
      </w:r>
    </w:p>
    <w:p w14:paraId="657EC8E6" w14:textId="77777777" w:rsidR="008C3064" w:rsidRPr="000A7335" w:rsidRDefault="008C3064" w:rsidP="008C3064">
      <w:pPr>
        <w:numPr>
          <w:ilvl w:val="0"/>
          <w:numId w:val="2"/>
        </w:numPr>
        <w:ind w:left="360"/>
        <w:rPr>
          <w:rFonts w:cs="Arial"/>
          <w:szCs w:val="24"/>
        </w:rPr>
      </w:pPr>
      <w:r>
        <w:rPr>
          <w:rFonts w:cs="Arial"/>
          <w:i/>
          <w:szCs w:val="24"/>
        </w:rPr>
        <w:t>Carers Recognition Act 2021</w:t>
      </w:r>
    </w:p>
    <w:p w14:paraId="4BEE1857" w14:textId="77777777" w:rsidR="008C3064" w:rsidRPr="00FF56DD" w:rsidRDefault="008C3064" w:rsidP="008C3064">
      <w:pPr>
        <w:ind w:left="720"/>
        <w:rPr>
          <w:rFonts w:cs="Arial"/>
          <w:i/>
          <w:szCs w:val="24"/>
        </w:rPr>
      </w:pPr>
    </w:p>
    <w:p w14:paraId="082893F5" w14:textId="77777777" w:rsidR="008C3064" w:rsidRDefault="008C3064" w:rsidP="008C3064">
      <w:pPr>
        <w:rPr>
          <w:b/>
        </w:rPr>
      </w:pPr>
      <w:r w:rsidRPr="00752315">
        <w:rPr>
          <w:b/>
        </w:rPr>
        <w:t>Other</w:t>
      </w:r>
    </w:p>
    <w:p w14:paraId="17C0C305" w14:textId="77777777" w:rsidR="008C3064" w:rsidRPr="00DD0346" w:rsidRDefault="008C3064" w:rsidP="008C3064">
      <w:r w:rsidRPr="00DD0346">
        <w:rPr>
          <w:b/>
        </w:rPr>
        <w:t>•</w:t>
      </w:r>
      <w:r>
        <w:rPr>
          <w:b/>
        </w:rPr>
        <w:t xml:space="preserve">      </w:t>
      </w:r>
      <w:r w:rsidRPr="00DD0346">
        <w:t>Australian Charter of Healthcare Rights</w:t>
      </w:r>
    </w:p>
    <w:p w14:paraId="59066650" w14:textId="77777777" w:rsidR="008C3064" w:rsidRDefault="008C3064" w:rsidP="008C3064">
      <w:pPr>
        <w:pStyle w:val="ListParagraph"/>
        <w:jc w:val="right"/>
        <w:rPr>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6071F3DE" w14:textId="77777777" w:rsidTr="002E5DD6">
        <w:trPr>
          <w:cantSplit/>
          <w:trHeight w:val="285"/>
        </w:trPr>
        <w:tc>
          <w:tcPr>
            <w:tcW w:w="9158" w:type="dxa"/>
            <w:shd w:val="clear" w:color="auto" w:fill="A6A6A6" w:themeFill="background1" w:themeFillShade="A6"/>
          </w:tcPr>
          <w:p w14:paraId="6590008C" w14:textId="77777777" w:rsidR="008C3064" w:rsidRPr="00CD1C0E" w:rsidRDefault="008C3064" w:rsidP="002E5DD6">
            <w:pPr>
              <w:pStyle w:val="Heading1"/>
            </w:pPr>
            <w:bookmarkStart w:id="24" w:name="_Toc389473288"/>
            <w:bookmarkStart w:id="25" w:name="_Toc167788808"/>
            <w:r>
              <w:lastRenderedPageBreak/>
              <w:t>References</w:t>
            </w:r>
            <w:bookmarkEnd w:id="24"/>
            <w:bookmarkEnd w:id="25"/>
          </w:p>
        </w:tc>
      </w:tr>
    </w:tbl>
    <w:p w14:paraId="0EA572E7" w14:textId="77777777" w:rsidR="008C3064" w:rsidRDefault="008C3064" w:rsidP="008C3064">
      <w:pPr>
        <w:rPr>
          <w:szCs w:val="24"/>
        </w:rPr>
      </w:pPr>
    </w:p>
    <w:p w14:paraId="7C35C6EE" w14:textId="77777777" w:rsidR="008C3064" w:rsidRPr="00CB2CE2" w:rsidRDefault="008C3064" w:rsidP="008C3064">
      <w:pPr>
        <w:pStyle w:val="ListParagraph"/>
        <w:numPr>
          <w:ilvl w:val="0"/>
          <w:numId w:val="3"/>
        </w:numPr>
        <w:ind w:left="426" w:hanging="426"/>
        <w:jc w:val="both"/>
        <w:rPr>
          <w:rFonts w:cs="Arial"/>
          <w:iCs/>
          <w:szCs w:val="24"/>
          <w:lang w:eastAsia="en-AU"/>
        </w:rPr>
      </w:pPr>
      <w:r w:rsidRPr="00CB2CE2">
        <w:rPr>
          <w:rFonts w:cs="Arial"/>
          <w:iCs/>
          <w:szCs w:val="24"/>
          <w:lang w:eastAsia="en-AU"/>
        </w:rPr>
        <w:t xml:space="preserve">National Transport Commission. (2017). Assessing Fitness to drive for commercial and private vehicle drivers: medical standards for licensing and clinical management guidelines. </w:t>
      </w:r>
    </w:p>
    <w:p w14:paraId="361D8F73" w14:textId="77777777" w:rsidR="008C3064" w:rsidRPr="00CB2CE2" w:rsidRDefault="008C3064" w:rsidP="008C3064">
      <w:pPr>
        <w:pStyle w:val="ListParagraph"/>
        <w:numPr>
          <w:ilvl w:val="0"/>
          <w:numId w:val="3"/>
        </w:numPr>
        <w:ind w:left="426" w:hanging="426"/>
        <w:jc w:val="both"/>
        <w:rPr>
          <w:rFonts w:cs="Arial"/>
          <w:iCs/>
          <w:szCs w:val="24"/>
          <w:lang w:eastAsia="en-AU"/>
        </w:rPr>
      </w:pPr>
      <w:proofErr w:type="spellStart"/>
      <w:r w:rsidRPr="00CB2CE2">
        <w:rPr>
          <w:rFonts w:cs="Arial"/>
          <w:iCs/>
          <w:szCs w:val="24"/>
          <w:lang w:eastAsia="en-AU"/>
        </w:rPr>
        <w:t>Rolley</w:t>
      </w:r>
      <w:proofErr w:type="spellEnd"/>
      <w:r w:rsidRPr="00CB2CE2">
        <w:rPr>
          <w:rFonts w:cs="Arial"/>
          <w:iCs/>
          <w:szCs w:val="24"/>
          <w:lang w:eastAsia="en-AU"/>
        </w:rPr>
        <w:t xml:space="preserve">, JX., </w:t>
      </w:r>
      <w:proofErr w:type="spellStart"/>
      <w:r w:rsidRPr="00CB2CE2">
        <w:rPr>
          <w:rFonts w:cs="Arial"/>
          <w:iCs/>
          <w:szCs w:val="24"/>
          <w:lang w:eastAsia="en-AU"/>
        </w:rPr>
        <w:t>Salamonson</w:t>
      </w:r>
      <w:proofErr w:type="spellEnd"/>
      <w:r w:rsidRPr="00CB2CE2">
        <w:rPr>
          <w:rFonts w:cs="Arial"/>
          <w:iCs/>
          <w:szCs w:val="24"/>
          <w:lang w:eastAsia="en-AU"/>
        </w:rPr>
        <w:t xml:space="preserve">, Y., </w:t>
      </w:r>
      <w:proofErr w:type="spellStart"/>
      <w:r w:rsidRPr="00CB2CE2">
        <w:rPr>
          <w:rFonts w:cs="Arial"/>
          <w:iCs/>
          <w:szCs w:val="24"/>
          <w:lang w:eastAsia="en-AU"/>
        </w:rPr>
        <w:t>Wensley</w:t>
      </w:r>
      <w:proofErr w:type="spellEnd"/>
      <w:r w:rsidRPr="00CB2CE2">
        <w:rPr>
          <w:rFonts w:cs="Arial"/>
          <w:iCs/>
          <w:szCs w:val="24"/>
          <w:lang w:eastAsia="en-AU"/>
        </w:rPr>
        <w:t>, C., Dennison, C., Davison, PM. (2011). Nursing clinical practice guidelines to improve care of people undergoing percutaneous coronary interventions. Journal of Australian Critical Care, 24, 18-38.</w:t>
      </w:r>
    </w:p>
    <w:p w14:paraId="2714F357" w14:textId="77777777" w:rsidR="008C3064" w:rsidRPr="00CB2CE2" w:rsidRDefault="008C3064" w:rsidP="008C3064">
      <w:pPr>
        <w:pStyle w:val="ListParagraph"/>
        <w:numPr>
          <w:ilvl w:val="0"/>
          <w:numId w:val="3"/>
        </w:numPr>
        <w:ind w:left="426" w:hanging="426"/>
        <w:jc w:val="both"/>
        <w:rPr>
          <w:rFonts w:cs="Arial"/>
          <w:iCs/>
          <w:szCs w:val="24"/>
          <w:lang w:eastAsia="en-AU"/>
        </w:rPr>
      </w:pPr>
      <w:r w:rsidRPr="00CB2CE2">
        <w:rPr>
          <w:rFonts w:cs="Arial"/>
          <w:iCs/>
          <w:szCs w:val="24"/>
          <w:lang w:eastAsia="en-AU"/>
        </w:rPr>
        <w:t xml:space="preserve">Canberra Health Services (2016). Interventional Radiology. Canberra Health Service, Garran: ACT. </w:t>
      </w:r>
    </w:p>
    <w:p w14:paraId="69C80BCC" w14:textId="77777777" w:rsidR="008C3064" w:rsidRPr="00DE4E25" w:rsidRDefault="008C3064" w:rsidP="008C3064">
      <w:pPr>
        <w:jc w:val="right"/>
        <w:rPr>
          <w:szCs w:val="24"/>
        </w:rPr>
      </w:pPr>
    </w:p>
    <w:p w14:paraId="3A797DFB" w14:textId="77777777" w:rsidR="008C3064" w:rsidRDefault="008C3064" w:rsidP="008C3064">
      <w:pPr>
        <w:jc w:val="right"/>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0F1F60" w14:paraId="5748FCE5" w14:textId="77777777" w:rsidTr="002E5DD6">
        <w:trPr>
          <w:cantSplit/>
          <w:trHeight w:val="285"/>
        </w:trPr>
        <w:tc>
          <w:tcPr>
            <w:tcW w:w="9158" w:type="dxa"/>
            <w:shd w:val="clear" w:color="auto" w:fill="A6A6A6" w:themeFill="background1" w:themeFillShade="A6"/>
          </w:tcPr>
          <w:p w14:paraId="61E2DD19" w14:textId="77777777" w:rsidR="008C3064" w:rsidRPr="000F1F60" w:rsidRDefault="008C3064" w:rsidP="002E5DD6">
            <w:pPr>
              <w:pStyle w:val="Heading1"/>
            </w:pPr>
            <w:bookmarkStart w:id="26" w:name="_Toc167788809"/>
            <w:r>
              <w:t>Definition of Terms</w:t>
            </w:r>
            <w:bookmarkEnd w:id="26"/>
            <w:r>
              <w:t xml:space="preserve"> </w:t>
            </w:r>
          </w:p>
        </w:tc>
      </w:tr>
    </w:tbl>
    <w:p w14:paraId="261ABDDA" w14:textId="77777777" w:rsidR="008C3064" w:rsidRDefault="008C3064" w:rsidP="008C3064">
      <w:pPr>
        <w:rPr>
          <w:rFonts w:cs="Arial"/>
          <w:szCs w:val="24"/>
        </w:rPr>
      </w:pPr>
    </w:p>
    <w:p w14:paraId="6AF213CF" w14:textId="77777777" w:rsidR="008C3064" w:rsidRDefault="008C3064" w:rsidP="008C3064">
      <w:pPr>
        <w:autoSpaceDE w:val="0"/>
        <w:autoSpaceDN w:val="0"/>
        <w:adjustRightInd w:val="0"/>
        <w:spacing w:line="276" w:lineRule="auto"/>
        <w:rPr>
          <w:lang w:eastAsia="en-AU"/>
        </w:rPr>
      </w:pPr>
      <w:r w:rsidRPr="00CB2CE2">
        <w:rPr>
          <w:b/>
          <w:lang w:eastAsia="en-AU"/>
        </w:rPr>
        <w:t>AMI</w:t>
      </w:r>
      <w:r>
        <w:rPr>
          <w:lang w:eastAsia="en-AU"/>
        </w:rPr>
        <w:t>: Acute Myocardial Infarction</w:t>
      </w:r>
    </w:p>
    <w:p w14:paraId="63EECE34" w14:textId="77777777" w:rsidR="008C3064" w:rsidRDefault="008C3064" w:rsidP="008C3064">
      <w:pPr>
        <w:autoSpaceDE w:val="0"/>
        <w:autoSpaceDN w:val="0"/>
        <w:adjustRightInd w:val="0"/>
        <w:spacing w:line="276" w:lineRule="auto"/>
        <w:rPr>
          <w:lang w:eastAsia="en-AU"/>
        </w:rPr>
      </w:pPr>
      <w:r w:rsidRPr="00CB2CE2">
        <w:rPr>
          <w:b/>
          <w:lang w:eastAsia="en-AU"/>
        </w:rPr>
        <w:t>BP</w:t>
      </w:r>
      <w:r>
        <w:rPr>
          <w:lang w:eastAsia="en-AU"/>
        </w:rPr>
        <w:t>: Blood Pressure</w:t>
      </w:r>
    </w:p>
    <w:p w14:paraId="5B699135" w14:textId="77777777" w:rsidR="008C3064" w:rsidRDefault="008C3064" w:rsidP="008C3064">
      <w:pPr>
        <w:autoSpaceDE w:val="0"/>
        <w:autoSpaceDN w:val="0"/>
        <w:adjustRightInd w:val="0"/>
        <w:spacing w:line="276" w:lineRule="auto"/>
        <w:rPr>
          <w:lang w:eastAsia="en-AU"/>
        </w:rPr>
      </w:pPr>
      <w:r w:rsidRPr="00CB2CE2">
        <w:rPr>
          <w:b/>
          <w:lang w:eastAsia="en-AU"/>
        </w:rPr>
        <w:t>CC</w:t>
      </w:r>
      <w:r>
        <w:rPr>
          <w:b/>
          <w:lang w:eastAsia="en-AU"/>
        </w:rPr>
        <w:t xml:space="preserve">U: </w:t>
      </w:r>
      <w:r>
        <w:rPr>
          <w:lang w:eastAsia="en-AU"/>
        </w:rPr>
        <w:t>Coronary Care Unit</w:t>
      </w:r>
    </w:p>
    <w:p w14:paraId="7BF482CE" w14:textId="77777777" w:rsidR="008C3064" w:rsidRDefault="008C3064" w:rsidP="008C3064">
      <w:pPr>
        <w:autoSpaceDE w:val="0"/>
        <w:autoSpaceDN w:val="0"/>
        <w:adjustRightInd w:val="0"/>
        <w:spacing w:line="276" w:lineRule="auto"/>
        <w:rPr>
          <w:lang w:eastAsia="en-AU"/>
        </w:rPr>
      </w:pPr>
      <w:r w:rsidRPr="00CB2CE2">
        <w:rPr>
          <w:b/>
          <w:lang w:eastAsia="en-AU"/>
        </w:rPr>
        <w:t>DHR</w:t>
      </w:r>
      <w:r>
        <w:rPr>
          <w:b/>
          <w:lang w:eastAsia="en-AU"/>
        </w:rPr>
        <w:t xml:space="preserve">: </w:t>
      </w:r>
      <w:r>
        <w:rPr>
          <w:lang w:eastAsia="en-AU"/>
        </w:rPr>
        <w:t>Digital health record</w:t>
      </w:r>
    </w:p>
    <w:p w14:paraId="6E4B0FE5" w14:textId="77777777" w:rsidR="008C3064" w:rsidRDefault="008C3064" w:rsidP="008C3064">
      <w:pPr>
        <w:autoSpaceDE w:val="0"/>
        <w:autoSpaceDN w:val="0"/>
        <w:adjustRightInd w:val="0"/>
        <w:spacing w:line="276" w:lineRule="auto"/>
        <w:rPr>
          <w:lang w:eastAsia="en-AU"/>
        </w:rPr>
      </w:pPr>
      <w:r w:rsidRPr="00CB2CE2">
        <w:rPr>
          <w:b/>
          <w:lang w:eastAsia="en-AU"/>
        </w:rPr>
        <w:t>Coronary arteries</w:t>
      </w:r>
      <w:r>
        <w:rPr>
          <w:lang w:eastAsia="en-AU"/>
        </w:rPr>
        <w:t xml:space="preserve">: </w:t>
      </w:r>
      <w:r w:rsidRPr="00764805">
        <w:rPr>
          <w:lang w:eastAsia="en-AU"/>
        </w:rPr>
        <w:t>blood vessels (arteries) of coronary</w:t>
      </w:r>
      <w:r>
        <w:rPr>
          <w:lang w:eastAsia="en-AU"/>
        </w:rPr>
        <w:t xml:space="preserve"> (heart) circulation, which transport</w:t>
      </w:r>
      <w:r w:rsidRPr="00764805">
        <w:rPr>
          <w:lang w:eastAsia="en-AU"/>
        </w:rPr>
        <w:t xml:space="preserve"> oxygenated blood to the heart</w:t>
      </w:r>
      <w:r>
        <w:rPr>
          <w:lang w:eastAsia="en-AU"/>
        </w:rPr>
        <w:t xml:space="preserve"> </w:t>
      </w:r>
      <w:proofErr w:type="gramStart"/>
      <w:r>
        <w:rPr>
          <w:lang w:eastAsia="en-AU"/>
        </w:rPr>
        <w:t>muscle</w:t>
      </w:r>
      <w:proofErr w:type="gramEnd"/>
    </w:p>
    <w:p w14:paraId="50ADB628" w14:textId="77777777" w:rsidR="008C3064" w:rsidRDefault="008C3064" w:rsidP="008C3064">
      <w:pPr>
        <w:autoSpaceDE w:val="0"/>
        <w:autoSpaceDN w:val="0"/>
        <w:adjustRightInd w:val="0"/>
        <w:spacing w:line="276" w:lineRule="auto"/>
        <w:rPr>
          <w:lang w:eastAsia="en-AU"/>
        </w:rPr>
      </w:pPr>
      <w:r w:rsidRPr="00CB2CE2">
        <w:rPr>
          <w:b/>
          <w:lang w:eastAsia="en-AU"/>
        </w:rPr>
        <w:t>ECG</w:t>
      </w:r>
      <w:r>
        <w:rPr>
          <w:lang w:eastAsia="en-AU"/>
        </w:rPr>
        <w:t xml:space="preserve">: Electrocardiogram </w:t>
      </w:r>
    </w:p>
    <w:p w14:paraId="33320103" w14:textId="77777777" w:rsidR="008C3064" w:rsidRDefault="008C3064" w:rsidP="008C3064">
      <w:pPr>
        <w:rPr>
          <w:rFonts w:cs="Arial"/>
          <w:szCs w:val="24"/>
        </w:rPr>
      </w:pPr>
      <w:r w:rsidRPr="00E15FAF">
        <w:rPr>
          <w:b/>
          <w:lang w:eastAsia="en-AU"/>
        </w:rPr>
        <w:t>TR Band</w:t>
      </w:r>
      <w:r>
        <w:rPr>
          <w:b/>
          <w:lang w:eastAsia="en-AU"/>
        </w:rPr>
        <w:t>:</w:t>
      </w:r>
      <w:r>
        <w:rPr>
          <w:lang w:eastAsia="en-AU"/>
        </w:rPr>
        <w:t xml:space="preserve"> Radial Artery Compression Device.     </w:t>
      </w:r>
    </w:p>
    <w:p w14:paraId="205D99D2" w14:textId="77777777" w:rsidR="008C3064" w:rsidRDefault="008C3064" w:rsidP="008C3064">
      <w:pPr>
        <w:jc w:val="right"/>
        <w:rPr>
          <w:rFonts w:cs="Calibri,Bold"/>
          <w:bCs/>
          <w:i/>
          <w:szCs w:val="24"/>
          <w:lang w:eastAsia="en-AU"/>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8C3064" w:rsidRPr="00CD1C0E" w14:paraId="3742C040" w14:textId="77777777" w:rsidTr="002E5DD6">
        <w:trPr>
          <w:cantSplit/>
          <w:trHeight w:val="285"/>
        </w:trPr>
        <w:tc>
          <w:tcPr>
            <w:tcW w:w="9158" w:type="dxa"/>
            <w:shd w:val="clear" w:color="auto" w:fill="A6A6A6" w:themeFill="background1" w:themeFillShade="A6"/>
          </w:tcPr>
          <w:p w14:paraId="41E2DCF0" w14:textId="77777777" w:rsidR="008C3064" w:rsidRPr="00CD1C0E" w:rsidRDefault="008C3064" w:rsidP="002E5DD6">
            <w:pPr>
              <w:pStyle w:val="Heading1"/>
            </w:pPr>
            <w:bookmarkStart w:id="27" w:name="_Toc389473290"/>
            <w:bookmarkStart w:id="28" w:name="_Toc167788810"/>
            <w:r>
              <w:t>Search Terms</w:t>
            </w:r>
            <w:bookmarkEnd w:id="27"/>
            <w:bookmarkEnd w:id="28"/>
            <w:r>
              <w:t xml:space="preserve"> </w:t>
            </w:r>
          </w:p>
        </w:tc>
      </w:tr>
    </w:tbl>
    <w:p w14:paraId="16D621A8" w14:textId="77777777" w:rsidR="008C3064" w:rsidRDefault="008C3064" w:rsidP="008C3064">
      <w:pPr>
        <w:rPr>
          <w:rFonts w:cs="Calibri,Bold"/>
          <w:bCs/>
          <w:i/>
          <w:szCs w:val="24"/>
          <w:lang w:eastAsia="en-AU"/>
        </w:rPr>
      </w:pPr>
    </w:p>
    <w:p w14:paraId="2FD5EBAB" w14:textId="77777777" w:rsidR="008C3064" w:rsidRDefault="008C3064" w:rsidP="008C3064">
      <w:pPr>
        <w:rPr>
          <w:rFonts w:cs="Calibri,Bold"/>
          <w:bCs/>
          <w:i/>
          <w:szCs w:val="24"/>
          <w:lang w:eastAsia="en-AU"/>
        </w:rPr>
      </w:pPr>
      <w:r>
        <w:rPr>
          <w:rFonts w:cs="Calibri,Bold"/>
          <w:bCs/>
          <w:i/>
          <w:szCs w:val="24"/>
          <w:lang w:eastAsia="en-AU"/>
        </w:rPr>
        <w:t xml:space="preserve">Coronary Angiogram, Coronary Angioplasty, </w:t>
      </w:r>
      <w:proofErr w:type="gramStart"/>
      <w:r>
        <w:rPr>
          <w:rFonts w:cs="Calibri,Bold"/>
          <w:bCs/>
          <w:i/>
          <w:szCs w:val="24"/>
          <w:lang w:eastAsia="en-AU"/>
        </w:rPr>
        <w:t>Pre</w:t>
      </w:r>
      <w:proofErr w:type="gramEnd"/>
      <w:r>
        <w:rPr>
          <w:rFonts w:cs="Calibri,Bold"/>
          <w:bCs/>
          <w:i/>
          <w:szCs w:val="24"/>
          <w:lang w:eastAsia="en-AU"/>
        </w:rPr>
        <w:t xml:space="preserve"> and Post Op, Cardiac</w:t>
      </w:r>
    </w:p>
    <w:p w14:paraId="3CBEDD75" w14:textId="77777777" w:rsidR="008C3064" w:rsidRPr="00901883" w:rsidRDefault="008C3064" w:rsidP="008C3064">
      <w:pPr>
        <w:jc w:val="both"/>
        <w:rPr>
          <w:rFonts w:asciiTheme="minorHAnsi" w:hAnsiTheme="minorHAnsi" w:cs="Arial"/>
          <w:b/>
          <w:i/>
          <w:sz w:val="22"/>
          <w:szCs w:val="22"/>
        </w:rPr>
      </w:pPr>
    </w:p>
    <w:p w14:paraId="01429F49" w14:textId="77777777" w:rsidR="008C3064" w:rsidRPr="00AC7025" w:rsidRDefault="008C3064" w:rsidP="008C3064">
      <w:pPr>
        <w:jc w:val="right"/>
        <w:rPr>
          <w:rFonts w:cs="Calibri,Bold"/>
          <w:bCs/>
          <w:i/>
          <w:szCs w:val="24"/>
          <w:lang w:eastAsia="en-AU"/>
        </w:rPr>
      </w:pPr>
      <w:hyperlink w:anchor="Contents" w:history="1">
        <w:r w:rsidRPr="00590902">
          <w:rPr>
            <w:rStyle w:val="Hyperlink"/>
            <w:rFonts w:cs="Arial"/>
            <w:i/>
            <w:szCs w:val="24"/>
          </w:rPr>
          <w:t>Back to Table of Contents</w:t>
        </w:r>
      </w:hyperlink>
      <w:bookmarkStart w:id="29" w:name="_Toc396995664"/>
    </w:p>
    <w:bookmarkEnd w:id="29"/>
    <w:p w14:paraId="73E55576" w14:textId="77777777" w:rsidR="008C3064" w:rsidRDefault="008C3064" w:rsidP="008C3064">
      <w:pPr>
        <w:rPr>
          <w:rFonts w:cs="Arial"/>
          <w:szCs w:val="24"/>
        </w:rPr>
      </w:pPr>
    </w:p>
    <w:p w14:paraId="400C7493" w14:textId="77777777" w:rsidR="008C3064" w:rsidRPr="008202D3" w:rsidRDefault="008C3064" w:rsidP="008C3064">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38E0EF37" w14:textId="77777777" w:rsidR="008C3064" w:rsidRPr="008202D3" w:rsidRDefault="008C3064" w:rsidP="008C3064">
      <w:pPr>
        <w:rPr>
          <w:rFonts w:cs="Arial"/>
          <w:i/>
          <w:iCs/>
          <w:sz w:val="20"/>
        </w:rPr>
      </w:pPr>
    </w:p>
    <w:p w14:paraId="2845D338" w14:textId="77777777" w:rsidR="008C3064" w:rsidRPr="008202D3" w:rsidRDefault="008C3064" w:rsidP="008C3064">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8C3064" w:rsidRPr="008202D3" w14:paraId="55703DE4" w14:textId="77777777" w:rsidTr="002E5DD6">
        <w:tc>
          <w:tcPr>
            <w:tcW w:w="2265" w:type="dxa"/>
          </w:tcPr>
          <w:p w14:paraId="19C4D4B4" w14:textId="77777777" w:rsidR="008C3064" w:rsidRPr="008202D3" w:rsidRDefault="008C3064" w:rsidP="002E5DD6">
            <w:pPr>
              <w:rPr>
                <w:i/>
                <w:sz w:val="20"/>
              </w:rPr>
            </w:pPr>
            <w:r w:rsidRPr="008202D3">
              <w:rPr>
                <w:i/>
                <w:sz w:val="20"/>
              </w:rPr>
              <w:t>Date Amended</w:t>
            </w:r>
          </w:p>
        </w:tc>
        <w:tc>
          <w:tcPr>
            <w:tcW w:w="2265" w:type="dxa"/>
          </w:tcPr>
          <w:p w14:paraId="2F20AA33" w14:textId="77777777" w:rsidR="008C3064" w:rsidRPr="008202D3" w:rsidRDefault="008C3064" w:rsidP="002E5DD6">
            <w:pPr>
              <w:rPr>
                <w:i/>
                <w:sz w:val="20"/>
              </w:rPr>
            </w:pPr>
            <w:r w:rsidRPr="008202D3">
              <w:rPr>
                <w:i/>
                <w:sz w:val="20"/>
              </w:rPr>
              <w:t>Section Amended</w:t>
            </w:r>
          </w:p>
        </w:tc>
        <w:tc>
          <w:tcPr>
            <w:tcW w:w="2265" w:type="dxa"/>
          </w:tcPr>
          <w:p w14:paraId="132E31D5" w14:textId="77777777" w:rsidR="008C3064" w:rsidRPr="008202D3" w:rsidRDefault="008C3064" w:rsidP="002E5DD6">
            <w:pPr>
              <w:rPr>
                <w:i/>
                <w:sz w:val="20"/>
              </w:rPr>
            </w:pPr>
            <w:r w:rsidRPr="008202D3">
              <w:rPr>
                <w:i/>
                <w:sz w:val="20"/>
              </w:rPr>
              <w:t>Divisional Approval</w:t>
            </w:r>
          </w:p>
        </w:tc>
        <w:tc>
          <w:tcPr>
            <w:tcW w:w="2265" w:type="dxa"/>
          </w:tcPr>
          <w:p w14:paraId="6E3A80E8" w14:textId="77777777" w:rsidR="008C3064" w:rsidRPr="008202D3" w:rsidRDefault="008C3064" w:rsidP="002E5DD6">
            <w:pPr>
              <w:rPr>
                <w:i/>
                <w:sz w:val="20"/>
              </w:rPr>
            </w:pPr>
            <w:r w:rsidRPr="008202D3">
              <w:rPr>
                <w:i/>
                <w:sz w:val="20"/>
              </w:rPr>
              <w:t xml:space="preserve">Final Approval </w:t>
            </w:r>
          </w:p>
        </w:tc>
      </w:tr>
      <w:tr w:rsidR="008C3064" w:rsidRPr="008202D3" w14:paraId="14584368" w14:textId="77777777" w:rsidTr="002E5DD6">
        <w:tc>
          <w:tcPr>
            <w:tcW w:w="2265" w:type="dxa"/>
          </w:tcPr>
          <w:p w14:paraId="4E03262C" w14:textId="77777777" w:rsidR="008C3064" w:rsidRPr="008202D3" w:rsidRDefault="008C3064" w:rsidP="002E5DD6">
            <w:pPr>
              <w:rPr>
                <w:i/>
                <w:sz w:val="20"/>
              </w:rPr>
            </w:pPr>
            <w:r>
              <w:rPr>
                <w:i/>
                <w:sz w:val="20"/>
              </w:rPr>
              <w:t>09/04/2024</w:t>
            </w:r>
          </w:p>
        </w:tc>
        <w:tc>
          <w:tcPr>
            <w:tcW w:w="2265" w:type="dxa"/>
          </w:tcPr>
          <w:p w14:paraId="69DC57B9" w14:textId="77777777" w:rsidR="008C3064" w:rsidRPr="008202D3" w:rsidRDefault="008C3064" w:rsidP="002E5DD6">
            <w:pPr>
              <w:rPr>
                <w:i/>
                <w:sz w:val="20"/>
              </w:rPr>
            </w:pPr>
            <w:r>
              <w:rPr>
                <w:i/>
                <w:sz w:val="20"/>
              </w:rPr>
              <w:t xml:space="preserve">NCH </w:t>
            </w:r>
            <w:proofErr w:type="spellStart"/>
            <w:r>
              <w:rPr>
                <w:i/>
                <w:sz w:val="20"/>
              </w:rPr>
              <w:t>Documnet</w:t>
            </w:r>
            <w:proofErr w:type="spellEnd"/>
          </w:p>
        </w:tc>
        <w:tc>
          <w:tcPr>
            <w:tcW w:w="2265" w:type="dxa"/>
          </w:tcPr>
          <w:p w14:paraId="451E4A12" w14:textId="77777777" w:rsidR="008C3064" w:rsidRPr="008202D3" w:rsidRDefault="008C3064" w:rsidP="002E5DD6">
            <w:pPr>
              <w:rPr>
                <w:i/>
                <w:sz w:val="20"/>
              </w:rPr>
            </w:pPr>
            <w:r>
              <w:rPr>
                <w:i/>
                <w:sz w:val="20"/>
              </w:rPr>
              <w:t>CHS Policy Team</w:t>
            </w:r>
          </w:p>
        </w:tc>
        <w:tc>
          <w:tcPr>
            <w:tcW w:w="2265" w:type="dxa"/>
          </w:tcPr>
          <w:p w14:paraId="360C63AA" w14:textId="77777777" w:rsidR="008C3064" w:rsidRPr="008202D3" w:rsidRDefault="008C3064" w:rsidP="002E5DD6">
            <w:pPr>
              <w:rPr>
                <w:i/>
                <w:sz w:val="20"/>
              </w:rPr>
            </w:pPr>
            <w:r>
              <w:rPr>
                <w:i/>
                <w:sz w:val="20"/>
              </w:rPr>
              <w:t>CHS Policy Team</w:t>
            </w:r>
          </w:p>
        </w:tc>
      </w:tr>
      <w:tr w:rsidR="008C3064" w:rsidRPr="008202D3" w14:paraId="708649A1" w14:textId="77777777" w:rsidTr="002E5DD6">
        <w:tc>
          <w:tcPr>
            <w:tcW w:w="2265" w:type="dxa"/>
          </w:tcPr>
          <w:p w14:paraId="191EADAC" w14:textId="77777777" w:rsidR="008C3064" w:rsidRPr="008202D3" w:rsidRDefault="008C3064" w:rsidP="002E5DD6">
            <w:pPr>
              <w:rPr>
                <w:i/>
                <w:sz w:val="20"/>
              </w:rPr>
            </w:pPr>
          </w:p>
        </w:tc>
        <w:tc>
          <w:tcPr>
            <w:tcW w:w="2265" w:type="dxa"/>
          </w:tcPr>
          <w:p w14:paraId="48F95E80" w14:textId="77777777" w:rsidR="008C3064" w:rsidRPr="008202D3" w:rsidRDefault="008C3064" w:rsidP="002E5DD6">
            <w:pPr>
              <w:rPr>
                <w:i/>
                <w:sz w:val="20"/>
              </w:rPr>
            </w:pPr>
          </w:p>
        </w:tc>
        <w:tc>
          <w:tcPr>
            <w:tcW w:w="2265" w:type="dxa"/>
          </w:tcPr>
          <w:p w14:paraId="21AB2520" w14:textId="77777777" w:rsidR="008C3064" w:rsidRPr="008202D3" w:rsidRDefault="008C3064" w:rsidP="002E5DD6">
            <w:pPr>
              <w:rPr>
                <w:i/>
                <w:sz w:val="20"/>
              </w:rPr>
            </w:pPr>
          </w:p>
        </w:tc>
        <w:tc>
          <w:tcPr>
            <w:tcW w:w="2265" w:type="dxa"/>
          </w:tcPr>
          <w:p w14:paraId="3DBC012F" w14:textId="77777777" w:rsidR="008C3064" w:rsidRPr="008202D3" w:rsidRDefault="008C3064" w:rsidP="002E5DD6">
            <w:pPr>
              <w:rPr>
                <w:i/>
                <w:sz w:val="20"/>
              </w:rPr>
            </w:pPr>
          </w:p>
        </w:tc>
      </w:tr>
    </w:tbl>
    <w:p w14:paraId="6AC3925B" w14:textId="77777777" w:rsidR="008C3064" w:rsidRPr="008202D3" w:rsidRDefault="008C3064" w:rsidP="008C3064">
      <w:pPr>
        <w:rPr>
          <w:rFonts w:cs="Arial"/>
          <w:sz w:val="20"/>
        </w:rPr>
      </w:pPr>
    </w:p>
    <w:p w14:paraId="6BD2AA69" w14:textId="77777777" w:rsidR="008C3064" w:rsidRPr="008202D3" w:rsidRDefault="008C3064" w:rsidP="008C3064">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8C3064" w:rsidRPr="008202D3" w14:paraId="7D8C0E33" w14:textId="77777777" w:rsidTr="002E5DD6">
        <w:tc>
          <w:tcPr>
            <w:tcW w:w="2122" w:type="dxa"/>
          </w:tcPr>
          <w:p w14:paraId="0BE079EE" w14:textId="77777777" w:rsidR="008C3064" w:rsidRPr="008202D3" w:rsidRDefault="008C3064" w:rsidP="002E5DD6">
            <w:pPr>
              <w:rPr>
                <w:i/>
                <w:sz w:val="20"/>
              </w:rPr>
            </w:pPr>
            <w:r w:rsidRPr="008202D3">
              <w:rPr>
                <w:i/>
                <w:sz w:val="20"/>
              </w:rPr>
              <w:t>Document Number</w:t>
            </w:r>
          </w:p>
        </w:tc>
        <w:tc>
          <w:tcPr>
            <w:tcW w:w="6938" w:type="dxa"/>
          </w:tcPr>
          <w:p w14:paraId="3DB255A2" w14:textId="77777777" w:rsidR="008C3064" w:rsidRPr="008202D3" w:rsidRDefault="008C3064" w:rsidP="002E5DD6">
            <w:pPr>
              <w:rPr>
                <w:i/>
                <w:sz w:val="20"/>
              </w:rPr>
            </w:pPr>
            <w:r w:rsidRPr="008202D3">
              <w:rPr>
                <w:i/>
                <w:sz w:val="20"/>
              </w:rPr>
              <w:t>Document Name</w:t>
            </w:r>
          </w:p>
        </w:tc>
      </w:tr>
      <w:tr w:rsidR="008C3064" w:rsidRPr="008202D3" w14:paraId="02E9BDCC" w14:textId="77777777" w:rsidTr="002E5DD6">
        <w:tc>
          <w:tcPr>
            <w:tcW w:w="2122" w:type="dxa"/>
          </w:tcPr>
          <w:p w14:paraId="0109BF61" w14:textId="77777777" w:rsidR="008C3064" w:rsidRPr="008202D3" w:rsidRDefault="008C3064" w:rsidP="002E5DD6">
            <w:pPr>
              <w:rPr>
                <w:i/>
                <w:sz w:val="20"/>
              </w:rPr>
            </w:pPr>
          </w:p>
        </w:tc>
        <w:tc>
          <w:tcPr>
            <w:tcW w:w="6938" w:type="dxa"/>
          </w:tcPr>
          <w:p w14:paraId="6DFFA1A9" w14:textId="77777777" w:rsidR="008C3064" w:rsidRPr="008202D3" w:rsidRDefault="008C3064" w:rsidP="002E5DD6">
            <w:pPr>
              <w:rPr>
                <w:i/>
                <w:sz w:val="20"/>
              </w:rPr>
            </w:pPr>
          </w:p>
        </w:tc>
      </w:tr>
    </w:tbl>
    <w:p w14:paraId="5C22DB41" w14:textId="77777777" w:rsidR="008C3064" w:rsidRPr="00010E74" w:rsidRDefault="008C3064" w:rsidP="008C3064">
      <w:pPr>
        <w:rPr>
          <w:i/>
          <w:sz w:val="20"/>
          <w:szCs w:val="24"/>
        </w:rPr>
      </w:pPr>
    </w:p>
    <w:p w14:paraId="40422388" w14:textId="77777777" w:rsidR="008C3064" w:rsidRDefault="008C3064" w:rsidP="008C3064">
      <w:pPr>
        <w:rPr>
          <w:rFonts w:cs="Arial"/>
          <w:szCs w:val="24"/>
        </w:rPr>
      </w:pPr>
    </w:p>
    <w:p w14:paraId="2F51A905" w14:textId="77777777" w:rsidR="00395E36" w:rsidRPr="008C3064" w:rsidRDefault="00395E36" w:rsidP="008C3064"/>
    <w:sectPr w:rsidR="00395E36" w:rsidRPr="008C3064" w:rsidSect="00F85BBF">
      <w:headerReference w:type="default" r:id="rId10"/>
      <w:footerReference w:type="default" r:id="rId11"/>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92A35" w14:textId="77777777" w:rsidR="00F85BBF" w:rsidRDefault="00F85BBF" w:rsidP="00F66CB0">
      <w:r>
        <w:separator/>
      </w:r>
    </w:p>
  </w:endnote>
  <w:endnote w:type="continuationSeparator" w:id="0">
    <w:p w14:paraId="28638C0F" w14:textId="77777777" w:rsidR="00F85BBF" w:rsidRDefault="00F85BBF"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504341EB" w:rsidR="00E90708" w:rsidRPr="00542EE6" w:rsidRDefault="004E5DB8" w:rsidP="004213C3">
          <w:pPr>
            <w:pStyle w:val="Footer"/>
            <w:rPr>
              <w:rFonts w:cs="Arial"/>
              <w:b/>
              <w:bCs/>
              <w:sz w:val="20"/>
            </w:rPr>
          </w:pPr>
          <w:r>
            <w:rPr>
              <w:b/>
              <w:sz w:val="20"/>
            </w:rPr>
            <w:t>CHS24/159</w:t>
          </w:r>
        </w:p>
      </w:tc>
      <w:tc>
        <w:tcPr>
          <w:tcW w:w="965" w:type="dxa"/>
        </w:tcPr>
        <w:p w14:paraId="2F51A916" w14:textId="4BE71C3E" w:rsidR="00E90708" w:rsidRPr="00B3752F" w:rsidRDefault="004E5DB8" w:rsidP="004213C3">
          <w:pPr>
            <w:pStyle w:val="Footer"/>
            <w:rPr>
              <w:rFonts w:cs="Arial"/>
              <w:b/>
              <w:bCs/>
              <w:sz w:val="20"/>
            </w:rPr>
          </w:pPr>
          <w:r>
            <w:rPr>
              <w:rFonts w:cs="Arial"/>
              <w:b/>
              <w:bCs/>
              <w:sz w:val="20"/>
            </w:rPr>
            <w:t>1</w:t>
          </w:r>
        </w:p>
      </w:tc>
      <w:tc>
        <w:tcPr>
          <w:tcW w:w="1552" w:type="dxa"/>
        </w:tcPr>
        <w:p w14:paraId="2F51A917" w14:textId="2B35D699" w:rsidR="00E90708" w:rsidRPr="00B3752F" w:rsidRDefault="004E5DB8" w:rsidP="004213C3">
          <w:pPr>
            <w:pStyle w:val="Footer"/>
            <w:rPr>
              <w:rFonts w:cs="Arial"/>
              <w:b/>
              <w:bCs/>
              <w:sz w:val="20"/>
            </w:rPr>
          </w:pPr>
          <w:r>
            <w:rPr>
              <w:rFonts w:cs="Arial"/>
              <w:b/>
              <w:bCs/>
              <w:sz w:val="20"/>
            </w:rPr>
            <w:t>09/04/2024</w:t>
          </w:r>
        </w:p>
      </w:tc>
      <w:tc>
        <w:tcPr>
          <w:tcW w:w="1456" w:type="dxa"/>
        </w:tcPr>
        <w:p w14:paraId="2F51A918" w14:textId="3E2BD706" w:rsidR="00E90708" w:rsidRPr="00B3752F" w:rsidRDefault="004E5DB8" w:rsidP="004213C3">
          <w:pPr>
            <w:pStyle w:val="Footer"/>
            <w:rPr>
              <w:rFonts w:cs="Arial"/>
              <w:b/>
              <w:bCs/>
              <w:sz w:val="20"/>
            </w:rPr>
          </w:pPr>
          <w:r>
            <w:rPr>
              <w:rFonts w:cs="Arial"/>
              <w:b/>
              <w:bCs/>
              <w:sz w:val="20"/>
            </w:rPr>
            <w:t>31/01/2028</w:t>
          </w:r>
        </w:p>
      </w:tc>
      <w:tc>
        <w:tcPr>
          <w:tcW w:w="1746" w:type="dxa"/>
        </w:tcPr>
        <w:p w14:paraId="2F51A919" w14:textId="65D14627" w:rsidR="00E90708" w:rsidRPr="00B3752F" w:rsidRDefault="004E5DB8" w:rsidP="004213C3">
          <w:pPr>
            <w:pStyle w:val="Footer"/>
            <w:rPr>
              <w:rFonts w:cs="Arial"/>
              <w:b/>
              <w:bCs/>
              <w:sz w:val="20"/>
            </w:rPr>
          </w:pPr>
          <w:r w:rsidRPr="004E5DB8">
            <w:rPr>
              <w:rFonts w:cs="Arial"/>
              <w:b/>
              <w:bCs/>
              <w:sz w:val="20"/>
            </w:rPr>
            <w:t>Surgical Services</w:t>
          </w:r>
        </w:p>
      </w:tc>
      <w:tc>
        <w:tcPr>
          <w:tcW w:w="1836" w:type="dxa"/>
        </w:tcPr>
        <w:p w14:paraId="2F51A91A" w14:textId="5342414F"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512808">
            <w:rPr>
              <w:rStyle w:val="PageNumber"/>
              <w:noProof/>
              <w:sz w:val="20"/>
            </w:rPr>
            <w:t>2</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512808">
            <w:rPr>
              <w:rStyle w:val="PageNumber"/>
              <w:noProof/>
              <w:sz w:val="20"/>
            </w:rPr>
            <w:t>9</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3E998" w14:textId="77777777" w:rsidR="00F85BBF" w:rsidRDefault="00F85BBF" w:rsidP="00F66CB0">
      <w:r>
        <w:separator/>
      </w:r>
    </w:p>
  </w:footnote>
  <w:footnote w:type="continuationSeparator" w:id="0">
    <w:p w14:paraId="1CF359D2" w14:textId="77777777" w:rsidR="00F85BBF" w:rsidRDefault="00F85BBF"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2B6D6AE3" w:rsidR="00E90708" w:rsidRDefault="00E90708">
          <w:pPr>
            <w:pStyle w:val="Header"/>
            <w:tabs>
              <w:tab w:val="left" w:pos="720"/>
            </w:tabs>
            <w:jc w:val="right"/>
            <w:rPr>
              <w:sz w:val="20"/>
            </w:rPr>
          </w:pPr>
          <w:bookmarkStart w:id="30" w:name="_top"/>
          <w:bookmarkEnd w:id="30"/>
          <w:r>
            <w:rPr>
              <w:sz w:val="20"/>
            </w:rPr>
            <w:t>CHS</w:t>
          </w:r>
          <w:r w:rsidR="004E5DB8">
            <w:rPr>
              <w:sz w:val="20"/>
            </w:rPr>
            <w:t>24/159</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915511078">
    <w:abstractNumId w:val="0"/>
  </w:num>
  <w:num w:numId="2" w16cid:durableId="342321849">
    <w:abstractNumId w:val="1"/>
  </w:num>
  <w:num w:numId="3" w16cid:durableId="106787587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91AC9"/>
    <w:rsid w:val="00095ECD"/>
    <w:rsid w:val="000A7335"/>
    <w:rsid w:val="000B1620"/>
    <w:rsid w:val="000B5C8C"/>
    <w:rsid w:val="000B71ED"/>
    <w:rsid w:val="000C59E2"/>
    <w:rsid w:val="000C7B2D"/>
    <w:rsid w:val="000F390B"/>
    <w:rsid w:val="000F7B7E"/>
    <w:rsid w:val="00103EEA"/>
    <w:rsid w:val="001115D7"/>
    <w:rsid w:val="00191109"/>
    <w:rsid w:val="00191235"/>
    <w:rsid w:val="001926F4"/>
    <w:rsid w:val="001A0053"/>
    <w:rsid w:val="001B2465"/>
    <w:rsid w:val="001B3435"/>
    <w:rsid w:val="001F2A9B"/>
    <w:rsid w:val="001F6D2D"/>
    <w:rsid w:val="00200D04"/>
    <w:rsid w:val="00201FB6"/>
    <w:rsid w:val="002127A0"/>
    <w:rsid w:val="002405CF"/>
    <w:rsid w:val="00240B97"/>
    <w:rsid w:val="0025382D"/>
    <w:rsid w:val="00263BA6"/>
    <w:rsid w:val="0026554E"/>
    <w:rsid w:val="0027264D"/>
    <w:rsid w:val="00285D38"/>
    <w:rsid w:val="00293E43"/>
    <w:rsid w:val="002B5F43"/>
    <w:rsid w:val="00313707"/>
    <w:rsid w:val="00317ED1"/>
    <w:rsid w:val="0032270B"/>
    <w:rsid w:val="00337E7C"/>
    <w:rsid w:val="00351CD9"/>
    <w:rsid w:val="00353CBB"/>
    <w:rsid w:val="00366924"/>
    <w:rsid w:val="00376A6D"/>
    <w:rsid w:val="00380B98"/>
    <w:rsid w:val="00395E36"/>
    <w:rsid w:val="00396023"/>
    <w:rsid w:val="003C204E"/>
    <w:rsid w:val="003C4BB5"/>
    <w:rsid w:val="003E4CC0"/>
    <w:rsid w:val="003F3D8F"/>
    <w:rsid w:val="00410409"/>
    <w:rsid w:val="00412CED"/>
    <w:rsid w:val="00416751"/>
    <w:rsid w:val="00420F9E"/>
    <w:rsid w:val="004213C3"/>
    <w:rsid w:val="0042413C"/>
    <w:rsid w:val="00427139"/>
    <w:rsid w:val="00431A1C"/>
    <w:rsid w:val="004358E9"/>
    <w:rsid w:val="004537B3"/>
    <w:rsid w:val="0048050C"/>
    <w:rsid w:val="00487DD5"/>
    <w:rsid w:val="004947A7"/>
    <w:rsid w:val="004A2E02"/>
    <w:rsid w:val="004B7C43"/>
    <w:rsid w:val="004C2B20"/>
    <w:rsid w:val="004D6932"/>
    <w:rsid w:val="004E28AD"/>
    <w:rsid w:val="004E5DB8"/>
    <w:rsid w:val="004F0F49"/>
    <w:rsid w:val="004F1D05"/>
    <w:rsid w:val="004F2008"/>
    <w:rsid w:val="004F7225"/>
    <w:rsid w:val="00505B5D"/>
    <w:rsid w:val="005067CA"/>
    <w:rsid w:val="00512808"/>
    <w:rsid w:val="0052443C"/>
    <w:rsid w:val="0052775E"/>
    <w:rsid w:val="005416F0"/>
    <w:rsid w:val="00542514"/>
    <w:rsid w:val="00546AED"/>
    <w:rsid w:val="005512EF"/>
    <w:rsid w:val="005621E4"/>
    <w:rsid w:val="00590902"/>
    <w:rsid w:val="00592A14"/>
    <w:rsid w:val="00596FD7"/>
    <w:rsid w:val="005A3625"/>
    <w:rsid w:val="005B4738"/>
    <w:rsid w:val="005C212D"/>
    <w:rsid w:val="005C3CB0"/>
    <w:rsid w:val="005E1140"/>
    <w:rsid w:val="005F3214"/>
    <w:rsid w:val="00612231"/>
    <w:rsid w:val="00635EB1"/>
    <w:rsid w:val="006473BB"/>
    <w:rsid w:val="0066495D"/>
    <w:rsid w:val="00695EB6"/>
    <w:rsid w:val="006A3770"/>
    <w:rsid w:val="006A4D46"/>
    <w:rsid w:val="006A6024"/>
    <w:rsid w:val="006C31FF"/>
    <w:rsid w:val="006C6256"/>
    <w:rsid w:val="006C6B6C"/>
    <w:rsid w:val="006C704D"/>
    <w:rsid w:val="006D31A2"/>
    <w:rsid w:val="0070331D"/>
    <w:rsid w:val="007052B1"/>
    <w:rsid w:val="00711BF4"/>
    <w:rsid w:val="00741B43"/>
    <w:rsid w:val="0074223E"/>
    <w:rsid w:val="007543AC"/>
    <w:rsid w:val="00756537"/>
    <w:rsid w:val="00756A2B"/>
    <w:rsid w:val="007A0EBC"/>
    <w:rsid w:val="007B27F1"/>
    <w:rsid w:val="007B4ABB"/>
    <w:rsid w:val="007B6904"/>
    <w:rsid w:val="007B7628"/>
    <w:rsid w:val="007C36E4"/>
    <w:rsid w:val="00816782"/>
    <w:rsid w:val="0082141D"/>
    <w:rsid w:val="00827F24"/>
    <w:rsid w:val="00845445"/>
    <w:rsid w:val="00855DA8"/>
    <w:rsid w:val="00886399"/>
    <w:rsid w:val="008974CA"/>
    <w:rsid w:val="008C3064"/>
    <w:rsid w:val="008E1F7F"/>
    <w:rsid w:val="008F00E8"/>
    <w:rsid w:val="00906142"/>
    <w:rsid w:val="00931B93"/>
    <w:rsid w:val="00933EED"/>
    <w:rsid w:val="00940CDE"/>
    <w:rsid w:val="00962C46"/>
    <w:rsid w:val="0097742A"/>
    <w:rsid w:val="0097744F"/>
    <w:rsid w:val="00980EED"/>
    <w:rsid w:val="00991670"/>
    <w:rsid w:val="009B6C8C"/>
    <w:rsid w:val="009C0FCA"/>
    <w:rsid w:val="009C3963"/>
    <w:rsid w:val="009D323C"/>
    <w:rsid w:val="009E39B9"/>
    <w:rsid w:val="009E70F4"/>
    <w:rsid w:val="00A35E2D"/>
    <w:rsid w:val="00A50A1A"/>
    <w:rsid w:val="00A54CB3"/>
    <w:rsid w:val="00A74B8A"/>
    <w:rsid w:val="00A85F61"/>
    <w:rsid w:val="00A86DB3"/>
    <w:rsid w:val="00A92E4F"/>
    <w:rsid w:val="00AA25DC"/>
    <w:rsid w:val="00AB13EF"/>
    <w:rsid w:val="00AB50DD"/>
    <w:rsid w:val="00AC7025"/>
    <w:rsid w:val="00AD196F"/>
    <w:rsid w:val="00AD3CCE"/>
    <w:rsid w:val="00B07A46"/>
    <w:rsid w:val="00B07DCE"/>
    <w:rsid w:val="00B12123"/>
    <w:rsid w:val="00B21043"/>
    <w:rsid w:val="00B42EA0"/>
    <w:rsid w:val="00B44CAC"/>
    <w:rsid w:val="00B573D6"/>
    <w:rsid w:val="00B73E65"/>
    <w:rsid w:val="00B81455"/>
    <w:rsid w:val="00B9627F"/>
    <w:rsid w:val="00BA2415"/>
    <w:rsid w:val="00BA4DB2"/>
    <w:rsid w:val="00BA4F95"/>
    <w:rsid w:val="00BB33F9"/>
    <w:rsid w:val="00BC3CE6"/>
    <w:rsid w:val="00BE5E41"/>
    <w:rsid w:val="00BF078E"/>
    <w:rsid w:val="00C24EDC"/>
    <w:rsid w:val="00C25A76"/>
    <w:rsid w:val="00C31EB3"/>
    <w:rsid w:val="00C32206"/>
    <w:rsid w:val="00C3559A"/>
    <w:rsid w:val="00C422C8"/>
    <w:rsid w:val="00C45C67"/>
    <w:rsid w:val="00C47091"/>
    <w:rsid w:val="00C523FF"/>
    <w:rsid w:val="00C71C3C"/>
    <w:rsid w:val="00C76998"/>
    <w:rsid w:val="00C93E83"/>
    <w:rsid w:val="00CA593D"/>
    <w:rsid w:val="00CB2CE2"/>
    <w:rsid w:val="00CC3230"/>
    <w:rsid w:val="00CC5D11"/>
    <w:rsid w:val="00CD1505"/>
    <w:rsid w:val="00D21780"/>
    <w:rsid w:val="00D23346"/>
    <w:rsid w:val="00D243B8"/>
    <w:rsid w:val="00D25BAC"/>
    <w:rsid w:val="00D33B99"/>
    <w:rsid w:val="00D34794"/>
    <w:rsid w:val="00D4502D"/>
    <w:rsid w:val="00D530CE"/>
    <w:rsid w:val="00D53E3C"/>
    <w:rsid w:val="00D77950"/>
    <w:rsid w:val="00DC3762"/>
    <w:rsid w:val="00DC5C47"/>
    <w:rsid w:val="00DD616A"/>
    <w:rsid w:val="00DE0465"/>
    <w:rsid w:val="00DE4E25"/>
    <w:rsid w:val="00E049ED"/>
    <w:rsid w:val="00E34E6D"/>
    <w:rsid w:val="00E37CD4"/>
    <w:rsid w:val="00E57848"/>
    <w:rsid w:val="00E73459"/>
    <w:rsid w:val="00E750BF"/>
    <w:rsid w:val="00E90708"/>
    <w:rsid w:val="00ED21C3"/>
    <w:rsid w:val="00ED388C"/>
    <w:rsid w:val="00ED46C3"/>
    <w:rsid w:val="00EF02B0"/>
    <w:rsid w:val="00EF13A4"/>
    <w:rsid w:val="00F01B61"/>
    <w:rsid w:val="00F04FAD"/>
    <w:rsid w:val="00F11338"/>
    <w:rsid w:val="00F13AE5"/>
    <w:rsid w:val="00F149FD"/>
    <w:rsid w:val="00F14EC1"/>
    <w:rsid w:val="00F4262F"/>
    <w:rsid w:val="00F53719"/>
    <w:rsid w:val="00F57291"/>
    <w:rsid w:val="00F66CB0"/>
    <w:rsid w:val="00F76C89"/>
    <w:rsid w:val="00F85BBF"/>
    <w:rsid w:val="00F9158A"/>
    <w:rsid w:val="00FA29B8"/>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1"/>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ListParagraphChar">
    <w:name w:val="List Paragraph Char"/>
    <w:basedOn w:val="DefaultParagraphFont"/>
    <w:link w:val="ListParagraph"/>
    <w:uiPriority w:val="1"/>
    <w:rsid w:val="000F390B"/>
    <w:rPr>
      <w:rFonts w:ascii="Calibri" w:eastAsia="Times New Roman" w:hAnsi="Calibri" w:cs="Times New Roman"/>
      <w:sz w:val="24"/>
      <w:szCs w:val="20"/>
    </w:rPr>
  </w:style>
  <w:style w:type="paragraph" w:styleId="NormalWeb">
    <w:name w:val="Normal (Web)"/>
    <w:basedOn w:val="Normal"/>
    <w:uiPriority w:val="99"/>
    <w:unhideWhenUsed/>
    <w:rsid w:val="002127A0"/>
    <w:pPr>
      <w:spacing w:before="100" w:beforeAutospacing="1" w:after="100" w:afterAutospacing="1"/>
    </w:pPr>
    <w:rPr>
      <w:rFonts w:ascii="Times New Roman" w:hAnsi="Times New Roman"/>
      <w:szCs w:val="24"/>
      <w:lang w:eastAsia="en-AU"/>
    </w:rPr>
  </w:style>
  <w:style w:type="paragraph" w:styleId="Revision">
    <w:name w:val="Revision"/>
    <w:hidden/>
    <w:uiPriority w:val="99"/>
    <w:semiHidden/>
    <w:rsid w:val="00D33B99"/>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5" ma:contentTypeDescription="Create a new document." ma:contentTypeScope="" ma:versionID="85fc796cb1b147cdc7de5f6e34ecb097">
  <xsd:schema xmlns:xsd="http://www.w3.org/2001/XMLSchema" xmlns:xs="http://www.w3.org/2001/XMLSchema" xmlns:p="http://schemas.microsoft.com/office/2006/metadata/properties" xmlns:ns2="4504225e-b2d9-4497-b505-38d38bf039d6" targetNamespace="http://schemas.microsoft.com/office/2006/metadata/properties" ma:root="true" ma:fieldsID="11595c2b9c63ef9e1ddb8d2bcd5c5bb1"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A46BB228-63E2-42E9-AB99-2BA91335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9E1E96-6376-4FA4-AB18-D765C974E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2159</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Hoffmann, Cameron (Health)</cp:lastModifiedBy>
  <cp:revision>5</cp:revision>
  <cp:lastPrinted>2015-01-20T22:40:00Z</cp:lastPrinted>
  <dcterms:created xsi:type="dcterms:W3CDTF">2024-04-04T21:01:00Z</dcterms:created>
  <dcterms:modified xsi:type="dcterms:W3CDTF">2024-05-28T03:17:00Z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2024-05-28T03:17:11Z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c377584d-7217-4863-92c6-b8c73721dd3e</vt:lpwstr>
  </property>
  <property fmtid="{D5CDD505-2E9C-101B-9397-08002B2CF9AE}" pid="11" name="MSIP_Label_69af8531-eb46-4968-8cb3-105d2f5ea87e_ContentBits">
    <vt:lpwstr>0</vt:lpwstr>
  </property>
</Properties>
</file>