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25490A">
      <w:pPr>
        <w:outlineLvl w:val="0"/>
        <w:rPr>
          <w:rFonts w:cs="Arial"/>
          <w:b/>
          <w:sz w:val="44"/>
          <w:szCs w:val="44"/>
        </w:rPr>
      </w:pPr>
      <w:bookmarkStart w:id="0" w:name="_Toc158985966"/>
      <w:bookmarkStart w:id="1" w:name="_Toc389131241"/>
      <w:bookmarkStart w:id="2" w:name="_Toc389473036"/>
      <w:bookmarkStart w:id="3" w:name="_Toc389473185"/>
      <w:bookmarkStart w:id="4" w:name="_Toc389473272"/>
      <w:bookmarkStart w:id="5" w:name="_Toc392770343"/>
      <w:r w:rsidRPr="00EF02B0">
        <w:rPr>
          <w:rFonts w:cs="Arial"/>
          <w:b/>
          <w:sz w:val="44"/>
          <w:szCs w:val="44"/>
        </w:rPr>
        <w:t>Canberra Health Services</w:t>
      </w:r>
      <w:bookmarkEnd w:id="0"/>
    </w:p>
    <w:bookmarkEnd w:id="1"/>
    <w:bookmarkEnd w:id="2"/>
    <w:bookmarkEnd w:id="3"/>
    <w:bookmarkEnd w:id="4"/>
    <w:bookmarkEnd w:id="5"/>
    <w:p w14:paraId="2F51A84F" w14:textId="4D7238DE" w:rsidR="00EF02B0" w:rsidRPr="00931B93" w:rsidRDefault="00EF02B0" w:rsidP="0025490A">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2147CFE8" w:rsidR="007B6904" w:rsidRPr="006A3770" w:rsidRDefault="009C4219" w:rsidP="0025490A">
      <w:pPr>
        <w:rPr>
          <w:rFonts w:cs="Arial"/>
          <w:b/>
          <w:i/>
          <w:sz w:val="36"/>
          <w:szCs w:val="36"/>
        </w:rPr>
      </w:pPr>
      <w:r>
        <w:rPr>
          <w:rFonts w:cs="Arial"/>
          <w:b/>
          <w:sz w:val="36"/>
          <w:szCs w:val="36"/>
        </w:rPr>
        <w:t xml:space="preserve">North Canberra Hospital </w:t>
      </w:r>
      <w:r w:rsidR="00025967">
        <w:rPr>
          <w:rFonts w:cs="Arial"/>
          <w:b/>
          <w:sz w:val="36"/>
          <w:szCs w:val="36"/>
        </w:rPr>
        <w:t>(NCH)</w:t>
      </w:r>
      <w:r w:rsidR="008A0AA0">
        <w:rPr>
          <w:rFonts w:cs="Arial"/>
          <w:b/>
          <w:sz w:val="36"/>
          <w:szCs w:val="36"/>
        </w:rPr>
        <w:t xml:space="preserve"> -</w:t>
      </w:r>
      <w:r w:rsidR="00025967">
        <w:rPr>
          <w:rFonts w:cs="Arial"/>
          <w:b/>
          <w:sz w:val="36"/>
          <w:szCs w:val="36"/>
        </w:rPr>
        <w:t xml:space="preserve"> </w:t>
      </w:r>
      <w:r w:rsidRPr="009C4219">
        <w:rPr>
          <w:rFonts w:cs="Arial"/>
          <w:b/>
          <w:sz w:val="36"/>
          <w:szCs w:val="36"/>
        </w:rPr>
        <w:t xml:space="preserve">Maternity Clinical Escalation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25490A">
            <w:pPr>
              <w:pStyle w:val="Heading1"/>
            </w:pPr>
            <w:bookmarkStart w:id="6" w:name="_Toc389473273"/>
            <w:bookmarkStart w:id="7" w:name="Contents"/>
            <w:bookmarkStart w:id="8" w:name="_Toc158985967"/>
            <w:r w:rsidRPr="00CD1C0E">
              <w:t>Contents</w:t>
            </w:r>
            <w:bookmarkEnd w:id="6"/>
            <w:bookmarkEnd w:id="7"/>
            <w:bookmarkEnd w:id="8"/>
          </w:p>
        </w:tc>
      </w:tr>
    </w:tbl>
    <w:p w14:paraId="2F51A853" w14:textId="77777777" w:rsidR="007B6904" w:rsidRDefault="007B6904" w:rsidP="0025490A"/>
    <w:p w14:paraId="37D94F64" w14:textId="45FA8069" w:rsidR="000441AE" w:rsidRDefault="000441AE" w:rsidP="0025490A">
      <w:pPr>
        <w:pStyle w:val="TOC1"/>
        <w:rPr>
          <w:rFonts w:eastAsiaTheme="minorEastAsia" w:cstheme="minorBidi"/>
          <w:noProof/>
          <w:kern w:val="2"/>
          <w:sz w:val="22"/>
          <w:szCs w:val="22"/>
          <w:lang w:eastAsia="en-AU"/>
          <w14:ligatures w14:val="standardContextual"/>
        </w:rPr>
      </w:pPr>
      <w:r>
        <w:fldChar w:fldCharType="begin"/>
      </w:r>
      <w:r>
        <w:instrText xml:space="preserve"> TOC \o "1-3" \h \z \u </w:instrText>
      </w:r>
      <w:r>
        <w:fldChar w:fldCharType="separate"/>
      </w:r>
      <w:hyperlink w:anchor="_Toc158985967" w:history="1">
        <w:r w:rsidRPr="00201FC2">
          <w:rPr>
            <w:rStyle w:val="Hyperlink"/>
            <w:noProof/>
          </w:rPr>
          <w:t>Contents</w:t>
        </w:r>
        <w:r>
          <w:rPr>
            <w:noProof/>
            <w:webHidden/>
          </w:rPr>
          <w:tab/>
        </w:r>
        <w:r>
          <w:rPr>
            <w:noProof/>
            <w:webHidden/>
          </w:rPr>
          <w:fldChar w:fldCharType="begin"/>
        </w:r>
        <w:r>
          <w:rPr>
            <w:noProof/>
            <w:webHidden/>
          </w:rPr>
          <w:instrText xml:space="preserve"> PAGEREF _Toc158985967 \h </w:instrText>
        </w:r>
        <w:r>
          <w:rPr>
            <w:noProof/>
            <w:webHidden/>
          </w:rPr>
        </w:r>
        <w:r>
          <w:rPr>
            <w:noProof/>
            <w:webHidden/>
          </w:rPr>
          <w:fldChar w:fldCharType="separate"/>
        </w:r>
        <w:r>
          <w:rPr>
            <w:noProof/>
            <w:webHidden/>
          </w:rPr>
          <w:t>1</w:t>
        </w:r>
        <w:r>
          <w:rPr>
            <w:noProof/>
            <w:webHidden/>
          </w:rPr>
          <w:fldChar w:fldCharType="end"/>
        </w:r>
      </w:hyperlink>
    </w:p>
    <w:p w14:paraId="26C78905" w14:textId="374745A5" w:rsidR="000441AE" w:rsidRDefault="008A0AA0" w:rsidP="0025490A">
      <w:pPr>
        <w:pStyle w:val="TOC1"/>
        <w:rPr>
          <w:rFonts w:eastAsiaTheme="minorEastAsia" w:cstheme="minorBidi"/>
          <w:noProof/>
          <w:kern w:val="2"/>
          <w:sz w:val="22"/>
          <w:szCs w:val="22"/>
          <w:lang w:eastAsia="en-AU"/>
          <w14:ligatures w14:val="standardContextual"/>
        </w:rPr>
      </w:pPr>
      <w:hyperlink w:anchor="_Toc158985968" w:history="1">
        <w:r w:rsidR="000441AE" w:rsidRPr="00201FC2">
          <w:rPr>
            <w:rStyle w:val="Hyperlink"/>
            <w:noProof/>
          </w:rPr>
          <w:t>Purpose</w:t>
        </w:r>
        <w:r w:rsidR="000441AE">
          <w:rPr>
            <w:noProof/>
            <w:webHidden/>
          </w:rPr>
          <w:tab/>
        </w:r>
        <w:r w:rsidR="000441AE">
          <w:rPr>
            <w:noProof/>
            <w:webHidden/>
          </w:rPr>
          <w:fldChar w:fldCharType="begin"/>
        </w:r>
        <w:r w:rsidR="000441AE">
          <w:rPr>
            <w:noProof/>
            <w:webHidden/>
          </w:rPr>
          <w:instrText xml:space="preserve"> PAGEREF _Toc158985968 \h </w:instrText>
        </w:r>
        <w:r w:rsidR="000441AE">
          <w:rPr>
            <w:noProof/>
            <w:webHidden/>
          </w:rPr>
        </w:r>
        <w:r w:rsidR="000441AE">
          <w:rPr>
            <w:noProof/>
            <w:webHidden/>
          </w:rPr>
          <w:fldChar w:fldCharType="separate"/>
        </w:r>
        <w:r w:rsidR="000441AE">
          <w:rPr>
            <w:noProof/>
            <w:webHidden/>
          </w:rPr>
          <w:t>2</w:t>
        </w:r>
        <w:r w:rsidR="000441AE">
          <w:rPr>
            <w:noProof/>
            <w:webHidden/>
          </w:rPr>
          <w:fldChar w:fldCharType="end"/>
        </w:r>
      </w:hyperlink>
    </w:p>
    <w:p w14:paraId="4FE0488D" w14:textId="10AC8923" w:rsidR="000441AE" w:rsidRDefault="008A0AA0" w:rsidP="0025490A">
      <w:pPr>
        <w:pStyle w:val="TOC1"/>
        <w:rPr>
          <w:rFonts w:eastAsiaTheme="minorEastAsia" w:cstheme="minorBidi"/>
          <w:noProof/>
          <w:kern w:val="2"/>
          <w:sz w:val="22"/>
          <w:szCs w:val="22"/>
          <w:lang w:eastAsia="en-AU"/>
          <w14:ligatures w14:val="standardContextual"/>
        </w:rPr>
      </w:pPr>
      <w:hyperlink w:anchor="_Toc158985969" w:history="1">
        <w:r w:rsidR="000441AE" w:rsidRPr="00201FC2">
          <w:rPr>
            <w:rStyle w:val="Hyperlink"/>
            <w:noProof/>
          </w:rPr>
          <w:t>Scope</w:t>
        </w:r>
        <w:r w:rsidR="000441AE">
          <w:rPr>
            <w:noProof/>
            <w:webHidden/>
          </w:rPr>
          <w:tab/>
        </w:r>
        <w:r w:rsidR="000441AE">
          <w:rPr>
            <w:noProof/>
            <w:webHidden/>
          </w:rPr>
          <w:fldChar w:fldCharType="begin"/>
        </w:r>
        <w:r w:rsidR="000441AE">
          <w:rPr>
            <w:noProof/>
            <w:webHidden/>
          </w:rPr>
          <w:instrText xml:space="preserve"> PAGEREF _Toc158985969 \h </w:instrText>
        </w:r>
        <w:r w:rsidR="000441AE">
          <w:rPr>
            <w:noProof/>
            <w:webHidden/>
          </w:rPr>
        </w:r>
        <w:r w:rsidR="000441AE">
          <w:rPr>
            <w:noProof/>
            <w:webHidden/>
          </w:rPr>
          <w:fldChar w:fldCharType="separate"/>
        </w:r>
        <w:r w:rsidR="000441AE">
          <w:rPr>
            <w:noProof/>
            <w:webHidden/>
          </w:rPr>
          <w:t>2</w:t>
        </w:r>
        <w:r w:rsidR="000441AE">
          <w:rPr>
            <w:noProof/>
            <w:webHidden/>
          </w:rPr>
          <w:fldChar w:fldCharType="end"/>
        </w:r>
      </w:hyperlink>
    </w:p>
    <w:p w14:paraId="4709E911" w14:textId="14D21915" w:rsidR="000441AE" w:rsidRDefault="008A0AA0" w:rsidP="0025490A">
      <w:pPr>
        <w:pStyle w:val="TOC1"/>
        <w:rPr>
          <w:rFonts w:eastAsiaTheme="minorEastAsia" w:cstheme="minorBidi"/>
          <w:noProof/>
          <w:kern w:val="2"/>
          <w:sz w:val="22"/>
          <w:szCs w:val="22"/>
          <w:lang w:eastAsia="en-AU"/>
          <w14:ligatures w14:val="standardContextual"/>
        </w:rPr>
      </w:pPr>
      <w:hyperlink w:anchor="_Toc158985972" w:history="1">
        <w:r w:rsidR="000441AE" w:rsidRPr="00201FC2">
          <w:rPr>
            <w:rStyle w:val="Hyperlink"/>
            <w:noProof/>
          </w:rPr>
          <w:t>Section 1 – Escalation Procedure</w:t>
        </w:r>
        <w:r w:rsidR="000441AE">
          <w:rPr>
            <w:noProof/>
            <w:webHidden/>
          </w:rPr>
          <w:tab/>
        </w:r>
        <w:r w:rsidR="000441AE">
          <w:rPr>
            <w:noProof/>
            <w:webHidden/>
          </w:rPr>
          <w:fldChar w:fldCharType="begin"/>
        </w:r>
        <w:r w:rsidR="000441AE">
          <w:rPr>
            <w:noProof/>
            <w:webHidden/>
          </w:rPr>
          <w:instrText xml:space="preserve"> PAGEREF _Toc158985972 \h </w:instrText>
        </w:r>
        <w:r w:rsidR="000441AE">
          <w:rPr>
            <w:noProof/>
            <w:webHidden/>
          </w:rPr>
        </w:r>
        <w:r w:rsidR="000441AE">
          <w:rPr>
            <w:noProof/>
            <w:webHidden/>
          </w:rPr>
          <w:fldChar w:fldCharType="separate"/>
        </w:r>
        <w:r w:rsidR="000441AE">
          <w:rPr>
            <w:noProof/>
            <w:webHidden/>
          </w:rPr>
          <w:t>2</w:t>
        </w:r>
        <w:r w:rsidR="000441AE">
          <w:rPr>
            <w:noProof/>
            <w:webHidden/>
          </w:rPr>
          <w:fldChar w:fldCharType="end"/>
        </w:r>
      </w:hyperlink>
    </w:p>
    <w:p w14:paraId="617D84DF" w14:textId="67F3E877" w:rsidR="000441AE" w:rsidRDefault="008A0AA0" w:rsidP="0025490A">
      <w:pPr>
        <w:pStyle w:val="TOC1"/>
        <w:rPr>
          <w:rFonts w:eastAsiaTheme="minorEastAsia" w:cstheme="minorBidi"/>
          <w:noProof/>
          <w:kern w:val="2"/>
          <w:sz w:val="22"/>
          <w:szCs w:val="22"/>
          <w:lang w:eastAsia="en-AU"/>
          <w14:ligatures w14:val="standardContextual"/>
        </w:rPr>
      </w:pPr>
      <w:hyperlink w:anchor="_Toc158985976" w:history="1">
        <w:r w:rsidR="000441AE" w:rsidRPr="00201FC2">
          <w:rPr>
            <w:rStyle w:val="Hyperlink"/>
            <w:noProof/>
          </w:rPr>
          <w:t>Related Policies, Procedures, Guidelines and Legislation</w:t>
        </w:r>
        <w:r w:rsidR="000441AE">
          <w:rPr>
            <w:noProof/>
            <w:webHidden/>
          </w:rPr>
          <w:tab/>
        </w:r>
        <w:r w:rsidR="000441AE">
          <w:rPr>
            <w:noProof/>
            <w:webHidden/>
          </w:rPr>
          <w:fldChar w:fldCharType="begin"/>
        </w:r>
        <w:r w:rsidR="000441AE">
          <w:rPr>
            <w:noProof/>
            <w:webHidden/>
          </w:rPr>
          <w:instrText xml:space="preserve"> PAGEREF _Toc158985976 \h </w:instrText>
        </w:r>
        <w:r w:rsidR="000441AE">
          <w:rPr>
            <w:noProof/>
            <w:webHidden/>
          </w:rPr>
        </w:r>
        <w:r w:rsidR="000441AE">
          <w:rPr>
            <w:noProof/>
            <w:webHidden/>
          </w:rPr>
          <w:fldChar w:fldCharType="separate"/>
        </w:r>
        <w:r w:rsidR="000441AE">
          <w:rPr>
            <w:noProof/>
            <w:webHidden/>
          </w:rPr>
          <w:t>3</w:t>
        </w:r>
        <w:r w:rsidR="000441AE">
          <w:rPr>
            <w:noProof/>
            <w:webHidden/>
          </w:rPr>
          <w:fldChar w:fldCharType="end"/>
        </w:r>
      </w:hyperlink>
    </w:p>
    <w:p w14:paraId="275F3DCC" w14:textId="55DEA156" w:rsidR="000441AE" w:rsidRDefault="008A0AA0" w:rsidP="0025490A">
      <w:pPr>
        <w:pStyle w:val="TOC1"/>
        <w:rPr>
          <w:rFonts w:eastAsiaTheme="minorEastAsia" w:cstheme="minorBidi"/>
          <w:noProof/>
          <w:kern w:val="2"/>
          <w:sz w:val="22"/>
          <w:szCs w:val="22"/>
          <w:lang w:eastAsia="en-AU"/>
          <w14:ligatures w14:val="standardContextual"/>
        </w:rPr>
      </w:pPr>
      <w:hyperlink w:anchor="_Toc158985977" w:history="1">
        <w:r w:rsidR="000441AE" w:rsidRPr="00201FC2">
          <w:rPr>
            <w:rStyle w:val="Hyperlink"/>
            <w:noProof/>
          </w:rPr>
          <w:t>Search Terms</w:t>
        </w:r>
        <w:r w:rsidR="000441AE">
          <w:rPr>
            <w:noProof/>
            <w:webHidden/>
          </w:rPr>
          <w:tab/>
        </w:r>
        <w:r w:rsidR="000441AE">
          <w:rPr>
            <w:noProof/>
            <w:webHidden/>
          </w:rPr>
          <w:fldChar w:fldCharType="begin"/>
        </w:r>
        <w:r w:rsidR="000441AE">
          <w:rPr>
            <w:noProof/>
            <w:webHidden/>
          </w:rPr>
          <w:instrText xml:space="preserve"> PAGEREF _Toc158985977 \h </w:instrText>
        </w:r>
        <w:r w:rsidR="000441AE">
          <w:rPr>
            <w:noProof/>
            <w:webHidden/>
          </w:rPr>
        </w:r>
        <w:r w:rsidR="000441AE">
          <w:rPr>
            <w:noProof/>
            <w:webHidden/>
          </w:rPr>
          <w:fldChar w:fldCharType="separate"/>
        </w:r>
        <w:r w:rsidR="000441AE">
          <w:rPr>
            <w:noProof/>
            <w:webHidden/>
          </w:rPr>
          <w:t>3</w:t>
        </w:r>
        <w:r w:rsidR="000441AE">
          <w:rPr>
            <w:noProof/>
            <w:webHidden/>
          </w:rPr>
          <w:fldChar w:fldCharType="end"/>
        </w:r>
      </w:hyperlink>
    </w:p>
    <w:p w14:paraId="0BD28C56" w14:textId="674F8B41" w:rsidR="000441AE" w:rsidRDefault="008A0AA0" w:rsidP="0025490A">
      <w:pPr>
        <w:pStyle w:val="TOC1"/>
        <w:rPr>
          <w:rFonts w:eastAsiaTheme="minorEastAsia" w:cstheme="minorBidi"/>
          <w:noProof/>
          <w:kern w:val="2"/>
          <w:sz w:val="22"/>
          <w:szCs w:val="22"/>
          <w:lang w:eastAsia="en-AU"/>
          <w14:ligatures w14:val="standardContextual"/>
        </w:rPr>
      </w:pPr>
      <w:hyperlink w:anchor="_Toc158985978" w:history="1">
        <w:r w:rsidR="000441AE" w:rsidRPr="00201FC2">
          <w:rPr>
            <w:rStyle w:val="Hyperlink"/>
            <w:noProof/>
          </w:rPr>
          <w:t>Attachments</w:t>
        </w:r>
        <w:r w:rsidR="000441AE">
          <w:rPr>
            <w:noProof/>
            <w:webHidden/>
          </w:rPr>
          <w:tab/>
        </w:r>
        <w:r w:rsidR="000441AE">
          <w:rPr>
            <w:noProof/>
            <w:webHidden/>
          </w:rPr>
          <w:fldChar w:fldCharType="begin"/>
        </w:r>
        <w:r w:rsidR="000441AE">
          <w:rPr>
            <w:noProof/>
            <w:webHidden/>
          </w:rPr>
          <w:instrText xml:space="preserve"> PAGEREF _Toc158985978 \h </w:instrText>
        </w:r>
        <w:r w:rsidR="000441AE">
          <w:rPr>
            <w:noProof/>
            <w:webHidden/>
          </w:rPr>
        </w:r>
        <w:r w:rsidR="000441AE">
          <w:rPr>
            <w:noProof/>
            <w:webHidden/>
          </w:rPr>
          <w:fldChar w:fldCharType="separate"/>
        </w:r>
        <w:r w:rsidR="000441AE">
          <w:rPr>
            <w:noProof/>
            <w:webHidden/>
          </w:rPr>
          <w:t>4</w:t>
        </w:r>
        <w:r w:rsidR="000441AE">
          <w:rPr>
            <w:noProof/>
            <w:webHidden/>
          </w:rPr>
          <w:fldChar w:fldCharType="end"/>
        </w:r>
      </w:hyperlink>
    </w:p>
    <w:p w14:paraId="275E6ED3" w14:textId="00D6235E" w:rsidR="000441AE" w:rsidRDefault="008A0AA0" w:rsidP="0025490A">
      <w:pPr>
        <w:pStyle w:val="TOC2"/>
        <w:tabs>
          <w:tab w:val="right" w:leader="dot" w:pos="9060"/>
        </w:tabs>
        <w:rPr>
          <w:rFonts w:eastAsiaTheme="minorEastAsia" w:cstheme="minorBidi"/>
          <w:noProof/>
          <w:kern w:val="2"/>
          <w:sz w:val="22"/>
          <w:szCs w:val="22"/>
          <w:lang w:eastAsia="en-AU"/>
          <w14:ligatures w14:val="standardContextual"/>
        </w:rPr>
      </w:pPr>
      <w:hyperlink w:anchor="_Toc158985979" w:history="1">
        <w:r w:rsidR="000441AE" w:rsidRPr="00201FC2">
          <w:rPr>
            <w:rStyle w:val="Hyperlink"/>
            <w:noProof/>
          </w:rPr>
          <w:t>Attachment A –  Midwife Escalation (Public)</w:t>
        </w:r>
        <w:r w:rsidR="000441AE">
          <w:rPr>
            <w:noProof/>
            <w:webHidden/>
          </w:rPr>
          <w:tab/>
        </w:r>
        <w:r w:rsidR="000441AE">
          <w:rPr>
            <w:noProof/>
            <w:webHidden/>
          </w:rPr>
          <w:fldChar w:fldCharType="begin"/>
        </w:r>
        <w:r w:rsidR="000441AE">
          <w:rPr>
            <w:noProof/>
            <w:webHidden/>
          </w:rPr>
          <w:instrText xml:space="preserve"> PAGEREF _Toc158985979 \h </w:instrText>
        </w:r>
        <w:r w:rsidR="000441AE">
          <w:rPr>
            <w:noProof/>
            <w:webHidden/>
          </w:rPr>
        </w:r>
        <w:r w:rsidR="000441AE">
          <w:rPr>
            <w:noProof/>
            <w:webHidden/>
          </w:rPr>
          <w:fldChar w:fldCharType="separate"/>
        </w:r>
        <w:r w:rsidR="000441AE">
          <w:rPr>
            <w:noProof/>
            <w:webHidden/>
          </w:rPr>
          <w:t>5</w:t>
        </w:r>
        <w:r w:rsidR="000441AE">
          <w:rPr>
            <w:noProof/>
            <w:webHidden/>
          </w:rPr>
          <w:fldChar w:fldCharType="end"/>
        </w:r>
      </w:hyperlink>
    </w:p>
    <w:p w14:paraId="6CCE553D" w14:textId="6FF467FD" w:rsidR="000441AE" w:rsidRDefault="008A0AA0" w:rsidP="0025490A">
      <w:pPr>
        <w:pStyle w:val="TOC2"/>
        <w:tabs>
          <w:tab w:val="right" w:leader="dot" w:pos="9060"/>
        </w:tabs>
        <w:rPr>
          <w:rFonts w:eastAsiaTheme="minorEastAsia" w:cstheme="minorBidi"/>
          <w:noProof/>
          <w:kern w:val="2"/>
          <w:sz w:val="22"/>
          <w:szCs w:val="22"/>
          <w:lang w:eastAsia="en-AU"/>
          <w14:ligatures w14:val="standardContextual"/>
        </w:rPr>
      </w:pPr>
      <w:hyperlink w:anchor="_Toc158985980" w:history="1">
        <w:r w:rsidR="000441AE" w:rsidRPr="00201FC2">
          <w:rPr>
            <w:rStyle w:val="Hyperlink"/>
            <w:noProof/>
          </w:rPr>
          <w:t>Attachment B – Midwife Escalation (Private)</w:t>
        </w:r>
        <w:r w:rsidR="000441AE">
          <w:rPr>
            <w:noProof/>
            <w:webHidden/>
          </w:rPr>
          <w:tab/>
        </w:r>
        <w:r w:rsidR="000441AE">
          <w:rPr>
            <w:noProof/>
            <w:webHidden/>
          </w:rPr>
          <w:fldChar w:fldCharType="begin"/>
        </w:r>
        <w:r w:rsidR="000441AE">
          <w:rPr>
            <w:noProof/>
            <w:webHidden/>
          </w:rPr>
          <w:instrText xml:space="preserve"> PAGEREF _Toc158985980 \h </w:instrText>
        </w:r>
        <w:r w:rsidR="000441AE">
          <w:rPr>
            <w:noProof/>
            <w:webHidden/>
          </w:rPr>
        </w:r>
        <w:r w:rsidR="000441AE">
          <w:rPr>
            <w:noProof/>
            <w:webHidden/>
          </w:rPr>
          <w:fldChar w:fldCharType="separate"/>
        </w:r>
        <w:r w:rsidR="000441AE">
          <w:rPr>
            <w:noProof/>
            <w:webHidden/>
          </w:rPr>
          <w:t>6</w:t>
        </w:r>
        <w:r w:rsidR="000441AE">
          <w:rPr>
            <w:noProof/>
            <w:webHidden/>
          </w:rPr>
          <w:fldChar w:fldCharType="end"/>
        </w:r>
      </w:hyperlink>
    </w:p>
    <w:p w14:paraId="42A8F507" w14:textId="5091FEEE" w:rsidR="000441AE" w:rsidRDefault="008A0AA0" w:rsidP="0025490A">
      <w:pPr>
        <w:pStyle w:val="TOC2"/>
        <w:tabs>
          <w:tab w:val="right" w:leader="dot" w:pos="9060"/>
        </w:tabs>
        <w:rPr>
          <w:rFonts w:eastAsiaTheme="minorEastAsia" w:cstheme="minorBidi"/>
          <w:noProof/>
          <w:kern w:val="2"/>
          <w:sz w:val="22"/>
          <w:szCs w:val="22"/>
          <w:lang w:eastAsia="en-AU"/>
          <w14:ligatures w14:val="standardContextual"/>
        </w:rPr>
      </w:pPr>
      <w:hyperlink w:anchor="_Toc158985981" w:history="1">
        <w:r w:rsidR="000441AE" w:rsidRPr="00201FC2">
          <w:rPr>
            <w:rStyle w:val="Hyperlink"/>
            <w:noProof/>
          </w:rPr>
          <w:t>Attachment C – Midwife Escalation (Special Care Nursery</w:t>
        </w:r>
        <w:r w:rsidR="000441AE">
          <w:rPr>
            <w:noProof/>
            <w:webHidden/>
          </w:rPr>
          <w:tab/>
        </w:r>
        <w:r w:rsidR="000441AE">
          <w:rPr>
            <w:noProof/>
            <w:webHidden/>
          </w:rPr>
          <w:fldChar w:fldCharType="begin"/>
        </w:r>
        <w:r w:rsidR="000441AE">
          <w:rPr>
            <w:noProof/>
            <w:webHidden/>
          </w:rPr>
          <w:instrText xml:space="preserve"> PAGEREF _Toc158985981 \h </w:instrText>
        </w:r>
        <w:r w:rsidR="000441AE">
          <w:rPr>
            <w:noProof/>
            <w:webHidden/>
          </w:rPr>
        </w:r>
        <w:r w:rsidR="000441AE">
          <w:rPr>
            <w:noProof/>
            <w:webHidden/>
          </w:rPr>
          <w:fldChar w:fldCharType="separate"/>
        </w:r>
        <w:r w:rsidR="000441AE">
          <w:rPr>
            <w:noProof/>
            <w:webHidden/>
          </w:rPr>
          <w:t>7</w:t>
        </w:r>
        <w:r w:rsidR="000441AE">
          <w:rPr>
            <w:noProof/>
            <w:webHidden/>
          </w:rPr>
          <w:fldChar w:fldCharType="end"/>
        </w:r>
      </w:hyperlink>
    </w:p>
    <w:p w14:paraId="2F51A861" w14:textId="3BE64538" w:rsidR="007052B1" w:rsidRDefault="000441AE" w:rsidP="0025490A">
      <w:pPr>
        <w:rPr>
          <w:rFonts w:asciiTheme="minorHAnsi" w:hAnsiTheme="minorHAnsi"/>
        </w:rPr>
      </w:pPr>
      <w:r>
        <w:rPr>
          <w:rFonts w:asciiTheme="minorHAnsi" w:hAnsiTheme="minorHAnsi"/>
        </w:rPr>
        <w:fldChar w:fldCharType="end"/>
      </w:r>
    </w:p>
    <w:p w14:paraId="2F51A862" w14:textId="77777777" w:rsidR="007052B1" w:rsidRDefault="007052B1" w:rsidP="0025490A">
      <w:pPr>
        <w:spacing w:after="200"/>
        <w:rPr>
          <w:rFonts w:asciiTheme="minorHAnsi" w:hAnsiTheme="minorHAnsi"/>
        </w:rPr>
      </w:pPr>
      <w:r>
        <w:rPr>
          <w:rFonts w:asciiTheme="minorHAnsi" w:hAnsiTheme="minorHAnsi"/>
        </w:rPr>
        <w:br w:type="page"/>
      </w:r>
    </w:p>
    <w:p w14:paraId="2F51A863" w14:textId="77777777" w:rsidR="007B6904" w:rsidRPr="00763141" w:rsidRDefault="007B6904" w:rsidP="0025490A"/>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25490A">
            <w:pPr>
              <w:pStyle w:val="Heading1"/>
            </w:pPr>
            <w:bookmarkStart w:id="9" w:name="_Toc389473274"/>
            <w:bookmarkStart w:id="10" w:name="_Toc158985968"/>
            <w:r w:rsidRPr="00CD1C0E">
              <w:t>Purpose</w:t>
            </w:r>
            <w:bookmarkEnd w:id="9"/>
            <w:bookmarkEnd w:id="10"/>
          </w:p>
        </w:tc>
      </w:tr>
    </w:tbl>
    <w:p w14:paraId="2F51A866" w14:textId="77777777" w:rsidR="00931B93" w:rsidRDefault="00931B93" w:rsidP="0025490A">
      <w:pPr>
        <w:rPr>
          <w:rFonts w:cs="Arial"/>
          <w:i/>
          <w:szCs w:val="24"/>
        </w:rPr>
      </w:pPr>
    </w:p>
    <w:p w14:paraId="6DA95A24" w14:textId="1DE82463" w:rsidR="00DC08F1" w:rsidRPr="002234F7" w:rsidRDefault="00DC08F1" w:rsidP="0025490A">
      <w:r w:rsidRPr="002234F7">
        <w:t xml:space="preserve">To provide </w:t>
      </w:r>
      <w:r>
        <w:t>m</w:t>
      </w:r>
      <w:r w:rsidRPr="002234F7">
        <w:t xml:space="preserve">idwives and </w:t>
      </w:r>
      <w:r>
        <w:t>m</w:t>
      </w:r>
      <w:r w:rsidRPr="002234F7">
        <w:t xml:space="preserve">edical </w:t>
      </w:r>
      <w:r>
        <w:t>o</w:t>
      </w:r>
      <w:r w:rsidRPr="002234F7">
        <w:t xml:space="preserve">fficers with the process for escalation of concerns </w:t>
      </w:r>
      <w:r>
        <w:t xml:space="preserve">regarding patient safety and care </w:t>
      </w:r>
      <w:r w:rsidRPr="002234F7">
        <w:t xml:space="preserve">within the </w:t>
      </w:r>
      <w:r w:rsidR="00025967">
        <w:t xml:space="preserve">North Canberra Hospital (NCH) </w:t>
      </w:r>
      <w:r w:rsidRPr="002234F7">
        <w:t>Maternity Unit.</w:t>
      </w:r>
    </w:p>
    <w:p w14:paraId="2F51A878" w14:textId="77777777" w:rsidR="00DE4E25" w:rsidRDefault="00DE4E25" w:rsidP="0025490A">
      <w:pPr>
        <w:rPr>
          <w:rFonts w:cs="Arial"/>
          <w:b/>
          <w:szCs w:val="24"/>
        </w:rPr>
      </w:pPr>
    </w:p>
    <w:p w14:paraId="2F51A879" w14:textId="77777777" w:rsidR="009E70F4" w:rsidRPr="009121F9" w:rsidRDefault="008A0AA0" w:rsidP="0025490A">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25490A">
            <w:pPr>
              <w:pStyle w:val="Heading1"/>
            </w:pPr>
            <w:bookmarkStart w:id="11" w:name="_Toc389473277"/>
            <w:bookmarkStart w:id="12" w:name="_Toc158985969"/>
            <w:r w:rsidRPr="003D2D06">
              <w:t>Scope</w:t>
            </w:r>
            <w:bookmarkEnd w:id="11"/>
            <w:bookmarkEnd w:id="12"/>
          </w:p>
        </w:tc>
      </w:tr>
    </w:tbl>
    <w:p w14:paraId="2F51A87C" w14:textId="77777777" w:rsidR="007B6904" w:rsidRPr="00CD1C0E" w:rsidRDefault="007B6904" w:rsidP="0025490A">
      <w:pPr>
        <w:rPr>
          <w:szCs w:val="24"/>
        </w:rPr>
      </w:pPr>
    </w:p>
    <w:p w14:paraId="1031A591" w14:textId="028D6888" w:rsidR="00DC08F1" w:rsidRDefault="00DC08F1" w:rsidP="0025490A">
      <w:pPr>
        <w:pStyle w:val="paragraph"/>
        <w:spacing w:before="0" w:beforeAutospacing="0" w:after="0" w:afterAutospacing="0"/>
        <w:textAlignment w:val="baseline"/>
        <w:rPr>
          <w:rStyle w:val="eop"/>
          <w:rFonts w:ascii="Calibri" w:hAnsi="Calibri" w:cs="Calibri"/>
        </w:rPr>
      </w:pPr>
      <w:r w:rsidRPr="00DC08F1">
        <w:rPr>
          <w:rStyle w:val="normaltextrun"/>
          <w:rFonts w:ascii="Calibri" w:hAnsi="Calibri" w:cs="Calibri"/>
          <w:color w:val="000000"/>
        </w:rPr>
        <w:t>This Procedure applies to</w:t>
      </w:r>
      <w:r>
        <w:rPr>
          <w:rStyle w:val="normaltextrun"/>
          <w:rFonts w:ascii="Calibri" w:hAnsi="Calibri" w:cs="Calibri"/>
          <w:color w:val="000000"/>
        </w:rPr>
        <w:t xml:space="preserve"> </w:t>
      </w:r>
      <w:r w:rsidR="0025490A">
        <w:rPr>
          <w:rStyle w:val="normaltextrun"/>
          <w:rFonts w:ascii="Calibri" w:hAnsi="Calibri" w:cs="Calibri"/>
          <w:color w:val="000000"/>
        </w:rPr>
        <w:t xml:space="preserve">all </w:t>
      </w:r>
      <w:r>
        <w:rPr>
          <w:rStyle w:val="normaltextrun"/>
          <w:rFonts w:ascii="Calibri" w:hAnsi="Calibri" w:cs="Calibri"/>
          <w:color w:val="000000"/>
        </w:rPr>
        <w:t>N</w:t>
      </w:r>
      <w:r w:rsidR="00025967">
        <w:rPr>
          <w:rStyle w:val="normaltextrun"/>
          <w:rFonts w:ascii="Calibri" w:hAnsi="Calibri" w:cs="Calibri"/>
          <w:color w:val="000000"/>
        </w:rPr>
        <w:t>CH</w:t>
      </w:r>
      <w:r>
        <w:rPr>
          <w:rStyle w:val="normaltextrun"/>
          <w:rFonts w:ascii="Calibri" w:hAnsi="Calibri" w:cs="Calibri"/>
          <w:color w:val="000000"/>
        </w:rPr>
        <w:t xml:space="preserve"> </w:t>
      </w:r>
      <w:r w:rsidRPr="00DC08F1">
        <w:rPr>
          <w:rStyle w:val="normaltextrun"/>
          <w:rFonts w:ascii="Calibri" w:hAnsi="Calibri" w:cs="Calibri"/>
        </w:rPr>
        <w:t>Maternity Unit</w:t>
      </w:r>
      <w:r w:rsidR="0025490A">
        <w:rPr>
          <w:rStyle w:val="normaltextrun"/>
          <w:rFonts w:ascii="Calibri" w:hAnsi="Calibri" w:cs="Calibri"/>
        </w:rPr>
        <w:t xml:space="preserve"> who deal with patient safety</w:t>
      </w:r>
      <w:r>
        <w:rPr>
          <w:rStyle w:val="eop"/>
          <w:rFonts w:ascii="Calibri" w:hAnsi="Calibri" w:cs="Calibri"/>
        </w:rPr>
        <w:t>.</w:t>
      </w:r>
      <w:r w:rsidR="0025490A">
        <w:rPr>
          <w:rStyle w:val="eop"/>
          <w:rFonts w:ascii="Calibri" w:hAnsi="Calibri" w:cs="Calibri"/>
        </w:rPr>
        <w:t xml:space="preserve"> This includes:</w:t>
      </w:r>
    </w:p>
    <w:p w14:paraId="5F9A6906" w14:textId="6A1DDE74" w:rsidR="0025490A" w:rsidRDefault="0025490A" w:rsidP="0025490A">
      <w:pPr>
        <w:pStyle w:val="paragraph"/>
        <w:numPr>
          <w:ilvl w:val="0"/>
          <w:numId w:val="25"/>
        </w:numPr>
        <w:spacing w:before="0" w:beforeAutospacing="0" w:after="0" w:afterAutospacing="0"/>
        <w:textAlignment w:val="baseline"/>
        <w:rPr>
          <w:rFonts w:ascii="Calibri" w:hAnsi="Calibri" w:cs="Calibri"/>
          <w:color w:val="000000"/>
        </w:rPr>
      </w:pPr>
      <w:r>
        <w:rPr>
          <w:rFonts w:ascii="Calibri" w:hAnsi="Calibri" w:cs="Calibri"/>
          <w:color w:val="000000"/>
        </w:rPr>
        <w:t>Maternity Management</w:t>
      </w:r>
    </w:p>
    <w:p w14:paraId="7362DF2E" w14:textId="4260C28D" w:rsidR="0025490A" w:rsidRDefault="0025490A" w:rsidP="0025490A">
      <w:pPr>
        <w:pStyle w:val="paragraph"/>
        <w:numPr>
          <w:ilvl w:val="0"/>
          <w:numId w:val="25"/>
        </w:numPr>
        <w:spacing w:before="0" w:beforeAutospacing="0" w:after="0" w:afterAutospacing="0"/>
        <w:textAlignment w:val="baseline"/>
        <w:rPr>
          <w:rFonts w:ascii="Calibri" w:hAnsi="Calibri" w:cs="Calibri"/>
          <w:color w:val="000000"/>
        </w:rPr>
      </w:pPr>
      <w:r>
        <w:rPr>
          <w:rFonts w:ascii="Calibri" w:hAnsi="Calibri" w:cs="Calibri"/>
          <w:color w:val="000000"/>
        </w:rPr>
        <w:t>Midwives</w:t>
      </w:r>
    </w:p>
    <w:p w14:paraId="377CA82C" w14:textId="7C72C1FB" w:rsidR="0025490A" w:rsidRDefault="0025490A" w:rsidP="0025490A">
      <w:pPr>
        <w:pStyle w:val="paragraph"/>
        <w:numPr>
          <w:ilvl w:val="0"/>
          <w:numId w:val="25"/>
        </w:numPr>
        <w:spacing w:before="0" w:beforeAutospacing="0" w:after="0" w:afterAutospacing="0"/>
        <w:textAlignment w:val="baseline"/>
        <w:rPr>
          <w:rFonts w:ascii="Calibri" w:hAnsi="Calibri" w:cs="Calibri"/>
          <w:color w:val="000000"/>
        </w:rPr>
      </w:pPr>
      <w:r>
        <w:rPr>
          <w:rFonts w:ascii="Calibri" w:hAnsi="Calibri" w:cs="Calibri"/>
          <w:color w:val="000000"/>
        </w:rPr>
        <w:t>Medical officers</w:t>
      </w:r>
    </w:p>
    <w:p w14:paraId="18C4C164" w14:textId="7F7CE0BB" w:rsidR="00DC08F1" w:rsidRPr="0025490A" w:rsidRDefault="0025490A" w:rsidP="0025490A">
      <w:pPr>
        <w:pStyle w:val="paragraph"/>
        <w:numPr>
          <w:ilvl w:val="0"/>
          <w:numId w:val="25"/>
        </w:numPr>
        <w:spacing w:before="0" w:beforeAutospacing="0" w:after="0" w:afterAutospacing="0"/>
        <w:textAlignment w:val="baseline"/>
        <w:rPr>
          <w:rFonts w:ascii="Calibri" w:hAnsi="Calibri" w:cs="Calibri"/>
          <w:color w:val="000000"/>
        </w:rPr>
      </w:pPr>
      <w:r>
        <w:rPr>
          <w:rFonts w:ascii="Calibri" w:hAnsi="Calibri" w:cs="Calibri"/>
          <w:color w:val="000000"/>
        </w:rPr>
        <w:t>All clinical staff</w:t>
      </w:r>
    </w:p>
    <w:p w14:paraId="2F51A887" w14:textId="77777777" w:rsidR="007B6904" w:rsidRPr="00CD1C0E" w:rsidRDefault="008A0AA0" w:rsidP="0025490A">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67080B7D" w:rsidR="007B6904" w:rsidRPr="00C76688" w:rsidRDefault="007B6904" w:rsidP="0025490A">
            <w:pPr>
              <w:pStyle w:val="Heading1"/>
            </w:pPr>
            <w:bookmarkStart w:id="13" w:name="_Toc389473278"/>
            <w:bookmarkStart w:id="14" w:name="_Toc158985972"/>
            <w:r w:rsidRPr="00C76688">
              <w:t>Section 1</w:t>
            </w:r>
            <w:bookmarkEnd w:id="13"/>
            <w:r w:rsidR="00025967">
              <w:t xml:space="preserve"> – Escalation Procedure</w:t>
            </w:r>
            <w:bookmarkEnd w:id="14"/>
          </w:p>
        </w:tc>
      </w:tr>
    </w:tbl>
    <w:p w14:paraId="2F51A88A" w14:textId="77777777" w:rsidR="007B6904" w:rsidRDefault="007B6904" w:rsidP="0025490A">
      <w:pPr>
        <w:outlineLvl w:val="0"/>
        <w:rPr>
          <w:szCs w:val="24"/>
        </w:rPr>
      </w:pPr>
    </w:p>
    <w:p w14:paraId="5DA565E9" w14:textId="77777777" w:rsidR="00DC08F1" w:rsidRDefault="00DC08F1" w:rsidP="0025490A">
      <w:pPr>
        <w:autoSpaceDE w:val="0"/>
        <w:autoSpaceDN w:val="0"/>
        <w:adjustRightInd w:val="0"/>
      </w:pPr>
      <w:bookmarkStart w:id="15" w:name="_Toc389473280"/>
      <w:r w:rsidRPr="002234F7">
        <w:t>Relevant Escalation Flow Chart</w:t>
      </w:r>
    </w:p>
    <w:p w14:paraId="2D43916F" w14:textId="0E5693EC" w:rsidR="00DC08F1" w:rsidRDefault="00DC08F1" w:rsidP="0025490A">
      <w:pPr>
        <w:pStyle w:val="ListParagraph"/>
        <w:numPr>
          <w:ilvl w:val="0"/>
          <w:numId w:val="14"/>
        </w:numPr>
        <w:autoSpaceDE w:val="0"/>
        <w:autoSpaceDN w:val="0"/>
        <w:adjustRightInd w:val="0"/>
        <w:contextualSpacing w:val="0"/>
      </w:pPr>
      <w:r>
        <w:t xml:space="preserve">Midwife Escalation: Public Patient - </w:t>
      </w:r>
      <w:r w:rsidRPr="00DC08F1">
        <w:rPr>
          <w:b/>
          <w:bCs/>
        </w:rPr>
        <w:t>Attachment A</w:t>
      </w:r>
    </w:p>
    <w:p w14:paraId="142F177C" w14:textId="3DE9A2AA" w:rsidR="00DC08F1" w:rsidRDefault="00DC08F1" w:rsidP="0025490A">
      <w:pPr>
        <w:pStyle w:val="ListParagraph"/>
        <w:numPr>
          <w:ilvl w:val="0"/>
          <w:numId w:val="14"/>
        </w:numPr>
        <w:autoSpaceDE w:val="0"/>
        <w:autoSpaceDN w:val="0"/>
        <w:adjustRightInd w:val="0"/>
        <w:contextualSpacing w:val="0"/>
      </w:pPr>
      <w:r>
        <w:t xml:space="preserve">Midwife Escalation: Private Patient – </w:t>
      </w:r>
      <w:r w:rsidRPr="00DC08F1">
        <w:rPr>
          <w:b/>
          <w:bCs/>
        </w:rPr>
        <w:t>Attachment B</w:t>
      </w:r>
    </w:p>
    <w:p w14:paraId="6DA4A073" w14:textId="739FE41A" w:rsidR="00DC08F1" w:rsidRPr="004A3CED" w:rsidRDefault="00DC08F1" w:rsidP="0025490A">
      <w:pPr>
        <w:pStyle w:val="ListParagraph"/>
        <w:numPr>
          <w:ilvl w:val="0"/>
          <w:numId w:val="14"/>
        </w:numPr>
        <w:autoSpaceDE w:val="0"/>
        <w:autoSpaceDN w:val="0"/>
        <w:adjustRightInd w:val="0"/>
        <w:contextualSpacing w:val="0"/>
      </w:pPr>
      <w:r>
        <w:t xml:space="preserve">Nurse/Midwife Escalation: Special Care Nursery – </w:t>
      </w:r>
      <w:r w:rsidRPr="00DC08F1">
        <w:rPr>
          <w:b/>
          <w:bCs/>
        </w:rPr>
        <w:t>Attachment C</w:t>
      </w:r>
    </w:p>
    <w:p w14:paraId="1983B732" w14:textId="77777777" w:rsidR="00DC08F1" w:rsidRPr="00DC08F1" w:rsidRDefault="00DC08F1" w:rsidP="0025490A">
      <w:pPr>
        <w:pStyle w:val="Heading3"/>
        <w:rPr>
          <w:rFonts w:asciiTheme="minorHAnsi" w:hAnsiTheme="minorHAnsi" w:cstheme="minorHAnsi"/>
          <w:color w:val="auto"/>
        </w:rPr>
      </w:pPr>
      <w:bookmarkStart w:id="16" w:name="_Toc158985973"/>
      <w:bookmarkEnd w:id="15"/>
      <w:r w:rsidRPr="00DC08F1">
        <w:rPr>
          <w:rFonts w:asciiTheme="minorHAnsi" w:hAnsiTheme="minorHAnsi" w:cstheme="minorHAnsi"/>
          <w:color w:val="auto"/>
        </w:rPr>
        <w:t>Midwife Escalation – Public Patient</w:t>
      </w:r>
      <w:bookmarkEnd w:id="16"/>
      <w:r w:rsidRPr="00DC08F1">
        <w:rPr>
          <w:rFonts w:asciiTheme="minorHAnsi" w:hAnsiTheme="minorHAnsi" w:cstheme="minorHAnsi"/>
          <w:color w:val="auto"/>
        </w:rPr>
        <w:t xml:space="preserve"> </w:t>
      </w:r>
    </w:p>
    <w:p w14:paraId="6D17C5F7" w14:textId="46CCBE7D"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All staff to use ISBAR when requesting review</w:t>
      </w:r>
      <w:r>
        <w:rPr>
          <w:rFonts w:asciiTheme="minorHAnsi" w:hAnsiTheme="minorHAnsi" w:cstheme="minorHAnsi"/>
        </w:rPr>
        <w:t>.</w:t>
      </w:r>
    </w:p>
    <w:p w14:paraId="4412758A" w14:textId="60423218"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Registered midwife</w:t>
      </w:r>
      <w:r>
        <w:rPr>
          <w:rFonts w:asciiTheme="minorHAnsi" w:hAnsiTheme="minorHAnsi" w:cstheme="minorHAnsi"/>
        </w:rPr>
        <w:t xml:space="preserve"> </w:t>
      </w:r>
      <w:r w:rsidRPr="00DC08F1">
        <w:rPr>
          <w:rFonts w:asciiTheme="minorHAnsi" w:hAnsiTheme="minorHAnsi" w:cstheme="minorHAnsi"/>
        </w:rPr>
        <w:t>(RM) to notify Team leader</w:t>
      </w:r>
      <w:r>
        <w:rPr>
          <w:rFonts w:asciiTheme="minorHAnsi" w:hAnsiTheme="minorHAnsi" w:cstheme="minorHAnsi"/>
        </w:rPr>
        <w:t xml:space="preserve"> </w:t>
      </w:r>
      <w:r w:rsidRPr="00DC08F1">
        <w:rPr>
          <w:rFonts w:asciiTheme="minorHAnsi" w:hAnsiTheme="minorHAnsi" w:cstheme="minorHAnsi"/>
        </w:rPr>
        <w:t>(TL) of concerns and requirement for medical review</w:t>
      </w:r>
      <w:r>
        <w:rPr>
          <w:rFonts w:asciiTheme="minorHAnsi" w:hAnsiTheme="minorHAnsi" w:cstheme="minorHAnsi"/>
        </w:rPr>
        <w:t>.</w:t>
      </w:r>
    </w:p>
    <w:p w14:paraId="1333FCB0" w14:textId="40E1C7FC"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RM/TL to notify </w:t>
      </w:r>
      <w:r w:rsidR="000441AE">
        <w:rPr>
          <w:rFonts w:asciiTheme="minorHAnsi" w:hAnsiTheme="minorHAnsi" w:cstheme="minorHAnsi"/>
        </w:rPr>
        <w:t xml:space="preserve">Obstetrics &amp; Gynaecology (O&amp;G) </w:t>
      </w:r>
      <w:r w:rsidRPr="00DC08F1">
        <w:rPr>
          <w:rFonts w:asciiTheme="minorHAnsi" w:hAnsiTheme="minorHAnsi" w:cstheme="minorHAnsi"/>
        </w:rPr>
        <w:t>registrar that patient needs medical review</w:t>
      </w:r>
      <w:r>
        <w:rPr>
          <w:rFonts w:asciiTheme="minorHAnsi" w:hAnsiTheme="minorHAnsi" w:cstheme="minorHAnsi"/>
        </w:rPr>
        <w:t>.</w:t>
      </w:r>
    </w:p>
    <w:p w14:paraId="4C719F56" w14:textId="265A588A"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If situation requires further clinical input, O&amp;G registrar to inform on-call O&amp;G consultant and state need for attendance to review</w:t>
      </w:r>
      <w:r>
        <w:rPr>
          <w:rFonts w:asciiTheme="minorHAnsi" w:hAnsiTheme="minorHAnsi" w:cstheme="minorHAnsi"/>
        </w:rPr>
        <w:t>:</w:t>
      </w:r>
    </w:p>
    <w:p w14:paraId="3DFA974F" w14:textId="0ACC054F" w:rsidR="00DC08F1" w:rsidRPr="00DC08F1" w:rsidRDefault="00DC08F1" w:rsidP="0025490A">
      <w:pPr>
        <w:pStyle w:val="ListParagraph"/>
        <w:numPr>
          <w:ilvl w:val="1"/>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If O&amp;G registrar is unable to escalate care (e.g. scrubbed in theatre) RM/TL to call on-call consultant</w:t>
      </w:r>
      <w:r>
        <w:rPr>
          <w:rFonts w:asciiTheme="minorHAnsi" w:hAnsiTheme="minorHAnsi" w:cstheme="minorHAnsi"/>
        </w:rPr>
        <w:t>.</w:t>
      </w:r>
    </w:p>
    <w:p w14:paraId="518B8F35" w14:textId="6E7146F6"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If on-call O&amp;G consultant doesn’t or cannot attend then situation must be escalated</w:t>
      </w:r>
      <w:r>
        <w:rPr>
          <w:rFonts w:asciiTheme="minorHAnsi" w:hAnsiTheme="minorHAnsi" w:cstheme="minorHAnsi"/>
        </w:rPr>
        <w:t>.</w:t>
      </w:r>
    </w:p>
    <w:p w14:paraId="7201D877" w14:textId="0BC8ED70"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In </w:t>
      </w:r>
      <w:r>
        <w:rPr>
          <w:rFonts w:asciiTheme="minorHAnsi" w:hAnsiTheme="minorHAnsi" w:cstheme="minorHAnsi"/>
        </w:rPr>
        <w:t>h</w:t>
      </w:r>
      <w:r w:rsidRPr="00DC08F1">
        <w:rPr>
          <w:rFonts w:asciiTheme="minorHAnsi" w:hAnsiTheme="minorHAnsi" w:cstheme="minorHAnsi"/>
        </w:rPr>
        <w:t xml:space="preserve">ours – O&amp;G registrar to inform Clinical </w:t>
      </w:r>
      <w:r>
        <w:rPr>
          <w:rFonts w:asciiTheme="minorHAnsi" w:hAnsiTheme="minorHAnsi" w:cstheme="minorHAnsi"/>
        </w:rPr>
        <w:t>D</w:t>
      </w:r>
      <w:r w:rsidRPr="00DC08F1">
        <w:rPr>
          <w:rFonts w:asciiTheme="minorHAnsi" w:hAnsiTheme="minorHAnsi" w:cstheme="minorHAnsi"/>
        </w:rPr>
        <w:t>irector</w:t>
      </w:r>
      <w:r>
        <w:rPr>
          <w:rFonts w:asciiTheme="minorHAnsi" w:hAnsiTheme="minorHAnsi" w:cstheme="minorHAnsi"/>
        </w:rPr>
        <w:t>:</w:t>
      </w:r>
    </w:p>
    <w:p w14:paraId="4BDA42DE" w14:textId="45A982F9" w:rsidR="00DC08F1" w:rsidRPr="00DC08F1" w:rsidRDefault="00DC08F1" w:rsidP="0025490A">
      <w:pPr>
        <w:pStyle w:val="ListParagraph"/>
        <w:numPr>
          <w:ilvl w:val="1"/>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If O&amp;G registrar unavailable then TL to inform Clinical </w:t>
      </w:r>
      <w:r>
        <w:rPr>
          <w:rFonts w:asciiTheme="minorHAnsi" w:hAnsiTheme="minorHAnsi" w:cstheme="minorHAnsi"/>
        </w:rPr>
        <w:t>D</w:t>
      </w:r>
      <w:r w:rsidRPr="00DC08F1">
        <w:rPr>
          <w:rFonts w:asciiTheme="minorHAnsi" w:hAnsiTheme="minorHAnsi" w:cstheme="minorHAnsi"/>
        </w:rPr>
        <w:t>irector</w:t>
      </w:r>
      <w:r>
        <w:rPr>
          <w:rFonts w:asciiTheme="minorHAnsi" w:hAnsiTheme="minorHAnsi" w:cstheme="minorHAnsi"/>
        </w:rPr>
        <w:t>.</w:t>
      </w:r>
    </w:p>
    <w:p w14:paraId="0F441F62" w14:textId="77777777"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After hours – O&amp;G registrar/TL to inform After Hours Hospital Manager (AHHM) </w:t>
      </w:r>
    </w:p>
    <w:p w14:paraId="4374B92F" w14:textId="13126A12" w:rsidR="00DC08F1" w:rsidRPr="00DC08F1" w:rsidRDefault="00DC08F1" w:rsidP="0025490A">
      <w:pPr>
        <w:pStyle w:val="ListParagraph"/>
        <w:numPr>
          <w:ilvl w:val="1"/>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AHHM will require approval from Executive on call to escalate to Clinical Director</w:t>
      </w:r>
      <w:r>
        <w:rPr>
          <w:rFonts w:asciiTheme="minorHAnsi" w:hAnsiTheme="minorHAnsi" w:cstheme="minorHAnsi"/>
        </w:rPr>
        <w:t>.</w:t>
      </w:r>
    </w:p>
    <w:p w14:paraId="6FF11DF5" w14:textId="77777777" w:rsidR="00DC08F1" w:rsidRPr="00DC08F1" w:rsidRDefault="00DC08F1" w:rsidP="0025490A">
      <w:pPr>
        <w:rPr>
          <w:rFonts w:asciiTheme="minorHAnsi" w:hAnsiTheme="minorHAnsi" w:cstheme="minorHAnsi"/>
        </w:rPr>
      </w:pPr>
    </w:p>
    <w:p w14:paraId="101730B3" w14:textId="77777777" w:rsidR="00DC08F1" w:rsidRPr="00DC08F1" w:rsidRDefault="00DC08F1" w:rsidP="0025490A">
      <w:pPr>
        <w:pStyle w:val="Heading3"/>
        <w:spacing w:before="0"/>
        <w:rPr>
          <w:rFonts w:asciiTheme="minorHAnsi" w:hAnsiTheme="minorHAnsi" w:cstheme="minorHAnsi"/>
          <w:color w:val="auto"/>
        </w:rPr>
      </w:pPr>
      <w:bookmarkStart w:id="17" w:name="_Toc158985974"/>
      <w:r w:rsidRPr="00DC08F1">
        <w:rPr>
          <w:rFonts w:asciiTheme="minorHAnsi" w:hAnsiTheme="minorHAnsi" w:cstheme="minorHAnsi"/>
          <w:color w:val="auto"/>
        </w:rPr>
        <w:t>Midwife Escalation – Private Patient</w:t>
      </w:r>
      <w:bookmarkEnd w:id="17"/>
    </w:p>
    <w:p w14:paraId="64B3FDB2" w14:textId="447BDF53"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All staff to use ISBAR when requesting review</w:t>
      </w:r>
      <w:r>
        <w:rPr>
          <w:rFonts w:asciiTheme="minorHAnsi" w:hAnsiTheme="minorHAnsi" w:cstheme="minorHAnsi"/>
        </w:rPr>
        <w:t>.</w:t>
      </w:r>
    </w:p>
    <w:p w14:paraId="6818781E" w14:textId="66938C28"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lastRenderedPageBreak/>
        <w:t>Registered midwife</w:t>
      </w:r>
      <w:r>
        <w:rPr>
          <w:rFonts w:asciiTheme="minorHAnsi" w:hAnsiTheme="minorHAnsi" w:cstheme="minorHAnsi"/>
        </w:rPr>
        <w:t xml:space="preserve"> </w:t>
      </w:r>
      <w:r w:rsidRPr="00DC08F1">
        <w:rPr>
          <w:rFonts w:asciiTheme="minorHAnsi" w:hAnsiTheme="minorHAnsi" w:cstheme="minorHAnsi"/>
        </w:rPr>
        <w:t>(RM) to notify Team leader</w:t>
      </w:r>
      <w:r>
        <w:rPr>
          <w:rFonts w:asciiTheme="minorHAnsi" w:hAnsiTheme="minorHAnsi" w:cstheme="minorHAnsi"/>
        </w:rPr>
        <w:t xml:space="preserve"> </w:t>
      </w:r>
      <w:r w:rsidRPr="00DC08F1">
        <w:rPr>
          <w:rFonts w:asciiTheme="minorHAnsi" w:hAnsiTheme="minorHAnsi" w:cstheme="minorHAnsi"/>
        </w:rPr>
        <w:t>(TL) of concerns and requirement for medical review</w:t>
      </w:r>
      <w:r>
        <w:rPr>
          <w:rFonts w:asciiTheme="minorHAnsi" w:hAnsiTheme="minorHAnsi" w:cstheme="minorHAnsi"/>
        </w:rPr>
        <w:t>.</w:t>
      </w:r>
    </w:p>
    <w:p w14:paraId="0DC50AAB" w14:textId="7D1CDEB7"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RM/TL to notify private </w:t>
      </w:r>
      <w:r>
        <w:rPr>
          <w:rFonts w:asciiTheme="minorHAnsi" w:hAnsiTheme="minorHAnsi" w:cstheme="minorHAnsi"/>
        </w:rPr>
        <w:t>o</w:t>
      </w:r>
      <w:r w:rsidRPr="00DC08F1">
        <w:rPr>
          <w:rFonts w:asciiTheme="minorHAnsi" w:hAnsiTheme="minorHAnsi" w:cstheme="minorHAnsi"/>
        </w:rPr>
        <w:t>bstetrician that their patient needs medical review</w:t>
      </w:r>
      <w:r>
        <w:rPr>
          <w:rFonts w:asciiTheme="minorHAnsi" w:hAnsiTheme="minorHAnsi" w:cstheme="minorHAnsi"/>
        </w:rPr>
        <w:t>.</w:t>
      </w:r>
    </w:p>
    <w:p w14:paraId="5B36E795" w14:textId="4FF4577B"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If private </w:t>
      </w:r>
      <w:r>
        <w:rPr>
          <w:rFonts w:asciiTheme="minorHAnsi" w:hAnsiTheme="minorHAnsi" w:cstheme="minorHAnsi"/>
        </w:rPr>
        <w:t>o</w:t>
      </w:r>
      <w:r w:rsidRPr="00DC08F1">
        <w:rPr>
          <w:rFonts w:asciiTheme="minorHAnsi" w:hAnsiTheme="minorHAnsi" w:cstheme="minorHAnsi"/>
        </w:rPr>
        <w:t>bstetrician doesn’t or cannot attend then situation must be escalated</w:t>
      </w:r>
      <w:r>
        <w:rPr>
          <w:rFonts w:asciiTheme="minorHAnsi" w:hAnsiTheme="minorHAnsi" w:cstheme="minorHAnsi"/>
        </w:rPr>
        <w:t>.</w:t>
      </w:r>
      <w:r w:rsidRPr="00DC08F1">
        <w:rPr>
          <w:rFonts w:asciiTheme="minorHAnsi" w:hAnsiTheme="minorHAnsi" w:cstheme="minorHAnsi"/>
        </w:rPr>
        <w:t xml:space="preserve"> </w:t>
      </w:r>
    </w:p>
    <w:p w14:paraId="645F3870" w14:textId="67C7851A"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In </w:t>
      </w:r>
      <w:r>
        <w:rPr>
          <w:rFonts w:asciiTheme="minorHAnsi" w:hAnsiTheme="minorHAnsi" w:cstheme="minorHAnsi"/>
        </w:rPr>
        <w:t>h</w:t>
      </w:r>
      <w:r w:rsidRPr="00DC08F1">
        <w:rPr>
          <w:rFonts w:asciiTheme="minorHAnsi" w:hAnsiTheme="minorHAnsi" w:cstheme="minorHAnsi"/>
        </w:rPr>
        <w:t xml:space="preserve">ours – RM/TL to inform </w:t>
      </w:r>
      <w:r>
        <w:rPr>
          <w:rFonts w:asciiTheme="minorHAnsi" w:hAnsiTheme="minorHAnsi" w:cstheme="minorHAnsi"/>
        </w:rPr>
        <w:t>c</w:t>
      </w:r>
      <w:r w:rsidRPr="00DC08F1">
        <w:rPr>
          <w:rFonts w:asciiTheme="minorHAnsi" w:hAnsiTheme="minorHAnsi" w:cstheme="minorHAnsi"/>
        </w:rPr>
        <w:t>linical director</w:t>
      </w:r>
      <w:r>
        <w:rPr>
          <w:rFonts w:asciiTheme="minorHAnsi" w:hAnsiTheme="minorHAnsi" w:cstheme="minorHAnsi"/>
        </w:rPr>
        <w:t>.</w:t>
      </w:r>
    </w:p>
    <w:p w14:paraId="3404FD73" w14:textId="6C4A1F58"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After hours – RM/TL to inform on-call O&amp;G consultant</w:t>
      </w:r>
      <w:r>
        <w:rPr>
          <w:rFonts w:asciiTheme="minorHAnsi" w:hAnsiTheme="minorHAnsi" w:cstheme="minorHAnsi"/>
        </w:rPr>
        <w:t>.</w:t>
      </w:r>
    </w:p>
    <w:p w14:paraId="3E7BF9AC" w14:textId="32C15F4A"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If private </w:t>
      </w:r>
      <w:r>
        <w:rPr>
          <w:rFonts w:asciiTheme="minorHAnsi" w:hAnsiTheme="minorHAnsi" w:cstheme="minorHAnsi"/>
        </w:rPr>
        <w:t>o</w:t>
      </w:r>
      <w:r w:rsidRPr="00DC08F1">
        <w:rPr>
          <w:rFonts w:asciiTheme="minorHAnsi" w:hAnsiTheme="minorHAnsi" w:cstheme="minorHAnsi"/>
        </w:rPr>
        <w:t>bstetrician is the on-call O&amp;G consultant then escalate to Clinical Director via AHHM</w:t>
      </w:r>
      <w:r>
        <w:rPr>
          <w:rFonts w:asciiTheme="minorHAnsi" w:hAnsiTheme="minorHAnsi" w:cstheme="minorHAnsi"/>
        </w:rPr>
        <w:t>:</w:t>
      </w:r>
    </w:p>
    <w:p w14:paraId="35260D9B" w14:textId="3F716DBA" w:rsidR="00DC08F1" w:rsidRPr="00DC08F1" w:rsidRDefault="00DC08F1" w:rsidP="0025490A">
      <w:pPr>
        <w:pStyle w:val="ListParagraph"/>
        <w:numPr>
          <w:ilvl w:val="1"/>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AHHM require approval from Executive on call to escalate to Clinical Director</w:t>
      </w:r>
      <w:r>
        <w:rPr>
          <w:rFonts w:asciiTheme="minorHAnsi" w:hAnsiTheme="minorHAnsi" w:cstheme="minorHAnsi"/>
        </w:rPr>
        <w:t>.</w:t>
      </w:r>
    </w:p>
    <w:p w14:paraId="0FE4D026" w14:textId="77777777" w:rsidR="00DC08F1" w:rsidRPr="00DC08F1" w:rsidRDefault="00DC08F1" w:rsidP="0025490A">
      <w:pPr>
        <w:pStyle w:val="Heading3"/>
        <w:rPr>
          <w:rFonts w:asciiTheme="minorHAnsi" w:hAnsiTheme="minorHAnsi" w:cstheme="minorHAnsi"/>
        </w:rPr>
      </w:pPr>
      <w:bookmarkStart w:id="18" w:name="_Toc158985975"/>
      <w:r w:rsidRPr="00DC08F1">
        <w:rPr>
          <w:rFonts w:asciiTheme="minorHAnsi" w:hAnsiTheme="minorHAnsi" w:cstheme="minorHAnsi"/>
          <w:color w:val="auto"/>
        </w:rPr>
        <w:t>Nurse/Midwife Escalation – Special Care Nursery</w:t>
      </w:r>
      <w:bookmarkEnd w:id="18"/>
      <w:r w:rsidRPr="00DC08F1">
        <w:rPr>
          <w:rFonts w:asciiTheme="minorHAnsi" w:hAnsiTheme="minorHAnsi" w:cstheme="minorHAnsi"/>
          <w:color w:val="auto"/>
        </w:rPr>
        <w:t xml:space="preserve"> </w:t>
      </w:r>
    </w:p>
    <w:p w14:paraId="665DE6DF" w14:textId="77777777" w:rsid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All staff to use ISBAR when requesting review </w:t>
      </w:r>
    </w:p>
    <w:p w14:paraId="5811F74D" w14:textId="23183574"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Registered nurse/midwife to notify Team leader</w:t>
      </w:r>
      <w:r w:rsidR="00351FEB">
        <w:rPr>
          <w:rFonts w:asciiTheme="minorHAnsi" w:hAnsiTheme="minorHAnsi" w:cstheme="minorHAnsi"/>
        </w:rPr>
        <w:t xml:space="preserve"> </w:t>
      </w:r>
      <w:r w:rsidRPr="00DC08F1">
        <w:rPr>
          <w:rFonts w:asciiTheme="minorHAnsi" w:hAnsiTheme="minorHAnsi" w:cstheme="minorHAnsi"/>
        </w:rPr>
        <w:t>(TL) of concerns and requirement for medical review</w:t>
      </w:r>
      <w:r w:rsidR="00351FEB">
        <w:rPr>
          <w:rFonts w:asciiTheme="minorHAnsi" w:hAnsiTheme="minorHAnsi" w:cstheme="minorHAnsi"/>
        </w:rPr>
        <w:t>.</w:t>
      </w:r>
    </w:p>
    <w:p w14:paraId="44493956" w14:textId="72C76081"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RN/RM/TL to notify on-call paediatrician and request a medical review</w:t>
      </w:r>
      <w:r w:rsidR="00351FEB">
        <w:rPr>
          <w:rFonts w:asciiTheme="minorHAnsi" w:hAnsiTheme="minorHAnsi" w:cstheme="minorHAnsi"/>
        </w:rPr>
        <w:t>.</w:t>
      </w:r>
    </w:p>
    <w:p w14:paraId="48297574" w14:textId="317ACEA6"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If paediatrician doesn’t or cannot attend then situation must be escalated</w:t>
      </w:r>
      <w:r w:rsidR="00351FEB">
        <w:rPr>
          <w:rFonts w:asciiTheme="minorHAnsi" w:hAnsiTheme="minorHAnsi" w:cstheme="minorHAnsi"/>
        </w:rPr>
        <w:t>.</w:t>
      </w:r>
    </w:p>
    <w:p w14:paraId="798BBB7A" w14:textId="29E6BA08"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 xml:space="preserve">In </w:t>
      </w:r>
      <w:r w:rsidR="00351FEB">
        <w:rPr>
          <w:rFonts w:asciiTheme="minorHAnsi" w:hAnsiTheme="minorHAnsi" w:cstheme="minorHAnsi"/>
        </w:rPr>
        <w:t>h</w:t>
      </w:r>
      <w:r w:rsidRPr="00DC08F1">
        <w:rPr>
          <w:rFonts w:asciiTheme="minorHAnsi" w:hAnsiTheme="minorHAnsi" w:cstheme="minorHAnsi"/>
        </w:rPr>
        <w:t xml:space="preserve">ours – RN/RM/TL to inform Clinical </w:t>
      </w:r>
      <w:r w:rsidR="00351FEB">
        <w:rPr>
          <w:rFonts w:asciiTheme="minorHAnsi" w:hAnsiTheme="minorHAnsi" w:cstheme="minorHAnsi"/>
        </w:rPr>
        <w:t>D</w:t>
      </w:r>
      <w:r w:rsidRPr="00DC08F1">
        <w:rPr>
          <w:rFonts w:asciiTheme="minorHAnsi" w:hAnsiTheme="minorHAnsi" w:cstheme="minorHAnsi"/>
        </w:rPr>
        <w:t>irector</w:t>
      </w:r>
      <w:r w:rsidR="00351FEB">
        <w:rPr>
          <w:rFonts w:asciiTheme="minorHAnsi" w:hAnsiTheme="minorHAnsi" w:cstheme="minorHAnsi"/>
        </w:rPr>
        <w:t>.</w:t>
      </w:r>
    </w:p>
    <w:p w14:paraId="00A43D72" w14:textId="6EA17C0C" w:rsidR="00DC08F1" w:rsidRPr="00DC08F1" w:rsidRDefault="00DC08F1" w:rsidP="0025490A">
      <w:pPr>
        <w:pStyle w:val="ListParagraph"/>
        <w:numPr>
          <w:ilvl w:val="0"/>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After hours – RN/RM/TL to inform AHHM to escalate to Clinical Director</w:t>
      </w:r>
      <w:r w:rsidR="00351FEB">
        <w:rPr>
          <w:rFonts w:asciiTheme="minorHAnsi" w:hAnsiTheme="minorHAnsi" w:cstheme="minorHAnsi"/>
        </w:rPr>
        <w:t>:</w:t>
      </w:r>
    </w:p>
    <w:p w14:paraId="37D5F749" w14:textId="4420B904" w:rsidR="00DC08F1" w:rsidRPr="00DC08F1" w:rsidRDefault="00DC08F1" w:rsidP="0025490A">
      <w:pPr>
        <w:pStyle w:val="ListParagraph"/>
        <w:numPr>
          <w:ilvl w:val="1"/>
          <w:numId w:val="14"/>
        </w:numPr>
        <w:autoSpaceDE w:val="0"/>
        <w:autoSpaceDN w:val="0"/>
        <w:adjustRightInd w:val="0"/>
        <w:contextualSpacing w:val="0"/>
        <w:rPr>
          <w:rFonts w:asciiTheme="minorHAnsi" w:hAnsiTheme="minorHAnsi" w:cstheme="minorHAnsi"/>
        </w:rPr>
      </w:pPr>
      <w:r w:rsidRPr="00DC08F1">
        <w:rPr>
          <w:rFonts w:asciiTheme="minorHAnsi" w:hAnsiTheme="minorHAnsi" w:cstheme="minorHAnsi"/>
        </w:rPr>
        <w:t>AHHM require approval from Executive on call to escalate to Clinical Director</w:t>
      </w:r>
      <w:r w:rsidR="00351FEB">
        <w:rPr>
          <w:rFonts w:asciiTheme="minorHAnsi" w:hAnsiTheme="minorHAnsi" w:cstheme="minorHAnsi"/>
        </w:rPr>
        <w:t>.</w:t>
      </w:r>
    </w:p>
    <w:p w14:paraId="452E3A69" w14:textId="77777777" w:rsidR="00DC08F1" w:rsidRPr="00201FB6" w:rsidRDefault="00DC08F1" w:rsidP="0025490A">
      <w:pPr>
        <w:rPr>
          <w:b/>
        </w:rPr>
      </w:pPr>
    </w:p>
    <w:p w14:paraId="293DDDEA" w14:textId="45772EFA" w:rsidR="00351FEB" w:rsidRPr="00351FEB" w:rsidRDefault="008A0AA0" w:rsidP="0025490A">
      <w:pPr>
        <w:pStyle w:val="ListParagraph"/>
        <w:jc w:val="right"/>
        <w:rPr>
          <w:szCs w:val="24"/>
        </w:rPr>
      </w:pPr>
      <w:hyperlink w:anchor="Contents" w:history="1">
        <w:r w:rsidR="00351FEB"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25490A">
            <w:pPr>
              <w:pStyle w:val="Heading1"/>
            </w:pPr>
            <w:bookmarkStart w:id="19" w:name="_Toc389473287"/>
            <w:bookmarkStart w:id="20" w:name="_Toc158985976"/>
            <w:r>
              <w:t xml:space="preserve">Related Policies, </w:t>
            </w:r>
            <w:r w:rsidR="007B6904">
              <w:t>Procedures</w:t>
            </w:r>
            <w:bookmarkEnd w:id="19"/>
            <w:r>
              <w:t>, Guidelines and Legislation</w:t>
            </w:r>
            <w:bookmarkEnd w:id="20"/>
          </w:p>
        </w:tc>
      </w:tr>
    </w:tbl>
    <w:p w14:paraId="2F51A8C9" w14:textId="77777777" w:rsidR="007B6904" w:rsidRDefault="007B6904" w:rsidP="0025490A">
      <w:pPr>
        <w:rPr>
          <w:rFonts w:cs="Arial"/>
          <w:i/>
          <w:szCs w:val="24"/>
        </w:rPr>
      </w:pPr>
    </w:p>
    <w:p w14:paraId="5723A680" w14:textId="521B7D66" w:rsidR="005F28A3" w:rsidRDefault="005F28A3" w:rsidP="0025490A">
      <w:pPr>
        <w:rPr>
          <w:rFonts w:cs="Arial"/>
          <w:b/>
          <w:bCs/>
          <w:iCs/>
          <w:szCs w:val="24"/>
        </w:rPr>
      </w:pPr>
      <w:r w:rsidRPr="00440B1C">
        <w:rPr>
          <w:rFonts w:cs="Arial"/>
          <w:b/>
          <w:bCs/>
          <w:iCs/>
          <w:szCs w:val="24"/>
        </w:rPr>
        <w:t>Policy</w:t>
      </w:r>
    </w:p>
    <w:p w14:paraId="7B0B6993" w14:textId="77777777" w:rsidR="005F28A3" w:rsidRDefault="005F28A3" w:rsidP="0025490A">
      <w:pPr>
        <w:pStyle w:val="paragraph"/>
        <w:numPr>
          <w:ilvl w:val="0"/>
          <w:numId w:val="17"/>
        </w:numPr>
        <w:spacing w:before="0" w:beforeAutospacing="0" w:after="0" w:afterAutospacing="0"/>
        <w:jc w:val="both"/>
        <w:textAlignment w:val="baseline"/>
        <w:rPr>
          <w:rFonts w:ascii="Calibri" w:hAnsi="Calibri" w:cs="Calibri"/>
        </w:rPr>
      </w:pPr>
      <w:r>
        <w:rPr>
          <w:rStyle w:val="normaltextrun"/>
          <w:rFonts w:ascii="Calibri" w:hAnsi="Calibri" w:cs="Calibri"/>
        </w:rPr>
        <w:t>Nursing and Midwifery Board of Australia (NMBA) Requirements for Practice </w:t>
      </w:r>
      <w:r>
        <w:rPr>
          <w:rStyle w:val="eop"/>
          <w:rFonts w:ascii="Calibri" w:hAnsi="Calibri" w:cs="Calibri"/>
        </w:rPr>
        <w:t> </w:t>
      </w:r>
    </w:p>
    <w:p w14:paraId="45EAD1F6" w14:textId="0B8919EC" w:rsidR="005F28A3" w:rsidRPr="00440B1C" w:rsidRDefault="005F28A3" w:rsidP="0025490A">
      <w:pPr>
        <w:pStyle w:val="paragraph"/>
        <w:numPr>
          <w:ilvl w:val="0"/>
          <w:numId w:val="17"/>
        </w:numPr>
        <w:spacing w:before="0" w:beforeAutospacing="0" w:after="0" w:afterAutospacing="0"/>
        <w:textAlignment w:val="baseline"/>
        <w:rPr>
          <w:rFonts w:cs="Calibri"/>
        </w:rPr>
      </w:pPr>
      <w:r>
        <w:rPr>
          <w:rStyle w:val="normaltextrun"/>
          <w:rFonts w:ascii="Calibri" w:hAnsi="Calibri" w:cs="Calibri"/>
        </w:rPr>
        <w:t>Informed Consent - Clinical </w:t>
      </w:r>
      <w:r>
        <w:rPr>
          <w:rStyle w:val="eop"/>
          <w:rFonts w:ascii="Calibri" w:hAnsi="Calibri" w:cs="Calibri"/>
        </w:rPr>
        <w:t> </w:t>
      </w:r>
      <w:r w:rsidRPr="00440B1C">
        <w:rPr>
          <w:rFonts w:cs="Arial"/>
          <w:b/>
          <w:bCs/>
          <w:iCs/>
        </w:rPr>
        <w:br/>
      </w:r>
    </w:p>
    <w:p w14:paraId="72AABEB7" w14:textId="15DCA55B" w:rsidR="005F28A3" w:rsidRDefault="005F28A3" w:rsidP="0025490A">
      <w:pPr>
        <w:rPr>
          <w:rFonts w:cs="Arial"/>
          <w:b/>
          <w:bCs/>
          <w:iCs/>
          <w:szCs w:val="24"/>
        </w:rPr>
      </w:pPr>
      <w:r>
        <w:rPr>
          <w:rFonts w:cs="Arial"/>
          <w:b/>
          <w:bCs/>
          <w:iCs/>
          <w:szCs w:val="24"/>
        </w:rPr>
        <w:t>Procedure</w:t>
      </w:r>
    </w:p>
    <w:p w14:paraId="0BB4C0B8" w14:textId="5938B52B" w:rsidR="005F28A3" w:rsidRPr="00440B1C" w:rsidRDefault="005F28A3" w:rsidP="0025490A">
      <w:pPr>
        <w:pStyle w:val="ListParagraph"/>
        <w:numPr>
          <w:ilvl w:val="0"/>
          <w:numId w:val="17"/>
        </w:numPr>
        <w:rPr>
          <w:rFonts w:cs="Arial"/>
          <w:b/>
          <w:bCs/>
          <w:iCs/>
          <w:szCs w:val="24"/>
        </w:rPr>
      </w:pPr>
      <w:r w:rsidRPr="00440B1C">
        <w:t>North Canberra Hospital (NCH) - Clinical Handover Procedure</w:t>
      </w:r>
    </w:p>
    <w:p w14:paraId="7268CD65" w14:textId="41746546" w:rsidR="002017C0" w:rsidRDefault="002017C0" w:rsidP="0025490A">
      <w:pPr>
        <w:pStyle w:val="paragraph"/>
        <w:numPr>
          <w:ilvl w:val="0"/>
          <w:numId w:val="17"/>
        </w:numPr>
        <w:spacing w:before="0" w:beforeAutospacing="0" w:after="0" w:afterAutospacing="0"/>
        <w:textAlignment w:val="baseline"/>
        <w:rPr>
          <w:rFonts w:ascii="Calibri" w:hAnsi="Calibri" w:cs="Calibri"/>
          <w:color w:val="000000"/>
        </w:rPr>
      </w:pPr>
      <w:r>
        <w:rPr>
          <w:rStyle w:val="normaltextrun"/>
          <w:rFonts w:ascii="Calibri" w:hAnsi="Calibri" w:cs="Calibri"/>
          <w:color w:val="000000"/>
        </w:rPr>
        <w:t>Patient Identification and Procedure Matching </w:t>
      </w:r>
      <w:r>
        <w:rPr>
          <w:rStyle w:val="eop"/>
          <w:rFonts w:ascii="Calibri" w:hAnsi="Calibri" w:cs="Calibri"/>
          <w:color w:val="000000"/>
        </w:rPr>
        <w:t> </w:t>
      </w:r>
    </w:p>
    <w:p w14:paraId="66251DCE" w14:textId="77777777" w:rsidR="005F28A3" w:rsidRDefault="005F28A3" w:rsidP="0025490A">
      <w:pPr>
        <w:rPr>
          <w:rFonts w:cs="Arial"/>
          <w:b/>
          <w:bCs/>
          <w:iCs/>
          <w:szCs w:val="24"/>
        </w:rPr>
      </w:pPr>
    </w:p>
    <w:p w14:paraId="7D3E663B" w14:textId="77777777" w:rsidR="005F28A3" w:rsidRDefault="005F28A3" w:rsidP="0025490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rPr>
        <w:t>Guidelines </w:t>
      </w:r>
      <w:r>
        <w:rPr>
          <w:rStyle w:val="eop"/>
          <w:rFonts w:ascii="Calibri" w:hAnsi="Calibri" w:cs="Calibri"/>
        </w:rPr>
        <w:t> </w:t>
      </w:r>
    </w:p>
    <w:p w14:paraId="5DE4DDD8" w14:textId="55BE63A8" w:rsidR="005F28A3" w:rsidRPr="005F28A3" w:rsidRDefault="002017C0" w:rsidP="0025490A">
      <w:pPr>
        <w:pStyle w:val="ListParagraph"/>
        <w:numPr>
          <w:ilvl w:val="0"/>
          <w:numId w:val="17"/>
        </w:numPr>
      </w:pPr>
      <w:r>
        <w:t xml:space="preserve">CHS </w:t>
      </w:r>
      <w:r w:rsidR="005F28A3" w:rsidRPr="00440B1C">
        <w:t>Fetal Surveillance  </w:t>
      </w:r>
    </w:p>
    <w:p w14:paraId="19CADC78" w14:textId="5E3119D5" w:rsidR="005F28A3" w:rsidRPr="005F28A3" w:rsidRDefault="002017C0" w:rsidP="0025490A">
      <w:pPr>
        <w:pStyle w:val="ListParagraph"/>
        <w:numPr>
          <w:ilvl w:val="0"/>
          <w:numId w:val="17"/>
        </w:numPr>
      </w:pPr>
      <w:r>
        <w:t xml:space="preserve">CHS </w:t>
      </w:r>
      <w:r w:rsidR="005F28A3" w:rsidRPr="00440B1C">
        <w:t>Obstetric Emergencies </w:t>
      </w:r>
    </w:p>
    <w:p w14:paraId="1678B5F9" w14:textId="77777777" w:rsidR="005F28A3" w:rsidRDefault="005F28A3" w:rsidP="0025490A">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FE9C4C9" w14:textId="77777777" w:rsidR="005F28A3" w:rsidRDefault="005F28A3" w:rsidP="0025490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rPr>
        <w:t>Legislation</w:t>
      </w:r>
      <w:r>
        <w:rPr>
          <w:rStyle w:val="eop"/>
          <w:rFonts w:ascii="Calibri" w:hAnsi="Calibri" w:cs="Calibri"/>
        </w:rPr>
        <w:t> </w:t>
      </w:r>
    </w:p>
    <w:p w14:paraId="362F16C1" w14:textId="77777777" w:rsidR="005F28A3" w:rsidRPr="002017C0" w:rsidRDefault="005F28A3" w:rsidP="0025490A">
      <w:pPr>
        <w:pStyle w:val="ListParagraph"/>
        <w:numPr>
          <w:ilvl w:val="0"/>
          <w:numId w:val="17"/>
        </w:numPr>
      </w:pPr>
      <w:r w:rsidRPr="00440B1C">
        <w:t>Health Records (Privacy and Access) Act 1997 </w:t>
      </w:r>
    </w:p>
    <w:p w14:paraId="4788CBBF" w14:textId="77777777" w:rsidR="005F28A3" w:rsidRDefault="005F28A3" w:rsidP="0025490A">
      <w:pPr>
        <w:pStyle w:val="ListParagraph"/>
        <w:numPr>
          <w:ilvl w:val="0"/>
          <w:numId w:val="17"/>
        </w:numPr>
      </w:pPr>
      <w:r w:rsidRPr="00440B1C">
        <w:t>Human Rights Act 2004 </w:t>
      </w:r>
    </w:p>
    <w:p w14:paraId="5982EDF1" w14:textId="77777777" w:rsidR="002017C0" w:rsidRPr="002017C0" w:rsidRDefault="002017C0" w:rsidP="0025490A">
      <w:pPr>
        <w:pStyle w:val="ListParagraph"/>
        <w:numPr>
          <w:ilvl w:val="0"/>
          <w:numId w:val="17"/>
        </w:numPr>
      </w:pPr>
      <w:r w:rsidRPr="00440B1C">
        <w:t>Charter of Health Care Rights 2019 </w:t>
      </w:r>
    </w:p>
    <w:p w14:paraId="14DC2C39" w14:textId="71EFE4AC" w:rsidR="002017C0" w:rsidRPr="002017C0" w:rsidRDefault="002017C0" w:rsidP="0025490A">
      <w:pPr>
        <w:pStyle w:val="ListParagraph"/>
        <w:numPr>
          <w:ilvl w:val="0"/>
          <w:numId w:val="17"/>
        </w:numPr>
      </w:pPr>
      <w:r w:rsidRPr="00440B1C">
        <w:t>Work Health and Safety Act 2011 </w:t>
      </w:r>
    </w:p>
    <w:p w14:paraId="3C889015" w14:textId="77777777" w:rsidR="005F28A3" w:rsidRDefault="005F28A3" w:rsidP="0025490A">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03B90632" w14:textId="77777777" w:rsidR="0025490A" w:rsidRPr="0025490A" w:rsidRDefault="0025490A" w:rsidP="0025490A">
      <w:pPr>
        <w:rPr>
          <w:b/>
          <w:bCs/>
        </w:rPr>
      </w:pPr>
      <w:r w:rsidRPr="0025490A">
        <w:rPr>
          <w:b/>
          <w:bCs/>
        </w:rPr>
        <w:t xml:space="preserve">Other </w:t>
      </w:r>
    </w:p>
    <w:p w14:paraId="6C2F6DCD" w14:textId="77777777" w:rsidR="0025490A" w:rsidRDefault="0025490A" w:rsidP="0025490A">
      <w:pPr>
        <w:pStyle w:val="ListParagraph"/>
      </w:pPr>
    </w:p>
    <w:p w14:paraId="6D8C84C0" w14:textId="77777777" w:rsidR="005A570E" w:rsidRPr="000A7335" w:rsidRDefault="005A570E" w:rsidP="005A570E">
      <w:pPr>
        <w:numPr>
          <w:ilvl w:val="0"/>
          <w:numId w:val="17"/>
        </w:numPr>
        <w:rPr>
          <w:rFonts w:cs="Arial"/>
          <w:szCs w:val="24"/>
        </w:rPr>
      </w:pPr>
      <w:r>
        <w:rPr>
          <w:rFonts w:cs="Arial"/>
          <w:i/>
          <w:szCs w:val="24"/>
        </w:rPr>
        <w:lastRenderedPageBreak/>
        <w:t xml:space="preserve">Australian Charter of Healthcare Rights </w:t>
      </w:r>
    </w:p>
    <w:p w14:paraId="17AAF347" w14:textId="66FC9A51" w:rsidR="005F28A3" w:rsidRPr="002017C0" w:rsidRDefault="005F28A3" w:rsidP="0025490A">
      <w:pPr>
        <w:pStyle w:val="ListParagraph"/>
        <w:numPr>
          <w:ilvl w:val="0"/>
          <w:numId w:val="17"/>
        </w:numPr>
      </w:pPr>
      <w:r w:rsidRPr="00440B1C">
        <w:t>National Safety and Quality Health Service (NSQHS) Standards </w:t>
      </w:r>
    </w:p>
    <w:p w14:paraId="1443BC2B" w14:textId="77777777" w:rsidR="005F28A3" w:rsidRPr="002017C0" w:rsidRDefault="005F28A3" w:rsidP="0025490A">
      <w:pPr>
        <w:pStyle w:val="ListParagraph"/>
        <w:numPr>
          <w:ilvl w:val="0"/>
          <w:numId w:val="17"/>
        </w:numPr>
      </w:pPr>
      <w:r w:rsidRPr="00440B1C">
        <w:t>ACM Consultation and Referral Guidelines </w:t>
      </w:r>
    </w:p>
    <w:p w14:paraId="78FECC6C" w14:textId="77777777" w:rsidR="005F28A3" w:rsidRPr="002017C0" w:rsidRDefault="005F28A3" w:rsidP="0025490A">
      <w:pPr>
        <w:pStyle w:val="ListParagraph"/>
        <w:numPr>
          <w:ilvl w:val="0"/>
          <w:numId w:val="17"/>
        </w:numPr>
      </w:pPr>
      <w:r w:rsidRPr="00440B1C">
        <w:t>RANZCOG Guidelines </w:t>
      </w:r>
    </w:p>
    <w:p w14:paraId="61F53BDA" w14:textId="77777777" w:rsidR="005F28A3" w:rsidRPr="002017C0" w:rsidRDefault="005F28A3" w:rsidP="0025490A">
      <w:pPr>
        <w:pStyle w:val="ListParagraph"/>
        <w:numPr>
          <w:ilvl w:val="0"/>
          <w:numId w:val="17"/>
        </w:numPr>
      </w:pPr>
      <w:r w:rsidRPr="00440B1C">
        <w:t>NICE Guidelines </w:t>
      </w:r>
    </w:p>
    <w:p w14:paraId="0A67A20E" w14:textId="14BB3929" w:rsidR="005A570E" w:rsidRPr="00DD0346" w:rsidRDefault="005F28A3" w:rsidP="005A570E">
      <w:pPr>
        <w:pStyle w:val="ListParagraph"/>
      </w:pPr>
      <w:r w:rsidRPr="00440B1C">
        <w:t>Nursing and Midwifery Board Framework: Decision making framework for nursing and midwifery</w:t>
      </w:r>
    </w:p>
    <w:p w14:paraId="2F51A8DB" w14:textId="77777777" w:rsidR="00FF56DD" w:rsidRDefault="008A0AA0" w:rsidP="0025490A">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25490A">
            <w:pPr>
              <w:pStyle w:val="Heading1"/>
            </w:pPr>
            <w:bookmarkStart w:id="21" w:name="_Toc389473290"/>
            <w:bookmarkStart w:id="22" w:name="_Toc158985977"/>
            <w:r>
              <w:t>Search Terms</w:t>
            </w:r>
            <w:bookmarkEnd w:id="21"/>
            <w:bookmarkEnd w:id="22"/>
            <w:r>
              <w:t xml:space="preserve"> </w:t>
            </w:r>
          </w:p>
        </w:tc>
      </w:tr>
    </w:tbl>
    <w:p w14:paraId="2EDE41D6" w14:textId="77777777" w:rsidR="002017C0" w:rsidRDefault="002017C0" w:rsidP="0025490A">
      <w:pPr>
        <w:rPr>
          <w:rFonts w:cs="Calibri,Bold"/>
          <w:bCs/>
          <w:i/>
          <w:szCs w:val="24"/>
          <w:lang w:eastAsia="en-AU"/>
        </w:rPr>
      </w:pPr>
    </w:p>
    <w:p w14:paraId="5DF056F2" w14:textId="7975FB24" w:rsidR="002017C0" w:rsidRPr="00440B1C" w:rsidRDefault="002017C0" w:rsidP="0025490A">
      <w:pPr>
        <w:rPr>
          <w:rFonts w:cs="Calibri,Bold"/>
          <w:bCs/>
          <w:iCs/>
          <w:szCs w:val="24"/>
          <w:lang w:eastAsia="en-AU"/>
        </w:rPr>
      </w:pPr>
      <w:r>
        <w:rPr>
          <w:rFonts w:cs="Calibri,Bold"/>
          <w:bCs/>
          <w:iCs/>
          <w:szCs w:val="24"/>
          <w:lang w:eastAsia="en-AU"/>
        </w:rPr>
        <w:t>Maternity, birth, childbirth, labour, special care nursery, SCN, special, nursery, fetal, obstetrics, gynaecology</w:t>
      </w:r>
      <w:r w:rsidR="00265D1B">
        <w:rPr>
          <w:rFonts w:cs="Calibri,Bold"/>
          <w:bCs/>
          <w:iCs/>
          <w:szCs w:val="24"/>
          <w:lang w:eastAsia="en-AU"/>
        </w:rPr>
        <w:t>, escalate</w:t>
      </w:r>
    </w:p>
    <w:p w14:paraId="2F51A8E0" w14:textId="77777777" w:rsidR="007B6904" w:rsidRPr="00901883" w:rsidRDefault="007B6904" w:rsidP="0025490A">
      <w:pPr>
        <w:jc w:val="both"/>
        <w:rPr>
          <w:rFonts w:asciiTheme="minorHAnsi" w:hAnsiTheme="minorHAnsi" w:cs="Arial"/>
          <w:b/>
          <w:i/>
          <w:sz w:val="22"/>
          <w:szCs w:val="22"/>
        </w:rPr>
      </w:pPr>
    </w:p>
    <w:p w14:paraId="2F51A8E1" w14:textId="77777777" w:rsidR="005F3214" w:rsidRPr="00AC7025" w:rsidRDefault="008A0AA0" w:rsidP="0025490A">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3"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25490A">
            <w:pPr>
              <w:pStyle w:val="Heading1"/>
            </w:pPr>
            <w:bookmarkStart w:id="24" w:name="_Toc158985978"/>
            <w:r>
              <w:t>Attachments</w:t>
            </w:r>
            <w:bookmarkEnd w:id="24"/>
          </w:p>
        </w:tc>
      </w:tr>
      <w:bookmarkEnd w:id="23"/>
    </w:tbl>
    <w:p w14:paraId="2F51A8E4" w14:textId="77777777" w:rsidR="00DE4E25" w:rsidRDefault="00DE4E25" w:rsidP="0025490A">
      <w:pPr>
        <w:rPr>
          <w:rFonts w:cs="Arial"/>
          <w:i/>
          <w:szCs w:val="24"/>
        </w:rPr>
      </w:pPr>
    </w:p>
    <w:p w14:paraId="0A9A1983" w14:textId="16742078" w:rsidR="00025967" w:rsidRDefault="00025967" w:rsidP="0025490A">
      <w:pPr>
        <w:rPr>
          <w:rFonts w:cs="Arial"/>
          <w:iCs/>
          <w:szCs w:val="24"/>
        </w:rPr>
      </w:pPr>
      <w:r>
        <w:rPr>
          <w:rFonts w:cs="Arial"/>
          <w:iCs/>
          <w:szCs w:val="24"/>
        </w:rPr>
        <w:t xml:space="preserve">Attachment A </w:t>
      </w:r>
      <w:proofErr w:type="gramStart"/>
      <w:r>
        <w:rPr>
          <w:rFonts w:cs="Arial"/>
          <w:iCs/>
          <w:szCs w:val="24"/>
        </w:rPr>
        <w:t>–  Midwife</w:t>
      </w:r>
      <w:proofErr w:type="gramEnd"/>
      <w:r>
        <w:rPr>
          <w:rFonts w:cs="Arial"/>
          <w:iCs/>
          <w:szCs w:val="24"/>
        </w:rPr>
        <w:t xml:space="preserve"> Escalation (Public) </w:t>
      </w:r>
    </w:p>
    <w:p w14:paraId="54B48640" w14:textId="2C473305" w:rsidR="00025967" w:rsidRDefault="00025967" w:rsidP="0025490A">
      <w:pPr>
        <w:rPr>
          <w:rFonts w:cs="Arial"/>
          <w:iCs/>
          <w:szCs w:val="24"/>
        </w:rPr>
      </w:pPr>
      <w:r>
        <w:rPr>
          <w:rFonts w:cs="Arial"/>
          <w:iCs/>
          <w:szCs w:val="24"/>
        </w:rPr>
        <w:t>Attachment B – Midwife Escalation (Private)</w:t>
      </w:r>
    </w:p>
    <w:p w14:paraId="67E84C4C" w14:textId="64AFD56E" w:rsidR="00025967" w:rsidRDefault="00025967" w:rsidP="0025490A">
      <w:pPr>
        <w:rPr>
          <w:rFonts w:cs="Arial"/>
          <w:iCs/>
          <w:szCs w:val="24"/>
        </w:rPr>
      </w:pPr>
      <w:r>
        <w:rPr>
          <w:rFonts w:cs="Arial"/>
          <w:iCs/>
          <w:szCs w:val="24"/>
        </w:rPr>
        <w:t>Attachment C – Midwife Escalation (Special Care Nursery</w:t>
      </w:r>
    </w:p>
    <w:p w14:paraId="3907D8B3" w14:textId="77777777" w:rsidR="00025967" w:rsidRPr="00440B1C" w:rsidRDefault="00025967" w:rsidP="0025490A">
      <w:pPr>
        <w:rPr>
          <w:rFonts w:cs="Arial"/>
          <w:iCs/>
          <w:szCs w:val="24"/>
        </w:rPr>
      </w:pPr>
    </w:p>
    <w:p w14:paraId="1BA52F21" w14:textId="43D287BB" w:rsidR="00025967" w:rsidRPr="008202D3" w:rsidRDefault="00025967" w:rsidP="0025490A">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2B0DB937" w14:textId="77777777" w:rsidR="00025967" w:rsidRPr="008202D3" w:rsidRDefault="00025967" w:rsidP="0025490A">
      <w:pPr>
        <w:rPr>
          <w:rFonts w:cs="Arial"/>
          <w:i/>
          <w:iCs/>
          <w:sz w:val="20"/>
        </w:rPr>
      </w:pPr>
    </w:p>
    <w:p w14:paraId="48873D9C" w14:textId="77777777" w:rsidR="00025967" w:rsidRPr="008202D3" w:rsidRDefault="00025967" w:rsidP="0025490A">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025967" w:rsidRPr="008202D3" w14:paraId="7EAD3D69" w14:textId="77777777" w:rsidTr="00B90943">
        <w:tc>
          <w:tcPr>
            <w:tcW w:w="2265" w:type="dxa"/>
          </w:tcPr>
          <w:p w14:paraId="07536038" w14:textId="77777777" w:rsidR="00025967" w:rsidRPr="008202D3" w:rsidRDefault="00025967" w:rsidP="0025490A">
            <w:pPr>
              <w:rPr>
                <w:i/>
                <w:sz w:val="20"/>
              </w:rPr>
            </w:pPr>
            <w:r w:rsidRPr="008202D3">
              <w:rPr>
                <w:i/>
                <w:sz w:val="20"/>
              </w:rPr>
              <w:t>Date Amended</w:t>
            </w:r>
          </w:p>
        </w:tc>
        <w:tc>
          <w:tcPr>
            <w:tcW w:w="2265" w:type="dxa"/>
          </w:tcPr>
          <w:p w14:paraId="249EEFF4" w14:textId="77777777" w:rsidR="00025967" w:rsidRPr="008202D3" w:rsidRDefault="00025967" w:rsidP="0025490A">
            <w:pPr>
              <w:rPr>
                <w:i/>
                <w:sz w:val="20"/>
              </w:rPr>
            </w:pPr>
            <w:r w:rsidRPr="008202D3">
              <w:rPr>
                <w:i/>
                <w:sz w:val="20"/>
              </w:rPr>
              <w:t>Section Amended</w:t>
            </w:r>
          </w:p>
        </w:tc>
        <w:tc>
          <w:tcPr>
            <w:tcW w:w="2265" w:type="dxa"/>
          </w:tcPr>
          <w:p w14:paraId="0068328B" w14:textId="77777777" w:rsidR="00025967" w:rsidRPr="008202D3" w:rsidRDefault="00025967" w:rsidP="0025490A">
            <w:pPr>
              <w:rPr>
                <w:i/>
                <w:sz w:val="20"/>
              </w:rPr>
            </w:pPr>
            <w:r w:rsidRPr="008202D3">
              <w:rPr>
                <w:i/>
                <w:sz w:val="20"/>
              </w:rPr>
              <w:t>Divisional Approval</w:t>
            </w:r>
          </w:p>
        </w:tc>
        <w:tc>
          <w:tcPr>
            <w:tcW w:w="2265" w:type="dxa"/>
          </w:tcPr>
          <w:p w14:paraId="3867BC3D" w14:textId="77777777" w:rsidR="00025967" w:rsidRPr="008202D3" w:rsidRDefault="00025967" w:rsidP="0025490A">
            <w:pPr>
              <w:rPr>
                <w:i/>
                <w:sz w:val="20"/>
              </w:rPr>
            </w:pPr>
            <w:r w:rsidRPr="008202D3">
              <w:rPr>
                <w:i/>
                <w:sz w:val="20"/>
              </w:rPr>
              <w:t xml:space="preserve">Final Approval </w:t>
            </w:r>
          </w:p>
        </w:tc>
      </w:tr>
      <w:tr w:rsidR="00025967" w:rsidRPr="008202D3" w14:paraId="2E3FB5FA" w14:textId="77777777" w:rsidTr="00B90943">
        <w:tc>
          <w:tcPr>
            <w:tcW w:w="2265" w:type="dxa"/>
          </w:tcPr>
          <w:p w14:paraId="5719D7C9" w14:textId="1EE060E9" w:rsidR="00025967" w:rsidRPr="008202D3" w:rsidRDefault="008A0AA0" w:rsidP="0025490A">
            <w:pPr>
              <w:rPr>
                <w:i/>
                <w:sz w:val="20"/>
              </w:rPr>
            </w:pPr>
            <w:r>
              <w:rPr>
                <w:i/>
                <w:sz w:val="20"/>
              </w:rPr>
              <w:t>19/02/2024</w:t>
            </w:r>
          </w:p>
        </w:tc>
        <w:tc>
          <w:tcPr>
            <w:tcW w:w="2265" w:type="dxa"/>
          </w:tcPr>
          <w:p w14:paraId="15781091" w14:textId="7CCB0576" w:rsidR="00025967" w:rsidRPr="008202D3" w:rsidRDefault="008A0AA0" w:rsidP="0025490A">
            <w:pPr>
              <w:rPr>
                <w:i/>
                <w:sz w:val="20"/>
              </w:rPr>
            </w:pPr>
            <w:r>
              <w:rPr>
                <w:i/>
                <w:sz w:val="20"/>
              </w:rPr>
              <w:t xml:space="preserve">NCH Transition Document </w:t>
            </w:r>
          </w:p>
        </w:tc>
        <w:tc>
          <w:tcPr>
            <w:tcW w:w="2265" w:type="dxa"/>
          </w:tcPr>
          <w:p w14:paraId="3A203649" w14:textId="164DD38F" w:rsidR="00025967" w:rsidRPr="008202D3" w:rsidRDefault="008A0AA0" w:rsidP="0025490A">
            <w:pPr>
              <w:rPr>
                <w:i/>
                <w:sz w:val="20"/>
              </w:rPr>
            </w:pPr>
            <w:r>
              <w:rPr>
                <w:i/>
                <w:sz w:val="20"/>
              </w:rPr>
              <w:t>Michelle Thinius, NCH ED of Women &amp; Children</w:t>
            </w:r>
          </w:p>
        </w:tc>
        <w:tc>
          <w:tcPr>
            <w:tcW w:w="2265" w:type="dxa"/>
          </w:tcPr>
          <w:p w14:paraId="00CF5D6C" w14:textId="58DC503A" w:rsidR="00025967" w:rsidRPr="008202D3" w:rsidRDefault="008A0AA0" w:rsidP="0025490A">
            <w:pPr>
              <w:rPr>
                <w:i/>
                <w:sz w:val="20"/>
              </w:rPr>
            </w:pPr>
            <w:r>
              <w:rPr>
                <w:i/>
                <w:sz w:val="20"/>
              </w:rPr>
              <w:t>CHS Policy Team</w:t>
            </w:r>
          </w:p>
        </w:tc>
      </w:tr>
      <w:tr w:rsidR="00025967" w:rsidRPr="008202D3" w14:paraId="1DF444DC" w14:textId="77777777" w:rsidTr="00B90943">
        <w:tc>
          <w:tcPr>
            <w:tcW w:w="2265" w:type="dxa"/>
          </w:tcPr>
          <w:p w14:paraId="5D350512" w14:textId="77777777" w:rsidR="00025967" w:rsidRPr="008202D3" w:rsidRDefault="00025967" w:rsidP="0025490A">
            <w:pPr>
              <w:rPr>
                <w:i/>
                <w:sz w:val="20"/>
              </w:rPr>
            </w:pPr>
          </w:p>
        </w:tc>
        <w:tc>
          <w:tcPr>
            <w:tcW w:w="2265" w:type="dxa"/>
          </w:tcPr>
          <w:p w14:paraId="5610734B" w14:textId="77777777" w:rsidR="00025967" w:rsidRPr="008202D3" w:rsidRDefault="00025967" w:rsidP="0025490A">
            <w:pPr>
              <w:rPr>
                <w:i/>
                <w:sz w:val="20"/>
              </w:rPr>
            </w:pPr>
          </w:p>
        </w:tc>
        <w:tc>
          <w:tcPr>
            <w:tcW w:w="2265" w:type="dxa"/>
          </w:tcPr>
          <w:p w14:paraId="5023EE0B" w14:textId="77777777" w:rsidR="00025967" w:rsidRPr="008202D3" w:rsidRDefault="00025967" w:rsidP="0025490A">
            <w:pPr>
              <w:rPr>
                <w:i/>
                <w:sz w:val="20"/>
              </w:rPr>
            </w:pPr>
          </w:p>
        </w:tc>
        <w:tc>
          <w:tcPr>
            <w:tcW w:w="2265" w:type="dxa"/>
          </w:tcPr>
          <w:p w14:paraId="0D70081F" w14:textId="77777777" w:rsidR="00025967" w:rsidRPr="008202D3" w:rsidRDefault="00025967" w:rsidP="0025490A">
            <w:pPr>
              <w:rPr>
                <w:i/>
                <w:sz w:val="20"/>
              </w:rPr>
            </w:pPr>
          </w:p>
        </w:tc>
      </w:tr>
    </w:tbl>
    <w:p w14:paraId="3F027D38" w14:textId="77777777" w:rsidR="00025967" w:rsidRPr="008202D3" w:rsidRDefault="00025967" w:rsidP="0025490A">
      <w:pPr>
        <w:rPr>
          <w:rFonts w:cs="Arial"/>
          <w:sz w:val="20"/>
        </w:rPr>
      </w:pPr>
    </w:p>
    <w:p w14:paraId="5D8AAA41" w14:textId="77777777" w:rsidR="00025967" w:rsidRPr="008202D3" w:rsidRDefault="00025967" w:rsidP="0025490A">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025967" w:rsidRPr="008202D3" w14:paraId="03750FD6" w14:textId="77777777" w:rsidTr="00B90943">
        <w:tc>
          <w:tcPr>
            <w:tcW w:w="2122" w:type="dxa"/>
          </w:tcPr>
          <w:p w14:paraId="2BB26272" w14:textId="77777777" w:rsidR="00025967" w:rsidRPr="008202D3" w:rsidRDefault="00025967" w:rsidP="0025490A">
            <w:pPr>
              <w:rPr>
                <w:i/>
                <w:sz w:val="20"/>
              </w:rPr>
            </w:pPr>
            <w:r w:rsidRPr="008202D3">
              <w:rPr>
                <w:i/>
                <w:sz w:val="20"/>
              </w:rPr>
              <w:t>Document Number</w:t>
            </w:r>
          </w:p>
        </w:tc>
        <w:tc>
          <w:tcPr>
            <w:tcW w:w="6938" w:type="dxa"/>
          </w:tcPr>
          <w:p w14:paraId="7577794A" w14:textId="77777777" w:rsidR="00025967" w:rsidRPr="008202D3" w:rsidRDefault="00025967" w:rsidP="0025490A">
            <w:pPr>
              <w:rPr>
                <w:i/>
                <w:sz w:val="20"/>
              </w:rPr>
            </w:pPr>
            <w:r w:rsidRPr="008202D3">
              <w:rPr>
                <w:i/>
                <w:sz w:val="20"/>
              </w:rPr>
              <w:t>Document Name</w:t>
            </w:r>
          </w:p>
        </w:tc>
      </w:tr>
      <w:tr w:rsidR="00025967" w:rsidRPr="008202D3" w14:paraId="6A37BC0E" w14:textId="77777777" w:rsidTr="00B90943">
        <w:tc>
          <w:tcPr>
            <w:tcW w:w="2122" w:type="dxa"/>
          </w:tcPr>
          <w:p w14:paraId="3CED3346" w14:textId="77777777" w:rsidR="00025967" w:rsidRPr="008202D3" w:rsidRDefault="00025967" w:rsidP="0025490A">
            <w:pPr>
              <w:rPr>
                <w:i/>
                <w:sz w:val="20"/>
              </w:rPr>
            </w:pPr>
          </w:p>
        </w:tc>
        <w:tc>
          <w:tcPr>
            <w:tcW w:w="6938" w:type="dxa"/>
          </w:tcPr>
          <w:p w14:paraId="72D4D68C" w14:textId="480E475E" w:rsidR="00025967" w:rsidRPr="008202D3" w:rsidRDefault="008A0AA0" w:rsidP="0025490A">
            <w:pPr>
              <w:rPr>
                <w:i/>
                <w:sz w:val="20"/>
              </w:rPr>
            </w:pPr>
            <w:r w:rsidRPr="008A0AA0">
              <w:rPr>
                <w:i/>
                <w:sz w:val="20"/>
              </w:rPr>
              <w:t>Maternity Clinical Escalation Procedure</w:t>
            </w:r>
          </w:p>
        </w:tc>
      </w:tr>
      <w:tr w:rsidR="00025967" w:rsidRPr="008202D3" w14:paraId="2C3B4B11" w14:textId="77777777" w:rsidTr="00B90943">
        <w:tc>
          <w:tcPr>
            <w:tcW w:w="2122" w:type="dxa"/>
          </w:tcPr>
          <w:p w14:paraId="77366762" w14:textId="77777777" w:rsidR="00025967" w:rsidRPr="008202D3" w:rsidRDefault="00025967" w:rsidP="0025490A">
            <w:pPr>
              <w:rPr>
                <w:i/>
                <w:sz w:val="20"/>
              </w:rPr>
            </w:pPr>
          </w:p>
        </w:tc>
        <w:tc>
          <w:tcPr>
            <w:tcW w:w="6938" w:type="dxa"/>
          </w:tcPr>
          <w:p w14:paraId="7D2915EE" w14:textId="77777777" w:rsidR="00025967" w:rsidRPr="008202D3" w:rsidRDefault="00025967" w:rsidP="0025490A">
            <w:pPr>
              <w:rPr>
                <w:i/>
                <w:sz w:val="20"/>
              </w:rPr>
            </w:pPr>
          </w:p>
        </w:tc>
      </w:tr>
    </w:tbl>
    <w:p w14:paraId="79BB8B89" w14:textId="77777777" w:rsidR="00025967" w:rsidRPr="00010E74" w:rsidRDefault="00025967" w:rsidP="0025490A">
      <w:pPr>
        <w:rPr>
          <w:i/>
          <w:sz w:val="20"/>
          <w:szCs w:val="24"/>
        </w:rPr>
      </w:pPr>
    </w:p>
    <w:p w14:paraId="41F6BC68" w14:textId="51D1432A" w:rsidR="00025967" w:rsidRDefault="00025967" w:rsidP="0025490A">
      <w:pPr>
        <w:spacing w:after="200"/>
        <w:rPr>
          <w:rFonts w:cs="Arial"/>
          <w:i/>
          <w:szCs w:val="24"/>
        </w:rPr>
      </w:pPr>
    </w:p>
    <w:p w14:paraId="090CEED2" w14:textId="77777777" w:rsidR="00025967" w:rsidRDefault="00025967" w:rsidP="0025490A">
      <w:pPr>
        <w:pStyle w:val="Heading2"/>
      </w:pPr>
      <w:bookmarkStart w:id="25" w:name="_Toc158985979"/>
      <w:r>
        <w:lastRenderedPageBreak/>
        <w:t xml:space="preserve">Attachment A </w:t>
      </w:r>
      <w:proofErr w:type="gramStart"/>
      <w:r>
        <w:t>–  Midwife</w:t>
      </w:r>
      <w:proofErr w:type="gramEnd"/>
      <w:r>
        <w:t xml:space="preserve"> Escalation (Public)</w:t>
      </w:r>
      <w:bookmarkEnd w:id="25"/>
      <w:r>
        <w:t xml:space="preserve"> </w:t>
      </w:r>
    </w:p>
    <w:p w14:paraId="5E8C80E5" w14:textId="44F3C434" w:rsidR="00351FEB" w:rsidRDefault="00351FEB" w:rsidP="0025490A">
      <w:pPr>
        <w:jc w:val="center"/>
        <w:rPr>
          <w:rFonts w:cs="Arial"/>
          <w:i/>
          <w:szCs w:val="24"/>
        </w:rPr>
      </w:pPr>
      <w:r>
        <w:rPr>
          <w:noProof/>
          <w:lang w:eastAsia="en-AU"/>
        </w:rPr>
        <w:drawing>
          <wp:inline distT="0" distB="0" distL="0" distR="0" wp14:anchorId="7B5B189B" wp14:editId="70CBFB80">
            <wp:extent cx="4304665" cy="706755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56" t="796" r="2600" b="809"/>
                    <a:stretch/>
                  </pic:blipFill>
                  <pic:spPr bwMode="auto">
                    <a:xfrm>
                      <a:off x="0" y="0"/>
                      <a:ext cx="4308549" cy="7073927"/>
                    </a:xfrm>
                    <a:prstGeom prst="rect">
                      <a:avLst/>
                    </a:prstGeom>
                    <a:ln>
                      <a:noFill/>
                    </a:ln>
                    <a:extLst>
                      <a:ext uri="{53640926-AAD7-44D8-BBD7-CCE9431645EC}">
                        <a14:shadowObscured xmlns:a14="http://schemas.microsoft.com/office/drawing/2010/main"/>
                      </a:ext>
                    </a:extLst>
                  </pic:spPr>
                </pic:pic>
              </a:graphicData>
            </a:graphic>
          </wp:inline>
        </w:drawing>
      </w:r>
    </w:p>
    <w:p w14:paraId="3D8423DB" w14:textId="2C627F16" w:rsidR="00025967" w:rsidRDefault="00351FEB" w:rsidP="0025490A">
      <w:pPr>
        <w:pStyle w:val="Heading2"/>
      </w:pPr>
      <w:r>
        <w:rPr>
          <w:i/>
        </w:rPr>
        <w:br w:type="column"/>
      </w:r>
      <w:bookmarkStart w:id="26" w:name="_Toc158985980"/>
      <w:r w:rsidR="00025967">
        <w:lastRenderedPageBreak/>
        <w:t>Attachment B – Midwife Escalation (Private)</w:t>
      </w:r>
      <w:bookmarkEnd w:id="26"/>
    </w:p>
    <w:p w14:paraId="68FDB356" w14:textId="7D1A0ECD" w:rsidR="00351FEB" w:rsidRDefault="00351FEB" w:rsidP="0025490A">
      <w:pPr>
        <w:jc w:val="right"/>
        <w:rPr>
          <w:rFonts w:cs="Arial"/>
          <w:i/>
          <w:szCs w:val="24"/>
        </w:rPr>
      </w:pPr>
      <w:r>
        <w:rPr>
          <w:noProof/>
          <w:lang w:eastAsia="en-AU"/>
        </w:rPr>
        <w:drawing>
          <wp:inline distT="0" distB="0" distL="0" distR="0" wp14:anchorId="3BCC705D" wp14:editId="2CFF7B33">
            <wp:extent cx="4629785" cy="6551941"/>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24" t="1161" r="3109" b="2939"/>
                    <a:stretch/>
                  </pic:blipFill>
                  <pic:spPr bwMode="auto">
                    <a:xfrm>
                      <a:off x="0" y="0"/>
                      <a:ext cx="4638989" cy="6564966"/>
                    </a:xfrm>
                    <a:prstGeom prst="rect">
                      <a:avLst/>
                    </a:prstGeom>
                    <a:ln>
                      <a:noFill/>
                    </a:ln>
                    <a:extLst>
                      <a:ext uri="{53640926-AAD7-44D8-BBD7-CCE9431645EC}">
                        <a14:shadowObscured xmlns:a14="http://schemas.microsoft.com/office/drawing/2010/main"/>
                      </a:ext>
                    </a:extLst>
                  </pic:spPr>
                </pic:pic>
              </a:graphicData>
            </a:graphic>
          </wp:inline>
        </w:drawing>
      </w:r>
    </w:p>
    <w:p w14:paraId="57859A39" w14:textId="6B23D736" w:rsidR="00025967" w:rsidRDefault="00351FEB" w:rsidP="0025490A">
      <w:pPr>
        <w:rPr>
          <w:rFonts w:cs="Arial"/>
          <w:iCs/>
          <w:szCs w:val="24"/>
        </w:rPr>
      </w:pPr>
      <w:r>
        <w:rPr>
          <w:rFonts w:cs="Arial"/>
          <w:i/>
          <w:szCs w:val="24"/>
        </w:rPr>
        <w:br w:type="column"/>
      </w:r>
    </w:p>
    <w:p w14:paraId="3B7A5652" w14:textId="77777777" w:rsidR="00025967" w:rsidRDefault="00025967" w:rsidP="0025490A">
      <w:pPr>
        <w:pStyle w:val="Heading2"/>
      </w:pPr>
      <w:bookmarkStart w:id="27" w:name="_Toc158985981"/>
      <w:r>
        <w:t>Attachment C – Midwife Escalation (Special Care Nursery</w:t>
      </w:r>
      <w:bookmarkEnd w:id="27"/>
    </w:p>
    <w:p w14:paraId="641F140C" w14:textId="5CE2E6E1" w:rsidR="00351FEB" w:rsidRDefault="00351FEB" w:rsidP="0025490A">
      <w:pPr>
        <w:jc w:val="right"/>
        <w:rPr>
          <w:rFonts w:cs="Arial"/>
          <w:i/>
          <w:szCs w:val="24"/>
        </w:rPr>
      </w:pPr>
      <w:r>
        <w:rPr>
          <w:noProof/>
          <w:lang w:eastAsia="en-AU"/>
        </w:rPr>
        <w:drawing>
          <wp:inline distT="0" distB="0" distL="0" distR="0" wp14:anchorId="07C039A8" wp14:editId="631622BE">
            <wp:extent cx="5759450" cy="740892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77" t="936" r="1133" b="368"/>
                    <a:stretch/>
                  </pic:blipFill>
                  <pic:spPr bwMode="auto">
                    <a:xfrm>
                      <a:off x="0" y="0"/>
                      <a:ext cx="5759450" cy="7408921"/>
                    </a:xfrm>
                    <a:prstGeom prst="rect">
                      <a:avLst/>
                    </a:prstGeom>
                    <a:ln>
                      <a:noFill/>
                    </a:ln>
                    <a:extLst>
                      <a:ext uri="{53640926-AAD7-44D8-BBD7-CCE9431645EC}">
                        <a14:shadowObscured xmlns:a14="http://schemas.microsoft.com/office/drawing/2010/main"/>
                      </a:ext>
                    </a:extLst>
                  </pic:spPr>
                </pic:pic>
              </a:graphicData>
            </a:graphic>
          </wp:inline>
        </w:drawing>
      </w:r>
    </w:p>
    <w:p w14:paraId="4309B063" w14:textId="77777777" w:rsidR="00351FEB" w:rsidRDefault="00351FEB" w:rsidP="0025490A">
      <w:pPr>
        <w:rPr>
          <w:rFonts w:cs="Arial"/>
          <w:i/>
          <w:szCs w:val="24"/>
        </w:rPr>
      </w:pPr>
    </w:p>
    <w:p w14:paraId="288BE159" w14:textId="77777777" w:rsidR="00351FEB" w:rsidRDefault="00351FEB" w:rsidP="0025490A">
      <w:pPr>
        <w:rPr>
          <w:rFonts w:cs="Arial"/>
          <w:i/>
          <w:szCs w:val="24"/>
        </w:rPr>
      </w:pPr>
    </w:p>
    <w:p w14:paraId="2F51A905" w14:textId="77777777" w:rsidR="00395E36" w:rsidRDefault="00395E36" w:rsidP="0025490A">
      <w:pPr>
        <w:rPr>
          <w:rFonts w:cs="Arial"/>
          <w:szCs w:val="24"/>
        </w:rPr>
      </w:pPr>
    </w:p>
    <w:sectPr w:rsidR="00395E36" w:rsidSect="004213C3">
      <w:headerReference w:type="default" r:id="rId13"/>
      <w:footerReference w:type="default" r:id="rId1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380E2" w14:textId="77777777" w:rsidR="00490647" w:rsidRDefault="00490647" w:rsidP="00F66CB0">
      <w:r>
        <w:separator/>
      </w:r>
    </w:p>
  </w:endnote>
  <w:endnote w:type="continuationSeparator" w:id="0">
    <w:p w14:paraId="549C88BE" w14:textId="77777777" w:rsidR="00490647" w:rsidRDefault="00490647"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281A68DF" w:rsidR="00E90708" w:rsidRPr="00542EE6" w:rsidRDefault="008A0AA0" w:rsidP="004213C3">
          <w:pPr>
            <w:pStyle w:val="Footer"/>
            <w:rPr>
              <w:rFonts w:cs="Arial"/>
              <w:b/>
              <w:bCs/>
              <w:sz w:val="20"/>
            </w:rPr>
          </w:pPr>
          <w:r>
            <w:rPr>
              <w:b/>
              <w:sz w:val="20"/>
            </w:rPr>
            <w:t>CHS24/065</w:t>
          </w:r>
        </w:p>
      </w:tc>
      <w:tc>
        <w:tcPr>
          <w:tcW w:w="965" w:type="dxa"/>
        </w:tcPr>
        <w:p w14:paraId="2F51A916" w14:textId="68ACA600" w:rsidR="00E90708" w:rsidRPr="00B3752F" w:rsidRDefault="008A0AA0" w:rsidP="004213C3">
          <w:pPr>
            <w:pStyle w:val="Footer"/>
            <w:rPr>
              <w:rFonts w:cs="Arial"/>
              <w:b/>
              <w:bCs/>
              <w:sz w:val="20"/>
            </w:rPr>
          </w:pPr>
          <w:r>
            <w:rPr>
              <w:rFonts w:cs="Arial"/>
              <w:b/>
              <w:bCs/>
              <w:sz w:val="20"/>
            </w:rPr>
            <w:t>1</w:t>
          </w:r>
        </w:p>
      </w:tc>
      <w:tc>
        <w:tcPr>
          <w:tcW w:w="1552" w:type="dxa"/>
        </w:tcPr>
        <w:p w14:paraId="2F51A917" w14:textId="08642B74" w:rsidR="00E90708" w:rsidRPr="00B3752F" w:rsidRDefault="008A0AA0" w:rsidP="004213C3">
          <w:pPr>
            <w:pStyle w:val="Footer"/>
            <w:rPr>
              <w:rFonts w:cs="Arial"/>
              <w:b/>
              <w:bCs/>
              <w:sz w:val="20"/>
            </w:rPr>
          </w:pPr>
          <w:r>
            <w:rPr>
              <w:rFonts w:cs="Arial"/>
              <w:b/>
              <w:bCs/>
              <w:sz w:val="20"/>
            </w:rPr>
            <w:t>19/02/2024</w:t>
          </w:r>
        </w:p>
      </w:tc>
      <w:tc>
        <w:tcPr>
          <w:tcW w:w="1456" w:type="dxa"/>
        </w:tcPr>
        <w:p w14:paraId="2F51A918" w14:textId="62C18881" w:rsidR="00E90708" w:rsidRPr="00B3752F" w:rsidRDefault="008A0AA0" w:rsidP="004213C3">
          <w:pPr>
            <w:pStyle w:val="Footer"/>
            <w:rPr>
              <w:rFonts w:cs="Arial"/>
              <w:b/>
              <w:bCs/>
              <w:sz w:val="20"/>
            </w:rPr>
          </w:pPr>
          <w:r>
            <w:rPr>
              <w:rFonts w:cs="Arial"/>
              <w:b/>
              <w:bCs/>
              <w:sz w:val="20"/>
            </w:rPr>
            <w:t>19/02/2028</w:t>
          </w:r>
        </w:p>
      </w:tc>
      <w:tc>
        <w:tcPr>
          <w:tcW w:w="1746" w:type="dxa"/>
        </w:tcPr>
        <w:p w14:paraId="2F51A919" w14:textId="7171D634" w:rsidR="008A0AA0" w:rsidRPr="00B3752F" w:rsidRDefault="008A0AA0" w:rsidP="004213C3">
          <w:pPr>
            <w:pStyle w:val="Footer"/>
            <w:rPr>
              <w:rFonts w:cs="Arial"/>
              <w:b/>
              <w:bCs/>
              <w:sz w:val="20"/>
            </w:rPr>
          </w:pPr>
          <w:r>
            <w:rPr>
              <w:rFonts w:cs="Arial"/>
              <w:b/>
              <w:bCs/>
              <w:sz w:val="20"/>
            </w:rPr>
            <w:t>NCH – Women &amp; Children</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20B14" w14:textId="77777777" w:rsidR="00490647" w:rsidRDefault="00490647" w:rsidP="00F66CB0">
      <w:r>
        <w:separator/>
      </w:r>
    </w:p>
  </w:footnote>
  <w:footnote w:type="continuationSeparator" w:id="0">
    <w:p w14:paraId="2523DD13" w14:textId="77777777" w:rsidR="00490647" w:rsidRDefault="00490647"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4C0ECF5E" w:rsidR="00E90708" w:rsidRDefault="00E90708">
          <w:pPr>
            <w:pStyle w:val="Header"/>
            <w:tabs>
              <w:tab w:val="left" w:pos="720"/>
            </w:tabs>
            <w:jc w:val="right"/>
            <w:rPr>
              <w:sz w:val="20"/>
            </w:rPr>
          </w:pPr>
          <w:bookmarkStart w:id="28" w:name="_top"/>
          <w:bookmarkEnd w:id="28"/>
          <w:r>
            <w:rPr>
              <w:sz w:val="20"/>
            </w:rPr>
            <w:t>CHS</w:t>
          </w:r>
          <w:r w:rsidR="008A0AA0">
            <w:rPr>
              <w:sz w:val="20"/>
            </w:rPr>
            <w:t>24/065</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DB67BBC"/>
    <w:multiLevelType w:val="multilevel"/>
    <w:tmpl w:val="39A0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476E57"/>
    <w:multiLevelType w:val="hybridMultilevel"/>
    <w:tmpl w:val="89AE43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352037"/>
    <w:multiLevelType w:val="hybridMultilevel"/>
    <w:tmpl w:val="A76C75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1B6528C"/>
    <w:multiLevelType w:val="multilevel"/>
    <w:tmpl w:val="3AB0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2B25EE"/>
    <w:multiLevelType w:val="multilevel"/>
    <w:tmpl w:val="C32C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827EEF"/>
    <w:multiLevelType w:val="hybridMultilevel"/>
    <w:tmpl w:val="1B9692C8"/>
    <w:lvl w:ilvl="0" w:tplc="948AD874">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4F737B"/>
    <w:multiLevelType w:val="multilevel"/>
    <w:tmpl w:val="F36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E343DB"/>
    <w:multiLevelType w:val="multilevel"/>
    <w:tmpl w:val="E494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9B84BB7"/>
    <w:multiLevelType w:val="hybridMultilevel"/>
    <w:tmpl w:val="D9344C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A434079"/>
    <w:multiLevelType w:val="multilevel"/>
    <w:tmpl w:val="5420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8" w15:restartNumberingAfterBreak="0">
    <w:nsid w:val="5D5D0134"/>
    <w:multiLevelType w:val="hybridMultilevel"/>
    <w:tmpl w:val="ADBEC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5F52532"/>
    <w:multiLevelType w:val="multilevel"/>
    <w:tmpl w:val="2EA0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720B97"/>
    <w:multiLevelType w:val="multilevel"/>
    <w:tmpl w:val="A42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777748817">
    <w:abstractNumId w:val="0"/>
  </w:num>
  <w:num w:numId="2" w16cid:durableId="2036495116">
    <w:abstractNumId w:val="2"/>
  </w:num>
  <w:num w:numId="3" w16cid:durableId="1868710424">
    <w:abstractNumId w:val="21"/>
  </w:num>
  <w:num w:numId="4" w16cid:durableId="1856722840">
    <w:abstractNumId w:val="3"/>
  </w:num>
  <w:num w:numId="5" w16cid:durableId="247232385">
    <w:abstractNumId w:val="6"/>
  </w:num>
  <w:num w:numId="6" w16cid:durableId="1371147382">
    <w:abstractNumId w:val="22"/>
  </w:num>
  <w:num w:numId="7" w16cid:durableId="624585632">
    <w:abstractNumId w:val="17"/>
  </w:num>
  <w:num w:numId="8" w16cid:durableId="1477452114">
    <w:abstractNumId w:val="0"/>
  </w:num>
  <w:num w:numId="9" w16cid:durableId="1439060472">
    <w:abstractNumId w:val="0"/>
  </w:num>
  <w:num w:numId="10" w16cid:durableId="1969507354">
    <w:abstractNumId w:val="14"/>
  </w:num>
  <w:num w:numId="11" w16cid:durableId="2001302854">
    <w:abstractNumId w:val="1"/>
  </w:num>
  <w:num w:numId="12" w16cid:durableId="1373267212">
    <w:abstractNumId w:val="4"/>
  </w:num>
  <w:num w:numId="13" w16cid:durableId="1796217553">
    <w:abstractNumId w:val="9"/>
  </w:num>
  <w:num w:numId="14" w16cid:durableId="1312977311">
    <w:abstractNumId w:val="11"/>
  </w:num>
  <w:num w:numId="15" w16cid:durableId="864514809">
    <w:abstractNumId w:val="18"/>
  </w:num>
  <w:num w:numId="16" w16cid:durableId="15741745">
    <w:abstractNumId w:val="7"/>
  </w:num>
  <w:num w:numId="17" w16cid:durableId="1982735499">
    <w:abstractNumId w:val="8"/>
  </w:num>
  <w:num w:numId="18" w16cid:durableId="627322399">
    <w:abstractNumId w:val="20"/>
  </w:num>
  <w:num w:numId="19" w16cid:durableId="322003378">
    <w:abstractNumId w:val="5"/>
  </w:num>
  <w:num w:numId="20" w16cid:durableId="644048707">
    <w:abstractNumId w:val="16"/>
  </w:num>
  <w:num w:numId="21" w16cid:durableId="981234572">
    <w:abstractNumId w:val="12"/>
  </w:num>
  <w:num w:numId="22" w16cid:durableId="131605668">
    <w:abstractNumId w:val="10"/>
  </w:num>
  <w:num w:numId="23" w16cid:durableId="1832214575">
    <w:abstractNumId w:val="13"/>
  </w:num>
  <w:num w:numId="24" w16cid:durableId="966199475">
    <w:abstractNumId w:val="19"/>
  </w:num>
  <w:num w:numId="25" w16cid:durableId="9147019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25967"/>
    <w:rsid w:val="000441AE"/>
    <w:rsid w:val="00091AC9"/>
    <w:rsid w:val="00095ECD"/>
    <w:rsid w:val="000A7335"/>
    <w:rsid w:val="000B1620"/>
    <w:rsid w:val="000B5C8C"/>
    <w:rsid w:val="000B71ED"/>
    <w:rsid w:val="000C59E2"/>
    <w:rsid w:val="000C7B2D"/>
    <w:rsid w:val="000F7B7E"/>
    <w:rsid w:val="00103EEA"/>
    <w:rsid w:val="001115D7"/>
    <w:rsid w:val="00191109"/>
    <w:rsid w:val="00191235"/>
    <w:rsid w:val="001926F4"/>
    <w:rsid w:val="001A0053"/>
    <w:rsid w:val="001B2465"/>
    <w:rsid w:val="001B3435"/>
    <w:rsid w:val="001F2A9B"/>
    <w:rsid w:val="001F6D2D"/>
    <w:rsid w:val="00200D04"/>
    <w:rsid w:val="002017C0"/>
    <w:rsid w:val="00201FB6"/>
    <w:rsid w:val="002405CF"/>
    <w:rsid w:val="00240B97"/>
    <w:rsid w:val="0025382D"/>
    <w:rsid w:val="0025490A"/>
    <w:rsid w:val="00263BA6"/>
    <w:rsid w:val="0026494F"/>
    <w:rsid w:val="00265D1B"/>
    <w:rsid w:val="0027264D"/>
    <w:rsid w:val="00285D38"/>
    <w:rsid w:val="00293E43"/>
    <w:rsid w:val="002B5F43"/>
    <w:rsid w:val="00313707"/>
    <w:rsid w:val="0032270B"/>
    <w:rsid w:val="00337E7C"/>
    <w:rsid w:val="00351CD9"/>
    <w:rsid w:val="00351FEB"/>
    <w:rsid w:val="00353CBB"/>
    <w:rsid w:val="00366924"/>
    <w:rsid w:val="00376A6D"/>
    <w:rsid w:val="00380B98"/>
    <w:rsid w:val="00395E36"/>
    <w:rsid w:val="00396023"/>
    <w:rsid w:val="003C204E"/>
    <w:rsid w:val="003C4BB5"/>
    <w:rsid w:val="003E4CC0"/>
    <w:rsid w:val="003F3D8F"/>
    <w:rsid w:val="00410409"/>
    <w:rsid w:val="00412CED"/>
    <w:rsid w:val="00416751"/>
    <w:rsid w:val="00420F9E"/>
    <w:rsid w:val="004213C3"/>
    <w:rsid w:val="0042413C"/>
    <w:rsid w:val="00427139"/>
    <w:rsid w:val="00431A1C"/>
    <w:rsid w:val="004358E9"/>
    <w:rsid w:val="00440B1C"/>
    <w:rsid w:val="004537B3"/>
    <w:rsid w:val="0048050C"/>
    <w:rsid w:val="00487DD5"/>
    <w:rsid w:val="00490647"/>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FD7"/>
    <w:rsid w:val="005A3625"/>
    <w:rsid w:val="005A570E"/>
    <w:rsid w:val="005B4738"/>
    <w:rsid w:val="005C212D"/>
    <w:rsid w:val="005C3CB0"/>
    <w:rsid w:val="005E1140"/>
    <w:rsid w:val="005F28A3"/>
    <w:rsid w:val="005F3214"/>
    <w:rsid w:val="00612231"/>
    <w:rsid w:val="00635EB1"/>
    <w:rsid w:val="006473BB"/>
    <w:rsid w:val="0066495D"/>
    <w:rsid w:val="00695EB6"/>
    <w:rsid w:val="006A3770"/>
    <w:rsid w:val="006A4D46"/>
    <w:rsid w:val="006A6024"/>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051"/>
    <w:rsid w:val="007B6904"/>
    <w:rsid w:val="007B7628"/>
    <w:rsid w:val="007C36E4"/>
    <w:rsid w:val="00816782"/>
    <w:rsid w:val="0082141D"/>
    <w:rsid w:val="00827F24"/>
    <w:rsid w:val="00845445"/>
    <w:rsid w:val="00855DA8"/>
    <w:rsid w:val="00886399"/>
    <w:rsid w:val="008974CA"/>
    <w:rsid w:val="008A0AA0"/>
    <w:rsid w:val="008E1F7F"/>
    <w:rsid w:val="008F00E8"/>
    <w:rsid w:val="00906142"/>
    <w:rsid w:val="00931B93"/>
    <w:rsid w:val="00933EED"/>
    <w:rsid w:val="00940CDE"/>
    <w:rsid w:val="00962C46"/>
    <w:rsid w:val="0097742A"/>
    <w:rsid w:val="0097744F"/>
    <w:rsid w:val="00980EED"/>
    <w:rsid w:val="00991670"/>
    <w:rsid w:val="009B6C8C"/>
    <w:rsid w:val="009C0FCA"/>
    <w:rsid w:val="009C3963"/>
    <w:rsid w:val="009C4219"/>
    <w:rsid w:val="009D323C"/>
    <w:rsid w:val="009E39B9"/>
    <w:rsid w:val="009E70F4"/>
    <w:rsid w:val="00A35E2D"/>
    <w:rsid w:val="00A54CB3"/>
    <w:rsid w:val="00A74B8A"/>
    <w:rsid w:val="00A85F61"/>
    <w:rsid w:val="00A86DB3"/>
    <w:rsid w:val="00A92E4F"/>
    <w:rsid w:val="00AA25DC"/>
    <w:rsid w:val="00AB13EF"/>
    <w:rsid w:val="00AB50DD"/>
    <w:rsid w:val="00AC7025"/>
    <w:rsid w:val="00AD196F"/>
    <w:rsid w:val="00AD3CCE"/>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C3CE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C5D11"/>
    <w:rsid w:val="00CD1505"/>
    <w:rsid w:val="00D21780"/>
    <w:rsid w:val="00D23346"/>
    <w:rsid w:val="00D243B8"/>
    <w:rsid w:val="00D34794"/>
    <w:rsid w:val="00D4502D"/>
    <w:rsid w:val="00D530CE"/>
    <w:rsid w:val="00D53E3C"/>
    <w:rsid w:val="00D77950"/>
    <w:rsid w:val="00DC08F1"/>
    <w:rsid w:val="00DC3762"/>
    <w:rsid w:val="00DC5C47"/>
    <w:rsid w:val="00DD616A"/>
    <w:rsid w:val="00DE0465"/>
    <w:rsid w:val="00DE1EA2"/>
    <w:rsid w:val="00DE4E25"/>
    <w:rsid w:val="00E049ED"/>
    <w:rsid w:val="00E34E6D"/>
    <w:rsid w:val="00E37CD4"/>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53719"/>
    <w:rsid w:val="00F57291"/>
    <w:rsid w:val="00F66CB0"/>
    <w:rsid w:val="00F76C89"/>
    <w:rsid w:val="00F9158A"/>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28A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0441AE"/>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customStyle="1" w:styleId="paragraph">
    <w:name w:val="paragraph"/>
    <w:basedOn w:val="Normal"/>
    <w:rsid w:val="00DC08F1"/>
    <w:pPr>
      <w:spacing w:before="100" w:beforeAutospacing="1" w:after="100" w:afterAutospacing="1"/>
    </w:pPr>
    <w:rPr>
      <w:rFonts w:ascii="Times New Roman" w:hAnsi="Times New Roman"/>
      <w:szCs w:val="24"/>
      <w:lang w:eastAsia="en-AU"/>
    </w:rPr>
  </w:style>
  <w:style w:type="character" w:customStyle="1" w:styleId="normaltextrun">
    <w:name w:val="normaltextrun"/>
    <w:basedOn w:val="DefaultParagraphFont"/>
    <w:rsid w:val="00DC08F1"/>
  </w:style>
  <w:style w:type="character" w:customStyle="1" w:styleId="eop">
    <w:name w:val="eop"/>
    <w:basedOn w:val="DefaultParagraphFont"/>
    <w:rsid w:val="00DC08F1"/>
  </w:style>
  <w:style w:type="character" w:customStyle="1" w:styleId="ListParagraphChar">
    <w:name w:val="List Paragraph Char"/>
    <w:basedOn w:val="DefaultParagraphFont"/>
    <w:link w:val="ListParagraph"/>
    <w:uiPriority w:val="34"/>
    <w:rsid w:val="00DC08F1"/>
    <w:rPr>
      <w:rFonts w:ascii="Calibri" w:eastAsia="Times New Roman" w:hAnsi="Calibri" w:cs="Times New Roman"/>
      <w:sz w:val="24"/>
      <w:szCs w:val="20"/>
    </w:rPr>
  </w:style>
  <w:style w:type="paragraph" w:styleId="Revision">
    <w:name w:val="Revision"/>
    <w:hidden/>
    <w:uiPriority w:val="99"/>
    <w:semiHidden/>
    <w:rsid w:val="00025967"/>
    <w:pPr>
      <w:spacing w:after="0" w:line="240" w:lineRule="auto"/>
    </w:pPr>
    <w:rPr>
      <w:rFonts w:ascii="Calibri" w:eastAsia="Times New Roman" w:hAnsi="Calibri" w:cs="Times New Roman"/>
      <w:sz w:val="24"/>
      <w:szCs w:val="20"/>
    </w:rPr>
  </w:style>
  <w:style w:type="paragraph" w:styleId="TOC3">
    <w:name w:val="toc 3"/>
    <w:basedOn w:val="Normal"/>
    <w:next w:val="Normal"/>
    <w:autoRedefine/>
    <w:uiPriority w:val="39"/>
    <w:unhideWhenUsed/>
    <w:rsid w:val="000441AE"/>
    <w:pPr>
      <w:spacing w:after="100"/>
      <w:ind w:left="480"/>
    </w:pPr>
  </w:style>
  <w:style w:type="character" w:customStyle="1" w:styleId="Heading4Char">
    <w:name w:val="Heading 4 Char"/>
    <w:basedOn w:val="DefaultParagraphFont"/>
    <w:link w:val="Heading4"/>
    <w:uiPriority w:val="9"/>
    <w:semiHidden/>
    <w:rsid w:val="005F28A3"/>
    <w:rPr>
      <w:rFonts w:asciiTheme="majorHAnsi" w:eastAsiaTheme="majorEastAsia" w:hAnsiTheme="majorHAnsi" w:cstheme="majorBidi"/>
      <w:i/>
      <w:iCs/>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285746700">
      <w:bodyDiv w:val="1"/>
      <w:marLeft w:val="0"/>
      <w:marRight w:val="0"/>
      <w:marTop w:val="0"/>
      <w:marBottom w:val="0"/>
      <w:divBdr>
        <w:top w:val="none" w:sz="0" w:space="0" w:color="auto"/>
        <w:left w:val="none" w:sz="0" w:space="0" w:color="auto"/>
        <w:bottom w:val="none" w:sz="0" w:space="0" w:color="auto"/>
        <w:right w:val="none" w:sz="0" w:space="0" w:color="auto"/>
      </w:divBdr>
      <w:divsChild>
        <w:div w:id="41443958">
          <w:marLeft w:val="0"/>
          <w:marRight w:val="0"/>
          <w:marTop w:val="0"/>
          <w:marBottom w:val="0"/>
          <w:divBdr>
            <w:top w:val="none" w:sz="0" w:space="0" w:color="auto"/>
            <w:left w:val="none" w:sz="0" w:space="0" w:color="auto"/>
            <w:bottom w:val="none" w:sz="0" w:space="0" w:color="auto"/>
            <w:right w:val="none" w:sz="0" w:space="0" w:color="auto"/>
          </w:divBdr>
          <w:divsChild>
            <w:div w:id="1306155922">
              <w:marLeft w:val="0"/>
              <w:marRight w:val="0"/>
              <w:marTop w:val="0"/>
              <w:marBottom w:val="0"/>
              <w:divBdr>
                <w:top w:val="none" w:sz="0" w:space="0" w:color="auto"/>
                <w:left w:val="none" w:sz="0" w:space="0" w:color="auto"/>
                <w:bottom w:val="none" w:sz="0" w:space="0" w:color="auto"/>
                <w:right w:val="none" w:sz="0" w:space="0" w:color="auto"/>
              </w:divBdr>
            </w:div>
            <w:div w:id="954410847">
              <w:marLeft w:val="0"/>
              <w:marRight w:val="0"/>
              <w:marTop w:val="0"/>
              <w:marBottom w:val="0"/>
              <w:divBdr>
                <w:top w:val="none" w:sz="0" w:space="0" w:color="auto"/>
                <w:left w:val="none" w:sz="0" w:space="0" w:color="auto"/>
                <w:bottom w:val="none" w:sz="0" w:space="0" w:color="auto"/>
                <w:right w:val="none" w:sz="0" w:space="0" w:color="auto"/>
              </w:divBdr>
            </w:div>
            <w:div w:id="1832987718">
              <w:marLeft w:val="0"/>
              <w:marRight w:val="0"/>
              <w:marTop w:val="0"/>
              <w:marBottom w:val="0"/>
              <w:divBdr>
                <w:top w:val="none" w:sz="0" w:space="0" w:color="auto"/>
                <w:left w:val="none" w:sz="0" w:space="0" w:color="auto"/>
                <w:bottom w:val="none" w:sz="0" w:space="0" w:color="auto"/>
                <w:right w:val="none" w:sz="0" w:space="0" w:color="auto"/>
              </w:divBdr>
            </w:div>
          </w:divsChild>
        </w:div>
        <w:div w:id="1315916439">
          <w:marLeft w:val="0"/>
          <w:marRight w:val="0"/>
          <w:marTop w:val="0"/>
          <w:marBottom w:val="0"/>
          <w:divBdr>
            <w:top w:val="none" w:sz="0" w:space="0" w:color="auto"/>
            <w:left w:val="none" w:sz="0" w:space="0" w:color="auto"/>
            <w:bottom w:val="none" w:sz="0" w:space="0" w:color="auto"/>
            <w:right w:val="none" w:sz="0" w:space="0" w:color="auto"/>
          </w:divBdr>
          <w:divsChild>
            <w:div w:id="1918052360">
              <w:marLeft w:val="0"/>
              <w:marRight w:val="0"/>
              <w:marTop w:val="0"/>
              <w:marBottom w:val="0"/>
              <w:divBdr>
                <w:top w:val="none" w:sz="0" w:space="0" w:color="auto"/>
                <w:left w:val="none" w:sz="0" w:space="0" w:color="auto"/>
                <w:bottom w:val="none" w:sz="0" w:space="0" w:color="auto"/>
                <w:right w:val="none" w:sz="0" w:space="0" w:color="auto"/>
              </w:divBdr>
            </w:div>
            <w:div w:id="786462498">
              <w:marLeft w:val="0"/>
              <w:marRight w:val="0"/>
              <w:marTop w:val="0"/>
              <w:marBottom w:val="0"/>
              <w:divBdr>
                <w:top w:val="none" w:sz="0" w:space="0" w:color="auto"/>
                <w:left w:val="none" w:sz="0" w:space="0" w:color="auto"/>
                <w:bottom w:val="none" w:sz="0" w:space="0" w:color="auto"/>
                <w:right w:val="none" w:sz="0" w:space="0" w:color="auto"/>
              </w:divBdr>
            </w:div>
            <w:div w:id="1816604147">
              <w:marLeft w:val="0"/>
              <w:marRight w:val="0"/>
              <w:marTop w:val="0"/>
              <w:marBottom w:val="0"/>
              <w:divBdr>
                <w:top w:val="none" w:sz="0" w:space="0" w:color="auto"/>
                <w:left w:val="none" w:sz="0" w:space="0" w:color="auto"/>
                <w:bottom w:val="none" w:sz="0" w:space="0" w:color="auto"/>
                <w:right w:val="none" w:sz="0" w:space="0" w:color="auto"/>
              </w:divBdr>
            </w:div>
            <w:div w:id="1264221665">
              <w:marLeft w:val="0"/>
              <w:marRight w:val="0"/>
              <w:marTop w:val="0"/>
              <w:marBottom w:val="0"/>
              <w:divBdr>
                <w:top w:val="none" w:sz="0" w:space="0" w:color="auto"/>
                <w:left w:val="none" w:sz="0" w:space="0" w:color="auto"/>
                <w:bottom w:val="none" w:sz="0" w:space="0" w:color="auto"/>
                <w:right w:val="none" w:sz="0" w:space="0" w:color="auto"/>
              </w:divBdr>
            </w:div>
            <w:div w:id="846676689">
              <w:marLeft w:val="0"/>
              <w:marRight w:val="0"/>
              <w:marTop w:val="0"/>
              <w:marBottom w:val="0"/>
              <w:divBdr>
                <w:top w:val="none" w:sz="0" w:space="0" w:color="auto"/>
                <w:left w:val="none" w:sz="0" w:space="0" w:color="auto"/>
                <w:bottom w:val="none" w:sz="0" w:space="0" w:color="auto"/>
                <w:right w:val="none" w:sz="0" w:space="0" w:color="auto"/>
              </w:divBdr>
            </w:div>
            <w:div w:id="1666931550">
              <w:marLeft w:val="0"/>
              <w:marRight w:val="0"/>
              <w:marTop w:val="0"/>
              <w:marBottom w:val="0"/>
              <w:divBdr>
                <w:top w:val="none" w:sz="0" w:space="0" w:color="auto"/>
                <w:left w:val="none" w:sz="0" w:space="0" w:color="auto"/>
                <w:bottom w:val="none" w:sz="0" w:space="0" w:color="auto"/>
                <w:right w:val="none" w:sz="0" w:space="0" w:color="auto"/>
              </w:divBdr>
            </w:div>
            <w:div w:id="1005788128">
              <w:marLeft w:val="0"/>
              <w:marRight w:val="0"/>
              <w:marTop w:val="0"/>
              <w:marBottom w:val="0"/>
              <w:divBdr>
                <w:top w:val="none" w:sz="0" w:space="0" w:color="auto"/>
                <w:left w:val="none" w:sz="0" w:space="0" w:color="auto"/>
                <w:bottom w:val="none" w:sz="0" w:space="0" w:color="auto"/>
                <w:right w:val="none" w:sz="0" w:space="0" w:color="auto"/>
              </w:divBdr>
            </w:div>
            <w:div w:id="172740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353644">
      <w:bodyDiv w:val="1"/>
      <w:marLeft w:val="0"/>
      <w:marRight w:val="0"/>
      <w:marTop w:val="0"/>
      <w:marBottom w:val="0"/>
      <w:divBdr>
        <w:top w:val="none" w:sz="0" w:space="0" w:color="auto"/>
        <w:left w:val="none" w:sz="0" w:space="0" w:color="auto"/>
        <w:bottom w:val="none" w:sz="0" w:space="0" w:color="auto"/>
        <w:right w:val="none" w:sz="0" w:space="0" w:color="auto"/>
      </w:divBdr>
      <w:divsChild>
        <w:div w:id="927930441">
          <w:marLeft w:val="0"/>
          <w:marRight w:val="0"/>
          <w:marTop w:val="0"/>
          <w:marBottom w:val="0"/>
          <w:divBdr>
            <w:top w:val="none" w:sz="0" w:space="0" w:color="auto"/>
            <w:left w:val="none" w:sz="0" w:space="0" w:color="auto"/>
            <w:bottom w:val="none" w:sz="0" w:space="0" w:color="auto"/>
            <w:right w:val="none" w:sz="0" w:space="0" w:color="auto"/>
          </w:divBdr>
        </w:div>
        <w:div w:id="2117168246">
          <w:marLeft w:val="0"/>
          <w:marRight w:val="0"/>
          <w:marTop w:val="0"/>
          <w:marBottom w:val="0"/>
          <w:divBdr>
            <w:top w:val="none" w:sz="0" w:space="0" w:color="auto"/>
            <w:left w:val="none" w:sz="0" w:space="0" w:color="auto"/>
            <w:bottom w:val="none" w:sz="0" w:space="0" w:color="auto"/>
            <w:right w:val="none" w:sz="0" w:space="0" w:color="auto"/>
          </w:divBdr>
        </w:div>
      </w:divsChild>
    </w:div>
    <w:div w:id="316957543">
      <w:bodyDiv w:val="1"/>
      <w:marLeft w:val="0"/>
      <w:marRight w:val="0"/>
      <w:marTop w:val="0"/>
      <w:marBottom w:val="0"/>
      <w:divBdr>
        <w:top w:val="none" w:sz="0" w:space="0" w:color="auto"/>
        <w:left w:val="none" w:sz="0" w:space="0" w:color="auto"/>
        <w:bottom w:val="none" w:sz="0" w:space="0" w:color="auto"/>
        <w:right w:val="none" w:sz="0" w:space="0" w:color="auto"/>
      </w:divBdr>
    </w:div>
    <w:div w:id="606734282">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593319254">
      <w:bodyDiv w:val="1"/>
      <w:marLeft w:val="0"/>
      <w:marRight w:val="0"/>
      <w:marTop w:val="0"/>
      <w:marBottom w:val="0"/>
      <w:divBdr>
        <w:top w:val="none" w:sz="0" w:space="0" w:color="auto"/>
        <w:left w:val="none" w:sz="0" w:space="0" w:color="auto"/>
        <w:bottom w:val="none" w:sz="0" w:space="0" w:color="auto"/>
        <w:right w:val="none" w:sz="0" w:space="0" w:color="auto"/>
      </w:divBdr>
    </w:div>
    <w:div w:id="1793091306">
      <w:bodyDiv w:val="1"/>
      <w:marLeft w:val="0"/>
      <w:marRight w:val="0"/>
      <w:marTop w:val="0"/>
      <w:marBottom w:val="0"/>
      <w:divBdr>
        <w:top w:val="none" w:sz="0" w:space="0" w:color="auto"/>
        <w:left w:val="none" w:sz="0" w:space="0" w:color="auto"/>
        <w:bottom w:val="none" w:sz="0" w:space="0" w:color="auto"/>
        <w:right w:val="none" w:sz="0" w:space="0" w:color="auto"/>
      </w:divBdr>
      <w:divsChild>
        <w:div w:id="2101171769">
          <w:marLeft w:val="0"/>
          <w:marRight w:val="0"/>
          <w:marTop w:val="0"/>
          <w:marBottom w:val="0"/>
          <w:divBdr>
            <w:top w:val="none" w:sz="0" w:space="0" w:color="auto"/>
            <w:left w:val="none" w:sz="0" w:space="0" w:color="auto"/>
            <w:bottom w:val="none" w:sz="0" w:space="0" w:color="auto"/>
            <w:right w:val="none" w:sz="0" w:space="0" w:color="auto"/>
          </w:divBdr>
        </w:div>
        <w:div w:id="2559533">
          <w:marLeft w:val="0"/>
          <w:marRight w:val="0"/>
          <w:marTop w:val="0"/>
          <w:marBottom w:val="0"/>
          <w:divBdr>
            <w:top w:val="none" w:sz="0" w:space="0" w:color="auto"/>
            <w:left w:val="none" w:sz="0" w:space="0" w:color="auto"/>
            <w:bottom w:val="none" w:sz="0" w:space="0" w:color="auto"/>
            <w:right w:val="none" w:sz="0" w:space="0" w:color="auto"/>
          </w:divBdr>
        </w:div>
      </w:divsChild>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 w:id="2045792633">
      <w:bodyDiv w:val="1"/>
      <w:marLeft w:val="0"/>
      <w:marRight w:val="0"/>
      <w:marTop w:val="0"/>
      <w:marBottom w:val="0"/>
      <w:divBdr>
        <w:top w:val="none" w:sz="0" w:space="0" w:color="auto"/>
        <w:left w:val="none" w:sz="0" w:space="0" w:color="auto"/>
        <w:bottom w:val="none" w:sz="0" w:space="0" w:color="auto"/>
        <w:right w:val="none" w:sz="0" w:space="0" w:color="auto"/>
      </w:divBdr>
      <w:divsChild>
        <w:div w:id="1254897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3.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837</Words>
  <Characters>4999</Characters>
  <Application>Microsoft Office Word</Application>
  <DocSecurity>0</DocSecurity>
  <Lines>294</Lines>
  <Paragraphs>201</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Rusanov, Zoia (Health)</cp:lastModifiedBy>
  <cp:revision>3</cp:revision>
  <cp:lastPrinted>2015-01-20T22:40:00Z</cp:lastPrinted>
  <dcterms:created xsi:type="dcterms:W3CDTF">2024-02-18T21:58:00Z</dcterms:created>
  <dcterms:modified xsi:type="dcterms:W3CDTF">2024-02-19T00:42:00Z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ies>
</file>