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50218" w14:textId="4E79ED4E" w:rsidR="00B3672B" w:rsidRPr="00B3672B" w:rsidRDefault="008C0DC5" w:rsidP="0042007E">
      <w:pPr>
        <w:pStyle w:val="Title"/>
        <w:rPr>
          <w:rFonts w:asciiTheme="minorHAnsi" w:hAnsiTheme="minorHAnsi"/>
          <w:b/>
          <w:sz w:val="44"/>
          <w:szCs w:val="36"/>
        </w:rPr>
      </w:pPr>
      <w:bookmarkStart w:id="0" w:name="_GoBack"/>
      <w:bookmarkEnd w:id="0"/>
      <w:r w:rsidRPr="00B3672B">
        <w:rPr>
          <w:rFonts w:asciiTheme="minorHAnsi" w:hAnsiTheme="minorHAnsi"/>
          <w:b/>
          <w:sz w:val="44"/>
          <w:szCs w:val="36"/>
        </w:rPr>
        <w:t>Canberra Health Services</w:t>
      </w:r>
      <w:r w:rsidR="0042007E" w:rsidRPr="00B3672B">
        <w:rPr>
          <w:rFonts w:asciiTheme="minorHAnsi" w:hAnsiTheme="minorHAnsi"/>
          <w:b/>
          <w:sz w:val="44"/>
          <w:szCs w:val="36"/>
        </w:rPr>
        <w:t xml:space="preserve"> </w:t>
      </w:r>
    </w:p>
    <w:p w14:paraId="545E48F4" w14:textId="3691AEB7" w:rsidR="00B3672B" w:rsidRPr="00B3672B" w:rsidRDefault="00CC3D9E" w:rsidP="0042007E">
      <w:pPr>
        <w:pStyle w:val="Title"/>
        <w:rPr>
          <w:rFonts w:asciiTheme="minorHAnsi" w:hAnsiTheme="minorHAnsi"/>
          <w:b/>
          <w:sz w:val="44"/>
          <w:szCs w:val="36"/>
        </w:rPr>
      </w:pPr>
      <w:r w:rsidRPr="00B3672B">
        <w:rPr>
          <w:rFonts w:asciiTheme="minorHAnsi" w:hAnsiTheme="minorHAnsi"/>
          <w:b/>
          <w:sz w:val="44"/>
          <w:szCs w:val="36"/>
        </w:rPr>
        <w:t>Guideline</w:t>
      </w:r>
      <w:r w:rsidR="0042007E" w:rsidRPr="00B3672B">
        <w:rPr>
          <w:rFonts w:asciiTheme="minorHAnsi" w:hAnsiTheme="minorHAnsi"/>
          <w:b/>
          <w:sz w:val="44"/>
          <w:szCs w:val="36"/>
        </w:rPr>
        <w:t xml:space="preserve"> </w:t>
      </w:r>
    </w:p>
    <w:p w14:paraId="4021AAC2" w14:textId="77777777" w:rsidR="009A534C" w:rsidRPr="0042007E" w:rsidRDefault="00D20B21" w:rsidP="0042007E">
      <w:pPr>
        <w:pStyle w:val="Title"/>
        <w:rPr>
          <w:rFonts w:asciiTheme="minorHAnsi" w:hAnsiTheme="minorHAnsi"/>
          <w:b/>
          <w:sz w:val="36"/>
          <w:szCs w:val="36"/>
        </w:rPr>
      </w:pPr>
      <w:r w:rsidRPr="0042007E">
        <w:rPr>
          <w:rFonts w:asciiTheme="minorHAnsi" w:hAnsiTheme="minorHAnsi"/>
          <w:b/>
          <w:sz w:val="36"/>
          <w:szCs w:val="36"/>
        </w:rPr>
        <w:t>University of Canberra Hospital (</w:t>
      </w:r>
      <w:r w:rsidR="00B3672B">
        <w:rPr>
          <w:rFonts w:asciiTheme="minorHAnsi" w:hAnsiTheme="minorHAnsi"/>
          <w:b/>
          <w:sz w:val="36"/>
          <w:szCs w:val="36"/>
        </w:rPr>
        <w:t>UCH</w:t>
      </w:r>
      <w:r w:rsidRPr="0042007E">
        <w:rPr>
          <w:rFonts w:asciiTheme="minorHAnsi" w:hAnsiTheme="minorHAnsi"/>
          <w:b/>
          <w:sz w:val="36"/>
          <w:szCs w:val="36"/>
        </w:rPr>
        <w:t>)</w:t>
      </w:r>
      <w:r w:rsidR="008125FC">
        <w:rPr>
          <w:rFonts w:asciiTheme="minorHAnsi" w:hAnsiTheme="minorHAnsi"/>
          <w:b/>
          <w:sz w:val="36"/>
          <w:szCs w:val="36"/>
        </w:rPr>
        <w:t xml:space="preserve"> -</w:t>
      </w:r>
      <w:r w:rsidRPr="0042007E">
        <w:rPr>
          <w:rFonts w:asciiTheme="minorHAnsi" w:hAnsiTheme="minorHAnsi"/>
          <w:b/>
          <w:sz w:val="36"/>
          <w:szCs w:val="36"/>
        </w:rPr>
        <w:t xml:space="preserve"> </w:t>
      </w:r>
      <w:r w:rsidR="00394A50" w:rsidRPr="0042007E">
        <w:rPr>
          <w:rFonts w:asciiTheme="minorHAnsi" w:hAnsiTheme="minorHAnsi"/>
          <w:b/>
          <w:sz w:val="36"/>
          <w:szCs w:val="36"/>
        </w:rPr>
        <w:t>Eligibility,</w:t>
      </w:r>
      <w:r w:rsidR="00E926DB" w:rsidRPr="0042007E">
        <w:rPr>
          <w:rFonts w:asciiTheme="minorHAnsi" w:hAnsiTheme="minorHAnsi"/>
          <w:b/>
          <w:sz w:val="36"/>
          <w:szCs w:val="36"/>
        </w:rPr>
        <w:t xml:space="preserve"> Prioritisation </w:t>
      </w:r>
      <w:r w:rsidR="00EC01F6" w:rsidRPr="0042007E">
        <w:rPr>
          <w:rFonts w:asciiTheme="minorHAnsi" w:hAnsiTheme="minorHAnsi"/>
          <w:b/>
          <w:sz w:val="36"/>
          <w:szCs w:val="36"/>
        </w:rPr>
        <w:t>and Referral</w:t>
      </w:r>
      <w:r w:rsidR="00394A50" w:rsidRPr="0042007E">
        <w:rPr>
          <w:rFonts w:asciiTheme="minorHAnsi" w:hAnsiTheme="minorHAnsi"/>
          <w:b/>
          <w:sz w:val="36"/>
          <w:szCs w:val="36"/>
        </w:rPr>
        <w:t xml:space="preserve"> Management</w:t>
      </w:r>
      <w:r w:rsidR="00F71781" w:rsidRPr="0042007E">
        <w:rPr>
          <w:rFonts w:asciiTheme="minorHAnsi" w:hAnsiTheme="minorHAnsi"/>
          <w:b/>
          <w:sz w:val="36"/>
          <w:szCs w:val="36"/>
        </w:rPr>
        <w:t xml:space="preserve"> to </w:t>
      </w:r>
      <w:r w:rsidR="008040A6" w:rsidRPr="0042007E">
        <w:rPr>
          <w:rFonts w:asciiTheme="minorHAnsi" w:hAnsiTheme="minorHAnsi"/>
          <w:b/>
          <w:sz w:val="36"/>
          <w:szCs w:val="36"/>
        </w:rPr>
        <w:t xml:space="preserve">Brindabella Rehabilitation Service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3B386306" w14:textId="77777777" w:rsidTr="008125FC">
        <w:trPr>
          <w:cantSplit/>
          <w:trHeight w:val="285"/>
        </w:trPr>
        <w:tc>
          <w:tcPr>
            <w:tcW w:w="9158" w:type="dxa"/>
            <w:shd w:val="clear" w:color="auto" w:fill="D9D9D9" w:themeFill="background1" w:themeFillShade="D9"/>
          </w:tcPr>
          <w:p w14:paraId="66A0A074" w14:textId="77777777" w:rsidR="009A534C" w:rsidRPr="0042007E" w:rsidRDefault="009A534C" w:rsidP="0042007E">
            <w:pPr>
              <w:pStyle w:val="Heading1"/>
            </w:pPr>
            <w:bookmarkStart w:id="1" w:name="_Toc389473273"/>
            <w:bookmarkStart w:id="2" w:name="_Toc393203330"/>
            <w:bookmarkStart w:id="3" w:name="Contents"/>
            <w:bookmarkStart w:id="4" w:name="_Toc50455498"/>
            <w:r w:rsidRPr="0042007E">
              <w:t>Contents</w:t>
            </w:r>
            <w:bookmarkEnd w:id="1"/>
            <w:bookmarkEnd w:id="2"/>
            <w:bookmarkEnd w:id="3"/>
            <w:bookmarkEnd w:id="4"/>
          </w:p>
        </w:tc>
      </w:tr>
    </w:tbl>
    <w:p w14:paraId="7D3BB1B2" w14:textId="77777777" w:rsidR="009A534C" w:rsidRPr="00C2312E" w:rsidRDefault="009A534C" w:rsidP="00C13D33">
      <w:pPr>
        <w:rPr>
          <w:rStyle w:val="Hyperlink"/>
          <w:rFonts w:asciiTheme="minorHAnsi" w:hAnsiTheme="minorHAnsi"/>
          <w:noProof/>
        </w:rPr>
      </w:pPr>
    </w:p>
    <w:p w14:paraId="0FE9D9EC" w14:textId="10845033" w:rsidR="00BC39F6" w:rsidRDefault="00010787">
      <w:pPr>
        <w:pStyle w:val="TOC1"/>
        <w:rPr>
          <w:rFonts w:eastAsiaTheme="minorEastAsia" w:cstheme="minorBidi"/>
          <w:noProof/>
          <w:sz w:val="22"/>
          <w:szCs w:val="22"/>
          <w:lang w:eastAsia="en-AU"/>
        </w:rPr>
      </w:pPr>
      <w:r>
        <w:rPr>
          <w:rStyle w:val="Hyperlink"/>
          <w:noProof/>
        </w:rPr>
        <w:fldChar w:fldCharType="begin"/>
      </w:r>
      <w:r>
        <w:rPr>
          <w:rStyle w:val="Hyperlink"/>
          <w:noProof/>
        </w:rPr>
        <w:instrText xml:space="preserve"> TOC \o "1-3" \h \z \u </w:instrText>
      </w:r>
      <w:r>
        <w:rPr>
          <w:rStyle w:val="Hyperlink"/>
          <w:noProof/>
        </w:rPr>
        <w:fldChar w:fldCharType="separate"/>
      </w:r>
      <w:hyperlink w:anchor="_Toc50455498" w:history="1">
        <w:r w:rsidR="00BC39F6" w:rsidRPr="009F567B">
          <w:rPr>
            <w:rStyle w:val="Hyperlink"/>
            <w:noProof/>
          </w:rPr>
          <w:t>Contents</w:t>
        </w:r>
        <w:r w:rsidR="00BC39F6">
          <w:rPr>
            <w:noProof/>
            <w:webHidden/>
          </w:rPr>
          <w:tab/>
        </w:r>
        <w:r w:rsidR="00BC39F6">
          <w:rPr>
            <w:noProof/>
            <w:webHidden/>
          </w:rPr>
          <w:fldChar w:fldCharType="begin"/>
        </w:r>
        <w:r w:rsidR="00BC39F6">
          <w:rPr>
            <w:noProof/>
            <w:webHidden/>
          </w:rPr>
          <w:instrText xml:space="preserve"> PAGEREF _Toc50455498 \h </w:instrText>
        </w:r>
        <w:r w:rsidR="00BC39F6">
          <w:rPr>
            <w:noProof/>
            <w:webHidden/>
          </w:rPr>
        </w:r>
        <w:r w:rsidR="00BC39F6">
          <w:rPr>
            <w:noProof/>
            <w:webHidden/>
          </w:rPr>
          <w:fldChar w:fldCharType="separate"/>
        </w:r>
        <w:r w:rsidR="00BC39F6">
          <w:rPr>
            <w:noProof/>
            <w:webHidden/>
          </w:rPr>
          <w:t>1</w:t>
        </w:r>
        <w:r w:rsidR="00BC39F6">
          <w:rPr>
            <w:noProof/>
            <w:webHidden/>
          </w:rPr>
          <w:fldChar w:fldCharType="end"/>
        </w:r>
      </w:hyperlink>
    </w:p>
    <w:p w14:paraId="1959ECBB" w14:textId="16A15E72" w:rsidR="00BC39F6" w:rsidRDefault="00BC39F6">
      <w:pPr>
        <w:pStyle w:val="TOC1"/>
        <w:rPr>
          <w:rFonts w:eastAsiaTheme="minorEastAsia" w:cstheme="minorBidi"/>
          <w:noProof/>
          <w:sz w:val="22"/>
          <w:szCs w:val="22"/>
          <w:lang w:eastAsia="en-AU"/>
        </w:rPr>
      </w:pPr>
      <w:hyperlink w:anchor="_Toc50455499" w:history="1">
        <w:r w:rsidRPr="009F567B">
          <w:rPr>
            <w:rStyle w:val="Hyperlink"/>
            <w:noProof/>
          </w:rPr>
          <w:t>Introduction</w:t>
        </w:r>
        <w:r>
          <w:rPr>
            <w:noProof/>
            <w:webHidden/>
          </w:rPr>
          <w:tab/>
        </w:r>
        <w:r>
          <w:rPr>
            <w:noProof/>
            <w:webHidden/>
          </w:rPr>
          <w:fldChar w:fldCharType="begin"/>
        </w:r>
        <w:r>
          <w:rPr>
            <w:noProof/>
            <w:webHidden/>
          </w:rPr>
          <w:instrText xml:space="preserve"> PAGEREF _Toc50455499 \h </w:instrText>
        </w:r>
        <w:r>
          <w:rPr>
            <w:noProof/>
            <w:webHidden/>
          </w:rPr>
        </w:r>
        <w:r>
          <w:rPr>
            <w:noProof/>
            <w:webHidden/>
          </w:rPr>
          <w:fldChar w:fldCharType="separate"/>
        </w:r>
        <w:r>
          <w:rPr>
            <w:noProof/>
            <w:webHidden/>
          </w:rPr>
          <w:t>2</w:t>
        </w:r>
        <w:r>
          <w:rPr>
            <w:noProof/>
            <w:webHidden/>
          </w:rPr>
          <w:fldChar w:fldCharType="end"/>
        </w:r>
      </w:hyperlink>
    </w:p>
    <w:p w14:paraId="29DB8C0A" w14:textId="1D3C139C" w:rsidR="00BC39F6" w:rsidRDefault="00BC39F6">
      <w:pPr>
        <w:pStyle w:val="TOC1"/>
        <w:rPr>
          <w:rFonts w:eastAsiaTheme="minorEastAsia" w:cstheme="minorBidi"/>
          <w:noProof/>
          <w:sz w:val="22"/>
          <w:szCs w:val="22"/>
          <w:lang w:eastAsia="en-AU"/>
        </w:rPr>
      </w:pPr>
      <w:hyperlink w:anchor="_Toc50455500" w:history="1">
        <w:r w:rsidRPr="009F567B">
          <w:rPr>
            <w:rStyle w:val="Hyperlink"/>
            <w:noProof/>
          </w:rPr>
          <w:t>Scope</w:t>
        </w:r>
        <w:r>
          <w:rPr>
            <w:noProof/>
            <w:webHidden/>
          </w:rPr>
          <w:tab/>
        </w:r>
        <w:r>
          <w:rPr>
            <w:noProof/>
            <w:webHidden/>
          </w:rPr>
          <w:fldChar w:fldCharType="begin"/>
        </w:r>
        <w:r>
          <w:rPr>
            <w:noProof/>
            <w:webHidden/>
          </w:rPr>
          <w:instrText xml:space="preserve"> PAGEREF _Toc50455500 \h </w:instrText>
        </w:r>
        <w:r>
          <w:rPr>
            <w:noProof/>
            <w:webHidden/>
          </w:rPr>
        </w:r>
        <w:r>
          <w:rPr>
            <w:noProof/>
            <w:webHidden/>
          </w:rPr>
          <w:fldChar w:fldCharType="separate"/>
        </w:r>
        <w:r>
          <w:rPr>
            <w:noProof/>
            <w:webHidden/>
          </w:rPr>
          <w:t>2</w:t>
        </w:r>
        <w:r>
          <w:rPr>
            <w:noProof/>
            <w:webHidden/>
          </w:rPr>
          <w:fldChar w:fldCharType="end"/>
        </w:r>
      </w:hyperlink>
    </w:p>
    <w:p w14:paraId="669827C2" w14:textId="6D16F9B2" w:rsidR="00BC39F6" w:rsidRDefault="00BC39F6">
      <w:pPr>
        <w:pStyle w:val="TOC1"/>
        <w:rPr>
          <w:rFonts w:eastAsiaTheme="minorEastAsia" w:cstheme="minorBidi"/>
          <w:noProof/>
          <w:sz w:val="22"/>
          <w:szCs w:val="22"/>
          <w:lang w:eastAsia="en-AU"/>
        </w:rPr>
      </w:pPr>
      <w:hyperlink w:anchor="_Toc50455501" w:history="1">
        <w:r w:rsidRPr="009F567B">
          <w:rPr>
            <w:rStyle w:val="Hyperlink"/>
            <w:noProof/>
          </w:rPr>
          <w:t>Alerts</w:t>
        </w:r>
        <w:r>
          <w:rPr>
            <w:noProof/>
            <w:webHidden/>
          </w:rPr>
          <w:tab/>
        </w:r>
        <w:r>
          <w:rPr>
            <w:noProof/>
            <w:webHidden/>
          </w:rPr>
          <w:fldChar w:fldCharType="begin"/>
        </w:r>
        <w:r>
          <w:rPr>
            <w:noProof/>
            <w:webHidden/>
          </w:rPr>
          <w:instrText xml:space="preserve"> PAGEREF _Toc50455501 \h </w:instrText>
        </w:r>
        <w:r>
          <w:rPr>
            <w:noProof/>
            <w:webHidden/>
          </w:rPr>
        </w:r>
        <w:r>
          <w:rPr>
            <w:noProof/>
            <w:webHidden/>
          </w:rPr>
          <w:fldChar w:fldCharType="separate"/>
        </w:r>
        <w:r>
          <w:rPr>
            <w:noProof/>
            <w:webHidden/>
          </w:rPr>
          <w:t>3</w:t>
        </w:r>
        <w:r>
          <w:rPr>
            <w:noProof/>
            <w:webHidden/>
          </w:rPr>
          <w:fldChar w:fldCharType="end"/>
        </w:r>
      </w:hyperlink>
    </w:p>
    <w:p w14:paraId="763A2C4B" w14:textId="71B59E4E" w:rsidR="00BC39F6" w:rsidRDefault="00BC39F6">
      <w:pPr>
        <w:pStyle w:val="TOC1"/>
        <w:rPr>
          <w:rFonts w:eastAsiaTheme="minorEastAsia" w:cstheme="minorBidi"/>
          <w:noProof/>
          <w:sz w:val="22"/>
          <w:szCs w:val="22"/>
          <w:lang w:eastAsia="en-AU"/>
        </w:rPr>
      </w:pPr>
      <w:hyperlink w:anchor="_Toc50455502" w:history="1">
        <w:r w:rsidRPr="009F567B">
          <w:rPr>
            <w:rStyle w:val="Hyperlink"/>
            <w:noProof/>
          </w:rPr>
          <w:t>Section 1 – Eligibility</w:t>
        </w:r>
        <w:r>
          <w:rPr>
            <w:noProof/>
            <w:webHidden/>
          </w:rPr>
          <w:tab/>
        </w:r>
        <w:r>
          <w:rPr>
            <w:noProof/>
            <w:webHidden/>
          </w:rPr>
          <w:fldChar w:fldCharType="begin"/>
        </w:r>
        <w:r>
          <w:rPr>
            <w:noProof/>
            <w:webHidden/>
          </w:rPr>
          <w:instrText xml:space="preserve"> PAGEREF _Toc50455502 \h </w:instrText>
        </w:r>
        <w:r>
          <w:rPr>
            <w:noProof/>
            <w:webHidden/>
          </w:rPr>
        </w:r>
        <w:r>
          <w:rPr>
            <w:noProof/>
            <w:webHidden/>
          </w:rPr>
          <w:fldChar w:fldCharType="separate"/>
        </w:r>
        <w:r>
          <w:rPr>
            <w:noProof/>
            <w:webHidden/>
          </w:rPr>
          <w:t>3</w:t>
        </w:r>
        <w:r>
          <w:rPr>
            <w:noProof/>
            <w:webHidden/>
          </w:rPr>
          <w:fldChar w:fldCharType="end"/>
        </w:r>
      </w:hyperlink>
    </w:p>
    <w:p w14:paraId="30C22BE3" w14:textId="62275AB5" w:rsidR="00BC39F6" w:rsidRDefault="00BC39F6">
      <w:pPr>
        <w:pStyle w:val="TOC1"/>
        <w:rPr>
          <w:rFonts w:eastAsiaTheme="minorEastAsia" w:cstheme="minorBidi"/>
          <w:noProof/>
          <w:sz w:val="22"/>
          <w:szCs w:val="22"/>
          <w:lang w:eastAsia="en-AU"/>
        </w:rPr>
      </w:pPr>
      <w:hyperlink w:anchor="_Toc50455503" w:history="1">
        <w:r w:rsidRPr="009F567B">
          <w:rPr>
            <w:rStyle w:val="Hyperlink"/>
            <w:noProof/>
          </w:rPr>
          <w:t>Section 3 – Other Considerations</w:t>
        </w:r>
        <w:r>
          <w:rPr>
            <w:noProof/>
            <w:webHidden/>
          </w:rPr>
          <w:tab/>
        </w:r>
        <w:r>
          <w:rPr>
            <w:noProof/>
            <w:webHidden/>
          </w:rPr>
          <w:fldChar w:fldCharType="begin"/>
        </w:r>
        <w:r>
          <w:rPr>
            <w:noProof/>
            <w:webHidden/>
          </w:rPr>
          <w:instrText xml:space="preserve"> PAGEREF _Toc50455503 \h </w:instrText>
        </w:r>
        <w:r>
          <w:rPr>
            <w:noProof/>
            <w:webHidden/>
          </w:rPr>
        </w:r>
        <w:r>
          <w:rPr>
            <w:noProof/>
            <w:webHidden/>
          </w:rPr>
          <w:fldChar w:fldCharType="separate"/>
        </w:r>
        <w:r>
          <w:rPr>
            <w:noProof/>
            <w:webHidden/>
          </w:rPr>
          <w:t>4</w:t>
        </w:r>
        <w:r>
          <w:rPr>
            <w:noProof/>
            <w:webHidden/>
          </w:rPr>
          <w:fldChar w:fldCharType="end"/>
        </w:r>
      </w:hyperlink>
    </w:p>
    <w:p w14:paraId="241A7A02" w14:textId="5DA60072" w:rsidR="00BC39F6" w:rsidRDefault="00BC39F6">
      <w:pPr>
        <w:pStyle w:val="TOC1"/>
        <w:rPr>
          <w:rFonts w:eastAsiaTheme="minorEastAsia" w:cstheme="minorBidi"/>
          <w:noProof/>
          <w:sz w:val="22"/>
          <w:szCs w:val="22"/>
          <w:lang w:eastAsia="en-AU"/>
        </w:rPr>
      </w:pPr>
      <w:hyperlink w:anchor="_Toc50455504" w:history="1">
        <w:r w:rsidRPr="009F567B">
          <w:rPr>
            <w:rStyle w:val="Hyperlink"/>
            <w:noProof/>
          </w:rPr>
          <w:t>Section 4 - Referral Process</w:t>
        </w:r>
        <w:r>
          <w:rPr>
            <w:noProof/>
            <w:webHidden/>
          </w:rPr>
          <w:tab/>
        </w:r>
        <w:r>
          <w:rPr>
            <w:noProof/>
            <w:webHidden/>
          </w:rPr>
          <w:fldChar w:fldCharType="begin"/>
        </w:r>
        <w:r>
          <w:rPr>
            <w:noProof/>
            <w:webHidden/>
          </w:rPr>
          <w:instrText xml:space="preserve"> PAGEREF _Toc50455504 \h </w:instrText>
        </w:r>
        <w:r>
          <w:rPr>
            <w:noProof/>
            <w:webHidden/>
          </w:rPr>
        </w:r>
        <w:r>
          <w:rPr>
            <w:noProof/>
            <w:webHidden/>
          </w:rPr>
          <w:fldChar w:fldCharType="separate"/>
        </w:r>
        <w:r>
          <w:rPr>
            <w:noProof/>
            <w:webHidden/>
          </w:rPr>
          <w:t>4</w:t>
        </w:r>
        <w:r>
          <w:rPr>
            <w:noProof/>
            <w:webHidden/>
          </w:rPr>
          <w:fldChar w:fldCharType="end"/>
        </w:r>
      </w:hyperlink>
    </w:p>
    <w:p w14:paraId="26C770B3" w14:textId="5D424876" w:rsidR="00BC39F6" w:rsidRDefault="00BC39F6">
      <w:pPr>
        <w:pStyle w:val="TOC1"/>
        <w:rPr>
          <w:rFonts w:eastAsiaTheme="minorEastAsia" w:cstheme="minorBidi"/>
          <w:noProof/>
          <w:sz w:val="22"/>
          <w:szCs w:val="22"/>
          <w:lang w:eastAsia="en-AU"/>
        </w:rPr>
      </w:pPr>
      <w:hyperlink w:anchor="_Toc50455505" w:history="1">
        <w:r w:rsidRPr="009F567B">
          <w:rPr>
            <w:rStyle w:val="Hyperlink"/>
            <w:noProof/>
          </w:rPr>
          <w:t>Section 5 – Patient Allocation Team</w:t>
        </w:r>
        <w:r>
          <w:rPr>
            <w:noProof/>
            <w:webHidden/>
          </w:rPr>
          <w:tab/>
        </w:r>
        <w:r>
          <w:rPr>
            <w:noProof/>
            <w:webHidden/>
          </w:rPr>
          <w:fldChar w:fldCharType="begin"/>
        </w:r>
        <w:r>
          <w:rPr>
            <w:noProof/>
            <w:webHidden/>
          </w:rPr>
          <w:instrText xml:space="preserve"> PAGEREF _Toc50455505 \h </w:instrText>
        </w:r>
        <w:r>
          <w:rPr>
            <w:noProof/>
            <w:webHidden/>
          </w:rPr>
        </w:r>
        <w:r>
          <w:rPr>
            <w:noProof/>
            <w:webHidden/>
          </w:rPr>
          <w:fldChar w:fldCharType="separate"/>
        </w:r>
        <w:r>
          <w:rPr>
            <w:noProof/>
            <w:webHidden/>
          </w:rPr>
          <w:t>5</w:t>
        </w:r>
        <w:r>
          <w:rPr>
            <w:noProof/>
            <w:webHidden/>
          </w:rPr>
          <w:fldChar w:fldCharType="end"/>
        </w:r>
      </w:hyperlink>
    </w:p>
    <w:p w14:paraId="4C3B51ED" w14:textId="0B3465B8" w:rsidR="00BC39F6" w:rsidRDefault="00BC39F6">
      <w:pPr>
        <w:pStyle w:val="TOC1"/>
        <w:rPr>
          <w:rFonts w:eastAsiaTheme="minorEastAsia" w:cstheme="minorBidi"/>
          <w:noProof/>
          <w:sz w:val="22"/>
          <w:szCs w:val="22"/>
          <w:lang w:eastAsia="en-AU"/>
        </w:rPr>
      </w:pPr>
      <w:hyperlink w:anchor="_Toc50455506" w:history="1">
        <w:r w:rsidRPr="009F567B">
          <w:rPr>
            <w:rStyle w:val="Hyperlink"/>
            <w:noProof/>
          </w:rPr>
          <w:t>Section 6 – Prioritisation and booking instruction</w:t>
        </w:r>
        <w:r>
          <w:rPr>
            <w:noProof/>
            <w:webHidden/>
          </w:rPr>
          <w:tab/>
        </w:r>
        <w:r>
          <w:rPr>
            <w:noProof/>
            <w:webHidden/>
          </w:rPr>
          <w:fldChar w:fldCharType="begin"/>
        </w:r>
        <w:r>
          <w:rPr>
            <w:noProof/>
            <w:webHidden/>
          </w:rPr>
          <w:instrText xml:space="preserve"> PAGEREF _Toc50455506 \h </w:instrText>
        </w:r>
        <w:r>
          <w:rPr>
            <w:noProof/>
            <w:webHidden/>
          </w:rPr>
        </w:r>
        <w:r>
          <w:rPr>
            <w:noProof/>
            <w:webHidden/>
          </w:rPr>
          <w:fldChar w:fldCharType="separate"/>
        </w:r>
        <w:r>
          <w:rPr>
            <w:noProof/>
            <w:webHidden/>
          </w:rPr>
          <w:t>6</w:t>
        </w:r>
        <w:r>
          <w:rPr>
            <w:noProof/>
            <w:webHidden/>
          </w:rPr>
          <w:fldChar w:fldCharType="end"/>
        </w:r>
      </w:hyperlink>
    </w:p>
    <w:p w14:paraId="1AC2D534" w14:textId="6926E986" w:rsidR="00BC39F6" w:rsidRDefault="00BC39F6">
      <w:pPr>
        <w:pStyle w:val="TOC1"/>
        <w:rPr>
          <w:rFonts w:eastAsiaTheme="minorEastAsia" w:cstheme="minorBidi"/>
          <w:noProof/>
          <w:sz w:val="22"/>
          <w:szCs w:val="22"/>
          <w:lang w:eastAsia="en-AU"/>
        </w:rPr>
      </w:pPr>
      <w:hyperlink w:anchor="_Toc50455507" w:history="1">
        <w:r w:rsidRPr="009F567B">
          <w:rPr>
            <w:rStyle w:val="Hyperlink"/>
            <w:noProof/>
          </w:rPr>
          <w:t>Section 7 – Appointments</w:t>
        </w:r>
        <w:r>
          <w:rPr>
            <w:noProof/>
            <w:webHidden/>
          </w:rPr>
          <w:tab/>
        </w:r>
        <w:r>
          <w:rPr>
            <w:noProof/>
            <w:webHidden/>
          </w:rPr>
          <w:fldChar w:fldCharType="begin"/>
        </w:r>
        <w:r>
          <w:rPr>
            <w:noProof/>
            <w:webHidden/>
          </w:rPr>
          <w:instrText xml:space="preserve"> PAGEREF _Toc50455507 \h </w:instrText>
        </w:r>
        <w:r>
          <w:rPr>
            <w:noProof/>
            <w:webHidden/>
          </w:rPr>
        </w:r>
        <w:r>
          <w:rPr>
            <w:noProof/>
            <w:webHidden/>
          </w:rPr>
          <w:fldChar w:fldCharType="separate"/>
        </w:r>
        <w:r>
          <w:rPr>
            <w:noProof/>
            <w:webHidden/>
          </w:rPr>
          <w:t>8</w:t>
        </w:r>
        <w:r>
          <w:rPr>
            <w:noProof/>
            <w:webHidden/>
          </w:rPr>
          <w:fldChar w:fldCharType="end"/>
        </w:r>
      </w:hyperlink>
    </w:p>
    <w:p w14:paraId="3F79F924" w14:textId="403501C3" w:rsidR="00BC39F6" w:rsidRDefault="00BC39F6">
      <w:pPr>
        <w:pStyle w:val="TOC1"/>
        <w:rPr>
          <w:rFonts w:eastAsiaTheme="minorEastAsia" w:cstheme="minorBidi"/>
          <w:noProof/>
          <w:sz w:val="22"/>
          <w:szCs w:val="22"/>
          <w:lang w:eastAsia="en-AU"/>
        </w:rPr>
      </w:pPr>
      <w:hyperlink w:anchor="_Toc50455508" w:history="1">
        <w:r w:rsidRPr="009F567B">
          <w:rPr>
            <w:rStyle w:val="Hyperlink"/>
            <w:noProof/>
          </w:rPr>
          <w:t>Section 8 – Discharging/closing referrals</w:t>
        </w:r>
        <w:r>
          <w:rPr>
            <w:noProof/>
            <w:webHidden/>
          </w:rPr>
          <w:tab/>
        </w:r>
        <w:r>
          <w:rPr>
            <w:noProof/>
            <w:webHidden/>
          </w:rPr>
          <w:fldChar w:fldCharType="begin"/>
        </w:r>
        <w:r>
          <w:rPr>
            <w:noProof/>
            <w:webHidden/>
          </w:rPr>
          <w:instrText xml:space="preserve"> PAGEREF _Toc50455508 \h </w:instrText>
        </w:r>
        <w:r>
          <w:rPr>
            <w:noProof/>
            <w:webHidden/>
          </w:rPr>
        </w:r>
        <w:r>
          <w:rPr>
            <w:noProof/>
            <w:webHidden/>
          </w:rPr>
          <w:fldChar w:fldCharType="separate"/>
        </w:r>
        <w:r>
          <w:rPr>
            <w:noProof/>
            <w:webHidden/>
          </w:rPr>
          <w:t>9</w:t>
        </w:r>
        <w:r>
          <w:rPr>
            <w:noProof/>
            <w:webHidden/>
          </w:rPr>
          <w:fldChar w:fldCharType="end"/>
        </w:r>
      </w:hyperlink>
    </w:p>
    <w:p w14:paraId="4557BE55" w14:textId="201A9086" w:rsidR="00BC39F6" w:rsidRDefault="00BC39F6">
      <w:pPr>
        <w:pStyle w:val="TOC1"/>
        <w:rPr>
          <w:rFonts w:eastAsiaTheme="minorEastAsia" w:cstheme="minorBidi"/>
          <w:noProof/>
          <w:sz w:val="22"/>
          <w:szCs w:val="22"/>
          <w:lang w:eastAsia="en-AU"/>
        </w:rPr>
      </w:pPr>
      <w:hyperlink w:anchor="_Toc50455509" w:history="1">
        <w:r w:rsidRPr="009F567B">
          <w:rPr>
            <w:rStyle w:val="Hyperlink"/>
            <w:noProof/>
          </w:rPr>
          <w:t>Evaluation</w:t>
        </w:r>
        <w:r>
          <w:rPr>
            <w:noProof/>
            <w:webHidden/>
          </w:rPr>
          <w:tab/>
        </w:r>
        <w:r>
          <w:rPr>
            <w:noProof/>
            <w:webHidden/>
          </w:rPr>
          <w:fldChar w:fldCharType="begin"/>
        </w:r>
        <w:r>
          <w:rPr>
            <w:noProof/>
            <w:webHidden/>
          </w:rPr>
          <w:instrText xml:space="preserve"> PAGEREF _Toc50455509 \h </w:instrText>
        </w:r>
        <w:r>
          <w:rPr>
            <w:noProof/>
            <w:webHidden/>
          </w:rPr>
        </w:r>
        <w:r>
          <w:rPr>
            <w:noProof/>
            <w:webHidden/>
          </w:rPr>
          <w:fldChar w:fldCharType="separate"/>
        </w:r>
        <w:r>
          <w:rPr>
            <w:noProof/>
            <w:webHidden/>
          </w:rPr>
          <w:t>9</w:t>
        </w:r>
        <w:r>
          <w:rPr>
            <w:noProof/>
            <w:webHidden/>
          </w:rPr>
          <w:fldChar w:fldCharType="end"/>
        </w:r>
      </w:hyperlink>
    </w:p>
    <w:p w14:paraId="522D9E11" w14:textId="614643FF" w:rsidR="00BC39F6" w:rsidRDefault="00BC39F6">
      <w:pPr>
        <w:pStyle w:val="TOC1"/>
        <w:rPr>
          <w:rFonts w:eastAsiaTheme="minorEastAsia" w:cstheme="minorBidi"/>
          <w:noProof/>
          <w:sz w:val="22"/>
          <w:szCs w:val="22"/>
          <w:lang w:eastAsia="en-AU"/>
        </w:rPr>
      </w:pPr>
      <w:hyperlink w:anchor="_Toc50455510" w:history="1">
        <w:r w:rsidRPr="009F567B">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_Toc50455510 \h </w:instrText>
        </w:r>
        <w:r>
          <w:rPr>
            <w:noProof/>
            <w:webHidden/>
          </w:rPr>
        </w:r>
        <w:r>
          <w:rPr>
            <w:noProof/>
            <w:webHidden/>
          </w:rPr>
          <w:fldChar w:fldCharType="separate"/>
        </w:r>
        <w:r>
          <w:rPr>
            <w:noProof/>
            <w:webHidden/>
          </w:rPr>
          <w:t>9</w:t>
        </w:r>
        <w:r>
          <w:rPr>
            <w:noProof/>
            <w:webHidden/>
          </w:rPr>
          <w:fldChar w:fldCharType="end"/>
        </w:r>
      </w:hyperlink>
    </w:p>
    <w:p w14:paraId="3B15CE30" w14:textId="715A1821" w:rsidR="00BC39F6" w:rsidRDefault="00BC39F6">
      <w:pPr>
        <w:pStyle w:val="TOC1"/>
        <w:rPr>
          <w:rFonts w:eastAsiaTheme="minorEastAsia" w:cstheme="minorBidi"/>
          <w:noProof/>
          <w:sz w:val="22"/>
          <w:szCs w:val="22"/>
          <w:lang w:eastAsia="en-AU"/>
        </w:rPr>
      </w:pPr>
      <w:hyperlink w:anchor="_Toc50455511" w:history="1">
        <w:r w:rsidRPr="009F567B">
          <w:rPr>
            <w:rStyle w:val="Hyperlink"/>
            <w:noProof/>
          </w:rPr>
          <w:t>Definition of Terms</w:t>
        </w:r>
        <w:r>
          <w:rPr>
            <w:noProof/>
            <w:webHidden/>
          </w:rPr>
          <w:tab/>
        </w:r>
        <w:r>
          <w:rPr>
            <w:noProof/>
            <w:webHidden/>
          </w:rPr>
          <w:fldChar w:fldCharType="begin"/>
        </w:r>
        <w:r>
          <w:rPr>
            <w:noProof/>
            <w:webHidden/>
          </w:rPr>
          <w:instrText xml:space="preserve"> PAGEREF _Toc50455511 \h </w:instrText>
        </w:r>
        <w:r>
          <w:rPr>
            <w:noProof/>
            <w:webHidden/>
          </w:rPr>
        </w:r>
        <w:r>
          <w:rPr>
            <w:noProof/>
            <w:webHidden/>
          </w:rPr>
          <w:fldChar w:fldCharType="separate"/>
        </w:r>
        <w:r>
          <w:rPr>
            <w:noProof/>
            <w:webHidden/>
          </w:rPr>
          <w:t>10</w:t>
        </w:r>
        <w:r>
          <w:rPr>
            <w:noProof/>
            <w:webHidden/>
          </w:rPr>
          <w:fldChar w:fldCharType="end"/>
        </w:r>
      </w:hyperlink>
    </w:p>
    <w:p w14:paraId="4E93E360" w14:textId="75E64429" w:rsidR="00BC39F6" w:rsidRDefault="00BC39F6">
      <w:pPr>
        <w:pStyle w:val="TOC1"/>
        <w:rPr>
          <w:rFonts w:eastAsiaTheme="minorEastAsia" w:cstheme="minorBidi"/>
          <w:noProof/>
          <w:sz w:val="22"/>
          <w:szCs w:val="22"/>
          <w:lang w:eastAsia="en-AU"/>
        </w:rPr>
      </w:pPr>
      <w:hyperlink w:anchor="_Toc50455512" w:history="1">
        <w:r w:rsidRPr="009F567B">
          <w:rPr>
            <w:rStyle w:val="Hyperlink"/>
            <w:noProof/>
          </w:rPr>
          <w:t>Search Terms</w:t>
        </w:r>
        <w:r>
          <w:rPr>
            <w:noProof/>
            <w:webHidden/>
          </w:rPr>
          <w:tab/>
        </w:r>
        <w:r>
          <w:rPr>
            <w:noProof/>
            <w:webHidden/>
          </w:rPr>
          <w:fldChar w:fldCharType="begin"/>
        </w:r>
        <w:r>
          <w:rPr>
            <w:noProof/>
            <w:webHidden/>
          </w:rPr>
          <w:instrText xml:space="preserve"> PAGEREF _Toc50455512 \h </w:instrText>
        </w:r>
        <w:r>
          <w:rPr>
            <w:noProof/>
            <w:webHidden/>
          </w:rPr>
        </w:r>
        <w:r>
          <w:rPr>
            <w:noProof/>
            <w:webHidden/>
          </w:rPr>
          <w:fldChar w:fldCharType="separate"/>
        </w:r>
        <w:r>
          <w:rPr>
            <w:noProof/>
            <w:webHidden/>
          </w:rPr>
          <w:t>10</w:t>
        </w:r>
        <w:r>
          <w:rPr>
            <w:noProof/>
            <w:webHidden/>
          </w:rPr>
          <w:fldChar w:fldCharType="end"/>
        </w:r>
      </w:hyperlink>
    </w:p>
    <w:p w14:paraId="1A86AED9" w14:textId="5E563B96" w:rsidR="00BC39F6" w:rsidRDefault="00BC39F6">
      <w:pPr>
        <w:pStyle w:val="TOC1"/>
        <w:rPr>
          <w:rFonts w:eastAsiaTheme="minorEastAsia" w:cstheme="minorBidi"/>
          <w:noProof/>
          <w:sz w:val="22"/>
          <w:szCs w:val="22"/>
          <w:lang w:eastAsia="en-AU"/>
        </w:rPr>
      </w:pPr>
      <w:hyperlink w:anchor="_Toc50455513" w:history="1">
        <w:r w:rsidRPr="009F567B">
          <w:rPr>
            <w:rStyle w:val="Hyperlink"/>
            <w:noProof/>
          </w:rPr>
          <w:t>Attachments</w:t>
        </w:r>
        <w:r>
          <w:rPr>
            <w:noProof/>
            <w:webHidden/>
          </w:rPr>
          <w:tab/>
        </w:r>
        <w:r>
          <w:rPr>
            <w:noProof/>
            <w:webHidden/>
          </w:rPr>
          <w:fldChar w:fldCharType="begin"/>
        </w:r>
        <w:r>
          <w:rPr>
            <w:noProof/>
            <w:webHidden/>
          </w:rPr>
          <w:instrText xml:space="preserve"> PAGEREF _Toc50455513 \h </w:instrText>
        </w:r>
        <w:r>
          <w:rPr>
            <w:noProof/>
            <w:webHidden/>
          </w:rPr>
        </w:r>
        <w:r>
          <w:rPr>
            <w:noProof/>
            <w:webHidden/>
          </w:rPr>
          <w:fldChar w:fldCharType="separate"/>
        </w:r>
        <w:r>
          <w:rPr>
            <w:noProof/>
            <w:webHidden/>
          </w:rPr>
          <w:t>10</w:t>
        </w:r>
        <w:r>
          <w:rPr>
            <w:noProof/>
            <w:webHidden/>
          </w:rPr>
          <w:fldChar w:fldCharType="end"/>
        </w:r>
      </w:hyperlink>
    </w:p>
    <w:p w14:paraId="3BEE6D8F" w14:textId="129A12CD" w:rsidR="00BC39F6" w:rsidRDefault="00BC39F6">
      <w:pPr>
        <w:pStyle w:val="TOC2"/>
        <w:tabs>
          <w:tab w:val="right" w:leader="dot" w:pos="9060"/>
        </w:tabs>
        <w:rPr>
          <w:rFonts w:eastAsiaTheme="minorEastAsia" w:cstheme="minorBidi"/>
          <w:noProof/>
          <w:sz w:val="22"/>
          <w:szCs w:val="22"/>
          <w:lang w:eastAsia="en-AU"/>
        </w:rPr>
      </w:pPr>
      <w:hyperlink w:anchor="_Toc50455514" w:history="1">
        <w:r w:rsidRPr="009F567B">
          <w:rPr>
            <w:rStyle w:val="Hyperlink"/>
            <w:noProof/>
          </w:rPr>
          <w:t>Attachment 1 – General Referral Intake Process</w:t>
        </w:r>
        <w:r>
          <w:rPr>
            <w:noProof/>
            <w:webHidden/>
          </w:rPr>
          <w:tab/>
        </w:r>
        <w:r>
          <w:rPr>
            <w:noProof/>
            <w:webHidden/>
          </w:rPr>
          <w:fldChar w:fldCharType="begin"/>
        </w:r>
        <w:r>
          <w:rPr>
            <w:noProof/>
            <w:webHidden/>
          </w:rPr>
          <w:instrText xml:space="preserve"> PAGEREF _Toc50455514 \h </w:instrText>
        </w:r>
        <w:r>
          <w:rPr>
            <w:noProof/>
            <w:webHidden/>
          </w:rPr>
        </w:r>
        <w:r>
          <w:rPr>
            <w:noProof/>
            <w:webHidden/>
          </w:rPr>
          <w:fldChar w:fldCharType="separate"/>
        </w:r>
        <w:r>
          <w:rPr>
            <w:noProof/>
            <w:webHidden/>
          </w:rPr>
          <w:t>11</w:t>
        </w:r>
        <w:r>
          <w:rPr>
            <w:noProof/>
            <w:webHidden/>
          </w:rPr>
          <w:fldChar w:fldCharType="end"/>
        </w:r>
      </w:hyperlink>
    </w:p>
    <w:p w14:paraId="7875AD66" w14:textId="44EDDFAA" w:rsidR="009A534C" w:rsidRPr="008C0DC5" w:rsidRDefault="00010787" w:rsidP="006743DB">
      <w:pPr>
        <w:rPr>
          <w:rStyle w:val="Hyperlink"/>
          <w:rFonts w:asciiTheme="minorHAnsi" w:hAnsiTheme="minorHAnsi"/>
          <w:noProof/>
        </w:rPr>
      </w:pPr>
      <w:r>
        <w:rPr>
          <w:rStyle w:val="Hyperlink"/>
          <w:rFonts w:asciiTheme="minorHAnsi" w:hAnsiTheme="minorHAnsi"/>
          <w:noProof/>
        </w:rPr>
        <w:fldChar w:fldCharType="end"/>
      </w:r>
    </w:p>
    <w:p w14:paraId="558A0A21" w14:textId="77777777" w:rsidR="009A534C" w:rsidRPr="008C0DC5" w:rsidRDefault="009A534C" w:rsidP="006743DB">
      <w:pPr>
        <w:rPr>
          <w:rStyle w:val="Hyperlink"/>
          <w:rFonts w:asciiTheme="minorHAnsi" w:hAnsiTheme="minorHAnsi"/>
          <w:noProof/>
        </w:rPr>
      </w:pPr>
      <w:r w:rsidRPr="008C0DC5">
        <w:rPr>
          <w:rStyle w:val="Hyperlink"/>
          <w:rFonts w:asciiTheme="minorHAnsi" w:hAnsiTheme="minorHAnsi"/>
          <w:noProof/>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1F43DBC6" w14:textId="77777777" w:rsidTr="00954544">
        <w:trPr>
          <w:cantSplit/>
          <w:trHeight w:val="285"/>
        </w:trPr>
        <w:tc>
          <w:tcPr>
            <w:tcW w:w="9158" w:type="dxa"/>
            <w:shd w:val="clear" w:color="auto" w:fill="D9D9D9" w:themeFill="background1" w:themeFillShade="D9"/>
          </w:tcPr>
          <w:p w14:paraId="2BB3795E" w14:textId="77777777" w:rsidR="009A534C" w:rsidRPr="0042007E" w:rsidRDefault="008C0DC5" w:rsidP="0042007E">
            <w:pPr>
              <w:pStyle w:val="Heading1"/>
            </w:pPr>
            <w:bookmarkStart w:id="5" w:name="_Toc449519240"/>
            <w:bookmarkStart w:id="6" w:name="_Toc50455499"/>
            <w:r w:rsidRPr="0042007E">
              <w:lastRenderedPageBreak/>
              <w:t>Introduction</w:t>
            </w:r>
            <w:bookmarkEnd w:id="5"/>
            <w:bookmarkEnd w:id="6"/>
          </w:p>
        </w:tc>
      </w:tr>
    </w:tbl>
    <w:p w14:paraId="0952FF7E" w14:textId="77777777" w:rsidR="004E63E0" w:rsidRPr="004E63E0" w:rsidRDefault="004E63E0" w:rsidP="00954544">
      <w:pPr>
        <w:rPr>
          <w:rFonts w:cs="Arial"/>
          <w:szCs w:val="24"/>
        </w:rPr>
      </w:pPr>
    </w:p>
    <w:p w14:paraId="50203FF7" w14:textId="77777777" w:rsidR="00FC7809" w:rsidRDefault="004E63E0" w:rsidP="00954544">
      <w:pPr>
        <w:rPr>
          <w:rFonts w:asciiTheme="minorHAnsi" w:hAnsiTheme="minorHAnsi" w:cstheme="minorHAnsi"/>
          <w:szCs w:val="24"/>
        </w:rPr>
      </w:pPr>
      <w:r w:rsidRPr="004E63E0">
        <w:rPr>
          <w:rFonts w:cs="Arial"/>
          <w:szCs w:val="24"/>
        </w:rPr>
        <w:t>This document provide</w:t>
      </w:r>
      <w:r w:rsidR="00F175E4">
        <w:rPr>
          <w:rFonts w:cs="Arial"/>
          <w:szCs w:val="24"/>
        </w:rPr>
        <w:t>s</w:t>
      </w:r>
      <w:r w:rsidRPr="004E63E0">
        <w:rPr>
          <w:rFonts w:cs="Arial"/>
          <w:szCs w:val="24"/>
        </w:rPr>
        <w:t xml:space="preserve"> an overarching guideline for the eligibility and prioritisation of patients accessing the University of Canberra Hospital (</w:t>
      </w:r>
      <w:r w:rsidR="00B3672B">
        <w:rPr>
          <w:rFonts w:cs="Arial"/>
          <w:szCs w:val="24"/>
        </w:rPr>
        <w:t>UCH</w:t>
      </w:r>
      <w:r w:rsidRPr="004E63E0">
        <w:rPr>
          <w:rFonts w:cs="Arial"/>
          <w:szCs w:val="24"/>
        </w:rPr>
        <w:t xml:space="preserve">) </w:t>
      </w:r>
      <w:r w:rsidR="005B227E">
        <w:rPr>
          <w:rFonts w:cs="Arial"/>
          <w:szCs w:val="24"/>
        </w:rPr>
        <w:t xml:space="preserve">Brindabella Rehabilitation Service </w:t>
      </w:r>
      <w:r w:rsidRPr="004E63E0">
        <w:rPr>
          <w:rFonts w:cs="Arial"/>
          <w:szCs w:val="24"/>
        </w:rPr>
        <w:t xml:space="preserve">and management of referrals to </w:t>
      </w:r>
      <w:r w:rsidR="005B227E">
        <w:rPr>
          <w:rFonts w:cs="Arial"/>
          <w:szCs w:val="24"/>
        </w:rPr>
        <w:t>the service</w:t>
      </w:r>
      <w:r w:rsidRPr="004E63E0">
        <w:rPr>
          <w:rFonts w:cs="Arial"/>
          <w:szCs w:val="24"/>
        </w:rPr>
        <w:t xml:space="preserve">. </w:t>
      </w:r>
      <w:r w:rsidR="00FC7809">
        <w:rPr>
          <w:rFonts w:asciiTheme="minorHAnsi" w:hAnsiTheme="minorHAnsi" w:cstheme="minorHAnsi"/>
          <w:szCs w:val="24"/>
        </w:rPr>
        <w:t>This document</w:t>
      </w:r>
      <w:r w:rsidR="00FC7809" w:rsidRPr="00EA6D8E">
        <w:rPr>
          <w:rFonts w:asciiTheme="minorHAnsi" w:hAnsiTheme="minorHAnsi" w:cstheme="minorHAnsi"/>
          <w:szCs w:val="24"/>
        </w:rPr>
        <w:t xml:space="preserve"> act</w:t>
      </w:r>
      <w:r w:rsidR="00FC7809">
        <w:rPr>
          <w:rFonts w:asciiTheme="minorHAnsi" w:hAnsiTheme="minorHAnsi" w:cstheme="minorHAnsi"/>
          <w:szCs w:val="24"/>
        </w:rPr>
        <w:t>s</w:t>
      </w:r>
      <w:r w:rsidR="00FC7809" w:rsidRPr="00EA6D8E">
        <w:rPr>
          <w:rFonts w:asciiTheme="minorHAnsi" w:hAnsiTheme="minorHAnsi" w:cstheme="minorHAnsi"/>
          <w:szCs w:val="24"/>
        </w:rPr>
        <w:t xml:space="preserve"> as a supplementary document to the Ambulatory Care Operations Manual that was </w:t>
      </w:r>
      <w:r w:rsidR="00FC7809" w:rsidRPr="00EA6D8E">
        <w:rPr>
          <w:szCs w:val="24"/>
        </w:rPr>
        <w:t>established to articulate standards and promote consistent, best practice processes across all ambulatory care administrative services.</w:t>
      </w:r>
      <w:r w:rsidR="00FC7809">
        <w:rPr>
          <w:sz w:val="20"/>
        </w:rPr>
        <w:t xml:space="preserve"> </w:t>
      </w:r>
      <w:r w:rsidR="00FC7809">
        <w:rPr>
          <w:rFonts w:asciiTheme="minorHAnsi" w:hAnsiTheme="minorHAnsi" w:cstheme="minorHAnsi"/>
          <w:szCs w:val="24"/>
        </w:rPr>
        <w:t xml:space="preserve"> </w:t>
      </w:r>
    </w:p>
    <w:p w14:paraId="0042D39B" w14:textId="77777777" w:rsidR="004E63E0" w:rsidRPr="004E63E0" w:rsidRDefault="004E63E0" w:rsidP="00954544">
      <w:pPr>
        <w:rPr>
          <w:rFonts w:cs="Arial"/>
          <w:szCs w:val="24"/>
        </w:rPr>
      </w:pPr>
    </w:p>
    <w:p w14:paraId="1EBC91DD" w14:textId="77777777" w:rsidR="004E63E0" w:rsidRDefault="00EC51CB" w:rsidP="00954544">
      <w:pPr>
        <w:rPr>
          <w:rFonts w:cs="Arial"/>
          <w:szCs w:val="24"/>
        </w:rPr>
      </w:pPr>
      <w:r w:rsidRPr="004E63E0">
        <w:rPr>
          <w:rFonts w:cs="Arial"/>
          <w:szCs w:val="24"/>
        </w:rPr>
        <w:t>The</w:t>
      </w:r>
      <w:r w:rsidR="00D20B21" w:rsidRPr="004E63E0">
        <w:rPr>
          <w:rFonts w:cs="Arial"/>
          <w:szCs w:val="24"/>
        </w:rPr>
        <w:t xml:space="preserve"> </w:t>
      </w:r>
      <w:r w:rsidR="00B3672B">
        <w:rPr>
          <w:rFonts w:cs="Arial"/>
          <w:szCs w:val="24"/>
        </w:rPr>
        <w:t>UCH</w:t>
      </w:r>
      <w:r w:rsidR="005B227E">
        <w:rPr>
          <w:rFonts w:cs="Arial"/>
          <w:szCs w:val="24"/>
        </w:rPr>
        <w:t xml:space="preserve"> Brindabella Rehabilitation Service </w:t>
      </w:r>
      <w:r w:rsidRPr="004E63E0">
        <w:rPr>
          <w:rFonts w:cs="Arial"/>
          <w:szCs w:val="24"/>
        </w:rPr>
        <w:t xml:space="preserve">offers </w:t>
      </w:r>
      <w:proofErr w:type="gramStart"/>
      <w:r w:rsidRPr="004E63E0">
        <w:rPr>
          <w:rFonts w:cs="Arial"/>
          <w:szCs w:val="24"/>
        </w:rPr>
        <w:t>a number of</w:t>
      </w:r>
      <w:proofErr w:type="gramEnd"/>
      <w:r w:rsidRPr="004E63E0">
        <w:rPr>
          <w:rFonts w:cs="Arial"/>
          <w:szCs w:val="24"/>
        </w:rPr>
        <w:t xml:space="preserve"> specialised centre and home based rehabilitation services for patients who have experienced a recent health or medical event resulting in a loss of function </w:t>
      </w:r>
      <w:r w:rsidR="00D20B21" w:rsidRPr="004E63E0">
        <w:rPr>
          <w:rFonts w:cs="Arial"/>
          <w:szCs w:val="24"/>
        </w:rPr>
        <w:t xml:space="preserve">and/or independence. </w:t>
      </w:r>
    </w:p>
    <w:p w14:paraId="433499BD" w14:textId="77777777" w:rsidR="004E63E0" w:rsidRDefault="004E63E0" w:rsidP="00954544">
      <w:pPr>
        <w:rPr>
          <w:rFonts w:cs="Arial"/>
          <w:szCs w:val="24"/>
        </w:rPr>
      </w:pPr>
    </w:p>
    <w:p w14:paraId="53FAB057" w14:textId="559D72BE" w:rsidR="004E63E0" w:rsidRDefault="0079793D" w:rsidP="00954544">
      <w:pPr>
        <w:rPr>
          <w:rFonts w:cs="Arial"/>
          <w:szCs w:val="24"/>
        </w:rPr>
      </w:pPr>
      <w:r>
        <w:rPr>
          <w:rFonts w:cs="Arial"/>
          <w:szCs w:val="24"/>
        </w:rPr>
        <w:t>T</w:t>
      </w:r>
      <w:r w:rsidR="00EC51CB" w:rsidRPr="004E63E0">
        <w:rPr>
          <w:rFonts w:cs="Arial"/>
          <w:szCs w:val="24"/>
        </w:rPr>
        <w:t xml:space="preserve">hese services </w:t>
      </w:r>
      <w:r w:rsidR="00D20B21" w:rsidRPr="004E63E0">
        <w:rPr>
          <w:rFonts w:cs="Arial"/>
          <w:szCs w:val="24"/>
        </w:rPr>
        <w:t>include</w:t>
      </w:r>
      <w:r w:rsidR="004E63E0">
        <w:rPr>
          <w:rFonts w:cs="Arial"/>
          <w:szCs w:val="24"/>
        </w:rPr>
        <w:t>:</w:t>
      </w:r>
    </w:p>
    <w:p w14:paraId="056A2723" w14:textId="1447D6DE" w:rsidR="0079793D" w:rsidRPr="0079793D" w:rsidRDefault="00612D50" w:rsidP="00954544">
      <w:pPr>
        <w:pStyle w:val="ListBullet"/>
        <w:tabs>
          <w:tab w:val="clear" w:pos="1080"/>
          <w:tab w:val="num" w:pos="360"/>
        </w:tabs>
        <w:ind w:left="360"/>
      </w:pPr>
      <w:r>
        <w:t>i</w:t>
      </w:r>
      <w:r w:rsidR="0079793D">
        <w:t>nter</w:t>
      </w:r>
      <w:r w:rsidR="0079793D" w:rsidRPr="00CC3D9E">
        <w:t xml:space="preserve">disciplinary and single profession Allied Health Clinics </w:t>
      </w:r>
    </w:p>
    <w:p w14:paraId="534BDAC9" w14:textId="138AC080" w:rsidR="004E63E0" w:rsidRDefault="00D20B21" w:rsidP="00954544">
      <w:pPr>
        <w:pStyle w:val="ListBullet"/>
        <w:tabs>
          <w:tab w:val="clear" w:pos="1080"/>
          <w:tab w:val="num" w:pos="360"/>
        </w:tabs>
        <w:ind w:left="360"/>
      </w:pPr>
      <w:r w:rsidRPr="00CC3D9E">
        <w:t>Co</w:t>
      </w:r>
      <w:r w:rsidR="004E63E0" w:rsidRPr="00CC3D9E">
        <w:t xml:space="preserve">nsultant Rehabilitation </w:t>
      </w:r>
      <w:r w:rsidR="0079793D">
        <w:t xml:space="preserve">Medicine </w:t>
      </w:r>
      <w:r w:rsidR="004E63E0" w:rsidRPr="00CC3D9E">
        <w:t>Clinics</w:t>
      </w:r>
      <w:r w:rsidR="00612D50">
        <w:t>.</w:t>
      </w:r>
      <w:r w:rsidRPr="00CC3D9E">
        <w:t xml:space="preserve"> </w:t>
      </w:r>
    </w:p>
    <w:p w14:paraId="160620B3" w14:textId="77777777" w:rsidR="004E63E0" w:rsidRDefault="004E63E0" w:rsidP="00954544">
      <w:pPr>
        <w:rPr>
          <w:rFonts w:cs="Arial"/>
          <w:szCs w:val="24"/>
        </w:rPr>
      </w:pPr>
    </w:p>
    <w:p w14:paraId="04213EEF" w14:textId="5A0A83F4" w:rsidR="00010E74" w:rsidRDefault="00405D7F" w:rsidP="00954544">
      <w:r>
        <w:rPr>
          <w:rFonts w:cs="Arial"/>
          <w:szCs w:val="24"/>
        </w:rPr>
        <w:t>T</w:t>
      </w:r>
      <w:r w:rsidR="006962B8" w:rsidRPr="004E63E0">
        <w:rPr>
          <w:rFonts w:cs="Arial"/>
          <w:szCs w:val="24"/>
        </w:rPr>
        <w:t>hese clinics</w:t>
      </w:r>
      <w:r w:rsidR="00375D04" w:rsidRPr="004E63E0">
        <w:rPr>
          <w:rFonts w:cs="Arial"/>
          <w:szCs w:val="24"/>
        </w:rPr>
        <w:t xml:space="preserve"> provide specialist rehabilitation services to a </w:t>
      </w:r>
      <w:proofErr w:type="gramStart"/>
      <w:r w:rsidR="00375D04" w:rsidRPr="004E63E0">
        <w:rPr>
          <w:rFonts w:cs="Arial"/>
          <w:szCs w:val="24"/>
        </w:rPr>
        <w:t>particular patient</w:t>
      </w:r>
      <w:proofErr w:type="gramEnd"/>
      <w:r w:rsidR="00375D04" w:rsidRPr="004E63E0">
        <w:rPr>
          <w:rFonts w:cs="Arial"/>
          <w:szCs w:val="24"/>
        </w:rPr>
        <w:t xml:space="preserve"> cohort</w:t>
      </w:r>
      <w:r>
        <w:rPr>
          <w:rFonts w:cs="Arial"/>
          <w:szCs w:val="24"/>
        </w:rPr>
        <w:t xml:space="preserve"> and</w:t>
      </w:r>
      <w:r w:rsidR="00375D04" w:rsidRPr="004E63E0">
        <w:rPr>
          <w:rFonts w:cs="Arial"/>
          <w:szCs w:val="24"/>
        </w:rPr>
        <w:t xml:space="preserve"> </w:t>
      </w:r>
      <w:r w:rsidR="00EC51CB" w:rsidRPr="004E63E0">
        <w:rPr>
          <w:rFonts w:cs="Arial"/>
          <w:szCs w:val="24"/>
        </w:rPr>
        <w:t>share a number of common factors</w:t>
      </w:r>
      <w:r w:rsidR="00375D04" w:rsidRPr="004E63E0">
        <w:rPr>
          <w:rFonts w:cs="Arial"/>
          <w:szCs w:val="24"/>
        </w:rPr>
        <w:t xml:space="preserve">. </w:t>
      </w:r>
      <w:r w:rsidR="00960604" w:rsidRPr="004E63E0">
        <w:rPr>
          <w:rFonts w:cs="Arial"/>
          <w:szCs w:val="24"/>
        </w:rPr>
        <w:t xml:space="preserve">These </w:t>
      </w:r>
      <w:r w:rsidR="000809E7" w:rsidRPr="004E63E0">
        <w:rPr>
          <w:rFonts w:cs="Arial"/>
          <w:szCs w:val="24"/>
        </w:rPr>
        <w:t>include providing</w:t>
      </w:r>
      <w:r w:rsidR="00EC51CB" w:rsidRPr="004E63E0">
        <w:rPr>
          <w:rFonts w:cs="Arial"/>
          <w:szCs w:val="24"/>
        </w:rPr>
        <w:t xml:space="preserve"> evidence based, high quality</w:t>
      </w:r>
      <w:r w:rsidR="0079793D">
        <w:rPr>
          <w:rFonts w:cs="Arial"/>
          <w:szCs w:val="24"/>
        </w:rPr>
        <w:t xml:space="preserve"> interdis</w:t>
      </w:r>
      <w:r w:rsidR="00EC51CB" w:rsidRPr="004E63E0">
        <w:rPr>
          <w:rFonts w:cs="Arial"/>
          <w:szCs w:val="24"/>
        </w:rPr>
        <w:t>ciplinary</w:t>
      </w:r>
      <w:r w:rsidR="00960604" w:rsidRPr="004E63E0">
        <w:rPr>
          <w:rFonts w:cs="Arial"/>
          <w:szCs w:val="24"/>
        </w:rPr>
        <w:t xml:space="preserve"> care</w:t>
      </w:r>
      <w:r w:rsidR="00612D50">
        <w:rPr>
          <w:rFonts w:cs="Arial"/>
          <w:szCs w:val="24"/>
        </w:rPr>
        <w:t>,</w:t>
      </w:r>
      <w:r w:rsidR="000809E7" w:rsidRPr="004E63E0">
        <w:rPr>
          <w:rFonts w:cs="Arial"/>
          <w:szCs w:val="24"/>
        </w:rPr>
        <w:t xml:space="preserve"> goal</w:t>
      </w:r>
      <w:r w:rsidR="00960604" w:rsidRPr="004E63E0">
        <w:rPr>
          <w:rFonts w:cs="Arial"/>
          <w:szCs w:val="24"/>
        </w:rPr>
        <w:t xml:space="preserve"> based, time limited services</w:t>
      </w:r>
      <w:r w:rsidR="00360E0B">
        <w:rPr>
          <w:rFonts w:cs="Arial"/>
          <w:szCs w:val="24"/>
        </w:rPr>
        <w:t>,</w:t>
      </w:r>
      <w:r w:rsidR="00960604" w:rsidRPr="004E63E0">
        <w:rPr>
          <w:rFonts w:cs="Arial"/>
          <w:szCs w:val="24"/>
        </w:rPr>
        <w:t xml:space="preserve"> and a focus on physical, psychosocial and communication rehabilitation needs. </w:t>
      </w:r>
    </w:p>
    <w:p w14:paraId="0A780A61" w14:textId="77777777" w:rsidR="000F798F" w:rsidRDefault="000F798F" w:rsidP="00954544">
      <w:pPr>
        <w:jc w:val="right"/>
      </w:pPr>
    </w:p>
    <w:p w14:paraId="3A32DD84" w14:textId="77777777" w:rsidR="0098579F" w:rsidRDefault="00BC39F6" w:rsidP="00954544">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6F54E74E" w14:textId="77777777" w:rsidTr="00954544">
        <w:trPr>
          <w:cantSplit/>
          <w:trHeight w:val="285"/>
        </w:trPr>
        <w:tc>
          <w:tcPr>
            <w:tcW w:w="9158" w:type="dxa"/>
            <w:shd w:val="clear" w:color="auto" w:fill="D9D9D9" w:themeFill="background1" w:themeFillShade="D9"/>
          </w:tcPr>
          <w:p w14:paraId="4C68E639" w14:textId="77777777" w:rsidR="0098579F" w:rsidRPr="0042007E" w:rsidRDefault="0098579F" w:rsidP="0042007E">
            <w:pPr>
              <w:pStyle w:val="Heading1"/>
            </w:pPr>
            <w:bookmarkStart w:id="7" w:name="_Toc50455500"/>
            <w:r w:rsidRPr="0042007E">
              <w:t>Scope</w:t>
            </w:r>
            <w:bookmarkEnd w:id="7"/>
          </w:p>
        </w:tc>
      </w:tr>
    </w:tbl>
    <w:p w14:paraId="273A89EF" w14:textId="77777777" w:rsidR="0098579F" w:rsidRDefault="0098579F" w:rsidP="00954544"/>
    <w:p w14:paraId="0BCA4D33" w14:textId="77777777" w:rsidR="00D54987" w:rsidRDefault="006F5BE2" w:rsidP="00954544">
      <w:r>
        <w:t>Th</w:t>
      </w:r>
      <w:r w:rsidR="008F671F">
        <w:t>e</w:t>
      </w:r>
      <w:r>
        <w:t xml:space="preserve"> </w:t>
      </w:r>
      <w:r w:rsidR="006924FF">
        <w:t>eligibility and prioritisation g</w:t>
      </w:r>
      <w:r>
        <w:t>uideline</w:t>
      </w:r>
      <w:r w:rsidR="006924FF">
        <w:t>s</w:t>
      </w:r>
      <w:r>
        <w:t xml:space="preserve"> </w:t>
      </w:r>
      <w:r w:rsidR="008F671F">
        <w:t xml:space="preserve">in this document </w:t>
      </w:r>
      <w:r>
        <w:t xml:space="preserve">pertain to staff working within </w:t>
      </w:r>
      <w:r w:rsidR="00F72AE6">
        <w:t>the</w:t>
      </w:r>
      <w:r>
        <w:t xml:space="preserve"> </w:t>
      </w:r>
      <w:r w:rsidR="00B3672B">
        <w:t>UCH</w:t>
      </w:r>
      <w:r w:rsidR="006F4338">
        <w:t xml:space="preserve"> </w:t>
      </w:r>
      <w:r w:rsidR="00B80884">
        <w:t>Brindabella Rehabilitation Service</w:t>
      </w:r>
      <w:r>
        <w:t xml:space="preserve"> and clinicians/individuals referring patients to the </w:t>
      </w:r>
      <w:r w:rsidR="00B3672B">
        <w:t>UCH</w:t>
      </w:r>
      <w:r w:rsidR="006F4338">
        <w:t xml:space="preserve"> </w:t>
      </w:r>
      <w:r>
        <w:t>D</w:t>
      </w:r>
      <w:r w:rsidR="0031502D">
        <w:t xml:space="preserve">ay </w:t>
      </w:r>
      <w:r w:rsidR="006F4338">
        <w:t xml:space="preserve">and Ambulatory </w:t>
      </w:r>
      <w:r w:rsidR="0031502D">
        <w:t>Rehabilitation services.</w:t>
      </w:r>
    </w:p>
    <w:p w14:paraId="6B0059EB" w14:textId="77777777" w:rsidR="00525E59" w:rsidRDefault="00525E59" w:rsidP="00954544"/>
    <w:p w14:paraId="078675A6" w14:textId="03073502" w:rsidR="008F671F" w:rsidRDefault="008F671F" w:rsidP="00954544">
      <w:r>
        <w:t>The referral management guidelines in this document appl</w:t>
      </w:r>
      <w:r w:rsidR="00F175E4">
        <w:t>y</w:t>
      </w:r>
      <w:r>
        <w:t xml:space="preserve"> to both internal and external </w:t>
      </w:r>
      <w:r w:rsidR="00612D50">
        <w:t>Canberra Health Services (CHS)</w:t>
      </w:r>
      <w:r w:rsidR="006F4338">
        <w:t xml:space="preserve"> staff </w:t>
      </w:r>
      <w:r w:rsidR="00F175E4">
        <w:t>including,</w:t>
      </w:r>
      <w:r>
        <w:t xml:space="preserve"> medical, nursing and allied health staff providing ambulatory services at </w:t>
      </w:r>
      <w:r w:rsidR="00B3672B">
        <w:t>UCH</w:t>
      </w:r>
      <w:r w:rsidR="009513DE">
        <w:t xml:space="preserve">, </w:t>
      </w:r>
      <w:r w:rsidR="00F175E4">
        <w:t xml:space="preserve">administration </w:t>
      </w:r>
      <w:r>
        <w:t>staff</w:t>
      </w:r>
      <w:r w:rsidR="009513DE">
        <w:t>, as well as GPs and specialists</w:t>
      </w:r>
      <w:r>
        <w:t xml:space="preserve">. </w:t>
      </w:r>
    </w:p>
    <w:p w14:paraId="4C5C1CB9" w14:textId="77777777" w:rsidR="008F671F" w:rsidRPr="00CC3D9E" w:rsidRDefault="008F671F" w:rsidP="00954544"/>
    <w:p w14:paraId="04C6C0A0" w14:textId="0DF25618" w:rsidR="006924FF" w:rsidRPr="006924FF" w:rsidRDefault="00525E59" w:rsidP="00954544">
      <w:r>
        <w:t>The</w:t>
      </w:r>
      <w:r w:rsidR="006924FF" w:rsidRPr="006924FF">
        <w:t xml:space="preserve"> ambulatory services that are covered by the referral management guidelines are</w:t>
      </w:r>
      <w:r w:rsidR="0079793D">
        <w:t xml:space="preserve">: </w:t>
      </w:r>
      <w:r w:rsidR="006924FF" w:rsidRPr="006924FF">
        <w:t>Rehab</w:t>
      </w:r>
      <w:r w:rsidR="00405D7F">
        <w:t>ilitation</w:t>
      </w:r>
      <w:r w:rsidR="006924FF" w:rsidRPr="006924FF">
        <w:t xml:space="preserve"> Medicine, </w:t>
      </w:r>
      <w:r w:rsidR="00B3672B">
        <w:t>UCH</w:t>
      </w:r>
      <w:r w:rsidR="006924FF" w:rsidRPr="006924FF">
        <w:t xml:space="preserve"> Allied Health services and </w:t>
      </w:r>
      <w:r>
        <w:t>Aquatic Physiotherapy (</w:t>
      </w:r>
      <w:r w:rsidR="006924FF" w:rsidRPr="006924FF">
        <w:t>Hydrotherapy</w:t>
      </w:r>
      <w:r>
        <w:t>)</w:t>
      </w:r>
      <w:r w:rsidR="006924FF" w:rsidRPr="006924FF">
        <w:t>.</w:t>
      </w:r>
    </w:p>
    <w:p w14:paraId="57D85E50" w14:textId="77777777" w:rsidR="006924FF" w:rsidRPr="006924FF" w:rsidRDefault="006924FF" w:rsidP="00954544"/>
    <w:p w14:paraId="22A71900" w14:textId="74A9F448" w:rsidR="00E349DC" w:rsidRDefault="00863841" w:rsidP="00954544">
      <w:r>
        <w:rPr>
          <w:b/>
        </w:rPr>
        <w:t xml:space="preserve">Out of scope: </w:t>
      </w:r>
      <w:r w:rsidR="004E63E0" w:rsidRPr="004E63E0" w:rsidDel="003E5413">
        <w:t xml:space="preserve">Referrals for Geriatrics, Nurse Practitioner, inpatient and Mental Health </w:t>
      </w:r>
      <w:r w:rsidR="000F6BC4">
        <w:t>rehabilitation.</w:t>
      </w:r>
    </w:p>
    <w:p w14:paraId="276AD826" w14:textId="77777777" w:rsidR="00283B3F" w:rsidRDefault="00283B3F" w:rsidP="00954544">
      <w:pPr>
        <w:jc w:val="right"/>
      </w:pPr>
    </w:p>
    <w:p w14:paraId="7F76EB17" w14:textId="77777777" w:rsidR="000F798F" w:rsidRPr="000F798F" w:rsidRDefault="00BC39F6" w:rsidP="00954544">
      <w:pPr>
        <w:jc w:val="right"/>
        <w:rPr>
          <w:rFonts w:cs="Arial"/>
          <w:szCs w:val="24"/>
        </w:rPr>
      </w:pPr>
      <w:hyperlink w:anchor="Contents" w:history="1">
        <w:r w:rsidR="000F798F"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349DC" w:rsidRPr="00CD1C0E" w14:paraId="14332027" w14:textId="77777777" w:rsidTr="00954544">
        <w:trPr>
          <w:cantSplit/>
          <w:trHeight w:val="285"/>
        </w:trPr>
        <w:tc>
          <w:tcPr>
            <w:tcW w:w="9158" w:type="dxa"/>
            <w:shd w:val="clear" w:color="auto" w:fill="D9D9D9" w:themeFill="background1" w:themeFillShade="D9"/>
          </w:tcPr>
          <w:p w14:paraId="1025C63F" w14:textId="77777777" w:rsidR="00E349DC" w:rsidRPr="0042007E" w:rsidRDefault="00E349DC" w:rsidP="004F130E">
            <w:pPr>
              <w:pStyle w:val="Heading1"/>
            </w:pPr>
            <w:bookmarkStart w:id="8" w:name="_Toc50455501"/>
            <w:r>
              <w:lastRenderedPageBreak/>
              <w:t>Alerts</w:t>
            </w:r>
            <w:bookmarkEnd w:id="8"/>
          </w:p>
        </w:tc>
      </w:tr>
    </w:tbl>
    <w:p w14:paraId="086533AA" w14:textId="77777777" w:rsidR="00E349DC" w:rsidRDefault="00E349DC" w:rsidP="00954544">
      <w:pPr>
        <w:spacing w:before="240"/>
      </w:pPr>
      <w:r>
        <w:t xml:space="preserve">Specific details of eligibility requirements for the individual services below are not contained within this document.  </w:t>
      </w:r>
    </w:p>
    <w:p w14:paraId="2D7BBCC7" w14:textId="09C29B44" w:rsidR="00E349DC" w:rsidRPr="00E349DC" w:rsidRDefault="00E349DC" w:rsidP="00954544">
      <w:pPr>
        <w:pStyle w:val="ListParagraph"/>
        <w:numPr>
          <w:ilvl w:val="0"/>
          <w:numId w:val="13"/>
        </w:numPr>
        <w:ind w:left="360"/>
      </w:pPr>
      <w:r w:rsidRPr="00E349DC">
        <w:t>Aquatic Physiotherapy</w:t>
      </w:r>
    </w:p>
    <w:p w14:paraId="7F05E4B9" w14:textId="77777777" w:rsidR="00E349DC" w:rsidRPr="00E349DC" w:rsidRDefault="00E349DC" w:rsidP="00954544">
      <w:pPr>
        <w:pStyle w:val="ListParagraph"/>
        <w:numPr>
          <w:ilvl w:val="0"/>
          <w:numId w:val="13"/>
        </w:numPr>
        <w:ind w:left="360"/>
      </w:pPr>
      <w:r w:rsidRPr="00E349DC">
        <w:t>Memory Assessment Service</w:t>
      </w:r>
    </w:p>
    <w:p w14:paraId="20248385" w14:textId="77777777" w:rsidR="00E349DC" w:rsidRPr="00E349DC" w:rsidRDefault="00E349DC" w:rsidP="00954544">
      <w:pPr>
        <w:pStyle w:val="ListParagraph"/>
        <w:numPr>
          <w:ilvl w:val="0"/>
          <w:numId w:val="13"/>
        </w:numPr>
        <w:ind w:left="360"/>
      </w:pPr>
      <w:r w:rsidRPr="00E349DC">
        <w:t>Rehabilitation Consultant</w:t>
      </w:r>
    </w:p>
    <w:p w14:paraId="33D657F7" w14:textId="77777777" w:rsidR="00E349DC" w:rsidRPr="00E349DC" w:rsidRDefault="00E349DC" w:rsidP="00954544">
      <w:pPr>
        <w:pStyle w:val="ListParagraph"/>
        <w:numPr>
          <w:ilvl w:val="0"/>
          <w:numId w:val="13"/>
        </w:numPr>
        <w:ind w:left="360"/>
      </w:pPr>
      <w:r w:rsidRPr="00E349DC">
        <w:t>Driver Assessment Rehabilitation Service</w:t>
      </w:r>
    </w:p>
    <w:p w14:paraId="40F95F9E" w14:textId="77777777" w:rsidR="00E349DC" w:rsidRPr="00E349DC" w:rsidRDefault="00E349DC" w:rsidP="00954544">
      <w:pPr>
        <w:pStyle w:val="ListParagraph"/>
        <w:numPr>
          <w:ilvl w:val="0"/>
          <w:numId w:val="13"/>
        </w:numPr>
        <w:ind w:left="360"/>
      </w:pPr>
      <w:r w:rsidRPr="00E349DC">
        <w:t>Vocational Assessment Rehabilitation Service</w:t>
      </w:r>
    </w:p>
    <w:p w14:paraId="39D615C7" w14:textId="23ECD64B" w:rsidR="00E349DC" w:rsidDel="003E5413" w:rsidRDefault="00E349DC" w:rsidP="00954544">
      <w:pPr>
        <w:pStyle w:val="ListParagraph"/>
        <w:numPr>
          <w:ilvl w:val="0"/>
          <w:numId w:val="13"/>
        </w:numPr>
        <w:ind w:left="360"/>
      </w:pPr>
      <w:r w:rsidRPr="00E349DC">
        <w:t xml:space="preserve">Falls and Falls Injury Prevention </w:t>
      </w:r>
      <w:r>
        <w:t>Service</w:t>
      </w:r>
      <w:r w:rsidR="00954544">
        <w:t>.</w:t>
      </w:r>
    </w:p>
    <w:p w14:paraId="28ECB199" w14:textId="77777777" w:rsidR="00673CE7" w:rsidRDefault="00673CE7" w:rsidP="00954544">
      <w:pPr>
        <w:jc w:val="right"/>
      </w:pPr>
    </w:p>
    <w:p w14:paraId="650E43EA" w14:textId="1BD080DF" w:rsidR="00C13D33" w:rsidRPr="00032890" w:rsidRDefault="00BC39F6" w:rsidP="00954544">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778A5604" w14:textId="77777777" w:rsidTr="00954544">
        <w:trPr>
          <w:cantSplit/>
          <w:trHeight w:val="285"/>
        </w:trPr>
        <w:tc>
          <w:tcPr>
            <w:tcW w:w="9158" w:type="dxa"/>
            <w:shd w:val="clear" w:color="auto" w:fill="D9D9D9" w:themeFill="background1" w:themeFillShade="D9"/>
          </w:tcPr>
          <w:p w14:paraId="6F5052EE" w14:textId="77777777" w:rsidR="009A534C" w:rsidRPr="0042007E" w:rsidRDefault="009A534C" w:rsidP="0042007E">
            <w:pPr>
              <w:pStyle w:val="Heading1"/>
            </w:pPr>
            <w:bookmarkStart w:id="9" w:name="_Toc389473278"/>
            <w:bookmarkStart w:id="10" w:name="_Toc393203334"/>
            <w:bookmarkStart w:id="11" w:name="_Toc50455502"/>
            <w:r w:rsidRPr="0042007E">
              <w:t>Section 1 –</w:t>
            </w:r>
            <w:bookmarkEnd w:id="9"/>
            <w:bookmarkEnd w:id="10"/>
            <w:r w:rsidR="00AF6468" w:rsidRPr="0042007E">
              <w:t xml:space="preserve"> Eligibility</w:t>
            </w:r>
            <w:bookmarkEnd w:id="11"/>
          </w:p>
        </w:tc>
      </w:tr>
    </w:tbl>
    <w:p w14:paraId="1112C47A" w14:textId="77777777" w:rsidR="009A534C" w:rsidRDefault="009A534C" w:rsidP="00954544"/>
    <w:p w14:paraId="4B617CEF" w14:textId="237804DC" w:rsidR="00EB1F0E" w:rsidRDefault="004E63E0" w:rsidP="00954544">
      <w:r>
        <w:t xml:space="preserve">To be eligible for </w:t>
      </w:r>
      <w:r w:rsidR="005B227E">
        <w:t xml:space="preserve">the </w:t>
      </w:r>
      <w:r w:rsidR="00B3672B">
        <w:t>UCH</w:t>
      </w:r>
      <w:r w:rsidR="005B227E">
        <w:t xml:space="preserve"> Brindabella Rehabilitation Service</w:t>
      </w:r>
      <w:r w:rsidR="00F175E4">
        <w:t xml:space="preserve"> </w:t>
      </w:r>
      <w:r w:rsidR="00525E59">
        <w:t>people</w:t>
      </w:r>
      <w:r w:rsidR="00EB1F0E">
        <w:t xml:space="preserve"> will</w:t>
      </w:r>
      <w:r w:rsidR="00F175E4">
        <w:t xml:space="preserve"> </w:t>
      </w:r>
      <w:r w:rsidR="00EB1F0E" w:rsidRPr="00EC4698">
        <w:rPr>
          <w:b/>
          <w:bCs/>
        </w:rPr>
        <w:t>either</w:t>
      </w:r>
      <w:r w:rsidR="00EB1F0E">
        <w:t xml:space="preserve"> have: </w:t>
      </w:r>
    </w:p>
    <w:p w14:paraId="3819C51E" w14:textId="47B80B45" w:rsidR="00EB1F0E" w:rsidRDefault="00EB1F0E" w:rsidP="00954544">
      <w:pPr>
        <w:pStyle w:val="ListBullet"/>
        <w:tabs>
          <w:tab w:val="clear" w:pos="1080"/>
          <w:tab w:val="num" w:pos="360"/>
        </w:tabs>
        <w:ind w:left="360"/>
      </w:pPr>
      <w:r w:rsidRPr="00CC3D9E">
        <w:t>experienced a</w:t>
      </w:r>
      <w:r>
        <w:t xml:space="preserve"> recent health or medical event re</w:t>
      </w:r>
      <w:r w:rsidRPr="00CC3D9E">
        <w:t xml:space="preserve">sulting in a loss of function and/or independence, including communication </w:t>
      </w:r>
      <w:r w:rsidRPr="005C35E6">
        <w:t>deficits</w:t>
      </w:r>
    </w:p>
    <w:p w14:paraId="4FABE7A4" w14:textId="34C560E3" w:rsidR="00EB1F0E" w:rsidRPr="00CC3D9E" w:rsidRDefault="00EB1F0E" w:rsidP="00954544">
      <w:pPr>
        <w:pStyle w:val="ListBullet"/>
        <w:tabs>
          <w:tab w:val="clear" w:pos="1080"/>
          <w:tab w:val="num" w:pos="0"/>
        </w:tabs>
        <w:ind w:left="360"/>
      </w:pPr>
      <w:r>
        <w:t xml:space="preserve">a </w:t>
      </w:r>
      <w:r w:rsidRPr="00E349DC">
        <w:t>progressive neurological condition e.g. Multiple Sclerosis, Motor Neurone Disease, Parkinson’s Disease/Syndrome where the primary aim of referral is for a</w:t>
      </w:r>
      <w:r>
        <w:t xml:space="preserve">n interprofessional </w:t>
      </w:r>
      <w:r w:rsidRPr="00E349DC">
        <w:t>package of treatment for a functional change i.e. NOT when there is a single defined issue such as equipment review, housing m</w:t>
      </w:r>
      <w:r>
        <w:t>odification, or pressure injury.</w:t>
      </w:r>
    </w:p>
    <w:p w14:paraId="631A92ED" w14:textId="77777777" w:rsidR="00EB1F0E" w:rsidRDefault="00EB1F0E" w:rsidP="00954544"/>
    <w:p w14:paraId="06EC2035" w14:textId="4DFF5FE4" w:rsidR="00EB1F0E" w:rsidRDefault="00EB1F0E" w:rsidP="00954544">
      <w:r>
        <w:t xml:space="preserve">They will </w:t>
      </w:r>
      <w:r w:rsidRPr="00EC4698">
        <w:rPr>
          <w:b/>
          <w:bCs/>
        </w:rPr>
        <w:t>also</w:t>
      </w:r>
      <w:r w:rsidR="009F6434">
        <w:t xml:space="preserve"> meet the following criteria</w:t>
      </w:r>
      <w:r>
        <w:t xml:space="preserve">: </w:t>
      </w:r>
    </w:p>
    <w:p w14:paraId="2574E7DE" w14:textId="755AFFFC" w:rsidR="00013149" w:rsidRPr="00CC3D9E" w:rsidRDefault="00EB1F0E" w:rsidP="00954544">
      <w:pPr>
        <w:pStyle w:val="ListBullet"/>
        <w:tabs>
          <w:tab w:val="clear" w:pos="1080"/>
          <w:tab w:val="num" w:pos="360"/>
        </w:tabs>
        <w:ind w:left="360"/>
      </w:pPr>
      <w:r>
        <w:t>h</w:t>
      </w:r>
      <w:r w:rsidR="00013149" w:rsidRPr="00CC3D9E">
        <w:t xml:space="preserve">ave identified achievable, time appropriate rehabilitation goals </w:t>
      </w:r>
    </w:p>
    <w:p w14:paraId="10EFE899" w14:textId="5F3681E2" w:rsidR="00AF6468" w:rsidRPr="00CC3D9E" w:rsidRDefault="00EB1F0E" w:rsidP="00954544">
      <w:pPr>
        <w:pStyle w:val="ListBullet"/>
        <w:tabs>
          <w:tab w:val="clear" w:pos="1080"/>
          <w:tab w:val="num" w:pos="0"/>
        </w:tabs>
        <w:ind w:left="360"/>
      </w:pPr>
      <w:r>
        <w:t>b</w:t>
      </w:r>
      <w:r w:rsidR="00D02A47">
        <w:t>e a</w:t>
      </w:r>
      <w:r w:rsidR="006C18A1">
        <w:t>ged 16 years and older</w:t>
      </w:r>
      <w:r>
        <w:t xml:space="preserve"> – </w:t>
      </w:r>
      <w:r w:rsidR="00525E59">
        <w:t>referrals for children</w:t>
      </w:r>
      <w:r w:rsidR="009513DE">
        <w:t xml:space="preserve"> up to the age of 16 </w:t>
      </w:r>
      <w:r w:rsidR="00525E59">
        <w:t>will be accepted</w:t>
      </w:r>
      <w:r w:rsidR="00D02A47">
        <w:t xml:space="preserve"> for Aquatic Physiotherapy only</w:t>
      </w:r>
      <w:r w:rsidR="00525E59">
        <w:t xml:space="preserve"> </w:t>
      </w:r>
    </w:p>
    <w:p w14:paraId="5EBAEADB" w14:textId="68203C62" w:rsidR="00E349DC" w:rsidRPr="00CC3D9E" w:rsidRDefault="00EB1F0E" w:rsidP="00954544">
      <w:pPr>
        <w:pStyle w:val="ListBullet"/>
        <w:tabs>
          <w:tab w:val="clear" w:pos="1080"/>
          <w:tab w:val="num" w:pos="0"/>
        </w:tabs>
        <w:ind w:left="360"/>
      </w:pPr>
      <w:r>
        <w:t>r</w:t>
      </w:r>
      <w:r w:rsidR="005C35E6">
        <w:t>eside</w:t>
      </w:r>
      <w:r w:rsidR="00AF6468" w:rsidRPr="00CC3D9E">
        <w:t xml:space="preserve"> within the </w:t>
      </w:r>
      <w:r w:rsidR="003F10EA">
        <w:t>ACT</w:t>
      </w:r>
      <w:r>
        <w:t>. B</w:t>
      </w:r>
      <w:r w:rsidR="00181DFA">
        <w:t>y exception,</w:t>
      </w:r>
      <w:r w:rsidR="00E349DC" w:rsidRPr="00E349DC">
        <w:t xml:space="preserve"> Brindabella Rehabilitation Services can accept referrals for patients residing in NSW where all other service eligibility is met and where no </w:t>
      </w:r>
      <w:r w:rsidR="00D02A47">
        <w:t>equivalent service is available</w:t>
      </w:r>
      <w:r>
        <w:t>.</w:t>
      </w:r>
      <w:r w:rsidR="009513DE">
        <w:t xml:space="preserve"> Referrals received for NSW clients require approval from the RACS Executive Director or their delegate.</w:t>
      </w:r>
    </w:p>
    <w:p w14:paraId="43D0B304" w14:textId="37B9730A" w:rsidR="00AF6468" w:rsidRPr="00CC3D9E" w:rsidRDefault="00EB1F0E" w:rsidP="00954544">
      <w:pPr>
        <w:pStyle w:val="ListBullet"/>
        <w:tabs>
          <w:tab w:val="clear" w:pos="1080"/>
          <w:tab w:val="num" w:pos="0"/>
        </w:tabs>
        <w:ind w:left="360"/>
      </w:pPr>
      <w:r>
        <w:t>c</w:t>
      </w:r>
      <w:r w:rsidR="00AF6468" w:rsidRPr="00CC3D9E">
        <w:t xml:space="preserve">onsent to participate in a rehabilitation </w:t>
      </w:r>
      <w:r w:rsidR="0079793D">
        <w:t>program</w:t>
      </w:r>
    </w:p>
    <w:p w14:paraId="38708A07" w14:textId="0561726A" w:rsidR="00AF6468" w:rsidRDefault="00EB1F0E" w:rsidP="00954544">
      <w:pPr>
        <w:pStyle w:val="ListBullet"/>
        <w:tabs>
          <w:tab w:val="clear" w:pos="1080"/>
          <w:tab w:val="num" w:pos="0"/>
        </w:tabs>
        <w:ind w:left="360"/>
      </w:pPr>
      <w:r>
        <w:t>p</w:t>
      </w:r>
      <w:r w:rsidR="00AF6468" w:rsidRPr="00CC3D9E">
        <w:t>osses</w:t>
      </w:r>
      <w:r w:rsidR="00267203" w:rsidRPr="00CC3D9E">
        <w:t>s</w:t>
      </w:r>
      <w:r w:rsidR="00AF6468" w:rsidRPr="00CC3D9E">
        <w:t xml:space="preserve"> both the cognitive and physical capacity to participate in a rehabilitation </w:t>
      </w:r>
      <w:r w:rsidR="0079793D">
        <w:t>program</w:t>
      </w:r>
      <w:r>
        <w:t>.</w:t>
      </w:r>
    </w:p>
    <w:p w14:paraId="5C2CFE6A" w14:textId="77777777" w:rsidR="000F798F" w:rsidRDefault="000F798F" w:rsidP="00954544"/>
    <w:p w14:paraId="178FD312" w14:textId="5B3C7704" w:rsidR="00875F6C" w:rsidRDefault="00B45CD7" w:rsidP="00954544">
      <w:pPr>
        <w:rPr>
          <w:rFonts w:cs="Arial"/>
          <w:szCs w:val="24"/>
        </w:rPr>
      </w:pPr>
      <w:r w:rsidRPr="0018732C">
        <w:rPr>
          <w:rFonts w:cs="Arial"/>
          <w:szCs w:val="24"/>
        </w:rPr>
        <w:t xml:space="preserve">The following </w:t>
      </w:r>
      <w:r w:rsidR="00F14A20">
        <w:rPr>
          <w:rFonts w:cs="Arial"/>
          <w:szCs w:val="24"/>
        </w:rPr>
        <w:t>people</w:t>
      </w:r>
      <w:r>
        <w:rPr>
          <w:rFonts w:cs="Arial"/>
          <w:szCs w:val="24"/>
        </w:rPr>
        <w:t xml:space="preserve"> are </w:t>
      </w:r>
      <w:r w:rsidRPr="00EC4698">
        <w:rPr>
          <w:rFonts w:cs="Arial"/>
          <w:b/>
          <w:bCs/>
          <w:szCs w:val="24"/>
        </w:rPr>
        <w:t>not eligible</w:t>
      </w:r>
      <w:r>
        <w:rPr>
          <w:rFonts w:cs="Arial"/>
          <w:szCs w:val="24"/>
        </w:rPr>
        <w:t xml:space="preserve"> for </w:t>
      </w:r>
      <w:r w:rsidR="00B3672B">
        <w:rPr>
          <w:rFonts w:cs="Arial"/>
          <w:szCs w:val="24"/>
        </w:rPr>
        <w:t>UCH</w:t>
      </w:r>
      <w:r>
        <w:rPr>
          <w:rFonts w:cs="Arial"/>
          <w:szCs w:val="24"/>
        </w:rPr>
        <w:t xml:space="preserve"> </w:t>
      </w:r>
      <w:r w:rsidR="005B227E">
        <w:rPr>
          <w:rFonts w:cs="Arial"/>
          <w:szCs w:val="24"/>
        </w:rPr>
        <w:t>Brindabella Rehabilitation Service</w:t>
      </w:r>
      <w:r w:rsidR="00875F6C">
        <w:rPr>
          <w:rFonts w:cs="Arial"/>
          <w:szCs w:val="24"/>
        </w:rPr>
        <w:t>.</w:t>
      </w:r>
    </w:p>
    <w:p w14:paraId="452922CA" w14:textId="558E37D7" w:rsidR="00B45CD7" w:rsidRDefault="00BF6002" w:rsidP="00954544">
      <w:pPr>
        <w:rPr>
          <w:rFonts w:cs="Arial"/>
          <w:szCs w:val="24"/>
        </w:rPr>
      </w:pPr>
      <w:r>
        <w:rPr>
          <w:rFonts w:cs="Arial"/>
          <w:szCs w:val="24"/>
        </w:rPr>
        <w:t xml:space="preserve">People </w:t>
      </w:r>
      <w:r w:rsidR="008E42E0">
        <w:rPr>
          <w:rFonts w:cs="Arial"/>
          <w:szCs w:val="24"/>
        </w:rPr>
        <w:t>who:</w:t>
      </w:r>
    </w:p>
    <w:p w14:paraId="56288A01" w14:textId="1AC55556" w:rsidR="00B45CD7" w:rsidRPr="0018732C" w:rsidRDefault="00EB1F0E" w:rsidP="00954544">
      <w:pPr>
        <w:pStyle w:val="ListBullet"/>
        <w:tabs>
          <w:tab w:val="clear" w:pos="1080"/>
          <w:tab w:val="num" w:pos="360"/>
        </w:tabs>
        <w:ind w:left="360"/>
      </w:pPr>
      <w:r>
        <w:t>r</w:t>
      </w:r>
      <w:r w:rsidR="00B45CD7" w:rsidRPr="00174BA1">
        <w:t>equire ongoing allied health input for a program to maintain (rather than improve) their level of function</w:t>
      </w:r>
      <w:r w:rsidR="00260674">
        <w:t xml:space="preserve"> or independence</w:t>
      </w:r>
    </w:p>
    <w:p w14:paraId="6C433468" w14:textId="1F677339" w:rsidR="00B45CD7" w:rsidRPr="006A2DB0" w:rsidRDefault="00EB1F0E" w:rsidP="00954544">
      <w:pPr>
        <w:pStyle w:val="ListBullet"/>
        <w:tabs>
          <w:tab w:val="clear" w:pos="1080"/>
          <w:tab w:val="num" w:pos="360"/>
        </w:tabs>
        <w:ind w:left="360"/>
      </w:pPr>
      <w:r>
        <w:t>h</w:t>
      </w:r>
      <w:r w:rsidR="00B45CD7" w:rsidRPr="00174BA1">
        <w:t>ave severe behavioural disturbances</w:t>
      </w:r>
    </w:p>
    <w:p w14:paraId="693E7722" w14:textId="5EBC2746" w:rsidR="00B45CD7" w:rsidRPr="006A2DB0" w:rsidRDefault="00EB1F0E" w:rsidP="00954544">
      <w:pPr>
        <w:pStyle w:val="ListBullet"/>
        <w:tabs>
          <w:tab w:val="clear" w:pos="1080"/>
          <w:tab w:val="num" w:pos="360"/>
        </w:tabs>
        <w:ind w:left="360"/>
      </w:pPr>
      <w:r>
        <w:t>h</w:t>
      </w:r>
      <w:r w:rsidR="00B45CD7" w:rsidRPr="00174BA1">
        <w:t>ave acute unstable medical conditions</w:t>
      </w:r>
    </w:p>
    <w:p w14:paraId="1C6D4F36" w14:textId="733B92E6" w:rsidR="00B45CD7" w:rsidRPr="006A2DB0" w:rsidRDefault="00EB1F0E" w:rsidP="00954544">
      <w:pPr>
        <w:pStyle w:val="ListBullet"/>
        <w:tabs>
          <w:tab w:val="clear" w:pos="1080"/>
          <w:tab w:val="num" w:pos="360"/>
        </w:tabs>
        <w:ind w:left="360"/>
      </w:pPr>
      <w:r>
        <w:lastRenderedPageBreak/>
        <w:t>h</w:t>
      </w:r>
      <w:r w:rsidR="00B45CD7" w:rsidRPr="00174BA1">
        <w:t>ave mental health conditions that are unstable and need specialised/intensive mental health services</w:t>
      </w:r>
      <w:r w:rsidR="00166624">
        <w:t xml:space="preserve">, where the mental health condition impacts their ability to engage in a rehabilitation program </w:t>
      </w:r>
    </w:p>
    <w:p w14:paraId="288487C3" w14:textId="1EA5B39A" w:rsidR="009A534C" w:rsidRPr="007B1735" w:rsidRDefault="00EB1F0E" w:rsidP="00954544">
      <w:pPr>
        <w:pStyle w:val="ListBullet"/>
        <w:tabs>
          <w:tab w:val="clear" w:pos="1080"/>
          <w:tab w:val="num" w:pos="360"/>
        </w:tabs>
        <w:ind w:left="360"/>
        <w:rPr>
          <w:rFonts w:cs="Arial"/>
          <w:i/>
          <w:szCs w:val="24"/>
        </w:rPr>
      </w:pPr>
      <w:r>
        <w:t>h</w:t>
      </w:r>
      <w:r w:rsidR="00B45CD7" w:rsidRPr="00174BA1">
        <w:t xml:space="preserve">ave a permanent disability </w:t>
      </w:r>
      <w:proofErr w:type="gramStart"/>
      <w:r w:rsidR="00B45CD7" w:rsidRPr="00174BA1">
        <w:t>as a consequence of</w:t>
      </w:r>
      <w:proofErr w:type="gramEnd"/>
      <w:r w:rsidR="00B45CD7" w:rsidRPr="00174BA1">
        <w:t xml:space="preserve"> traumatic brain injury, disease process or condition diagnosed from birth to age </w:t>
      </w:r>
      <w:r w:rsidR="006C18A1">
        <w:t>16</w:t>
      </w:r>
      <w:r w:rsidR="006C18A1" w:rsidRPr="00174BA1">
        <w:t xml:space="preserve"> </w:t>
      </w:r>
      <w:r w:rsidR="00B45CD7" w:rsidRPr="00174BA1">
        <w:t>years</w:t>
      </w:r>
    </w:p>
    <w:p w14:paraId="55B74152" w14:textId="4F837F46" w:rsidR="007B1735" w:rsidRPr="00BB35BC" w:rsidRDefault="007B1735" w:rsidP="00954544">
      <w:pPr>
        <w:pStyle w:val="ListBullet"/>
        <w:tabs>
          <w:tab w:val="clear" w:pos="1080"/>
          <w:tab w:val="num" w:pos="360"/>
        </w:tabs>
        <w:ind w:left="360"/>
        <w:rPr>
          <w:rFonts w:cs="Arial"/>
          <w:i/>
          <w:szCs w:val="24"/>
        </w:rPr>
      </w:pPr>
      <w:r>
        <w:t xml:space="preserve">People who reside in Residential Aged Care Facilities are not routinely eligible, however exception to this will be considered where intensive interdisciplinary rehabilitation would significantly improve a person’s functional </w:t>
      </w:r>
      <w:r w:rsidR="00C80DBC">
        <w:t xml:space="preserve">capacity following a recent deterioration.  </w:t>
      </w:r>
    </w:p>
    <w:p w14:paraId="44A8DFBF" w14:textId="77777777" w:rsidR="00673CE7" w:rsidRDefault="00673CE7" w:rsidP="00954544">
      <w:pPr>
        <w:jc w:val="right"/>
      </w:pPr>
    </w:p>
    <w:p w14:paraId="1456A19E" w14:textId="3105C024" w:rsidR="00A269F0" w:rsidRPr="00DA3910" w:rsidRDefault="00BC39F6" w:rsidP="00954544">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bookmarkStart w:id="12" w:name="_Section_2_–"/>
      <w:bookmarkEnd w:id="12"/>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694D2EA2" w14:textId="77777777" w:rsidTr="00954544">
        <w:trPr>
          <w:cantSplit/>
          <w:trHeight w:val="285"/>
        </w:trPr>
        <w:tc>
          <w:tcPr>
            <w:tcW w:w="9158" w:type="dxa"/>
            <w:shd w:val="clear" w:color="auto" w:fill="D9D9D9" w:themeFill="background1" w:themeFillShade="D9"/>
          </w:tcPr>
          <w:p w14:paraId="5A82DC60" w14:textId="77777777" w:rsidR="009A534C" w:rsidRPr="0042007E" w:rsidRDefault="00A269F0" w:rsidP="0042007E">
            <w:pPr>
              <w:pStyle w:val="Heading1"/>
            </w:pPr>
            <w:bookmarkStart w:id="13" w:name="_Toc389473281"/>
            <w:bookmarkStart w:id="14" w:name="_Toc393203337"/>
            <w:bookmarkStart w:id="15" w:name="_Toc50455503"/>
            <w:r w:rsidRPr="0042007E">
              <w:t>Section 3</w:t>
            </w:r>
            <w:r w:rsidR="009A534C" w:rsidRPr="0042007E">
              <w:t xml:space="preserve"> – </w:t>
            </w:r>
            <w:bookmarkEnd w:id="13"/>
            <w:bookmarkEnd w:id="14"/>
            <w:r w:rsidR="008D6A13" w:rsidRPr="0042007E">
              <w:t>Other Considerations</w:t>
            </w:r>
            <w:bookmarkEnd w:id="15"/>
          </w:p>
        </w:tc>
      </w:tr>
    </w:tbl>
    <w:p w14:paraId="14582707" w14:textId="77777777" w:rsidR="00283B3F" w:rsidRDefault="00283B3F" w:rsidP="00954544">
      <w:pPr>
        <w:rPr>
          <w:rFonts w:cs="Arial"/>
          <w:szCs w:val="24"/>
        </w:rPr>
      </w:pPr>
    </w:p>
    <w:p w14:paraId="53DFBF31" w14:textId="03BCF7F4" w:rsidR="008D6A13" w:rsidRDefault="00157BF2" w:rsidP="00954544">
      <w:pPr>
        <w:rPr>
          <w:rFonts w:cs="Arial"/>
          <w:szCs w:val="24"/>
        </w:rPr>
      </w:pPr>
      <w:r w:rsidRPr="004E63E0">
        <w:rPr>
          <w:rFonts w:cs="Arial"/>
          <w:szCs w:val="24"/>
        </w:rPr>
        <w:t>The</w:t>
      </w:r>
      <w:r w:rsidR="005B227E">
        <w:rPr>
          <w:rFonts w:cs="Arial"/>
          <w:szCs w:val="24"/>
        </w:rPr>
        <w:t xml:space="preserve"> </w:t>
      </w:r>
      <w:r w:rsidR="00B3672B">
        <w:rPr>
          <w:rFonts w:cs="Arial"/>
          <w:szCs w:val="24"/>
        </w:rPr>
        <w:t>UCH</w:t>
      </w:r>
      <w:r w:rsidRPr="004E63E0">
        <w:rPr>
          <w:rFonts w:cs="Arial"/>
          <w:szCs w:val="24"/>
        </w:rPr>
        <w:t xml:space="preserve"> </w:t>
      </w:r>
      <w:r w:rsidR="005B227E">
        <w:rPr>
          <w:rFonts w:cs="Arial"/>
          <w:szCs w:val="24"/>
        </w:rPr>
        <w:t xml:space="preserve">Brindabella Rehabilitation Services </w:t>
      </w:r>
      <w:r w:rsidR="008D6A13" w:rsidRPr="004E63E0">
        <w:rPr>
          <w:rFonts w:cs="Arial"/>
          <w:szCs w:val="24"/>
        </w:rPr>
        <w:t xml:space="preserve">are predominantly </w:t>
      </w:r>
      <w:r w:rsidR="0014508C">
        <w:rPr>
          <w:rFonts w:cs="Arial"/>
          <w:szCs w:val="24"/>
        </w:rPr>
        <w:t>centre based</w:t>
      </w:r>
      <w:r w:rsidR="008D6A13" w:rsidRPr="004E63E0">
        <w:rPr>
          <w:rFonts w:cs="Arial"/>
          <w:szCs w:val="24"/>
        </w:rPr>
        <w:t xml:space="preserve">, however treatment in the home </w:t>
      </w:r>
      <w:r w:rsidR="00D47AB2">
        <w:rPr>
          <w:rFonts w:cs="Arial"/>
          <w:szCs w:val="24"/>
        </w:rPr>
        <w:t xml:space="preserve">or the community </w:t>
      </w:r>
      <w:r w:rsidR="008D6A13" w:rsidRPr="004E63E0">
        <w:rPr>
          <w:rFonts w:cs="Arial"/>
          <w:szCs w:val="24"/>
        </w:rPr>
        <w:t xml:space="preserve">is provided for those </w:t>
      </w:r>
      <w:r w:rsidR="00174BA1">
        <w:rPr>
          <w:rFonts w:cs="Arial"/>
          <w:szCs w:val="24"/>
        </w:rPr>
        <w:t>patient</w:t>
      </w:r>
      <w:r w:rsidR="008D6A13" w:rsidRPr="004E63E0">
        <w:rPr>
          <w:rFonts w:cs="Arial"/>
          <w:szCs w:val="24"/>
        </w:rPr>
        <w:t xml:space="preserve">s where an assessment and/or intervention in the home </w:t>
      </w:r>
      <w:r w:rsidR="00D47AB2">
        <w:rPr>
          <w:rFonts w:cs="Arial"/>
          <w:szCs w:val="24"/>
        </w:rPr>
        <w:t xml:space="preserve">or community </w:t>
      </w:r>
      <w:r w:rsidR="008D6A13" w:rsidRPr="004E63E0">
        <w:rPr>
          <w:rFonts w:cs="Arial"/>
          <w:szCs w:val="24"/>
        </w:rPr>
        <w:t xml:space="preserve">environment is an appropriate component of therapy. </w:t>
      </w:r>
    </w:p>
    <w:p w14:paraId="03810677" w14:textId="77777777" w:rsidR="00D47AB2" w:rsidRPr="004E63E0" w:rsidRDefault="00D47AB2" w:rsidP="00954544">
      <w:pPr>
        <w:rPr>
          <w:rFonts w:cs="Arial"/>
          <w:szCs w:val="24"/>
        </w:rPr>
      </w:pPr>
    </w:p>
    <w:p w14:paraId="49B6A353" w14:textId="77777777" w:rsidR="008D6A13" w:rsidRPr="004E63E0" w:rsidRDefault="00985BBF" w:rsidP="00954544">
      <w:pPr>
        <w:rPr>
          <w:rFonts w:cs="Arial"/>
          <w:szCs w:val="24"/>
        </w:rPr>
      </w:pPr>
      <w:r w:rsidRPr="004E63E0">
        <w:rPr>
          <w:rFonts w:cs="Arial"/>
          <w:szCs w:val="24"/>
        </w:rPr>
        <w:t xml:space="preserve">The </w:t>
      </w:r>
      <w:r w:rsidR="00B3672B">
        <w:rPr>
          <w:rFonts w:cs="Arial"/>
          <w:szCs w:val="24"/>
        </w:rPr>
        <w:t>UCH</w:t>
      </w:r>
      <w:r w:rsidR="005B227E" w:rsidRPr="004E63E0">
        <w:rPr>
          <w:rFonts w:cs="Arial"/>
          <w:szCs w:val="24"/>
        </w:rPr>
        <w:t xml:space="preserve"> </w:t>
      </w:r>
      <w:r w:rsidR="005B227E">
        <w:rPr>
          <w:rFonts w:cs="Arial"/>
          <w:szCs w:val="24"/>
        </w:rPr>
        <w:t xml:space="preserve">Brindabella Rehabilitation Services </w:t>
      </w:r>
      <w:r w:rsidR="008D6A13" w:rsidRPr="004E63E0">
        <w:rPr>
          <w:rFonts w:cs="Arial"/>
          <w:szCs w:val="24"/>
        </w:rPr>
        <w:t xml:space="preserve">are unable to provide transport for patients. </w:t>
      </w:r>
      <w:r w:rsidR="00405D7F" w:rsidRPr="00405D7F">
        <w:rPr>
          <w:rFonts w:cs="Arial"/>
          <w:szCs w:val="24"/>
        </w:rPr>
        <w:t>Patients are responsible for arranging their</w:t>
      </w:r>
      <w:r w:rsidR="00B71788">
        <w:rPr>
          <w:rFonts w:cs="Arial"/>
          <w:szCs w:val="24"/>
        </w:rPr>
        <w:t xml:space="preserve"> own transport to and from </w:t>
      </w:r>
      <w:r w:rsidR="00B3672B">
        <w:rPr>
          <w:rFonts w:cs="Arial"/>
          <w:szCs w:val="24"/>
        </w:rPr>
        <w:t>UCH</w:t>
      </w:r>
      <w:r w:rsidR="008D6A13" w:rsidRPr="004E63E0">
        <w:rPr>
          <w:rFonts w:cs="Arial"/>
          <w:szCs w:val="24"/>
        </w:rPr>
        <w:t>.</w:t>
      </w:r>
    </w:p>
    <w:p w14:paraId="7EA48FE6" w14:textId="77777777" w:rsidR="00CA2C0C" w:rsidRPr="004E63E0" w:rsidRDefault="00CA2C0C" w:rsidP="00954544">
      <w:pPr>
        <w:rPr>
          <w:rFonts w:cs="Arial"/>
          <w:szCs w:val="24"/>
        </w:rPr>
      </w:pPr>
    </w:p>
    <w:p w14:paraId="0A316837" w14:textId="2AA618D7" w:rsidR="0014508C" w:rsidRDefault="2B40243E" w:rsidP="00954544">
      <w:pPr>
        <w:rPr>
          <w:rFonts w:cs="Arial"/>
        </w:rPr>
      </w:pPr>
      <w:r w:rsidRPr="5B0219BF">
        <w:rPr>
          <w:rFonts w:cs="Arial"/>
        </w:rPr>
        <w:t>P</w:t>
      </w:r>
      <w:r w:rsidR="00174BA1" w:rsidRPr="5B0219BF">
        <w:rPr>
          <w:rFonts w:cs="Arial"/>
        </w:rPr>
        <w:t>atient</w:t>
      </w:r>
      <w:r w:rsidR="0014508C" w:rsidRPr="5B0219BF">
        <w:rPr>
          <w:rFonts w:cs="Arial"/>
        </w:rPr>
        <w:t>s who are receiving ongoing neurological rehabilitation from a</w:t>
      </w:r>
      <w:r w:rsidR="00724646">
        <w:rPr>
          <w:rFonts w:cs="Arial"/>
        </w:rPr>
        <w:t xml:space="preserve">n alternate rehabilitation </w:t>
      </w:r>
      <w:r w:rsidR="0014508C" w:rsidRPr="5B0219BF">
        <w:rPr>
          <w:rFonts w:cs="Arial"/>
        </w:rPr>
        <w:t>service provider will need to provide care plans from other treating teams with consent to share information</w:t>
      </w:r>
      <w:r w:rsidR="65299FF7" w:rsidRPr="5B0219BF">
        <w:rPr>
          <w:rFonts w:cs="Arial"/>
        </w:rPr>
        <w:t xml:space="preserve"> for their referral to UCH Brindabella Rehabilitation Services </w:t>
      </w:r>
      <w:r w:rsidR="00724646">
        <w:rPr>
          <w:rFonts w:cs="Arial"/>
        </w:rPr>
        <w:t xml:space="preserve">to be </w:t>
      </w:r>
      <w:r w:rsidR="65299FF7" w:rsidRPr="5B0219BF">
        <w:rPr>
          <w:rFonts w:cs="Arial"/>
        </w:rPr>
        <w:t>accepted</w:t>
      </w:r>
      <w:r w:rsidR="0014508C" w:rsidRPr="5B0219BF">
        <w:rPr>
          <w:rFonts w:cs="Arial"/>
        </w:rPr>
        <w:t xml:space="preserve">. This is to ensure the continuity and co-ordination of </w:t>
      </w:r>
      <w:r w:rsidR="009F6434" w:rsidRPr="5B0219BF">
        <w:rPr>
          <w:rFonts w:cs="Arial"/>
        </w:rPr>
        <w:t>the</w:t>
      </w:r>
      <w:r w:rsidR="0014508C" w:rsidRPr="5B0219BF">
        <w:rPr>
          <w:rFonts w:cs="Arial"/>
        </w:rPr>
        <w:t xml:space="preserve"> </w:t>
      </w:r>
      <w:r w:rsidR="00174BA1" w:rsidRPr="5B0219BF">
        <w:rPr>
          <w:rFonts w:cs="Arial"/>
        </w:rPr>
        <w:t>patient</w:t>
      </w:r>
      <w:r w:rsidR="0014508C" w:rsidRPr="5B0219BF">
        <w:rPr>
          <w:rFonts w:cs="Arial"/>
        </w:rPr>
        <w:t>’s rehabilitation</w:t>
      </w:r>
      <w:r w:rsidR="009F6434" w:rsidRPr="5B0219BF">
        <w:rPr>
          <w:rFonts w:cs="Arial"/>
        </w:rPr>
        <w:t xml:space="preserve">. It also </w:t>
      </w:r>
      <w:r w:rsidR="00260674">
        <w:t>allow</w:t>
      </w:r>
      <w:r w:rsidR="009F6434">
        <w:t>s</w:t>
      </w:r>
      <w:r w:rsidR="00260674">
        <w:t xml:space="preserve"> for discussion between services and </w:t>
      </w:r>
      <w:r w:rsidR="00724646">
        <w:t>patient r</w:t>
      </w:r>
      <w:r w:rsidR="00260674">
        <w:t>egarding any concerns about multiple service involvement</w:t>
      </w:r>
      <w:r w:rsidR="0014508C" w:rsidRPr="5B0219BF">
        <w:rPr>
          <w:rFonts w:cs="Arial"/>
        </w:rPr>
        <w:t xml:space="preserve">. </w:t>
      </w:r>
    </w:p>
    <w:p w14:paraId="2477AA9F" w14:textId="77777777" w:rsidR="00413CB1" w:rsidRPr="0018732C" w:rsidRDefault="00413CB1" w:rsidP="00954544">
      <w:pPr>
        <w:rPr>
          <w:rFonts w:cs="Arial"/>
          <w:szCs w:val="24"/>
        </w:rPr>
      </w:pPr>
    </w:p>
    <w:p w14:paraId="1DD968C9" w14:textId="77777777" w:rsidR="00757914" w:rsidRPr="00BB35BC" w:rsidRDefault="00BC39F6" w:rsidP="00954544">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D74C0A" w:rsidRPr="00CD1C0E" w14:paraId="5FD03ABC" w14:textId="77777777" w:rsidTr="00954544">
        <w:trPr>
          <w:cantSplit/>
          <w:trHeight w:val="285"/>
        </w:trPr>
        <w:tc>
          <w:tcPr>
            <w:tcW w:w="9158" w:type="dxa"/>
            <w:shd w:val="clear" w:color="auto" w:fill="D9D9D9" w:themeFill="background1" w:themeFillShade="D9"/>
          </w:tcPr>
          <w:p w14:paraId="3895A463" w14:textId="77777777" w:rsidR="00D74C0A" w:rsidRPr="0042007E" w:rsidRDefault="00D74C0A" w:rsidP="0042007E">
            <w:pPr>
              <w:pStyle w:val="Heading1"/>
            </w:pPr>
            <w:bookmarkStart w:id="16" w:name="_Toc50455504"/>
            <w:r w:rsidRPr="0042007E">
              <w:t xml:space="preserve">Section 4 </w:t>
            </w:r>
            <w:r w:rsidR="00795723" w:rsidRPr="0042007E">
              <w:t>- Referral</w:t>
            </w:r>
            <w:r w:rsidR="004A5B11" w:rsidRPr="0042007E">
              <w:t xml:space="preserve"> Process</w:t>
            </w:r>
            <w:bookmarkEnd w:id="16"/>
            <w:r w:rsidR="00585E5B" w:rsidRPr="0042007E">
              <w:t xml:space="preserve"> </w:t>
            </w:r>
          </w:p>
        </w:tc>
      </w:tr>
    </w:tbl>
    <w:p w14:paraId="526A3728" w14:textId="77777777" w:rsidR="00D74C0A" w:rsidRDefault="00D74C0A" w:rsidP="00954544">
      <w:pPr>
        <w:jc w:val="right"/>
      </w:pPr>
    </w:p>
    <w:p w14:paraId="4FD2D2D8" w14:textId="77777777" w:rsidR="004A5B11" w:rsidRDefault="00585E5B" w:rsidP="00954544">
      <w:pPr>
        <w:rPr>
          <w:szCs w:val="24"/>
        </w:rPr>
      </w:pPr>
      <w:r>
        <w:rPr>
          <w:szCs w:val="24"/>
        </w:rPr>
        <w:t xml:space="preserve">The referral management </w:t>
      </w:r>
      <w:r w:rsidR="004A5B11">
        <w:rPr>
          <w:szCs w:val="24"/>
        </w:rPr>
        <w:t xml:space="preserve">processes for </w:t>
      </w:r>
      <w:r w:rsidR="00B3672B">
        <w:rPr>
          <w:rFonts w:cs="Arial"/>
          <w:szCs w:val="24"/>
        </w:rPr>
        <w:t>UCH</w:t>
      </w:r>
      <w:r w:rsidR="005B227E" w:rsidRPr="004E63E0">
        <w:rPr>
          <w:rFonts w:cs="Arial"/>
          <w:szCs w:val="24"/>
        </w:rPr>
        <w:t xml:space="preserve"> </w:t>
      </w:r>
      <w:r w:rsidR="005B227E">
        <w:rPr>
          <w:rFonts w:cs="Arial"/>
          <w:szCs w:val="24"/>
        </w:rPr>
        <w:t xml:space="preserve">Brindabella Rehabilitation Services </w:t>
      </w:r>
      <w:r w:rsidR="00934B21">
        <w:rPr>
          <w:szCs w:val="24"/>
        </w:rPr>
        <w:t>is described</w:t>
      </w:r>
      <w:r>
        <w:rPr>
          <w:szCs w:val="24"/>
        </w:rPr>
        <w:t xml:space="preserve"> in this section.</w:t>
      </w:r>
      <w:r w:rsidR="00934B21">
        <w:rPr>
          <w:szCs w:val="24"/>
        </w:rPr>
        <w:t xml:space="preserve"> This is a macro view of the process and does not</w:t>
      </w:r>
      <w:r>
        <w:rPr>
          <w:szCs w:val="24"/>
        </w:rPr>
        <w:t xml:space="preserve"> </w:t>
      </w:r>
      <w:r w:rsidR="00934B21">
        <w:rPr>
          <w:szCs w:val="24"/>
        </w:rPr>
        <w:t xml:space="preserve">encompass </w:t>
      </w:r>
      <w:r w:rsidR="0085421D">
        <w:rPr>
          <w:szCs w:val="24"/>
        </w:rPr>
        <w:t xml:space="preserve">detailed </w:t>
      </w:r>
      <w:r w:rsidR="00934B21">
        <w:rPr>
          <w:szCs w:val="24"/>
        </w:rPr>
        <w:t>instruction for management of referrals in the Clinical Portal.</w:t>
      </w:r>
      <w:r w:rsidR="004A5B11">
        <w:rPr>
          <w:szCs w:val="24"/>
        </w:rPr>
        <w:t xml:space="preserve"> Further information can be found in the Ambulatory Services Operations Manual</w:t>
      </w:r>
      <w:r w:rsidR="00934B21">
        <w:rPr>
          <w:szCs w:val="24"/>
        </w:rPr>
        <w:t xml:space="preserve"> and Clinical Portal user guides</w:t>
      </w:r>
      <w:r w:rsidR="004A5B11">
        <w:rPr>
          <w:szCs w:val="24"/>
        </w:rPr>
        <w:t xml:space="preserve">. </w:t>
      </w:r>
      <w:r w:rsidR="00A731A9">
        <w:rPr>
          <w:szCs w:val="24"/>
        </w:rPr>
        <w:t xml:space="preserve">Attachment 1 shows a flow chart of the General Referral Intake Process. </w:t>
      </w:r>
    </w:p>
    <w:p w14:paraId="65EF9616" w14:textId="77777777" w:rsidR="00BB35BC" w:rsidRDefault="00BB35BC" w:rsidP="00954544">
      <w:pPr>
        <w:pStyle w:val="ListParagraph"/>
        <w:ind w:left="0"/>
      </w:pPr>
    </w:p>
    <w:p w14:paraId="335DC03B" w14:textId="78E039C1" w:rsidR="00934B21" w:rsidRDefault="008040A6" w:rsidP="00954544">
      <w:pPr>
        <w:pStyle w:val="ListParagraph"/>
        <w:numPr>
          <w:ilvl w:val="0"/>
          <w:numId w:val="28"/>
        </w:numPr>
        <w:ind w:left="360"/>
      </w:pPr>
      <w:r>
        <w:t xml:space="preserve">In line with the Single Intake </w:t>
      </w:r>
      <w:r w:rsidR="00405D7F">
        <w:t>model</w:t>
      </w:r>
      <w:r w:rsidR="00174BA1">
        <w:t xml:space="preserve"> proposal</w:t>
      </w:r>
      <w:r>
        <w:t>, r</w:t>
      </w:r>
      <w:r w:rsidR="00934B21">
        <w:t xml:space="preserve">eferrals for </w:t>
      </w:r>
      <w:r w:rsidR="00B3672B">
        <w:t>UCH</w:t>
      </w:r>
      <w:r w:rsidR="00934B21">
        <w:t xml:space="preserve"> will go to </w:t>
      </w:r>
      <w:r w:rsidR="000F6BC4">
        <w:t xml:space="preserve">Central </w:t>
      </w:r>
      <w:r w:rsidR="00934B21">
        <w:t>H</w:t>
      </w:r>
      <w:r w:rsidR="006414F1">
        <w:t xml:space="preserve">ealth </w:t>
      </w:r>
      <w:r w:rsidR="00934B21">
        <w:t>I</w:t>
      </w:r>
      <w:r w:rsidR="006414F1">
        <w:t>ntake (CHI)</w:t>
      </w:r>
      <w:r w:rsidR="00934B21">
        <w:t xml:space="preserve"> initially using </w:t>
      </w:r>
      <w:r w:rsidR="001823B2">
        <w:t xml:space="preserve">Smart Forms where available or </w:t>
      </w:r>
      <w:r w:rsidR="00934B21">
        <w:t>the existing CHI referral form</w:t>
      </w:r>
      <w:r w:rsidR="00486D13">
        <w:t>. The referrals will</w:t>
      </w:r>
      <w:r w:rsidR="00934B21">
        <w:t xml:space="preserve"> be </w:t>
      </w:r>
      <w:r w:rsidR="001823B2">
        <w:t xml:space="preserve">forwarded </w:t>
      </w:r>
      <w:r w:rsidR="00934B21">
        <w:t xml:space="preserve">to the </w:t>
      </w:r>
      <w:r w:rsidR="00B3672B">
        <w:t>UCH</w:t>
      </w:r>
      <w:r w:rsidR="00934B21">
        <w:t xml:space="preserve"> Booking &amp; Scheduling team </w:t>
      </w:r>
      <w:r w:rsidR="005B227E">
        <w:t>for further management</w:t>
      </w:r>
      <w:r w:rsidR="001823B2">
        <w:t>.</w:t>
      </w:r>
      <w:r w:rsidR="00405D7F">
        <w:t xml:space="preserve"> </w:t>
      </w:r>
    </w:p>
    <w:p w14:paraId="2EA4630A" w14:textId="4D149421" w:rsidR="00934B21" w:rsidRPr="00934B21" w:rsidRDefault="00934B21" w:rsidP="00954544">
      <w:pPr>
        <w:pStyle w:val="ListParagraph"/>
        <w:numPr>
          <w:ilvl w:val="0"/>
          <w:numId w:val="28"/>
        </w:numPr>
        <w:ind w:left="360"/>
      </w:pPr>
      <w:r w:rsidRPr="00EA6D8E">
        <w:lastRenderedPageBreak/>
        <w:t xml:space="preserve">Referral forms </w:t>
      </w:r>
      <w:r>
        <w:t xml:space="preserve">received by CHI </w:t>
      </w:r>
      <w:r w:rsidR="000F6BC4">
        <w:t>will</w:t>
      </w:r>
      <w:r w:rsidR="000F6BC4" w:rsidRPr="00EA6D8E">
        <w:t xml:space="preserve"> </w:t>
      </w:r>
      <w:r w:rsidRPr="00EA6D8E">
        <w:t xml:space="preserve">be emailed to the </w:t>
      </w:r>
      <w:r w:rsidR="00B3672B">
        <w:t>UCH</w:t>
      </w:r>
      <w:r w:rsidR="008040A6">
        <w:t xml:space="preserve"> Booking &amp; Scheduling</w:t>
      </w:r>
      <w:r w:rsidR="008040A6" w:rsidRPr="00EA6D8E">
        <w:t xml:space="preserve"> </w:t>
      </w:r>
      <w:r w:rsidRPr="00EA6D8E">
        <w:t xml:space="preserve">team at </w:t>
      </w:r>
      <w:hyperlink r:id="rId11" w:history="1">
        <w:r w:rsidR="00B3672B">
          <w:rPr>
            <w:rStyle w:val="Hyperlink"/>
            <w:szCs w:val="24"/>
          </w:rPr>
          <w:t>UCH</w:t>
        </w:r>
        <w:r w:rsidRPr="0042007E">
          <w:rPr>
            <w:rStyle w:val="Hyperlink"/>
            <w:szCs w:val="24"/>
          </w:rPr>
          <w:t>Intake@act.gov.au</w:t>
        </w:r>
      </w:hyperlink>
      <w:r w:rsidRPr="004A6539">
        <w:t>.</w:t>
      </w:r>
      <w:r w:rsidRPr="00EA6D8E">
        <w:t xml:space="preserve"> </w:t>
      </w:r>
      <w:r w:rsidR="00413CB1">
        <w:t>Self-referrals</w:t>
      </w:r>
      <w:r>
        <w:t xml:space="preserve"> will be accepted via phone call to CHI </w:t>
      </w:r>
      <w:r w:rsidR="00486D13">
        <w:t>and</w:t>
      </w:r>
      <w:r w:rsidR="00063EA9">
        <w:t xml:space="preserve"> will be transferred to the </w:t>
      </w:r>
      <w:r w:rsidR="00B3672B">
        <w:t>UCH</w:t>
      </w:r>
      <w:r w:rsidR="00063EA9">
        <w:t xml:space="preserve"> Booking &amp; Scheduling team.</w:t>
      </w:r>
    </w:p>
    <w:p w14:paraId="737834AC" w14:textId="3C21AA0E" w:rsidR="00934B21" w:rsidRPr="00934B21" w:rsidRDefault="00934B21" w:rsidP="00954544">
      <w:pPr>
        <w:pStyle w:val="ListParagraph"/>
        <w:numPr>
          <w:ilvl w:val="0"/>
          <w:numId w:val="28"/>
        </w:numPr>
        <w:ind w:left="360"/>
      </w:pPr>
      <w:r>
        <w:t>The</w:t>
      </w:r>
      <w:r w:rsidR="008040A6">
        <w:t xml:space="preserve"> </w:t>
      </w:r>
      <w:r w:rsidR="00B3672B">
        <w:t>UCH</w:t>
      </w:r>
      <w:r w:rsidR="008040A6">
        <w:t xml:space="preserve"> Booking &amp; Scheduling team</w:t>
      </w:r>
      <w:r>
        <w:t xml:space="preserve"> will register</w:t>
      </w:r>
      <w:r w:rsidR="008040A6">
        <w:t xml:space="preserve"> the referral</w:t>
      </w:r>
      <w:r>
        <w:t xml:space="preserve"> in the Clinical Portal and preliminary screening </w:t>
      </w:r>
      <w:r w:rsidR="008040A6">
        <w:t>is to be completed</w:t>
      </w:r>
      <w:r>
        <w:t xml:space="preserve"> as per the Ambulatory Services Operations Manual (page 3</w:t>
      </w:r>
      <w:r w:rsidR="00071C0E">
        <w:t>7</w:t>
      </w:r>
      <w:r>
        <w:t xml:space="preserve">-38). Referrals </w:t>
      </w:r>
      <w:r w:rsidR="008040A6">
        <w:t>are to</w:t>
      </w:r>
      <w:r>
        <w:t xml:space="preserve"> be registered </w:t>
      </w:r>
      <w:r w:rsidR="00E62FD0">
        <w:t>with</w:t>
      </w:r>
      <w:r>
        <w:t xml:space="preserve">in </w:t>
      </w:r>
      <w:r w:rsidR="007B1735">
        <w:t>2</w:t>
      </w:r>
      <w:r>
        <w:t xml:space="preserve"> business days of receipt as per organisational K</w:t>
      </w:r>
      <w:r w:rsidR="00E62FD0">
        <w:t xml:space="preserve">ey </w:t>
      </w:r>
      <w:r>
        <w:t>P</w:t>
      </w:r>
      <w:r w:rsidR="00E62FD0">
        <w:t xml:space="preserve">erformance </w:t>
      </w:r>
      <w:r>
        <w:t>I</w:t>
      </w:r>
      <w:r w:rsidR="00E62FD0">
        <w:t>ndicators (KPI)</w:t>
      </w:r>
      <w:r>
        <w:t>.</w:t>
      </w:r>
    </w:p>
    <w:p w14:paraId="6589939B" w14:textId="77777777" w:rsidR="00934B21" w:rsidRPr="00934B21" w:rsidRDefault="00934B21" w:rsidP="00954544">
      <w:pPr>
        <w:pStyle w:val="ListParagraph"/>
        <w:numPr>
          <w:ilvl w:val="0"/>
          <w:numId w:val="28"/>
        </w:numPr>
        <w:ind w:left="360"/>
      </w:pPr>
      <w:r>
        <w:t xml:space="preserve">Once registration has occurred, </w:t>
      </w:r>
      <w:r w:rsidR="00F62166">
        <w:t xml:space="preserve">most </w:t>
      </w:r>
      <w:r>
        <w:t xml:space="preserve">referrals will be triaged by the Patient Allocation Team (PAT) using the Clinical Portal. A triage category must be assigned and booking instructions provided. </w:t>
      </w:r>
      <w:r w:rsidR="006414F1">
        <w:t>Referrals to services outlined in Section 3</w:t>
      </w:r>
      <w:r w:rsidR="00F73CDB">
        <w:t xml:space="preserve"> of this document</w:t>
      </w:r>
      <w:r w:rsidR="006414F1">
        <w:t xml:space="preserve"> do</w:t>
      </w:r>
      <w:r w:rsidRPr="00EA6D8E">
        <w:t xml:space="preserve"> not go to the PAT</w:t>
      </w:r>
      <w:r>
        <w:t>; these will still be triaged in the Clinical Portal.</w:t>
      </w:r>
    </w:p>
    <w:p w14:paraId="69F09B84" w14:textId="612DF062" w:rsidR="00934B21" w:rsidRPr="00934B21" w:rsidRDefault="00934B21" w:rsidP="00954544">
      <w:pPr>
        <w:pStyle w:val="ListParagraph"/>
        <w:numPr>
          <w:ilvl w:val="0"/>
          <w:numId w:val="28"/>
        </w:numPr>
        <w:ind w:left="360"/>
      </w:pPr>
      <w:r>
        <w:t>The</w:t>
      </w:r>
      <w:r w:rsidR="00063EA9">
        <w:t xml:space="preserve"> </w:t>
      </w:r>
      <w:r w:rsidR="00B3672B">
        <w:t>UCH</w:t>
      </w:r>
      <w:r>
        <w:t xml:space="preserve"> </w:t>
      </w:r>
      <w:r w:rsidR="00E62FD0">
        <w:t>B</w:t>
      </w:r>
      <w:r>
        <w:t xml:space="preserve">ooking and </w:t>
      </w:r>
      <w:r w:rsidR="00E62FD0">
        <w:t>S</w:t>
      </w:r>
      <w:r>
        <w:t xml:space="preserve">cheduling </w:t>
      </w:r>
      <w:r w:rsidR="00E62FD0">
        <w:t>t</w:t>
      </w:r>
      <w:r>
        <w:t>eam will book appointments in ACTPAS based on the triage category and instruction provided by the PAT.</w:t>
      </w:r>
    </w:p>
    <w:p w14:paraId="4E8AFA9B" w14:textId="77777777" w:rsidR="00934B21" w:rsidRPr="00D868EC" w:rsidRDefault="00934B21" w:rsidP="00954544">
      <w:pPr>
        <w:pStyle w:val="ListParagraph"/>
        <w:numPr>
          <w:ilvl w:val="0"/>
          <w:numId w:val="28"/>
        </w:numPr>
        <w:ind w:left="360"/>
      </w:pPr>
      <w:r w:rsidRPr="00D868EC">
        <w:t xml:space="preserve">Rejection of referral, request for additional information and close of referral post discharge will all occur as per the Ambulatory Services Operations Manual. </w:t>
      </w:r>
    </w:p>
    <w:p w14:paraId="44BCFC7A" w14:textId="77777777" w:rsidR="0042007E" w:rsidRDefault="0042007E" w:rsidP="00954544">
      <w:pPr>
        <w:tabs>
          <w:tab w:val="left" w:pos="180"/>
          <w:tab w:val="right" w:pos="9070"/>
        </w:tabs>
      </w:pPr>
    </w:p>
    <w:p w14:paraId="212EAAF1" w14:textId="77777777" w:rsidR="00585E5B" w:rsidRPr="00DA3910" w:rsidRDefault="00BC39F6" w:rsidP="00954544">
      <w:pPr>
        <w:jc w:val="right"/>
        <w:rPr>
          <w:rFonts w:cs="Arial"/>
          <w:i/>
          <w:szCs w:val="24"/>
        </w:rPr>
      </w:pPr>
      <w:hyperlink w:anchor="Contents" w:history="1">
        <w:r w:rsidR="00FE386F" w:rsidRPr="00C91F3F">
          <w:rPr>
            <w:rStyle w:val="Hyperlink"/>
            <w:rFonts w:eastAsiaTheme="majorEastAsia" w:cs="Arial"/>
            <w:i/>
            <w:szCs w:val="24"/>
          </w:rPr>
          <w:t>Back to Table of Contents</w:t>
        </w:r>
      </w:hyperlink>
      <w:r w:rsidR="00FE386F">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85E5B" w:rsidRPr="00CD1C0E" w14:paraId="11D2C6C5" w14:textId="77777777" w:rsidTr="00954544">
        <w:trPr>
          <w:cantSplit/>
          <w:trHeight w:val="285"/>
        </w:trPr>
        <w:tc>
          <w:tcPr>
            <w:tcW w:w="9158" w:type="dxa"/>
            <w:shd w:val="clear" w:color="auto" w:fill="D9D9D9" w:themeFill="background1" w:themeFillShade="D9"/>
          </w:tcPr>
          <w:p w14:paraId="16609221" w14:textId="464E0E82" w:rsidR="00585E5B" w:rsidRPr="0042007E" w:rsidRDefault="00585E5B" w:rsidP="0042007E">
            <w:pPr>
              <w:pStyle w:val="Heading1"/>
            </w:pPr>
            <w:bookmarkStart w:id="17" w:name="_Toc50455505"/>
            <w:r w:rsidRPr="0042007E">
              <w:t xml:space="preserve">Section 5 </w:t>
            </w:r>
            <w:r w:rsidR="00AC4C8D" w:rsidRPr="0042007E">
              <w:t>– Patient Allocation Team</w:t>
            </w:r>
            <w:bookmarkEnd w:id="17"/>
          </w:p>
        </w:tc>
      </w:tr>
    </w:tbl>
    <w:p w14:paraId="5E2031AE" w14:textId="77777777" w:rsidR="00D74C0A" w:rsidRDefault="00D74C0A" w:rsidP="00954544">
      <w:pPr>
        <w:jc w:val="right"/>
      </w:pPr>
    </w:p>
    <w:p w14:paraId="141ED04F" w14:textId="564DA0D4" w:rsidR="00AC4C8D" w:rsidRDefault="00AC4C8D" w:rsidP="00954544">
      <w:r w:rsidRPr="00014DA0">
        <w:t xml:space="preserve">The Patient Allocation Team (PAT) will be responsible for triaging </w:t>
      </w:r>
      <w:r>
        <w:t>and allocation</w:t>
      </w:r>
      <w:r w:rsidRPr="00014DA0">
        <w:t xml:space="preserve"> of referrals that require multidisciplinary assessment. The PAT will include representatives from</w:t>
      </w:r>
      <w:r w:rsidR="00166624">
        <w:t xml:space="preserve"> allied health professional groups on a </w:t>
      </w:r>
      <w:r w:rsidR="003C164D">
        <w:t>six</w:t>
      </w:r>
      <w:r w:rsidR="00166624">
        <w:t xml:space="preserve"> monthly rotating roster. Any disciplines not represented on PAT are consulted regarding referrals if further professional advice is required.  </w:t>
      </w:r>
    </w:p>
    <w:p w14:paraId="7D2A0FFB" w14:textId="77777777" w:rsidR="00AC4C8D" w:rsidRDefault="00AC4C8D" w:rsidP="00954544"/>
    <w:p w14:paraId="51B4139B" w14:textId="77777777" w:rsidR="00AC4C8D" w:rsidRDefault="00AC4C8D" w:rsidP="00954544">
      <w:r>
        <w:t xml:space="preserve">The PAT will meet at a minimum of once per week and will increase frequency based on demand. A meeting of once per week will meet the organisational KPI of triage within </w:t>
      </w:r>
      <w:r w:rsidR="008672AE">
        <w:t xml:space="preserve">seven </w:t>
      </w:r>
      <w:r>
        <w:t>days of registration.</w:t>
      </w:r>
    </w:p>
    <w:p w14:paraId="0461123B" w14:textId="77777777" w:rsidR="00AC4C8D" w:rsidRDefault="00AC4C8D" w:rsidP="00954544"/>
    <w:p w14:paraId="1B050AA6" w14:textId="08EB0D7D" w:rsidR="00AC4C8D" w:rsidRDefault="00934B21" w:rsidP="00954544">
      <w:r>
        <w:t>All r</w:t>
      </w:r>
      <w:r w:rsidR="00AC4C8D">
        <w:t>eferrals that are for</w:t>
      </w:r>
      <w:r>
        <w:t xml:space="preserve"> </w:t>
      </w:r>
      <w:r w:rsidR="00B3672B">
        <w:rPr>
          <w:rFonts w:cs="Arial"/>
          <w:szCs w:val="24"/>
        </w:rPr>
        <w:t>UCH</w:t>
      </w:r>
      <w:r w:rsidR="005B227E" w:rsidRPr="004E63E0">
        <w:rPr>
          <w:rFonts w:cs="Arial"/>
          <w:szCs w:val="24"/>
        </w:rPr>
        <w:t xml:space="preserve"> </w:t>
      </w:r>
      <w:r w:rsidR="005B227E">
        <w:rPr>
          <w:rFonts w:cs="Arial"/>
          <w:szCs w:val="24"/>
        </w:rPr>
        <w:t xml:space="preserve">Brindabella Rehabilitation Services </w:t>
      </w:r>
      <w:r>
        <w:rPr>
          <w:szCs w:val="24"/>
        </w:rPr>
        <w:t>will be allocated to the Rehabilitation specialty</w:t>
      </w:r>
      <w:r w:rsidR="00AC4C8D">
        <w:t xml:space="preserve">. </w:t>
      </w:r>
      <w:r w:rsidR="00347191">
        <w:t xml:space="preserve">Multidisciplinary referrals for the PAT will </w:t>
      </w:r>
      <w:r w:rsidR="00765B7D">
        <w:t>be allocated</w:t>
      </w:r>
      <w:r w:rsidR="00347191">
        <w:t xml:space="preserve"> a</w:t>
      </w:r>
      <w:r w:rsidR="00AC4C8D">
        <w:t xml:space="preserve"> sub specialty of ‘PAT</w:t>
      </w:r>
      <w:r w:rsidR="00724646">
        <w:t>’ for</w:t>
      </w:r>
      <w:r w:rsidR="00AC4C8D">
        <w:t xml:space="preserve"> ease of searching for triage. </w:t>
      </w:r>
      <w:r w:rsidR="003B0519">
        <w:t xml:space="preserve">Referrals for </w:t>
      </w:r>
      <w:r w:rsidR="00724646">
        <w:t xml:space="preserve">outpatient </w:t>
      </w:r>
      <w:r w:rsidR="003B0519">
        <w:t>speech</w:t>
      </w:r>
      <w:r w:rsidR="00724646">
        <w:t xml:space="preserve"> pathology</w:t>
      </w:r>
      <w:r w:rsidR="003B0519">
        <w:t xml:space="preserve"> will also be triaged via the PAT team.  </w:t>
      </w:r>
    </w:p>
    <w:p w14:paraId="2B763209" w14:textId="77777777" w:rsidR="00AC4C8D" w:rsidRDefault="00AC4C8D" w:rsidP="00954544"/>
    <w:p w14:paraId="706A51CB" w14:textId="5995DDD9" w:rsidR="00AC4C8D" w:rsidRDefault="00AC4C8D" w:rsidP="00954544">
      <w:r>
        <w:t>During triage meetings, the PAT will use the search function in the Clinical Portal</w:t>
      </w:r>
      <w:r w:rsidR="00765B7D">
        <w:t xml:space="preserve">. They will search </w:t>
      </w:r>
      <w:r>
        <w:t>via sub specialty, date received from and date received to and status of registered. This will raise a list of all referrals waiting for triage</w:t>
      </w:r>
      <w:r w:rsidR="00765B7D">
        <w:t xml:space="preserve"> (</w:t>
      </w:r>
      <w:r w:rsidR="00A731A9">
        <w:t>see Figure 1</w:t>
      </w:r>
      <w:r w:rsidR="00765B7D">
        <w:t>)</w:t>
      </w:r>
      <w:r w:rsidR="00A731A9">
        <w:t xml:space="preserve">. </w:t>
      </w:r>
    </w:p>
    <w:p w14:paraId="39D0C05F" w14:textId="46E758B1" w:rsidR="00010787" w:rsidRDefault="00010787" w:rsidP="00954544"/>
    <w:p w14:paraId="1870DE72" w14:textId="7F6890C0" w:rsidR="00AC4C8D" w:rsidRDefault="003B0519" w:rsidP="00954544">
      <w:r>
        <w:rPr>
          <w:noProof/>
          <w:lang w:eastAsia="en-AU"/>
        </w:rPr>
        <w:lastRenderedPageBreak/>
        <mc:AlternateContent>
          <mc:Choice Requires="wps">
            <w:drawing>
              <wp:anchor distT="0" distB="0" distL="114300" distR="114300" simplePos="0" relativeHeight="251669504" behindDoc="0" locked="0" layoutInCell="1" allowOverlap="1" wp14:anchorId="732CBFD1" wp14:editId="205E6089">
                <wp:simplePos x="0" y="0"/>
                <wp:positionH relativeFrom="margin">
                  <wp:align>left</wp:align>
                </wp:positionH>
                <wp:positionV relativeFrom="paragraph">
                  <wp:posOffset>1892935</wp:posOffset>
                </wp:positionV>
                <wp:extent cx="1778000" cy="609600"/>
                <wp:effectExtent l="0" t="0" r="12700" b="19050"/>
                <wp:wrapNone/>
                <wp:docPr id="12" name="Oval 12"/>
                <wp:cNvGraphicFramePr/>
                <a:graphic xmlns:a="http://schemas.openxmlformats.org/drawingml/2006/main">
                  <a:graphicData uri="http://schemas.microsoft.com/office/word/2010/wordprocessingShape">
                    <wps:wsp>
                      <wps:cNvSpPr/>
                      <wps:spPr>
                        <a:xfrm>
                          <a:off x="0" y="0"/>
                          <a:ext cx="1778000" cy="609600"/>
                        </a:xfrm>
                        <a:prstGeom prst="ellipse">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Oval 12" style="position:absolute;margin-left:0;margin-top:149.05pt;width:140pt;height:48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26" filled="f" strokecolor="#e36c0a [2409]" strokeweight="2pt" w14:anchorId="058EA9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">
                <w10:wrap anchorx="margin"/>
              </v:oval>
            </w:pict>
          </mc:Fallback>
        </mc:AlternateContent>
      </w:r>
      <w:r>
        <w:rPr>
          <w:noProof/>
          <w:lang w:eastAsia="en-AU"/>
        </w:rPr>
        <mc:AlternateContent>
          <mc:Choice Requires="wps">
            <w:drawing>
              <wp:anchor distT="0" distB="0" distL="114300" distR="114300" simplePos="0" relativeHeight="251667456" behindDoc="0" locked="0" layoutInCell="1" allowOverlap="1" wp14:anchorId="640A4483" wp14:editId="7CA565AA">
                <wp:simplePos x="0" y="0"/>
                <wp:positionH relativeFrom="column">
                  <wp:posOffset>2992120</wp:posOffset>
                </wp:positionH>
                <wp:positionV relativeFrom="paragraph">
                  <wp:posOffset>464185</wp:posOffset>
                </wp:positionV>
                <wp:extent cx="882650" cy="266700"/>
                <wp:effectExtent l="0" t="0" r="12700" b="19050"/>
                <wp:wrapNone/>
                <wp:docPr id="5" name="Oval 5"/>
                <wp:cNvGraphicFramePr/>
                <a:graphic xmlns:a="http://schemas.openxmlformats.org/drawingml/2006/main">
                  <a:graphicData uri="http://schemas.microsoft.com/office/word/2010/wordprocessingShape">
                    <wps:wsp>
                      <wps:cNvSpPr/>
                      <wps:spPr>
                        <a:xfrm>
                          <a:off x="0" y="0"/>
                          <a:ext cx="882650" cy="266700"/>
                        </a:xfrm>
                        <a:prstGeom prst="ellipse">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oval id="Oval 5" style="position:absolute;margin-left:235.6pt;margin-top:36.55pt;width:69.5pt;height:21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e36c0a [2409]" strokeweight="2pt" w14:anchorId="3FF1AB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"/>
            </w:pict>
          </mc:Fallback>
        </mc:AlternateContent>
      </w:r>
      <w:r>
        <w:rPr>
          <w:noProof/>
          <w:lang w:eastAsia="en-AU"/>
        </w:rPr>
        <mc:AlternateContent>
          <mc:Choice Requires="wps">
            <w:drawing>
              <wp:anchor distT="0" distB="0" distL="114300" distR="114300" simplePos="0" relativeHeight="251665408" behindDoc="0" locked="0" layoutInCell="1" allowOverlap="1" wp14:anchorId="3EC4EFCF" wp14:editId="03BD169B">
                <wp:simplePos x="0" y="0"/>
                <wp:positionH relativeFrom="column">
                  <wp:posOffset>3538220</wp:posOffset>
                </wp:positionH>
                <wp:positionV relativeFrom="paragraph">
                  <wp:posOffset>972185</wp:posOffset>
                </wp:positionV>
                <wp:extent cx="501650" cy="533400"/>
                <wp:effectExtent l="0" t="0" r="12700" b="19050"/>
                <wp:wrapNone/>
                <wp:docPr id="10" name="Rectangle 10"/>
                <wp:cNvGraphicFramePr/>
                <a:graphic xmlns:a="http://schemas.openxmlformats.org/drawingml/2006/main">
                  <a:graphicData uri="http://schemas.microsoft.com/office/word/2010/wordprocessingShape">
                    <wps:wsp>
                      <wps:cNvSpPr/>
                      <wps:spPr>
                        <a:xfrm>
                          <a:off x="0" y="0"/>
                          <a:ext cx="501650" cy="533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10" style="position:absolute;margin-left:278.6pt;margin-top:76.55pt;width:39.5pt;height:42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6A7758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"/>
            </w:pict>
          </mc:Fallback>
        </mc:AlternateContent>
      </w:r>
      <w:r>
        <w:rPr>
          <w:noProof/>
          <w:lang w:eastAsia="en-AU"/>
        </w:rPr>
        <mc:AlternateContent>
          <mc:Choice Requires="wps">
            <w:drawing>
              <wp:anchor distT="0" distB="0" distL="114300" distR="114300" simplePos="0" relativeHeight="251663360" behindDoc="0" locked="0" layoutInCell="1" allowOverlap="1" wp14:anchorId="3807F6F0" wp14:editId="22D43021">
                <wp:simplePos x="0" y="0"/>
                <wp:positionH relativeFrom="column">
                  <wp:posOffset>725170</wp:posOffset>
                </wp:positionH>
                <wp:positionV relativeFrom="paragraph">
                  <wp:posOffset>972185</wp:posOffset>
                </wp:positionV>
                <wp:extent cx="673100" cy="457200"/>
                <wp:effectExtent l="0" t="0" r="12700" b="19050"/>
                <wp:wrapNone/>
                <wp:docPr id="9" name="Rectangle 9"/>
                <wp:cNvGraphicFramePr/>
                <a:graphic xmlns:a="http://schemas.openxmlformats.org/drawingml/2006/main">
                  <a:graphicData uri="http://schemas.microsoft.com/office/word/2010/wordprocessingShape">
                    <wps:wsp>
                      <wps:cNvSpPr/>
                      <wps:spPr>
                        <a:xfrm>
                          <a:off x="0" y="0"/>
                          <a:ext cx="673100"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9" style="position:absolute;margin-left:57.1pt;margin-top:76.55pt;width:53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white [3212]" strokeweight="2pt" w14:anchorId="216CDB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"/>
            </w:pict>
          </mc:Fallback>
        </mc:AlternateContent>
      </w:r>
      <w:r>
        <w:rPr>
          <w:noProof/>
          <w:lang w:eastAsia="en-AU"/>
        </w:rPr>
        <w:drawing>
          <wp:inline distT="0" distB="0" distL="0" distR="0" wp14:anchorId="33B377EC" wp14:editId="2292AB96">
            <wp:extent cx="5743575" cy="2848243"/>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5823" cy="2854317"/>
                    </a:xfrm>
                    <a:prstGeom prst="rect">
                      <a:avLst/>
                    </a:prstGeom>
                  </pic:spPr>
                </pic:pic>
              </a:graphicData>
            </a:graphic>
          </wp:inline>
        </w:drawing>
      </w:r>
    </w:p>
    <w:p w14:paraId="3D127E67" w14:textId="41D71794" w:rsidR="00A731A9" w:rsidRDefault="00A731A9" w:rsidP="00954544">
      <w:r>
        <w:t>Figure 1</w:t>
      </w:r>
      <w:r w:rsidR="00010787">
        <w:t xml:space="preserve"> – Clinical Portal showing Sub speciality, sta</w:t>
      </w:r>
      <w:r w:rsidR="003B0519">
        <w:t>tus and date received</w:t>
      </w:r>
      <w:r w:rsidR="00010787">
        <w:t>.</w:t>
      </w:r>
    </w:p>
    <w:p w14:paraId="0987F7BC" w14:textId="77777777" w:rsidR="00010787" w:rsidRDefault="00010787" w:rsidP="00954544"/>
    <w:p w14:paraId="40379142" w14:textId="3C0ED6DC" w:rsidR="00AC4C8D" w:rsidRPr="00014DA0" w:rsidRDefault="00AC4C8D" w:rsidP="00954544">
      <w:pPr>
        <w:rPr>
          <w:rFonts w:cs="Arial"/>
          <w:i/>
          <w:szCs w:val="24"/>
        </w:rPr>
      </w:pPr>
      <w:r w:rsidRPr="00820CA2">
        <w:t xml:space="preserve">Referrals that will not be assessed by the PAT include those that only require one specific </w:t>
      </w:r>
      <w:r w:rsidR="003B0519">
        <w:t xml:space="preserve">service such as </w:t>
      </w:r>
      <w:r w:rsidR="00724646">
        <w:t>hy</w:t>
      </w:r>
      <w:r w:rsidRPr="00820CA2">
        <w:t>drotherapy</w:t>
      </w:r>
      <w:r w:rsidR="00C0605B" w:rsidRPr="00820CA2">
        <w:t xml:space="preserve"> and psychology</w:t>
      </w:r>
      <w:r w:rsidRPr="00820CA2">
        <w:t xml:space="preserve">. Referrals </w:t>
      </w:r>
      <w:r w:rsidR="003B0519">
        <w:t xml:space="preserve">for hydrotherapy </w:t>
      </w:r>
      <w:r w:rsidR="00C0605B" w:rsidRPr="00820CA2">
        <w:t xml:space="preserve">will </w:t>
      </w:r>
      <w:r w:rsidRPr="00820CA2">
        <w:t xml:space="preserve">have the </w:t>
      </w:r>
      <w:r w:rsidR="00765B7D">
        <w:t>‘</w:t>
      </w:r>
      <w:r w:rsidR="003B0519">
        <w:t>hydro</w:t>
      </w:r>
      <w:r w:rsidR="00765B7D">
        <w:t>’</w:t>
      </w:r>
      <w:r w:rsidR="00C0605B" w:rsidRPr="00820CA2">
        <w:t xml:space="preserve"> subspecialty </w:t>
      </w:r>
      <w:r w:rsidRPr="00820CA2">
        <w:t>allocated</w:t>
      </w:r>
      <w:r w:rsidR="00C0605B" w:rsidRPr="00820CA2">
        <w:t xml:space="preserve"> and t</w:t>
      </w:r>
      <w:r w:rsidRPr="00820CA2">
        <w:t>riage and booking instructions will be provided by the service manager via the Clinical Portal.</w:t>
      </w:r>
      <w:r>
        <w:t xml:space="preserve"> </w:t>
      </w:r>
      <w:r w:rsidR="003B0519">
        <w:t xml:space="preserve">Psychology referrals will be emailed to </w:t>
      </w:r>
      <w:r w:rsidR="00724646">
        <w:t>UCH</w:t>
      </w:r>
      <w:r w:rsidR="003B0519">
        <w:t>psychology</w:t>
      </w:r>
      <w:r w:rsidR="00724646">
        <w:t>@act.gov.au</w:t>
      </w:r>
      <w:r w:rsidR="003B0519">
        <w:t xml:space="preserve"> who will provide </w:t>
      </w:r>
      <w:r w:rsidR="00765B7D">
        <w:t xml:space="preserve">the relevant </w:t>
      </w:r>
      <w:r w:rsidR="003B0519">
        <w:t>admin</w:t>
      </w:r>
      <w:r w:rsidR="00765B7D">
        <w:t>istration staff</w:t>
      </w:r>
      <w:r w:rsidR="003B0519">
        <w:t xml:space="preserve"> with booking instructions. </w:t>
      </w:r>
    </w:p>
    <w:p w14:paraId="2ECC6007" w14:textId="77777777" w:rsidR="00AC4C8D" w:rsidRDefault="00AC4C8D" w:rsidP="00954544">
      <w:pPr>
        <w:rPr>
          <w:rFonts w:cs="Arial"/>
          <w:b/>
          <w:szCs w:val="24"/>
        </w:rPr>
      </w:pPr>
    </w:p>
    <w:p w14:paraId="718CB838" w14:textId="77777777" w:rsidR="00AC4C8D" w:rsidRDefault="00AC4C8D" w:rsidP="00954544">
      <w:pPr>
        <w:rPr>
          <w:rFonts w:cs="Arial"/>
          <w:szCs w:val="24"/>
        </w:rPr>
      </w:pPr>
      <w:r>
        <w:rPr>
          <w:rFonts w:cs="Arial"/>
          <w:szCs w:val="24"/>
        </w:rPr>
        <w:t>When a triage category and booking instructions have been set, the PAT will change the status of the referral to ‘triaged’ which will place it in a list for the booking and scheduling team to action.</w:t>
      </w:r>
    </w:p>
    <w:p w14:paraId="3E8427B7" w14:textId="77777777" w:rsidR="00AC4C8D" w:rsidRDefault="00AC4C8D" w:rsidP="00954544">
      <w:pPr>
        <w:rPr>
          <w:rFonts w:cs="Arial"/>
          <w:szCs w:val="24"/>
        </w:rPr>
      </w:pPr>
    </w:p>
    <w:p w14:paraId="6EF47C8E" w14:textId="20558D97" w:rsidR="00AC4C8D" w:rsidRDefault="00AC4C8D" w:rsidP="00954544">
      <w:pPr>
        <w:rPr>
          <w:rFonts w:cs="Arial"/>
          <w:szCs w:val="24"/>
        </w:rPr>
      </w:pPr>
      <w:r w:rsidRPr="00F05DB5">
        <w:rPr>
          <w:rFonts w:cs="Arial"/>
          <w:szCs w:val="24"/>
        </w:rPr>
        <w:t>Where it cannot be determined by administration</w:t>
      </w:r>
      <w:r w:rsidR="00765B7D">
        <w:rPr>
          <w:rFonts w:cs="Arial"/>
          <w:szCs w:val="24"/>
        </w:rPr>
        <w:t xml:space="preserve"> staff</w:t>
      </w:r>
      <w:r w:rsidRPr="00F05DB5">
        <w:rPr>
          <w:rFonts w:cs="Arial"/>
          <w:szCs w:val="24"/>
        </w:rPr>
        <w:t xml:space="preserve"> whether a referral is for a specific discipline or requir</w:t>
      </w:r>
      <w:r w:rsidR="00C0605B">
        <w:rPr>
          <w:rFonts w:cs="Arial"/>
          <w:szCs w:val="24"/>
        </w:rPr>
        <w:t xml:space="preserve">es multidisciplinary assessment, </w:t>
      </w:r>
      <w:r w:rsidR="00765B7D">
        <w:rPr>
          <w:rFonts w:cs="Arial"/>
          <w:szCs w:val="24"/>
        </w:rPr>
        <w:t xml:space="preserve">they </w:t>
      </w:r>
      <w:r w:rsidR="00C0605B">
        <w:rPr>
          <w:rFonts w:cs="Arial"/>
          <w:szCs w:val="24"/>
        </w:rPr>
        <w:t xml:space="preserve">will assign the </w:t>
      </w:r>
      <w:r w:rsidR="00D751D1">
        <w:rPr>
          <w:rFonts w:cs="Arial"/>
          <w:szCs w:val="24"/>
        </w:rPr>
        <w:t>‘</w:t>
      </w:r>
      <w:r w:rsidR="00C0605B">
        <w:rPr>
          <w:rFonts w:cs="Arial"/>
          <w:szCs w:val="24"/>
        </w:rPr>
        <w:t>PAT</w:t>
      </w:r>
      <w:r w:rsidR="00D751D1">
        <w:rPr>
          <w:rFonts w:cs="Arial"/>
          <w:szCs w:val="24"/>
        </w:rPr>
        <w:t>’</w:t>
      </w:r>
      <w:r w:rsidR="00C0605B">
        <w:rPr>
          <w:rFonts w:cs="Arial"/>
          <w:szCs w:val="24"/>
        </w:rPr>
        <w:t xml:space="preserve"> subspecialty and the referral will be reviewed by the PAT team.  </w:t>
      </w:r>
      <w:r>
        <w:rPr>
          <w:rFonts w:cs="Arial"/>
          <w:szCs w:val="24"/>
        </w:rPr>
        <w:t xml:space="preserve"> </w:t>
      </w:r>
    </w:p>
    <w:p w14:paraId="345B5510" w14:textId="77777777" w:rsidR="00FE386F" w:rsidRDefault="00FE386F" w:rsidP="00954544">
      <w:pPr>
        <w:rPr>
          <w:rFonts w:cs="Arial"/>
          <w:szCs w:val="24"/>
        </w:rPr>
      </w:pPr>
    </w:p>
    <w:p w14:paraId="2EDB1BDC" w14:textId="77777777" w:rsidR="00AC4C8D" w:rsidRPr="00DA3910" w:rsidRDefault="00BC39F6" w:rsidP="00954544">
      <w:pPr>
        <w:jc w:val="right"/>
        <w:rPr>
          <w:rFonts w:cs="Arial"/>
          <w:i/>
          <w:szCs w:val="24"/>
        </w:rPr>
      </w:pPr>
      <w:hyperlink w:anchor="Contents" w:history="1">
        <w:r w:rsidR="00FE386F" w:rsidRPr="00C91F3F">
          <w:rPr>
            <w:rStyle w:val="Hyperlink"/>
            <w:rFonts w:eastAsiaTheme="majorEastAsia" w:cs="Arial"/>
            <w:i/>
            <w:szCs w:val="24"/>
          </w:rPr>
          <w:t>Back to Table of Contents</w:t>
        </w:r>
      </w:hyperlink>
      <w:r w:rsidR="00FE386F">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C4C8D" w:rsidRPr="00CD1C0E" w14:paraId="74FB01FD" w14:textId="77777777" w:rsidTr="00954544">
        <w:trPr>
          <w:cantSplit/>
          <w:trHeight w:val="285"/>
        </w:trPr>
        <w:tc>
          <w:tcPr>
            <w:tcW w:w="9158" w:type="dxa"/>
            <w:shd w:val="clear" w:color="auto" w:fill="D9D9D9" w:themeFill="background1" w:themeFillShade="D9"/>
          </w:tcPr>
          <w:p w14:paraId="26C8809E" w14:textId="77777777" w:rsidR="00AC4C8D" w:rsidRPr="0042007E" w:rsidRDefault="00AC4C8D" w:rsidP="0042007E">
            <w:pPr>
              <w:pStyle w:val="Heading1"/>
            </w:pPr>
            <w:bookmarkStart w:id="18" w:name="_Toc50455506"/>
            <w:r w:rsidRPr="0042007E">
              <w:t xml:space="preserve">Section 6 </w:t>
            </w:r>
            <w:r w:rsidR="008247EC" w:rsidRPr="0042007E">
              <w:t xml:space="preserve">– </w:t>
            </w:r>
            <w:r w:rsidR="00347191" w:rsidRPr="0042007E">
              <w:t>Prioritisation and booking instruction</w:t>
            </w:r>
            <w:bookmarkEnd w:id="18"/>
          </w:p>
        </w:tc>
      </w:tr>
    </w:tbl>
    <w:p w14:paraId="5C8849E2" w14:textId="77777777" w:rsidR="00D74C0A" w:rsidRDefault="00D74C0A" w:rsidP="00954544">
      <w:pPr>
        <w:jc w:val="right"/>
      </w:pPr>
    </w:p>
    <w:p w14:paraId="7387506B" w14:textId="03872453" w:rsidR="00347191" w:rsidRDefault="00347191" w:rsidP="00954544">
      <w:pPr>
        <w:rPr>
          <w:rFonts w:cs="Arial"/>
          <w:bCs/>
          <w:szCs w:val="24"/>
        </w:rPr>
      </w:pPr>
      <w:r w:rsidRPr="004E63E0">
        <w:rPr>
          <w:rFonts w:cs="Arial"/>
          <w:bCs/>
          <w:szCs w:val="24"/>
        </w:rPr>
        <w:t xml:space="preserve">In general, </w:t>
      </w:r>
      <w:r w:rsidR="00B3672B">
        <w:rPr>
          <w:rFonts w:cs="Arial"/>
          <w:szCs w:val="24"/>
        </w:rPr>
        <w:t>UCH</w:t>
      </w:r>
      <w:r w:rsidR="005B227E" w:rsidRPr="004E63E0">
        <w:rPr>
          <w:rFonts w:cs="Arial"/>
          <w:szCs w:val="24"/>
        </w:rPr>
        <w:t xml:space="preserve"> </w:t>
      </w:r>
      <w:r w:rsidR="005B227E">
        <w:rPr>
          <w:rFonts w:cs="Arial"/>
          <w:szCs w:val="24"/>
        </w:rPr>
        <w:t xml:space="preserve">Brindabella Rehabilitation Services </w:t>
      </w:r>
      <w:r w:rsidRPr="004E63E0">
        <w:rPr>
          <w:rFonts w:cs="Arial"/>
          <w:bCs/>
          <w:szCs w:val="24"/>
        </w:rPr>
        <w:t xml:space="preserve">prioritise patients who are at risk of an adverse health outcome if a service is not provided in a timely manner. This may include, but is not limited to, </w:t>
      </w:r>
      <w:r w:rsidR="00174BA1">
        <w:rPr>
          <w:rFonts w:cs="Arial"/>
          <w:bCs/>
          <w:szCs w:val="24"/>
        </w:rPr>
        <w:t>patient</w:t>
      </w:r>
      <w:r w:rsidRPr="004E63E0">
        <w:rPr>
          <w:rFonts w:cs="Arial"/>
          <w:bCs/>
          <w:szCs w:val="24"/>
        </w:rPr>
        <w:t>s who are at risk of:</w:t>
      </w:r>
    </w:p>
    <w:p w14:paraId="2925199A" w14:textId="4AD5D108" w:rsidR="00347191" w:rsidRPr="006A2DB0" w:rsidRDefault="0003696B" w:rsidP="00954544">
      <w:pPr>
        <w:pStyle w:val="ListBullet"/>
        <w:tabs>
          <w:tab w:val="clear" w:pos="1080"/>
          <w:tab w:val="num" w:pos="360"/>
        </w:tabs>
        <w:ind w:left="360"/>
      </w:pPr>
      <w:r>
        <w:t>f</w:t>
      </w:r>
      <w:r w:rsidR="00347191" w:rsidRPr="00174BA1">
        <w:t>alls</w:t>
      </w:r>
    </w:p>
    <w:p w14:paraId="0F53DED2" w14:textId="07C0EC7D" w:rsidR="00347191" w:rsidRPr="006A2DB0" w:rsidRDefault="0003696B" w:rsidP="00954544">
      <w:pPr>
        <w:pStyle w:val="ListBullet"/>
        <w:tabs>
          <w:tab w:val="clear" w:pos="1080"/>
          <w:tab w:val="num" w:pos="360"/>
        </w:tabs>
        <w:ind w:left="360"/>
      </w:pPr>
      <w:r>
        <w:t>p</w:t>
      </w:r>
      <w:r w:rsidR="00347191" w:rsidRPr="00174BA1">
        <w:t>ressure injuries</w:t>
      </w:r>
    </w:p>
    <w:p w14:paraId="1F97E8C5" w14:textId="0F3D1CF4" w:rsidR="00347191" w:rsidRPr="006A2DB0" w:rsidRDefault="0003696B" w:rsidP="00954544">
      <w:pPr>
        <w:pStyle w:val="ListBullet"/>
        <w:tabs>
          <w:tab w:val="clear" w:pos="1080"/>
          <w:tab w:val="num" w:pos="360"/>
        </w:tabs>
        <w:ind w:left="360"/>
      </w:pPr>
      <w:r>
        <w:t>a</w:t>
      </w:r>
      <w:r w:rsidR="00347191" w:rsidRPr="00174BA1">
        <w:t>voidable admission to hospital or other care facilities</w:t>
      </w:r>
    </w:p>
    <w:p w14:paraId="21C9962D" w14:textId="368C7031" w:rsidR="00347191" w:rsidRPr="006A2DB0" w:rsidRDefault="0003696B" w:rsidP="00954544">
      <w:pPr>
        <w:pStyle w:val="ListBullet"/>
        <w:tabs>
          <w:tab w:val="clear" w:pos="1080"/>
          <w:tab w:val="num" w:pos="360"/>
        </w:tabs>
        <w:ind w:left="360"/>
      </w:pPr>
      <w:r>
        <w:t>s</w:t>
      </w:r>
      <w:r w:rsidR="00347191" w:rsidRPr="00174BA1">
        <w:t>ignificant psychosocial distress (including job loss)</w:t>
      </w:r>
      <w:r w:rsidR="00FE386F">
        <w:t>, or</w:t>
      </w:r>
    </w:p>
    <w:p w14:paraId="4D92F033" w14:textId="44B8E071" w:rsidR="00347191" w:rsidRPr="0042007E" w:rsidRDefault="0003696B" w:rsidP="00954544">
      <w:pPr>
        <w:pStyle w:val="ListBullet"/>
        <w:tabs>
          <w:tab w:val="clear" w:pos="1080"/>
          <w:tab w:val="num" w:pos="360"/>
        </w:tabs>
        <w:ind w:left="360"/>
        <w:rPr>
          <w:rFonts w:cs="Arial"/>
          <w:szCs w:val="24"/>
        </w:rPr>
      </w:pPr>
      <w:r>
        <w:t>t</w:t>
      </w:r>
      <w:r w:rsidR="00347191" w:rsidRPr="00174BA1">
        <w:t>heir</w:t>
      </w:r>
      <w:r w:rsidR="00347191" w:rsidRPr="0042007E">
        <w:rPr>
          <w:rFonts w:cs="Arial"/>
          <w:szCs w:val="24"/>
        </w:rPr>
        <w:t xml:space="preserve"> </w:t>
      </w:r>
      <w:proofErr w:type="spellStart"/>
      <w:r w:rsidR="00347191" w:rsidRPr="0042007E">
        <w:rPr>
          <w:rFonts w:cs="Arial"/>
          <w:szCs w:val="24"/>
        </w:rPr>
        <w:t>carers</w:t>
      </w:r>
      <w:proofErr w:type="spellEnd"/>
      <w:r w:rsidR="00347191" w:rsidRPr="0042007E">
        <w:rPr>
          <w:rFonts w:cs="Arial"/>
          <w:szCs w:val="24"/>
        </w:rPr>
        <w:t xml:space="preserve"> </w:t>
      </w:r>
      <w:r w:rsidR="00FE386F">
        <w:rPr>
          <w:rFonts w:cs="Arial"/>
          <w:szCs w:val="24"/>
        </w:rPr>
        <w:t>are</w:t>
      </w:r>
      <w:r w:rsidR="00FE386F" w:rsidRPr="0042007E">
        <w:rPr>
          <w:rFonts w:cs="Arial"/>
          <w:szCs w:val="24"/>
        </w:rPr>
        <w:t xml:space="preserve"> </w:t>
      </w:r>
      <w:r w:rsidR="00347191" w:rsidRPr="0042007E">
        <w:rPr>
          <w:rFonts w:cs="Arial"/>
          <w:szCs w:val="24"/>
        </w:rPr>
        <w:t>at risk of injury or psychosocial distress.</w:t>
      </w:r>
    </w:p>
    <w:p w14:paraId="1915A2AE" w14:textId="77777777" w:rsidR="00347191" w:rsidRDefault="00347191" w:rsidP="00954544">
      <w:pPr>
        <w:rPr>
          <w:rFonts w:cs="Arial"/>
          <w:szCs w:val="24"/>
        </w:rPr>
      </w:pPr>
    </w:p>
    <w:p w14:paraId="6E0EB1FE" w14:textId="2C14BCEE" w:rsidR="008247EC" w:rsidRDefault="008247EC" w:rsidP="00954544">
      <w:pPr>
        <w:rPr>
          <w:rFonts w:cs="Arial"/>
          <w:szCs w:val="24"/>
        </w:rPr>
      </w:pPr>
      <w:r w:rsidRPr="00EA6D8E">
        <w:rPr>
          <w:rFonts w:cs="Arial"/>
          <w:szCs w:val="24"/>
        </w:rPr>
        <w:t>The triage categories</w:t>
      </w:r>
      <w:r>
        <w:rPr>
          <w:rFonts w:cs="Arial"/>
          <w:szCs w:val="24"/>
        </w:rPr>
        <w:t xml:space="preserve"> determine the timeframe in which the </w:t>
      </w:r>
      <w:r w:rsidR="00174BA1">
        <w:rPr>
          <w:rFonts w:cs="Arial"/>
          <w:szCs w:val="24"/>
        </w:rPr>
        <w:t>patient</w:t>
      </w:r>
      <w:r>
        <w:rPr>
          <w:rFonts w:cs="Arial"/>
          <w:szCs w:val="24"/>
        </w:rPr>
        <w:t xml:space="preserve"> is to be seen and provides guidance to the administration staff booking the appointments. The triage categories</w:t>
      </w:r>
      <w:r w:rsidRPr="00EA6D8E">
        <w:rPr>
          <w:rFonts w:cs="Arial"/>
          <w:szCs w:val="24"/>
        </w:rPr>
        <w:t xml:space="preserve"> adopted for these services </w:t>
      </w:r>
      <w:r>
        <w:rPr>
          <w:rFonts w:cs="Arial"/>
          <w:szCs w:val="24"/>
        </w:rPr>
        <w:t>are</w:t>
      </w:r>
      <w:r w:rsidR="00EF06A6">
        <w:rPr>
          <w:rFonts w:cs="Arial"/>
          <w:szCs w:val="24"/>
        </w:rPr>
        <w:t xml:space="preserve"> </w:t>
      </w:r>
      <w:r>
        <w:rPr>
          <w:rFonts w:cs="Arial"/>
          <w:szCs w:val="24"/>
        </w:rPr>
        <w:t>Category 1</w:t>
      </w:r>
      <w:r w:rsidR="00EF06A6">
        <w:rPr>
          <w:rFonts w:cs="Arial"/>
          <w:szCs w:val="24"/>
        </w:rPr>
        <w:t xml:space="preserve">, </w:t>
      </w:r>
      <w:r>
        <w:rPr>
          <w:rFonts w:cs="Arial"/>
          <w:szCs w:val="24"/>
        </w:rPr>
        <w:t>Category 2</w:t>
      </w:r>
      <w:r w:rsidR="00EF06A6">
        <w:rPr>
          <w:rFonts w:cs="Arial"/>
          <w:szCs w:val="24"/>
        </w:rPr>
        <w:t xml:space="preserve"> and Category 3</w:t>
      </w:r>
      <w:r>
        <w:rPr>
          <w:rFonts w:cs="Arial"/>
          <w:szCs w:val="24"/>
        </w:rPr>
        <w:t xml:space="preserve"> with exception of </w:t>
      </w:r>
      <w:r w:rsidR="00EF06A6">
        <w:rPr>
          <w:rFonts w:cs="Arial"/>
          <w:szCs w:val="24"/>
        </w:rPr>
        <w:t>p</w:t>
      </w:r>
      <w:r>
        <w:rPr>
          <w:rFonts w:cs="Arial"/>
          <w:szCs w:val="24"/>
        </w:rPr>
        <w:t xml:space="preserve">sychology (refer to </w:t>
      </w:r>
      <w:r w:rsidR="00321736" w:rsidRPr="004C0E74">
        <w:rPr>
          <w:rFonts w:cs="Arial"/>
          <w:i/>
          <w:iCs/>
          <w:szCs w:val="24"/>
        </w:rPr>
        <w:t xml:space="preserve">CHS Rehabilitation </w:t>
      </w:r>
      <w:r w:rsidRPr="004C0E74">
        <w:rPr>
          <w:rFonts w:cs="Arial"/>
          <w:i/>
          <w:iCs/>
          <w:szCs w:val="24"/>
        </w:rPr>
        <w:t>Psychology and Counselling Servic</w:t>
      </w:r>
      <w:r w:rsidR="00B6731B" w:rsidRPr="004C0E74">
        <w:rPr>
          <w:rFonts w:cs="Arial"/>
          <w:i/>
          <w:iCs/>
          <w:szCs w:val="24"/>
        </w:rPr>
        <w:t>e</w:t>
      </w:r>
      <w:r w:rsidR="0003696B" w:rsidRPr="004C0E74">
        <w:rPr>
          <w:rFonts w:cs="Arial"/>
          <w:i/>
          <w:iCs/>
          <w:szCs w:val="24"/>
        </w:rPr>
        <w:t>s</w:t>
      </w:r>
      <w:r w:rsidR="00321736" w:rsidRPr="004C0E74">
        <w:rPr>
          <w:rFonts w:cs="Arial"/>
          <w:i/>
          <w:iCs/>
          <w:szCs w:val="24"/>
        </w:rPr>
        <w:t xml:space="preserve"> Procedure</w:t>
      </w:r>
      <w:r>
        <w:rPr>
          <w:rFonts w:cs="Arial"/>
          <w:szCs w:val="24"/>
        </w:rPr>
        <w:t xml:space="preserve">). </w:t>
      </w:r>
    </w:p>
    <w:p w14:paraId="44CF53BC" w14:textId="77777777" w:rsidR="00CA2EFF" w:rsidRDefault="00CA2EFF" w:rsidP="00954544">
      <w:pPr>
        <w:rPr>
          <w:rFonts w:cs="Arial"/>
          <w:szCs w:val="24"/>
        </w:rPr>
      </w:pPr>
    </w:p>
    <w:p w14:paraId="60CC33E1" w14:textId="5068243B" w:rsidR="00CA2EFF" w:rsidRDefault="00CA2EFF" w:rsidP="00954544">
      <w:pPr>
        <w:rPr>
          <w:rFonts w:cs="Arial"/>
          <w:szCs w:val="24"/>
        </w:rPr>
      </w:pPr>
      <w:r>
        <w:rPr>
          <w:rFonts w:cs="Arial"/>
          <w:szCs w:val="24"/>
        </w:rPr>
        <w:t>Triage categories as per the Ambulatory Services Operations Manual are:</w:t>
      </w:r>
    </w:p>
    <w:tbl>
      <w:tblPr>
        <w:tblW w:w="906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276"/>
        <w:gridCol w:w="7786"/>
      </w:tblGrid>
      <w:tr w:rsidR="00FE7A84" w:rsidRPr="00E95A8B" w14:paraId="23C8244B" w14:textId="77777777" w:rsidTr="00BC39F6">
        <w:tc>
          <w:tcPr>
            <w:tcW w:w="1276" w:type="dxa"/>
            <w:shd w:val="clear" w:color="auto" w:fill="4F81BD"/>
          </w:tcPr>
          <w:p w14:paraId="2AED1CE6" w14:textId="77777777" w:rsidR="00FE7A84" w:rsidRPr="00E95A8B" w:rsidRDefault="00FE7A84" w:rsidP="00B13BF4">
            <w:pPr>
              <w:rPr>
                <w:b/>
                <w:bCs/>
                <w:color w:val="FFFFFF"/>
              </w:rPr>
            </w:pPr>
            <w:r w:rsidRPr="00E95A8B">
              <w:rPr>
                <w:b/>
                <w:bCs/>
                <w:color w:val="FFFFFF"/>
              </w:rPr>
              <w:t>Category</w:t>
            </w:r>
          </w:p>
        </w:tc>
        <w:tc>
          <w:tcPr>
            <w:tcW w:w="7786" w:type="dxa"/>
            <w:shd w:val="clear" w:color="auto" w:fill="4F81BD"/>
          </w:tcPr>
          <w:p w14:paraId="657A66D7" w14:textId="77777777" w:rsidR="00FE7A84" w:rsidRPr="00E95A8B" w:rsidRDefault="00FE7A84" w:rsidP="00B13BF4">
            <w:pPr>
              <w:rPr>
                <w:b/>
                <w:bCs/>
                <w:color w:val="FFFFFF"/>
              </w:rPr>
            </w:pPr>
            <w:r w:rsidRPr="00E95A8B">
              <w:rPr>
                <w:b/>
                <w:bCs/>
                <w:color w:val="FFFFFF"/>
              </w:rPr>
              <w:t>Definition</w:t>
            </w:r>
          </w:p>
        </w:tc>
      </w:tr>
      <w:tr w:rsidR="00FE7A84" w:rsidRPr="00E95A8B" w14:paraId="4DCB1716" w14:textId="77777777" w:rsidTr="00BC39F6">
        <w:tc>
          <w:tcPr>
            <w:tcW w:w="1276" w:type="dxa"/>
          </w:tcPr>
          <w:p w14:paraId="50251116" w14:textId="7EF8E169" w:rsidR="00FE7A84" w:rsidRPr="00E95A8B" w:rsidRDefault="00FE7A84" w:rsidP="00B13BF4">
            <w:pPr>
              <w:rPr>
                <w:b/>
                <w:bCs/>
              </w:rPr>
            </w:pPr>
            <w:r>
              <w:rPr>
                <w:b/>
                <w:bCs/>
              </w:rPr>
              <w:t>Urgent</w:t>
            </w:r>
          </w:p>
        </w:tc>
        <w:tc>
          <w:tcPr>
            <w:tcW w:w="7786" w:type="dxa"/>
          </w:tcPr>
          <w:p w14:paraId="390D498A" w14:textId="77777777" w:rsidR="00FE7A84" w:rsidRPr="00E95A8B" w:rsidRDefault="00FE7A84" w:rsidP="00B13BF4">
            <w:pPr>
              <w:rPr>
                <w:color w:val="000000"/>
              </w:rPr>
            </w:pPr>
            <w:r>
              <w:rPr>
                <w:color w:val="000000"/>
              </w:rPr>
              <w:t>(urgent) – Appointment to be made in 2 weeks (where clinician has clinics frequently enough to accommodate)</w:t>
            </w:r>
          </w:p>
        </w:tc>
      </w:tr>
      <w:tr w:rsidR="00FE7A84" w:rsidRPr="00E95A8B" w14:paraId="17C04FD8" w14:textId="77777777" w:rsidTr="00BC39F6">
        <w:tc>
          <w:tcPr>
            <w:tcW w:w="1276" w:type="dxa"/>
          </w:tcPr>
          <w:p w14:paraId="03418CAD" w14:textId="77777777" w:rsidR="00FE7A84" w:rsidRPr="00E95A8B" w:rsidRDefault="00FE7A84" w:rsidP="00B13BF4">
            <w:pPr>
              <w:rPr>
                <w:b/>
                <w:bCs/>
              </w:rPr>
            </w:pPr>
            <w:r w:rsidRPr="00E95A8B">
              <w:rPr>
                <w:b/>
                <w:bCs/>
              </w:rPr>
              <w:t>1</w:t>
            </w:r>
          </w:p>
        </w:tc>
        <w:tc>
          <w:tcPr>
            <w:tcW w:w="7786" w:type="dxa"/>
          </w:tcPr>
          <w:p w14:paraId="04BE689F" w14:textId="77777777" w:rsidR="00FE7A84" w:rsidRPr="00E95A8B" w:rsidRDefault="00FE7A84" w:rsidP="00B13BF4">
            <w:r w:rsidRPr="00E95A8B">
              <w:rPr>
                <w:color w:val="000000"/>
              </w:rPr>
              <w:t>(semi-urgent)—Appointment within 0 to 30 days desirable</w:t>
            </w:r>
          </w:p>
        </w:tc>
      </w:tr>
      <w:tr w:rsidR="00FE7A84" w:rsidRPr="00E95A8B" w14:paraId="01287CA3" w14:textId="77777777" w:rsidTr="00BC39F6">
        <w:tc>
          <w:tcPr>
            <w:tcW w:w="1276" w:type="dxa"/>
          </w:tcPr>
          <w:p w14:paraId="47C3BECA" w14:textId="77777777" w:rsidR="00FE7A84" w:rsidRPr="00E95A8B" w:rsidRDefault="00FE7A84" w:rsidP="00B13BF4">
            <w:pPr>
              <w:rPr>
                <w:b/>
                <w:bCs/>
              </w:rPr>
            </w:pPr>
            <w:r w:rsidRPr="00E95A8B">
              <w:rPr>
                <w:b/>
                <w:bCs/>
              </w:rPr>
              <w:t>2</w:t>
            </w:r>
          </w:p>
        </w:tc>
        <w:tc>
          <w:tcPr>
            <w:tcW w:w="7786" w:type="dxa"/>
          </w:tcPr>
          <w:p w14:paraId="3B7B3837" w14:textId="77777777" w:rsidR="00FE7A84" w:rsidRPr="00E95A8B" w:rsidRDefault="00FE7A84" w:rsidP="00B13BF4">
            <w:r w:rsidRPr="00E95A8B">
              <w:rPr>
                <w:color w:val="000000"/>
              </w:rPr>
              <w:t>(semi-elective)—Appointment within 90 days desirable</w:t>
            </w:r>
          </w:p>
        </w:tc>
      </w:tr>
      <w:tr w:rsidR="00FE7A84" w:rsidRPr="00E95A8B" w14:paraId="296318E1" w14:textId="77777777" w:rsidTr="00BC39F6">
        <w:tc>
          <w:tcPr>
            <w:tcW w:w="1276" w:type="dxa"/>
          </w:tcPr>
          <w:p w14:paraId="094226DA" w14:textId="77777777" w:rsidR="00FE7A84" w:rsidRPr="00E95A8B" w:rsidRDefault="00FE7A84" w:rsidP="00B13BF4">
            <w:pPr>
              <w:rPr>
                <w:b/>
                <w:bCs/>
              </w:rPr>
            </w:pPr>
            <w:r w:rsidRPr="00E95A8B">
              <w:rPr>
                <w:b/>
                <w:bCs/>
              </w:rPr>
              <w:t>3</w:t>
            </w:r>
          </w:p>
        </w:tc>
        <w:tc>
          <w:tcPr>
            <w:tcW w:w="7786" w:type="dxa"/>
          </w:tcPr>
          <w:p w14:paraId="49D91E10" w14:textId="77777777" w:rsidR="00FE7A84" w:rsidRPr="00E95A8B" w:rsidRDefault="00FE7A84" w:rsidP="00B13BF4">
            <w:r w:rsidRPr="00E95A8B">
              <w:rPr>
                <w:color w:val="000000"/>
              </w:rPr>
              <w:t>(elective)—Appointment within 365 days</w:t>
            </w:r>
          </w:p>
        </w:tc>
      </w:tr>
    </w:tbl>
    <w:p w14:paraId="7044F7FC" w14:textId="77777777" w:rsidR="008247EC" w:rsidRDefault="008247EC" w:rsidP="00954544">
      <w:pPr>
        <w:rPr>
          <w:rFonts w:cs="Arial"/>
          <w:szCs w:val="24"/>
        </w:rPr>
      </w:pPr>
    </w:p>
    <w:p w14:paraId="20EA6E91" w14:textId="0DC10B55" w:rsidR="00CA2EFF" w:rsidRDefault="008040A6" w:rsidP="00954544">
      <w:pPr>
        <w:rPr>
          <w:rFonts w:cs="Arial"/>
          <w:szCs w:val="24"/>
        </w:rPr>
      </w:pPr>
      <w:r>
        <w:rPr>
          <w:rFonts w:cs="Arial"/>
          <w:szCs w:val="24"/>
        </w:rPr>
        <w:t>Referrals identified as ‘Urgent’ during preliminary screening will be discussed with a</w:t>
      </w:r>
      <w:r w:rsidR="00EF06A6">
        <w:rPr>
          <w:rFonts w:cs="Arial"/>
          <w:szCs w:val="24"/>
        </w:rPr>
        <w:t xml:space="preserve"> senior clinician from the </w:t>
      </w:r>
      <w:r w:rsidR="00C0605B">
        <w:rPr>
          <w:rFonts w:cs="Arial"/>
          <w:szCs w:val="24"/>
        </w:rPr>
        <w:t xml:space="preserve">appropriate </w:t>
      </w:r>
      <w:r w:rsidR="00EF06A6">
        <w:rPr>
          <w:rFonts w:cs="Arial"/>
          <w:szCs w:val="24"/>
        </w:rPr>
        <w:t xml:space="preserve">discipline </w:t>
      </w:r>
      <w:r>
        <w:rPr>
          <w:rFonts w:cs="Arial"/>
          <w:szCs w:val="24"/>
        </w:rPr>
        <w:t xml:space="preserve">to seek guidance on the appropriate </w:t>
      </w:r>
      <w:r w:rsidR="00C0605B">
        <w:rPr>
          <w:rFonts w:cs="Arial"/>
          <w:szCs w:val="24"/>
        </w:rPr>
        <w:t xml:space="preserve">management </w:t>
      </w:r>
      <w:r>
        <w:rPr>
          <w:rFonts w:cs="Arial"/>
          <w:szCs w:val="24"/>
        </w:rPr>
        <w:t>pathway.</w:t>
      </w:r>
    </w:p>
    <w:p w14:paraId="5CA0796E" w14:textId="77777777" w:rsidR="008040A6" w:rsidRDefault="008040A6" w:rsidP="00954544">
      <w:pPr>
        <w:rPr>
          <w:rFonts w:cs="Arial"/>
          <w:szCs w:val="24"/>
        </w:rPr>
      </w:pPr>
    </w:p>
    <w:p w14:paraId="4BEA7371" w14:textId="41DC6B62" w:rsidR="00A731A9" w:rsidRDefault="008247EC" w:rsidP="00954544">
      <w:pPr>
        <w:rPr>
          <w:rFonts w:cs="Arial"/>
          <w:szCs w:val="24"/>
        </w:rPr>
      </w:pPr>
      <w:r>
        <w:rPr>
          <w:rFonts w:cs="Arial"/>
          <w:szCs w:val="24"/>
        </w:rPr>
        <w:t>In addition to triage categories being assigned, clear</w:t>
      </w:r>
      <w:r w:rsidR="00C0605B">
        <w:rPr>
          <w:rFonts w:cs="Arial"/>
          <w:szCs w:val="24"/>
        </w:rPr>
        <w:t xml:space="preserve"> booking</w:t>
      </w:r>
      <w:r>
        <w:rPr>
          <w:rFonts w:cs="Arial"/>
          <w:szCs w:val="24"/>
        </w:rPr>
        <w:t xml:space="preserve"> instruction</w:t>
      </w:r>
      <w:r w:rsidR="00C0605B">
        <w:rPr>
          <w:rFonts w:cs="Arial"/>
          <w:szCs w:val="24"/>
        </w:rPr>
        <w:t>s</w:t>
      </w:r>
      <w:r>
        <w:rPr>
          <w:rFonts w:cs="Arial"/>
          <w:szCs w:val="24"/>
        </w:rPr>
        <w:t xml:space="preserve"> must be provided in the booking instructions field</w:t>
      </w:r>
      <w:r w:rsidR="00C0605B">
        <w:rPr>
          <w:rFonts w:cs="Arial"/>
          <w:szCs w:val="24"/>
        </w:rPr>
        <w:t xml:space="preserve">. </w:t>
      </w:r>
      <w:r w:rsidR="00C85CDC">
        <w:rPr>
          <w:rFonts w:cs="Arial"/>
          <w:szCs w:val="24"/>
        </w:rPr>
        <w:t xml:space="preserve">See Figure 2. </w:t>
      </w:r>
      <w:r>
        <w:rPr>
          <w:rFonts w:cs="Arial"/>
          <w:szCs w:val="24"/>
        </w:rPr>
        <w:t xml:space="preserve"> </w:t>
      </w:r>
    </w:p>
    <w:p w14:paraId="0C006868" w14:textId="77777777" w:rsidR="00FB4C6C" w:rsidRDefault="00FB4C6C" w:rsidP="00954544">
      <w:pPr>
        <w:rPr>
          <w:rFonts w:cs="Arial"/>
          <w:szCs w:val="24"/>
        </w:rPr>
      </w:pPr>
    </w:p>
    <w:p w14:paraId="06B20C9E" w14:textId="5CA85A32" w:rsidR="00FB4C6C" w:rsidRDefault="00FB4C6C" w:rsidP="00954544">
      <w:pPr>
        <w:rPr>
          <w:rFonts w:cs="Arial"/>
          <w:szCs w:val="24"/>
        </w:rPr>
      </w:pPr>
      <w:r>
        <w:rPr>
          <w:noProof/>
          <w:lang w:eastAsia="en-AU"/>
        </w:rPr>
        <mc:AlternateContent>
          <mc:Choice Requires="wps">
            <w:drawing>
              <wp:anchor distT="0" distB="0" distL="114300" distR="114300" simplePos="0" relativeHeight="251659264" behindDoc="0" locked="0" layoutInCell="1" allowOverlap="1" wp14:anchorId="53B1592B" wp14:editId="6FCF1403">
                <wp:simplePos x="0" y="0"/>
                <wp:positionH relativeFrom="column">
                  <wp:posOffset>1233170</wp:posOffset>
                </wp:positionH>
                <wp:positionV relativeFrom="paragraph">
                  <wp:posOffset>464185</wp:posOffset>
                </wp:positionV>
                <wp:extent cx="1162050" cy="292100"/>
                <wp:effectExtent l="0" t="0" r="19050" b="12700"/>
                <wp:wrapNone/>
                <wp:docPr id="7" name="Oval 7"/>
                <wp:cNvGraphicFramePr/>
                <a:graphic xmlns:a="http://schemas.openxmlformats.org/drawingml/2006/main">
                  <a:graphicData uri="http://schemas.microsoft.com/office/word/2010/wordprocessingShape">
                    <wps:wsp>
                      <wps:cNvSpPr/>
                      <wps:spPr>
                        <a:xfrm>
                          <a:off x="0" y="0"/>
                          <a:ext cx="1162050" cy="292100"/>
                        </a:xfrm>
                        <a:prstGeom prst="ellipse">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Oval 7" style="position:absolute;margin-left:97.1pt;margin-top:36.55pt;width:91.5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e36c0a [2409]" strokeweight="2pt" w14:anchorId="4AC72F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"/>
            </w:pict>
          </mc:Fallback>
        </mc:AlternateContent>
      </w:r>
      <w:r>
        <w:rPr>
          <w:noProof/>
          <w:lang w:eastAsia="en-AU"/>
        </w:rPr>
        <mc:AlternateContent>
          <mc:Choice Requires="wps">
            <w:drawing>
              <wp:anchor distT="0" distB="0" distL="114300" distR="114300" simplePos="0" relativeHeight="251661312" behindDoc="0" locked="0" layoutInCell="1" allowOverlap="1" wp14:anchorId="748828FA" wp14:editId="41992A72">
                <wp:simplePos x="0" y="0"/>
                <wp:positionH relativeFrom="column">
                  <wp:posOffset>1309370</wp:posOffset>
                </wp:positionH>
                <wp:positionV relativeFrom="paragraph">
                  <wp:posOffset>1118235</wp:posOffset>
                </wp:positionV>
                <wp:extent cx="2317750" cy="304800"/>
                <wp:effectExtent l="0" t="0" r="25400" b="19050"/>
                <wp:wrapNone/>
                <wp:docPr id="8" name="Oval 8"/>
                <wp:cNvGraphicFramePr/>
                <a:graphic xmlns:a="http://schemas.openxmlformats.org/drawingml/2006/main">
                  <a:graphicData uri="http://schemas.microsoft.com/office/word/2010/wordprocessingShape">
                    <wps:wsp>
                      <wps:cNvSpPr/>
                      <wps:spPr>
                        <a:xfrm>
                          <a:off x="0" y="0"/>
                          <a:ext cx="2317750" cy="304800"/>
                        </a:xfrm>
                        <a:prstGeom prst="ellipse">
                          <a:avLst/>
                        </a:prstGeom>
                        <a:noFill/>
                        <a:ln w="2540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Oval 8" style="position:absolute;margin-left:103.1pt;margin-top:88.05pt;width:182.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e46c0a" strokeweight="2pt" w14:anchorId="494A46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"/>
            </w:pict>
          </mc:Fallback>
        </mc:AlternateContent>
      </w:r>
      <w:r>
        <w:rPr>
          <w:noProof/>
          <w:lang w:eastAsia="en-AU"/>
        </w:rPr>
        <w:drawing>
          <wp:inline distT="0" distB="0" distL="0" distR="0" wp14:anchorId="5BDE2373" wp14:editId="25CC0C98">
            <wp:extent cx="5530850" cy="17837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7517" t="37538" r="79505" b="44466"/>
                    <a:stretch/>
                  </pic:blipFill>
                  <pic:spPr bwMode="auto">
                    <a:xfrm>
                      <a:off x="0" y="0"/>
                      <a:ext cx="5557662" cy="1792362"/>
                    </a:xfrm>
                    <a:prstGeom prst="rect">
                      <a:avLst/>
                    </a:prstGeom>
                    <a:ln>
                      <a:noFill/>
                    </a:ln>
                    <a:extLst>
                      <a:ext uri="{53640926-AAD7-44D8-BBD7-CCE9431645EC}">
                        <a14:shadowObscured xmlns:a14="http://schemas.microsoft.com/office/drawing/2010/main"/>
                      </a:ext>
                    </a:extLst>
                  </pic:spPr>
                </pic:pic>
              </a:graphicData>
            </a:graphic>
          </wp:inline>
        </w:drawing>
      </w:r>
    </w:p>
    <w:p w14:paraId="32598A9E" w14:textId="77777777" w:rsidR="008247EC" w:rsidRDefault="00A731A9" w:rsidP="00954544">
      <w:pPr>
        <w:rPr>
          <w:rFonts w:cs="Arial"/>
          <w:szCs w:val="24"/>
        </w:rPr>
      </w:pPr>
      <w:r>
        <w:rPr>
          <w:rFonts w:cs="Arial"/>
          <w:szCs w:val="24"/>
        </w:rPr>
        <w:t>Figure 2</w:t>
      </w:r>
      <w:r w:rsidR="00010787">
        <w:rPr>
          <w:rFonts w:cs="Arial"/>
          <w:szCs w:val="24"/>
        </w:rPr>
        <w:t xml:space="preserve"> – Booking instructions field on Clinical Portal</w:t>
      </w:r>
    </w:p>
    <w:p w14:paraId="200BE29D" w14:textId="77777777" w:rsidR="00FB4C6C" w:rsidRDefault="00FB4C6C" w:rsidP="00954544">
      <w:pPr>
        <w:rPr>
          <w:rFonts w:cs="Arial"/>
          <w:szCs w:val="24"/>
        </w:rPr>
      </w:pPr>
    </w:p>
    <w:p w14:paraId="0C4B121C" w14:textId="3EA22869" w:rsidR="002836D7" w:rsidRDefault="002836D7" w:rsidP="00954544">
      <w:pPr>
        <w:rPr>
          <w:rFonts w:cs="Arial"/>
          <w:szCs w:val="24"/>
        </w:rPr>
      </w:pPr>
      <w:r>
        <w:rPr>
          <w:rFonts w:cs="Arial"/>
          <w:szCs w:val="24"/>
        </w:rPr>
        <w:t>The Ambulatory Care Waitlist</w:t>
      </w:r>
      <w:r w:rsidR="000071DB">
        <w:rPr>
          <w:rFonts w:cs="Arial"/>
          <w:szCs w:val="24"/>
        </w:rPr>
        <w:t xml:space="preserve"> in ACTPAS</w:t>
      </w:r>
      <w:r w:rsidR="00FE39E7">
        <w:rPr>
          <w:rFonts w:cs="Arial"/>
          <w:szCs w:val="24"/>
        </w:rPr>
        <w:t xml:space="preserve"> will be used to </w:t>
      </w:r>
      <w:r w:rsidR="00FE39E7" w:rsidRPr="00D83C39">
        <w:t>enabl</w:t>
      </w:r>
      <w:r w:rsidR="00FE39E7">
        <w:t xml:space="preserve">e services </w:t>
      </w:r>
      <w:r w:rsidR="00FE39E7" w:rsidRPr="00D83C39">
        <w:t>to clinically assess, manage and report service demand</w:t>
      </w:r>
      <w:r w:rsidR="00FE39E7">
        <w:t xml:space="preserve"> in accordance with the Ambulatory Services Operations Manual.</w:t>
      </w:r>
      <w:r w:rsidR="00FE39E7">
        <w:rPr>
          <w:rFonts w:cs="Arial"/>
          <w:szCs w:val="24"/>
        </w:rPr>
        <w:t xml:space="preserve"> Referrals will</w:t>
      </w:r>
      <w:r>
        <w:rPr>
          <w:rFonts w:cs="Arial"/>
          <w:szCs w:val="24"/>
        </w:rPr>
        <w:t xml:space="preserve"> be added to the waitlist</w:t>
      </w:r>
      <w:r w:rsidR="00FE39E7">
        <w:rPr>
          <w:rFonts w:cs="Arial"/>
          <w:szCs w:val="24"/>
        </w:rPr>
        <w:t xml:space="preserve"> as per the</w:t>
      </w:r>
      <w:r w:rsidR="00CB63AB">
        <w:rPr>
          <w:rFonts w:cs="Arial"/>
          <w:szCs w:val="24"/>
        </w:rPr>
        <w:t xml:space="preserve"> process </w:t>
      </w:r>
      <w:r w:rsidR="00A731A9">
        <w:rPr>
          <w:rFonts w:cs="Arial"/>
          <w:szCs w:val="24"/>
        </w:rPr>
        <w:t xml:space="preserve">in Figure 3. </w:t>
      </w:r>
      <w:r w:rsidR="00CB63AB">
        <w:rPr>
          <w:rFonts w:cs="Arial"/>
          <w:szCs w:val="24"/>
        </w:rPr>
        <w:t xml:space="preserve"> For more information, refer to the</w:t>
      </w:r>
      <w:r w:rsidR="00FE39E7">
        <w:rPr>
          <w:rFonts w:cs="Arial"/>
          <w:szCs w:val="24"/>
        </w:rPr>
        <w:t xml:space="preserve"> Ambulatory Care Opera</w:t>
      </w:r>
      <w:r w:rsidR="00CB63AB">
        <w:rPr>
          <w:rFonts w:cs="Arial"/>
          <w:szCs w:val="24"/>
        </w:rPr>
        <w:t>tions Manual</w:t>
      </w:r>
      <w:r>
        <w:rPr>
          <w:rFonts w:cs="Arial"/>
          <w:szCs w:val="24"/>
        </w:rPr>
        <w:t xml:space="preserve">. </w:t>
      </w:r>
    </w:p>
    <w:p w14:paraId="3702647C" w14:textId="77777777" w:rsidR="00A731A9" w:rsidRDefault="00A731A9" w:rsidP="00954544">
      <w:pPr>
        <w:rPr>
          <w:rFonts w:cs="Arial"/>
          <w:szCs w:val="24"/>
        </w:rPr>
      </w:pPr>
    </w:p>
    <w:p w14:paraId="71D5B83E" w14:textId="77777777" w:rsidR="008247EC" w:rsidRDefault="00CB63AB" w:rsidP="00954544">
      <w:r>
        <w:rPr>
          <w:noProof/>
        </w:rPr>
        <w:lastRenderedPageBreak/>
        <w:drawing>
          <wp:inline distT="0" distB="0" distL="0" distR="0" wp14:anchorId="1D4DC896" wp14:editId="5AD815DC">
            <wp:extent cx="5759449" cy="1410970"/>
            <wp:effectExtent l="0" t="0" r="0" b="0"/>
            <wp:docPr id="4200157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5759449" cy="1410970"/>
                    </a:xfrm>
                    <a:prstGeom prst="rect">
                      <a:avLst/>
                    </a:prstGeom>
                  </pic:spPr>
                </pic:pic>
              </a:graphicData>
            </a:graphic>
          </wp:inline>
        </w:drawing>
      </w:r>
    </w:p>
    <w:p w14:paraId="2F0A2281" w14:textId="77777777" w:rsidR="008247EC" w:rsidRDefault="00A731A9" w:rsidP="00954544">
      <w:r>
        <w:t>Figure 3</w:t>
      </w:r>
      <w:r w:rsidR="00010787">
        <w:t xml:space="preserve"> – Ambulatory Care ACTPAS Waitlist process</w:t>
      </w:r>
    </w:p>
    <w:p w14:paraId="32DA6BA2" w14:textId="77777777" w:rsidR="00010787" w:rsidRDefault="00010787" w:rsidP="00954544">
      <w:pPr>
        <w:jc w:val="right"/>
      </w:pPr>
    </w:p>
    <w:p w14:paraId="005FE53F" w14:textId="77777777" w:rsidR="008247EC" w:rsidRDefault="00BC39F6" w:rsidP="00954544">
      <w:pPr>
        <w:jc w:val="right"/>
        <w:rPr>
          <w:rFonts w:cs="Arial"/>
          <w:b/>
          <w:szCs w:val="24"/>
        </w:rPr>
      </w:pPr>
      <w:hyperlink w:anchor="Contents" w:history="1">
        <w:r w:rsidR="008247EC" w:rsidRPr="00590902">
          <w:rPr>
            <w:rStyle w:val="Hyperlink"/>
            <w:rFonts w:cs="Arial"/>
            <w:i/>
            <w:szCs w:val="24"/>
          </w:rPr>
          <w:t>Back to Table of Contents</w:t>
        </w:r>
      </w:hyperlink>
      <w:r w:rsidR="008247E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8247EC" w:rsidRPr="003D2D06" w14:paraId="2BF0F872" w14:textId="77777777" w:rsidTr="00954544">
        <w:trPr>
          <w:cantSplit/>
          <w:trHeight w:val="285"/>
        </w:trPr>
        <w:tc>
          <w:tcPr>
            <w:tcW w:w="9158" w:type="dxa"/>
            <w:shd w:val="clear" w:color="auto" w:fill="A6A6A6" w:themeFill="background1" w:themeFillShade="A6"/>
          </w:tcPr>
          <w:p w14:paraId="79EA489F" w14:textId="77777777" w:rsidR="008247EC" w:rsidRPr="0042007E" w:rsidRDefault="008247EC" w:rsidP="0042007E">
            <w:pPr>
              <w:pStyle w:val="Heading1"/>
            </w:pPr>
            <w:bookmarkStart w:id="19" w:name="_Toc50455507"/>
            <w:r w:rsidRPr="0042007E">
              <w:t>Section 7 – Appointments</w:t>
            </w:r>
            <w:bookmarkEnd w:id="19"/>
          </w:p>
        </w:tc>
      </w:tr>
    </w:tbl>
    <w:p w14:paraId="5677F8DE" w14:textId="77777777" w:rsidR="00347191" w:rsidRDefault="00347191" w:rsidP="00954544"/>
    <w:p w14:paraId="5393331D" w14:textId="77777777" w:rsidR="00347191" w:rsidRDefault="00347191" w:rsidP="00954544">
      <w:r>
        <w:t xml:space="preserve">The </w:t>
      </w:r>
      <w:r w:rsidR="00B3672B">
        <w:t>UCH</w:t>
      </w:r>
      <w:r>
        <w:t xml:space="preserve"> booking and scheduling team will make appointments in ACTPAS based on the triage and booking instructions provided by the PAT/triaging clinician.  Appropriate Medicare eligibility screening and addition of </w:t>
      </w:r>
      <w:r w:rsidR="00B6731B">
        <w:t>Medicare Benefits Schedule (</w:t>
      </w:r>
      <w:r>
        <w:t>MBS</w:t>
      </w:r>
      <w:r w:rsidR="00B6731B">
        <w:t>)</w:t>
      </w:r>
      <w:r>
        <w:t xml:space="preserve"> codes to ACTPAS for specialist appointments will occur in line with the Ambulatory Services Operations Manual.</w:t>
      </w:r>
    </w:p>
    <w:p w14:paraId="511CD0E7" w14:textId="77777777" w:rsidR="00347191" w:rsidRDefault="00347191" w:rsidP="00954544"/>
    <w:p w14:paraId="598700F0" w14:textId="65F4950D" w:rsidR="00347191" w:rsidRDefault="00174BA1" w:rsidP="00954544">
      <w:r>
        <w:t>Patient</w:t>
      </w:r>
      <w:r w:rsidR="00347191">
        <w:t>s will receive a phone call from the booking and scheduling team to book initial appointments and will also receive a confirmation letter and a reminder letter</w:t>
      </w:r>
      <w:r w:rsidR="00CB63AB">
        <w:t xml:space="preserve"> if required by the patient</w:t>
      </w:r>
      <w:r w:rsidR="00347191">
        <w:t xml:space="preserve">. For appointments booked within a two week timeframe letters will not be </w:t>
      </w:r>
      <w:proofErr w:type="gramStart"/>
      <w:r w:rsidR="00347191">
        <w:t>issued</w:t>
      </w:r>
      <w:proofErr w:type="gramEnd"/>
      <w:r w:rsidR="00347191">
        <w:t xml:space="preserve"> and </w:t>
      </w:r>
      <w:r>
        <w:t>patient</w:t>
      </w:r>
      <w:r w:rsidR="00347191">
        <w:t xml:space="preserve">s will receive a phone call </w:t>
      </w:r>
      <w:r w:rsidR="00651DED">
        <w:t xml:space="preserve">or email </w:t>
      </w:r>
      <w:r w:rsidR="00347191">
        <w:t xml:space="preserve">only. An SMS reminder will also be </w:t>
      </w:r>
      <w:r w:rsidR="00B4469E">
        <w:t xml:space="preserve">sent </w:t>
      </w:r>
      <w:r w:rsidR="00347191">
        <w:t>for all appointments</w:t>
      </w:r>
      <w:r w:rsidR="008672AE">
        <w:t xml:space="preserve"> where a mobile phone number is available.</w:t>
      </w:r>
      <w:r w:rsidR="00347191">
        <w:t xml:space="preserve"> </w:t>
      </w:r>
    </w:p>
    <w:p w14:paraId="2B3BDAEB" w14:textId="77777777" w:rsidR="00347191" w:rsidRDefault="00347191" w:rsidP="00954544"/>
    <w:p w14:paraId="324A3A25" w14:textId="2A193B73" w:rsidR="00347191" w:rsidRDefault="00347191" w:rsidP="00954544">
      <w:r>
        <w:t xml:space="preserve">On arrival, </w:t>
      </w:r>
      <w:r w:rsidR="00174BA1">
        <w:t>patient</w:t>
      </w:r>
      <w:r>
        <w:t xml:space="preserve">s will either use the </w:t>
      </w:r>
      <w:r w:rsidR="00FB4C6C">
        <w:t>InTouch</w:t>
      </w:r>
      <w:r w:rsidR="00C56559">
        <w:t xml:space="preserve"> Flow Manager system </w:t>
      </w:r>
      <w:r>
        <w:t xml:space="preserve">to check </w:t>
      </w:r>
      <w:proofErr w:type="gramStart"/>
      <w:r>
        <w:t>in</w:t>
      </w:r>
      <w:r w:rsidR="00FB4C6C">
        <w:t>,</w:t>
      </w:r>
      <w:r>
        <w:t xml:space="preserve"> or</w:t>
      </w:r>
      <w:proofErr w:type="gramEnd"/>
      <w:r>
        <w:t xml:space="preserve"> present to reception. </w:t>
      </w:r>
      <w:r w:rsidR="00174BA1">
        <w:t>Patient</w:t>
      </w:r>
      <w:r>
        <w:t xml:space="preserve">s will be directed to the sub waiting area which is where they will be </w:t>
      </w:r>
      <w:r w:rsidR="7A33FF0C">
        <w:t>met</w:t>
      </w:r>
      <w:r>
        <w:t xml:space="preserve"> by the clinician for their consultation. Clinicians will require access to </w:t>
      </w:r>
      <w:r w:rsidR="00707D8C">
        <w:t xml:space="preserve">the </w:t>
      </w:r>
      <w:r w:rsidR="00FB4C6C">
        <w:t>InTouch</w:t>
      </w:r>
      <w:r w:rsidR="00C56559">
        <w:t xml:space="preserve"> Flow Manager system </w:t>
      </w:r>
      <w:r>
        <w:t xml:space="preserve">to see arrivals of </w:t>
      </w:r>
      <w:r w:rsidR="00174BA1">
        <w:t>patient</w:t>
      </w:r>
      <w:r w:rsidR="00707D8C">
        <w:t xml:space="preserve">s and register consultation data as per the InTouch Flow manager system operational requirements. </w:t>
      </w:r>
    </w:p>
    <w:p w14:paraId="64A56FEF" w14:textId="77777777" w:rsidR="00347191" w:rsidRDefault="00347191" w:rsidP="00954544">
      <w:pPr>
        <w:rPr>
          <w:rFonts w:cs="Arial"/>
          <w:szCs w:val="24"/>
        </w:rPr>
      </w:pPr>
    </w:p>
    <w:p w14:paraId="39C42381" w14:textId="40106E96" w:rsidR="00347191" w:rsidRDefault="00347191" w:rsidP="00954544">
      <w:pPr>
        <w:rPr>
          <w:rFonts w:cs="Arial"/>
        </w:rPr>
      </w:pPr>
      <w:r w:rsidRPr="5B0219BF">
        <w:rPr>
          <w:rFonts w:cs="Arial"/>
        </w:rPr>
        <w:t>At the end of each consultation,</w:t>
      </w:r>
      <w:r w:rsidR="00124F6C" w:rsidRPr="5B0219BF">
        <w:rPr>
          <w:rFonts w:cs="Arial"/>
        </w:rPr>
        <w:t xml:space="preserve"> clinicians will adv</w:t>
      </w:r>
      <w:r w:rsidR="00707D8C" w:rsidRPr="5B0219BF">
        <w:rPr>
          <w:rFonts w:cs="Arial"/>
        </w:rPr>
        <w:t xml:space="preserve">ise </w:t>
      </w:r>
      <w:r w:rsidR="6D51981F" w:rsidRPr="5B0219BF">
        <w:rPr>
          <w:rFonts w:cs="Arial"/>
        </w:rPr>
        <w:t xml:space="preserve">the patient </w:t>
      </w:r>
      <w:r w:rsidR="00707D8C" w:rsidRPr="5B0219BF">
        <w:rPr>
          <w:rFonts w:cs="Arial"/>
        </w:rPr>
        <w:t>of booking instructions for</w:t>
      </w:r>
      <w:r w:rsidRPr="5B0219BF">
        <w:rPr>
          <w:rFonts w:cs="Arial"/>
        </w:rPr>
        <w:t xml:space="preserve"> any follow up appointment</w:t>
      </w:r>
      <w:r w:rsidR="00C56559" w:rsidRPr="5B0219BF">
        <w:rPr>
          <w:rFonts w:cs="Arial"/>
        </w:rPr>
        <w:t xml:space="preserve">s </w:t>
      </w:r>
      <w:r w:rsidR="00707D8C" w:rsidRPr="5B0219BF">
        <w:rPr>
          <w:rFonts w:cs="Arial"/>
        </w:rPr>
        <w:t xml:space="preserve">required to be booked </w:t>
      </w:r>
      <w:r w:rsidR="00C56559" w:rsidRPr="5B0219BF">
        <w:rPr>
          <w:rFonts w:cs="Arial"/>
        </w:rPr>
        <w:t>via</w:t>
      </w:r>
      <w:r w:rsidR="00707D8C" w:rsidRPr="5B0219BF">
        <w:rPr>
          <w:rFonts w:cs="Arial"/>
        </w:rPr>
        <w:t xml:space="preserve"> InT</w:t>
      </w:r>
      <w:r w:rsidR="00C56559" w:rsidRPr="5B0219BF">
        <w:rPr>
          <w:rFonts w:cs="Arial"/>
        </w:rPr>
        <w:t xml:space="preserve">ouch Flow manager </w:t>
      </w:r>
      <w:r w:rsidR="00124F6C" w:rsidRPr="5B0219BF">
        <w:rPr>
          <w:rFonts w:cs="Arial"/>
        </w:rPr>
        <w:t>system or</w:t>
      </w:r>
      <w:r w:rsidR="00C56559" w:rsidRPr="5B0219BF">
        <w:rPr>
          <w:rFonts w:cs="Arial"/>
        </w:rPr>
        <w:t xml:space="preserve"> via </w:t>
      </w:r>
      <w:r w:rsidR="00707D8C" w:rsidRPr="5B0219BF">
        <w:rPr>
          <w:rFonts w:cs="Arial"/>
        </w:rPr>
        <w:t xml:space="preserve">a </w:t>
      </w:r>
      <w:r w:rsidR="00C56559" w:rsidRPr="5B0219BF">
        <w:rPr>
          <w:rFonts w:cs="Arial"/>
        </w:rPr>
        <w:t>booking slip for Brindabella Day patients</w:t>
      </w:r>
      <w:r w:rsidR="003B0519" w:rsidRPr="5B0219BF">
        <w:rPr>
          <w:rFonts w:cs="Arial"/>
        </w:rPr>
        <w:t xml:space="preserve"> or other services as per local business rules.</w:t>
      </w:r>
      <w:r w:rsidR="00C56559" w:rsidRPr="5B0219BF">
        <w:rPr>
          <w:rFonts w:cs="Arial"/>
        </w:rPr>
        <w:t xml:space="preserve"> F</w:t>
      </w:r>
      <w:r w:rsidR="00CA2EFF" w:rsidRPr="5B0219BF">
        <w:rPr>
          <w:rFonts w:cs="Arial"/>
        </w:rPr>
        <w:t xml:space="preserve">ollow up appointments will be made by the </w:t>
      </w:r>
      <w:r w:rsidR="00B3672B" w:rsidRPr="5B0219BF">
        <w:rPr>
          <w:rFonts w:cs="Arial"/>
        </w:rPr>
        <w:t>UCH</w:t>
      </w:r>
      <w:r w:rsidR="005B227E" w:rsidRPr="5B0219BF">
        <w:rPr>
          <w:rFonts w:cs="Arial"/>
        </w:rPr>
        <w:t xml:space="preserve"> Brindabella Rehabilitation Services </w:t>
      </w:r>
      <w:r w:rsidR="00707D8C" w:rsidRPr="5B0219BF">
        <w:rPr>
          <w:rFonts w:cs="Arial"/>
        </w:rPr>
        <w:t>reception</w:t>
      </w:r>
      <w:r w:rsidR="00CA2EFF" w:rsidRPr="5B0219BF">
        <w:rPr>
          <w:rFonts w:cs="Arial"/>
        </w:rPr>
        <w:t xml:space="preserve"> team</w:t>
      </w:r>
      <w:r w:rsidRPr="5B0219BF">
        <w:rPr>
          <w:rFonts w:cs="Arial"/>
        </w:rPr>
        <w:t>. For medical specialists, the Medicare item number should also be ticked to ensure accuracy of billing. Booki</w:t>
      </w:r>
      <w:r w:rsidR="00707D8C" w:rsidRPr="5B0219BF">
        <w:rPr>
          <w:rFonts w:cs="Arial"/>
        </w:rPr>
        <w:t xml:space="preserve">ng slips will be stocked in psychology clinic rooms and the Brindabella Gym. </w:t>
      </w:r>
      <w:r w:rsidRPr="5B0219BF">
        <w:rPr>
          <w:rFonts w:cs="Arial"/>
        </w:rPr>
        <w:t xml:space="preserve"> </w:t>
      </w:r>
    </w:p>
    <w:p w14:paraId="3492D31F" w14:textId="77777777" w:rsidR="00347191" w:rsidRDefault="00347191" w:rsidP="00954544">
      <w:pPr>
        <w:rPr>
          <w:rFonts w:cs="Arial"/>
          <w:szCs w:val="24"/>
        </w:rPr>
      </w:pPr>
    </w:p>
    <w:p w14:paraId="7FBA1C22" w14:textId="79EAF27B" w:rsidR="00347191" w:rsidRDefault="00347191" w:rsidP="00954544">
      <w:r w:rsidRPr="00863760">
        <w:t xml:space="preserve">For arrival/admission of day patients, refer to </w:t>
      </w:r>
      <w:r w:rsidR="000F24F3" w:rsidRPr="004C0E74">
        <w:rPr>
          <w:i/>
          <w:iCs/>
        </w:rPr>
        <w:t>CHS Admission to Discharge Procedure</w:t>
      </w:r>
      <w:r w:rsidR="000F24F3">
        <w:t>.</w:t>
      </w:r>
    </w:p>
    <w:p w14:paraId="21D63652" w14:textId="77777777" w:rsidR="008247EC" w:rsidRPr="00C032A1" w:rsidRDefault="008247EC" w:rsidP="00954544">
      <w:pPr>
        <w:rPr>
          <w:rFonts w:cs="Arial"/>
          <w:szCs w:val="24"/>
        </w:rPr>
      </w:pPr>
    </w:p>
    <w:p w14:paraId="31EEA5E8" w14:textId="651D90DA" w:rsidR="008247EC" w:rsidRDefault="00BC39F6" w:rsidP="00954544">
      <w:pPr>
        <w:jc w:val="right"/>
        <w:rPr>
          <w:rFonts w:cs="Arial"/>
          <w:i/>
          <w:szCs w:val="24"/>
        </w:rPr>
      </w:pPr>
      <w:hyperlink w:anchor="Contents" w:history="1">
        <w:r w:rsidR="008247EC" w:rsidRPr="00590902">
          <w:rPr>
            <w:rStyle w:val="Hyperlink"/>
            <w:rFonts w:cs="Arial"/>
            <w:i/>
            <w:szCs w:val="24"/>
          </w:rPr>
          <w:t>Back to Table of Contents</w:t>
        </w:r>
      </w:hyperlink>
      <w:r w:rsidR="008247EC">
        <w:rPr>
          <w:rFonts w:cs="Arial"/>
          <w:i/>
          <w:szCs w:val="24"/>
        </w:rPr>
        <w:t xml:space="preserve"> </w:t>
      </w:r>
    </w:p>
    <w:p w14:paraId="3A4AEB70" w14:textId="67370545" w:rsidR="00BC39F6" w:rsidRDefault="00BC39F6" w:rsidP="00954544">
      <w:pPr>
        <w:jc w:val="right"/>
        <w:rPr>
          <w:rFonts w:cs="Arial"/>
          <w:b/>
          <w:i/>
          <w:szCs w:val="24"/>
        </w:rPr>
      </w:pPr>
    </w:p>
    <w:p w14:paraId="44D22340" w14:textId="77777777" w:rsidR="00BC39F6" w:rsidRDefault="00BC39F6" w:rsidP="00954544">
      <w:pPr>
        <w:jc w:val="right"/>
        <w:rPr>
          <w:rFonts w:cs="Arial"/>
          <w:b/>
          <w:szCs w:val="24"/>
        </w:rPr>
      </w:pPr>
    </w:p>
    <w:tbl>
      <w:tblPr>
        <w:tblpPr w:leftFromText="180" w:rightFromText="180" w:vertAnchor="text" w:horzAnchor="margin" w:tblpY="181"/>
        <w:tblW w:w="9158" w:type="dxa"/>
        <w:shd w:val="clear" w:color="auto" w:fill="D9D9D9" w:themeFill="background1" w:themeFillShade="D9"/>
        <w:tblLook w:val="0000" w:firstRow="0" w:lastRow="0" w:firstColumn="0" w:lastColumn="0" w:noHBand="0" w:noVBand="0"/>
      </w:tblPr>
      <w:tblGrid>
        <w:gridCol w:w="9158"/>
      </w:tblGrid>
      <w:tr w:rsidR="008247EC" w:rsidRPr="00CD1C0E" w14:paraId="099865BE" w14:textId="77777777" w:rsidTr="00954544">
        <w:trPr>
          <w:cantSplit/>
          <w:trHeight w:val="285"/>
        </w:trPr>
        <w:tc>
          <w:tcPr>
            <w:tcW w:w="9158" w:type="dxa"/>
            <w:shd w:val="clear" w:color="auto" w:fill="D9D9D9" w:themeFill="background1" w:themeFillShade="D9"/>
          </w:tcPr>
          <w:p w14:paraId="2B5F7F03" w14:textId="77777777" w:rsidR="008247EC" w:rsidRPr="0042007E" w:rsidRDefault="008247EC" w:rsidP="0042007E">
            <w:pPr>
              <w:pStyle w:val="Heading1"/>
            </w:pPr>
            <w:bookmarkStart w:id="20" w:name="_Toc50455508"/>
            <w:r w:rsidRPr="0042007E">
              <w:lastRenderedPageBreak/>
              <w:t>Section 8 – Discharging/closing referrals</w:t>
            </w:r>
            <w:bookmarkEnd w:id="20"/>
          </w:p>
        </w:tc>
      </w:tr>
    </w:tbl>
    <w:p w14:paraId="3683E0B9" w14:textId="77777777" w:rsidR="008247EC" w:rsidRDefault="008247EC" w:rsidP="00954544"/>
    <w:p w14:paraId="7C50E39C" w14:textId="5DA29794" w:rsidR="008247EC" w:rsidRPr="00255037" w:rsidRDefault="008247EC" w:rsidP="00954544">
      <w:pPr>
        <w:rPr>
          <w:rFonts w:cs="Arial"/>
          <w:i/>
          <w:szCs w:val="24"/>
        </w:rPr>
      </w:pPr>
      <w:r w:rsidRPr="00255037">
        <w:t xml:space="preserve">Referrals will be closed in ACTPAS </w:t>
      </w:r>
      <w:r w:rsidR="007F2EDC">
        <w:t xml:space="preserve">by </w:t>
      </w:r>
      <w:r w:rsidR="00B22C11">
        <w:t xml:space="preserve">UCH administration </w:t>
      </w:r>
      <w:r w:rsidR="00A118C4">
        <w:t xml:space="preserve">staff </w:t>
      </w:r>
      <w:r w:rsidR="00B22C11">
        <w:t xml:space="preserve">upon this advice communicated via InTouch Flow Manager, or a booking slip for services who utilise these; or by </w:t>
      </w:r>
      <w:r w:rsidR="002C3D40">
        <w:t>each clinical service</w:t>
      </w:r>
      <w:r w:rsidR="00B22C11">
        <w:t xml:space="preserve"> once all appropriate discharge paperwork has been completed.  </w:t>
      </w:r>
      <w:r w:rsidR="002C3D40">
        <w:t xml:space="preserve"> </w:t>
      </w:r>
    </w:p>
    <w:p w14:paraId="4638BFAC" w14:textId="77777777" w:rsidR="008247EC" w:rsidRDefault="008247EC" w:rsidP="00954544">
      <w:pPr>
        <w:rPr>
          <w:rFonts w:cs="Arial"/>
          <w:b/>
          <w:szCs w:val="24"/>
        </w:rPr>
      </w:pPr>
    </w:p>
    <w:p w14:paraId="0A1E07D3" w14:textId="134A7F7C" w:rsidR="008247EC" w:rsidRPr="00863760" w:rsidRDefault="008247EC" w:rsidP="00954544">
      <w:r w:rsidRPr="00863760">
        <w:t>For discharge of</w:t>
      </w:r>
      <w:r w:rsidR="00CB63AB">
        <w:t xml:space="preserve"> admitted</w:t>
      </w:r>
      <w:r w:rsidRPr="00863760">
        <w:t xml:space="preserve"> day patients, refer to </w:t>
      </w:r>
      <w:r w:rsidR="00A118C4" w:rsidRPr="004C0E74">
        <w:rPr>
          <w:i/>
          <w:iCs/>
        </w:rPr>
        <w:t>CHS Admission to Discharge Procedure</w:t>
      </w:r>
      <w:r w:rsidR="00BD61FD">
        <w:t>.</w:t>
      </w:r>
    </w:p>
    <w:p w14:paraId="3D1ED111" w14:textId="77777777" w:rsidR="008247EC" w:rsidRPr="00863760" w:rsidRDefault="008247EC" w:rsidP="00954544">
      <w:pPr>
        <w:rPr>
          <w:rFonts w:cs="Arial"/>
          <w:szCs w:val="24"/>
        </w:rPr>
      </w:pPr>
    </w:p>
    <w:p w14:paraId="3473D80F" w14:textId="6764A610" w:rsidR="00010787" w:rsidRPr="00EC4698" w:rsidRDefault="00BC39F6" w:rsidP="00954544">
      <w:pPr>
        <w:jc w:val="right"/>
        <w:rPr>
          <w:rStyle w:val="Hyperlink"/>
          <w:rFonts w:cs="Arial"/>
          <w:i/>
          <w:color w:val="auto"/>
          <w:szCs w:val="24"/>
          <w:u w:val="none"/>
        </w:rPr>
      </w:pPr>
      <w:hyperlink w:anchor="Contents" w:history="1">
        <w:r w:rsidR="008247EC" w:rsidRPr="00590902">
          <w:rPr>
            <w:rStyle w:val="Hyperlink"/>
            <w:rFonts w:cs="Arial"/>
            <w:i/>
            <w:szCs w:val="24"/>
          </w:rPr>
          <w:t>Back to Table of Contents</w:t>
        </w:r>
      </w:hyperlink>
      <w:r w:rsidR="008247E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37AEF" w:rsidRPr="00CD1C0E" w14:paraId="2F0FBCE8" w14:textId="77777777" w:rsidTr="00954544">
        <w:trPr>
          <w:cantSplit/>
          <w:trHeight w:val="285"/>
        </w:trPr>
        <w:tc>
          <w:tcPr>
            <w:tcW w:w="9158" w:type="dxa"/>
            <w:shd w:val="clear" w:color="auto" w:fill="D9D9D9" w:themeFill="background1" w:themeFillShade="D9"/>
          </w:tcPr>
          <w:p w14:paraId="7BE58441" w14:textId="1C8B3A3B" w:rsidR="00037AEF" w:rsidRPr="0042007E" w:rsidRDefault="00037AEF" w:rsidP="009C7F9C">
            <w:pPr>
              <w:pStyle w:val="Heading1"/>
            </w:pPr>
            <w:bookmarkStart w:id="21" w:name="_Toc50455509"/>
            <w:r>
              <w:t>Evaluation</w:t>
            </w:r>
            <w:bookmarkEnd w:id="21"/>
          </w:p>
        </w:tc>
      </w:tr>
    </w:tbl>
    <w:p w14:paraId="009F5752" w14:textId="77777777" w:rsidR="00037AEF" w:rsidRDefault="00037AEF" w:rsidP="00954544">
      <w:pPr>
        <w:rPr>
          <w:rStyle w:val="Hyperlink"/>
          <w:rFonts w:eastAsiaTheme="majorEastAsia" w:cs="Arial"/>
          <w:i/>
          <w:szCs w:val="24"/>
        </w:rPr>
      </w:pPr>
    </w:p>
    <w:p w14:paraId="0F2F1361" w14:textId="1C072DC2" w:rsidR="005C2A34" w:rsidRPr="005C2A34" w:rsidRDefault="005C2A34" w:rsidP="00954544">
      <w:pPr>
        <w:pStyle w:val="Default"/>
        <w:rPr>
          <w:rFonts w:ascii="Calibri" w:hAnsi="Calibri" w:cs="Arial"/>
          <w:b/>
          <w:bCs/>
          <w:iCs/>
          <w:color w:val="auto"/>
          <w:lang w:eastAsia="en-US"/>
        </w:rPr>
      </w:pPr>
      <w:bookmarkStart w:id="22" w:name="_Hlk43366294"/>
      <w:r w:rsidRPr="005C2A34">
        <w:rPr>
          <w:rFonts w:ascii="Calibri" w:hAnsi="Calibri" w:cs="Arial"/>
          <w:b/>
          <w:bCs/>
          <w:iCs/>
          <w:color w:val="auto"/>
          <w:lang w:eastAsia="en-US"/>
        </w:rPr>
        <w:t>Outcome</w:t>
      </w:r>
    </w:p>
    <w:p w14:paraId="6CC5F41E" w14:textId="01F3E8E5" w:rsidR="00651DED" w:rsidRPr="00954544" w:rsidRDefault="00651DED" w:rsidP="00954544">
      <w:pPr>
        <w:pStyle w:val="ListBullet"/>
        <w:tabs>
          <w:tab w:val="clear" w:pos="1080"/>
          <w:tab w:val="num" w:pos="360"/>
        </w:tabs>
        <w:ind w:left="360"/>
      </w:pPr>
      <w:r>
        <w:t xml:space="preserve">Referrals are </w:t>
      </w:r>
      <w:r w:rsidRPr="00954544">
        <w:t>processed within appropriate timeframes</w:t>
      </w:r>
      <w:r w:rsidR="00954544" w:rsidRPr="00954544">
        <w:t>.</w:t>
      </w:r>
    </w:p>
    <w:p w14:paraId="59A1783B" w14:textId="053A4913" w:rsidR="00651DED" w:rsidRPr="00954544" w:rsidRDefault="00651DED" w:rsidP="00954544">
      <w:pPr>
        <w:pStyle w:val="ListBullet"/>
        <w:tabs>
          <w:tab w:val="clear" w:pos="1080"/>
          <w:tab w:val="num" w:pos="360"/>
        </w:tabs>
        <w:ind w:left="360"/>
      </w:pPr>
      <w:r w:rsidRPr="00954544">
        <w:t>There are no significant incidents related to referral management</w:t>
      </w:r>
      <w:r w:rsidR="00954544" w:rsidRPr="00954544">
        <w:t>.</w:t>
      </w:r>
    </w:p>
    <w:p w14:paraId="43065339" w14:textId="4234A940" w:rsidR="00651DED" w:rsidRDefault="00954544" w:rsidP="00954544">
      <w:pPr>
        <w:pStyle w:val="ListBullet"/>
        <w:tabs>
          <w:tab w:val="clear" w:pos="1080"/>
          <w:tab w:val="num" w:pos="360"/>
        </w:tabs>
        <w:ind w:left="360"/>
      </w:pPr>
      <w:r>
        <w:t>There will be a r</w:t>
      </w:r>
      <w:r w:rsidR="00651DED" w:rsidRPr="00954544">
        <w:t xml:space="preserve">eduction in consumer </w:t>
      </w:r>
      <w:r w:rsidR="00651DED">
        <w:t>complaints related to access and referral management</w:t>
      </w:r>
      <w:r>
        <w:t>.</w:t>
      </w:r>
    </w:p>
    <w:p w14:paraId="572D37BC" w14:textId="77777777" w:rsidR="00651DED" w:rsidRDefault="00651DED" w:rsidP="00954544">
      <w:pPr>
        <w:pStyle w:val="Default"/>
        <w:rPr>
          <w:rFonts w:ascii="Calibri" w:hAnsi="Calibri" w:cs="Arial"/>
          <w:iCs/>
          <w:color w:val="auto"/>
          <w:lang w:eastAsia="en-US"/>
        </w:rPr>
      </w:pPr>
    </w:p>
    <w:p w14:paraId="47C00156" w14:textId="066F1D4A" w:rsidR="005C2A34" w:rsidRDefault="005C2A34" w:rsidP="00954544">
      <w:pPr>
        <w:pStyle w:val="Default"/>
        <w:rPr>
          <w:rFonts w:ascii="Calibri" w:hAnsi="Calibri" w:cs="Arial"/>
          <w:iCs/>
          <w:color w:val="auto"/>
          <w:lang w:eastAsia="en-US"/>
        </w:rPr>
      </w:pPr>
      <w:r w:rsidRPr="005C2A34">
        <w:rPr>
          <w:rFonts w:ascii="Calibri" w:hAnsi="Calibri" w:cs="Arial"/>
          <w:b/>
          <w:bCs/>
          <w:iCs/>
          <w:color w:val="auto"/>
          <w:lang w:eastAsia="en-US"/>
        </w:rPr>
        <w:t>Measures</w:t>
      </w:r>
    </w:p>
    <w:p w14:paraId="39A4B3C3" w14:textId="6827AB06" w:rsidR="005C2A34" w:rsidRDefault="00651DED" w:rsidP="00954544">
      <w:pPr>
        <w:pStyle w:val="ListBullet"/>
        <w:tabs>
          <w:tab w:val="clear" w:pos="1080"/>
          <w:tab w:val="num" w:pos="-360"/>
        </w:tabs>
        <w:ind w:left="360"/>
      </w:pPr>
      <w:r>
        <w:t>Reporting of referrals received and clinical activity</w:t>
      </w:r>
    </w:p>
    <w:p w14:paraId="1B65496A" w14:textId="54D8FF50" w:rsidR="00651DED" w:rsidRDefault="00651DED" w:rsidP="00954544">
      <w:pPr>
        <w:pStyle w:val="ListBullet"/>
        <w:tabs>
          <w:tab w:val="clear" w:pos="1080"/>
          <w:tab w:val="num" w:pos="-360"/>
        </w:tabs>
        <w:ind w:left="360"/>
      </w:pPr>
      <w:r>
        <w:t>Consumer feedback</w:t>
      </w:r>
    </w:p>
    <w:p w14:paraId="6B42A1A2" w14:textId="3F25DCBC" w:rsidR="00651DED" w:rsidRPr="002308A7" w:rsidRDefault="00651DED" w:rsidP="00954544">
      <w:pPr>
        <w:pStyle w:val="ListBullet"/>
        <w:tabs>
          <w:tab w:val="clear" w:pos="1080"/>
          <w:tab w:val="num" w:pos="-360"/>
        </w:tabs>
        <w:ind w:left="360"/>
      </w:pPr>
      <w:r>
        <w:t>Monitoring of incident data</w:t>
      </w:r>
      <w:r w:rsidR="00954544">
        <w:t>.</w:t>
      </w:r>
    </w:p>
    <w:bookmarkEnd w:id="22"/>
    <w:p w14:paraId="3536BF9A" w14:textId="7B581B0E" w:rsidR="00037AEF" w:rsidRDefault="00037AEF" w:rsidP="00253F5A">
      <w:pPr>
        <w:jc w:val="right"/>
      </w:pPr>
    </w:p>
    <w:p w14:paraId="7E12EAAF" w14:textId="56D6E54B" w:rsidR="00037AEF" w:rsidRPr="00253F5A" w:rsidRDefault="00BC39F6" w:rsidP="00253F5A">
      <w:pPr>
        <w:jc w:val="right"/>
      </w:pPr>
      <w:hyperlink w:anchor="Contents" w:history="1">
        <w:r w:rsidR="00037AEF"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B602DEE" w14:textId="77777777" w:rsidTr="008125FC">
        <w:trPr>
          <w:cantSplit/>
          <w:trHeight w:val="285"/>
        </w:trPr>
        <w:tc>
          <w:tcPr>
            <w:tcW w:w="9158" w:type="dxa"/>
            <w:shd w:val="clear" w:color="auto" w:fill="D9D9D9" w:themeFill="background1" w:themeFillShade="D9"/>
          </w:tcPr>
          <w:p w14:paraId="5B3495B5" w14:textId="2445AA2C" w:rsidR="009A534C" w:rsidRPr="0042007E" w:rsidRDefault="009A534C" w:rsidP="0042007E">
            <w:pPr>
              <w:pStyle w:val="Heading1"/>
            </w:pPr>
            <w:bookmarkStart w:id="23" w:name="_Toc389473287"/>
            <w:bookmarkStart w:id="24" w:name="_Toc393203347"/>
            <w:bookmarkStart w:id="25" w:name="_Toc50455510"/>
            <w:r w:rsidRPr="0042007E">
              <w:t>Related Policies, Procedures</w:t>
            </w:r>
            <w:bookmarkEnd w:id="23"/>
            <w:r w:rsidRPr="0042007E">
              <w:t>, Guidelines and Legislation</w:t>
            </w:r>
            <w:bookmarkEnd w:id="24"/>
            <w:bookmarkEnd w:id="25"/>
          </w:p>
        </w:tc>
      </w:tr>
    </w:tbl>
    <w:p w14:paraId="3670B6A2" w14:textId="77777777" w:rsidR="00283B3F" w:rsidRDefault="00283B3F" w:rsidP="0090041E">
      <w:pPr>
        <w:rPr>
          <w:b/>
        </w:rPr>
      </w:pPr>
    </w:p>
    <w:p w14:paraId="2A4A5E03" w14:textId="77777777" w:rsidR="0090041E" w:rsidRDefault="00B61F35" w:rsidP="0090041E">
      <w:pPr>
        <w:rPr>
          <w:b/>
        </w:rPr>
      </w:pPr>
      <w:r w:rsidRPr="006743DB">
        <w:rPr>
          <w:b/>
        </w:rPr>
        <w:t>Policies</w:t>
      </w:r>
    </w:p>
    <w:p w14:paraId="020554E3" w14:textId="45654E52" w:rsidR="00B61F35" w:rsidRPr="0090041E" w:rsidRDefault="00B61F35" w:rsidP="0090041E">
      <w:pPr>
        <w:pStyle w:val="ListParagraph"/>
        <w:numPr>
          <w:ilvl w:val="0"/>
          <w:numId w:val="33"/>
        </w:numPr>
        <w:rPr>
          <w:rFonts w:cs="Arial"/>
          <w:szCs w:val="24"/>
        </w:rPr>
      </w:pPr>
      <w:r w:rsidRPr="0090041E">
        <w:rPr>
          <w:rFonts w:cs="Arial"/>
          <w:szCs w:val="24"/>
        </w:rPr>
        <w:t xml:space="preserve">Consent and </w:t>
      </w:r>
      <w:r w:rsidR="000F24F3">
        <w:rPr>
          <w:rFonts w:cs="Arial"/>
          <w:szCs w:val="24"/>
        </w:rPr>
        <w:t>T</w:t>
      </w:r>
      <w:r w:rsidRPr="0090041E">
        <w:rPr>
          <w:rFonts w:cs="Arial"/>
          <w:szCs w:val="24"/>
        </w:rPr>
        <w:t>reatment</w:t>
      </w:r>
      <w:r w:rsidR="000F24F3">
        <w:rPr>
          <w:rFonts w:cs="Arial"/>
          <w:szCs w:val="24"/>
        </w:rPr>
        <w:t xml:space="preserve"> Policy</w:t>
      </w:r>
    </w:p>
    <w:p w14:paraId="1B3BA197" w14:textId="77777777" w:rsidR="00B61F35" w:rsidRPr="00B61F35" w:rsidRDefault="00B61F35" w:rsidP="00B61F35">
      <w:pPr>
        <w:rPr>
          <w:rFonts w:cs="Arial"/>
          <w:szCs w:val="24"/>
        </w:rPr>
      </w:pPr>
    </w:p>
    <w:p w14:paraId="59B2DFF1" w14:textId="77777777" w:rsidR="00B61F35" w:rsidRDefault="00B61F35" w:rsidP="006743DB">
      <w:pPr>
        <w:rPr>
          <w:b/>
        </w:rPr>
      </w:pPr>
      <w:r w:rsidRPr="006743DB">
        <w:rPr>
          <w:b/>
        </w:rPr>
        <w:t>Procedures</w:t>
      </w:r>
      <w:r w:rsidR="00973E73">
        <w:rPr>
          <w:b/>
        </w:rPr>
        <w:t xml:space="preserve"> </w:t>
      </w:r>
    </w:p>
    <w:p w14:paraId="3E460255" w14:textId="2C098599" w:rsidR="00730F1D" w:rsidRPr="0090041E" w:rsidRDefault="00730F1D" w:rsidP="0090041E">
      <w:pPr>
        <w:pStyle w:val="ListParagraph"/>
        <w:numPr>
          <w:ilvl w:val="0"/>
          <w:numId w:val="32"/>
        </w:numPr>
        <w:rPr>
          <w:b/>
        </w:rPr>
      </w:pPr>
      <w:r>
        <w:t>UCH Aquatic Physiotherapy</w:t>
      </w:r>
      <w:r w:rsidR="001E4FD7">
        <w:t xml:space="preserve"> </w:t>
      </w:r>
      <w:r w:rsidR="000F24F3">
        <w:t xml:space="preserve">Referral, Assessment and Service Delivery </w:t>
      </w:r>
      <w:r w:rsidR="001E4FD7">
        <w:t>Procedure</w:t>
      </w:r>
    </w:p>
    <w:p w14:paraId="1ED4524B" w14:textId="1C4DD90A" w:rsidR="00B61F35" w:rsidRPr="002348AF" w:rsidRDefault="00B61F35" w:rsidP="00CB63AB">
      <w:pPr>
        <w:pStyle w:val="ListParagraph"/>
        <w:numPr>
          <w:ilvl w:val="0"/>
          <w:numId w:val="23"/>
        </w:numPr>
        <w:rPr>
          <w:rFonts w:cs="Arial"/>
          <w:szCs w:val="24"/>
        </w:rPr>
      </w:pPr>
      <w:r w:rsidRPr="002348AF">
        <w:rPr>
          <w:rFonts w:cs="Arial"/>
          <w:szCs w:val="24"/>
        </w:rPr>
        <w:t xml:space="preserve">Patient Identification and Procedure Matching </w:t>
      </w:r>
      <w:r w:rsidR="000F24F3">
        <w:rPr>
          <w:rFonts w:cs="Arial"/>
          <w:szCs w:val="24"/>
        </w:rPr>
        <w:t>Procedure</w:t>
      </w:r>
    </w:p>
    <w:p w14:paraId="5265D1CD" w14:textId="38FB5BE8" w:rsidR="00FB7B44" w:rsidRPr="00360E0B" w:rsidRDefault="00FB7B44" w:rsidP="00CB63AB">
      <w:pPr>
        <w:pStyle w:val="ListParagraph"/>
        <w:numPr>
          <w:ilvl w:val="0"/>
          <w:numId w:val="23"/>
        </w:numPr>
        <w:rPr>
          <w:rFonts w:cs="Arial"/>
          <w:szCs w:val="24"/>
        </w:rPr>
      </w:pPr>
      <w:r w:rsidRPr="00360E0B">
        <w:rPr>
          <w:rFonts w:cs="Arial"/>
          <w:szCs w:val="24"/>
        </w:rPr>
        <w:t xml:space="preserve">Rehabilitation at Home (RAH) Eligibility and Prioritisation </w:t>
      </w:r>
      <w:r w:rsidR="000F24F3">
        <w:rPr>
          <w:rFonts w:cs="Arial"/>
          <w:szCs w:val="24"/>
        </w:rPr>
        <w:t>Procedure</w:t>
      </w:r>
    </w:p>
    <w:p w14:paraId="7655E7AA" w14:textId="1321DB94" w:rsidR="00973E73" w:rsidRPr="002348AF" w:rsidRDefault="000F24F3" w:rsidP="00CB63AB">
      <w:pPr>
        <w:pStyle w:val="ListParagraph"/>
        <w:numPr>
          <w:ilvl w:val="0"/>
          <w:numId w:val="23"/>
        </w:numPr>
        <w:rPr>
          <w:rFonts w:cs="Arial"/>
          <w:szCs w:val="24"/>
        </w:rPr>
      </w:pPr>
      <w:r>
        <w:rPr>
          <w:rFonts w:cs="Arial"/>
          <w:szCs w:val="24"/>
        </w:rPr>
        <w:t>Admission to Discharge Procedure</w:t>
      </w:r>
    </w:p>
    <w:p w14:paraId="58702D88" w14:textId="14F17DF5" w:rsidR="00973E73" w:rsidRDefault="00B3672B" w:rsidP="00CB63AB">
      <w:pPr>
        <w:pStyle w:val="ListParagraph"/>
        <w:numPr>
          <w:ilvl w:val="0"/>
          <w:numId w:val="23"/>
        </w:numPr>
        <w:rPr>
          <w:rFonts w:cs="Arial"/>
          <w:szCs w:val="24"/>
        </w:rPr>
      </w:pPr>
      <w:r>
        <w:rPr>
          <w:rFonts w:cs="Arial"/>
          <w:szCs w:val="24"/>
        </w:rPr>
        <w:t>UCH</w:t>
      </w:r>
      <w:r w:rsidR="00973E73" w:rsidRPr="002348AF">
        <w:rPr>
          <w:rFonts w:cs="Arial"/>
          <w:szCs w:val="24"/>
        </w:rPr>
        <w:t xml:space="preserve"> </w:t>
      </w:r>
      <w:r w:rsidR="000F24F3">
        <w:rPr>
          <w:rFonts w:cs="Arial"/>
          <w:szCs w:val="24"/>
        </w:rPr>
        <w:t xml:space="preserve">Patient Eligibility and Admission Criteria and Process </w:t>
      </w:r>
      <w:r w:rsidR="00973E73" w:rsidRPr="002348AF">
        <w:rPr>
          <w:rFonts w:cs="Arial"/>
          <w:szCs w:val="24"/>
        </w:rPr>
        <w:t>Procedure</w:t>
      </w:r>
    </w:p>
    <w:p w14:paraId="604BCDBC" w14:textId="560B9AE1" w:rsidR="000F24F3" w:rsidRPr="000F6BC4" w:rsidRDefault="000F24F3" w:rsidP="000F6BC4">
      <w:pPr>
        <w:pStyle w:val="ListParagraph"/>
        <w:numPr>
          <w:ilvl w:val="0"/>
          <w:numId w:val="23"/>
        </w:numPr>
        <w:rPr>
          <w:rFonts w:cs="Arial"/>
          <w:szCs w:val="24"/>
        </w:rPr>
      </w:pPr>
      <w:r>
        <w:rPr>
          <w:rFonts w:cs="Arial"/>
          <w:szCs w:val="24"/>
        </w:rPr>
        <w:t>Rehabilitation Psychology and Counselling Services Procedure</w:t>
      </w:r>
    </w:p>
    <w:p w14:paraId="628FA3C1" w14:textId="77777777" w:rsidR="00C15C10" w:rsidRDefault="00C15C10" w:rsidP="006743DB">
      <w:pPr>
        <w:rPr>
          <w:b/>
        </w:rPr>
      </w:pPr>
    </w:p>
    <w:p w14:paraId="3B8A0BCA" w14:textId="77777777" w:rsidR="002348AF" w:rsidRPr="006743DB" w:rsidRDefault="00B61F35" w:rsidP="006743DB">
      <w:pPr>
        <w:rPr>
          <w:b/>
        </w:rPr>
      </w:pPr>
      <w:r w:rsidRPr="006743DB">
        <w:rPr>
          <w:b/>
        </w:rPr>
        <w:t xml:space="preserve">Guidelines </w:t>
      </w:r>
    </w:p>
    <w:p w14:paraId="39F314B5" w14:textId="77777777" w:rsidR="002348AF" w:rsidRDefault="002348AF" w:rsidP="00CB63AB">
      <w:pPr>
        <w:pStyle w:val="ListParagraph"/>
        <w:numPr>
          <w:ilvl w:val="0"/>
          <w:numId w:val="23"/>
        </w:numPr>
        <w:rPr>
          <w:rFonts w:cs="Arial"/>
          <w:szCs w:val="24"/>
        </w:rPr>
      </w:pPr>
      <w:r>
        <w:rPr>
          <w:rFonts w:cs="Arial"/>
          <w:szCs w:val="24"/>
        </w:rPr>
        <w:t>Ambulatory Services Operations Manual</w:t>
      </w:r>
    </w:p>
    <w:p w14:paraId="59A890F6" w14:textId="77777777" w:rsidR="008125FC" w:rsidRDefault="008125FC" w:rsidP="006743DB">
      <w:pPr>
        <w:rPr>
          <w:b/>
        </w:rPr>
      </w:pPr>
    </w:p>
    <w:p w14:paraId="32CE125F" w14:textId="77777777" w:rsidR="00B61F35" w:rsidRPr="006743DB" w:rsidRDefault="00B61F35" w:rsidP="006743DB">
      <w:pPr>
        <w:rPr>
          <w:b/>
        </w:rPr>
      </w:pPr>
      <w:r w:rsidRPr="006743DB">
        <w:rPr>
          <w:b/>
        </w:rPr>
        <w:t>Legislation</w:t>
      </w:r>
    </w:p>
    <w:p w14:paraId="26A39AA8" w14:textId="77777777" w:rsidR="00012B63" w:rsidRPr="00012B63" w:rsidRDefault="00012B63" w:rsidP="00CB63AB">
      <w:pPr>
        <w:pStyle w:val="ListParagraph"/>
        <w:numPr>
          <w:ilvl w:val="0"/>
          <w:numId w:val="23"/>
        </w:numPr>
        <w:rPr>
          <w:rFonts w:cs="Arial"/>
          <w:szCs w:val="24"/>
        </w:rPr>
      </w:pPr>
      <w:r w:rsidRPr="0090041E">
        <w:rPr>
          <w:i/>
          <w:color w:val="000000"/>
          <w:szCs w:val="24"/>
        </w:rPr>
        <w:t>Health Profe</w:t>
      </w:r>
      <w:r w:rsidRPr="0090041E">
        <w:rPr>
          <w:rFonts w:cs="Arial"/>
          <w:i/>
          <w:szCs w:val="24"/>
        </w:rPr>
        <w:t xml:space="preserve">ssionals Act </w:t>
      </w:r>
      <w:r w:rsidRPr="00CB63AB">
        <w:rPr>
          <w:rFonts w:cs="Arial"/>
          <w:szCs w:val="24"/>
        </w:rPr>
        <w:t>2004</w:t>
      </w:r>
    </w:p>
    <w:p w14:paraId="6D70F832" w14:textId="77777777" w:rsidR="00B61F35" w:rsidRPr="00B61F35" w:rsidRDefault="00012B63" w:rsidP="00CB63AB">
      <w:pPr>
        <w:pStyle w:val="ListParagraph"/>
        <w:numPr>
          <w:ilvl w:val="0"/>
          <w:numId w:val="23"/>
        </w:numPr>
        <w:rPr>
          <w:rFonts w:cs="Arial"/>
          <w:szCs w:val="24"/>
        </w:rPr>
      </w:pPr>
      <w:r w:rsidRPr="0090041E">
        <w:rPr>
          <w:rFonts w:cs="Arial"/>
          <w:i/>
          <w:szCs w:val="24"/>
        </w:rPr>
        <w:lastRenderedPageBreak/>
        <w:t xml:space="preserve">Workplace Privacy Act </w:t>
      </w:r>
      <w:r w:rsidRPr="00012B63">
        <w:rPr>
          <w:rFonts w:cs="Arial"/>
          <w:szCs w:val="24"/>
        </w:rPr>
        <w:t>2011</w:t>
      </w:r>
    </w:p>
    <w:p w14:paraId="21EE75DA" w14:textId="77777777" w:rsidR="00B61F35" w:rsidRDefault="00012B63" w:rsidP="00CB63AB">
      <w:pPr>
        <w:pStyle w:val="ListParagraph"/>
        <w:numPr>
          <w:ilvl w:val="0"/>
          <w:numId w:val="23"/>
        </w:numPr>
        <w:rPr>
          <w:rFonts w:cs="Arial"/>
          <w:szCs w:val="24"/>
        </w:rPr>
      </w:pPr>
      <w:r w:rsidRPr="0090041E">
        <w:rPr>
          <w:rFonts w:cs="Arial"/>
          <w:i/>
          <w:szCs w:val="24"/>
        </w:rPr>
        <w:t xml:space="preserve">Health Records Act </w:t>
      </w:r>
      <w:r w:rsidRPr="00012B63">
        <w:rPr>
          <w:rFonts w:cs="Arial"/>
          <w:szCs w:val="24"/>
        </w:rPr>
        <w:t>2001</w:t>
      </w:r>
    </w:p>
    <w:p w14:paraId="542BDE06" w14:textId="77777777" w:rsidR="002348AF" w:rsidRPr="00EA3591" w:rsidRDefault="002348AF" w:rsidP="00CB63AB">
      <w:pPr>
        <w:pStyle w:val="ListParagraph"/>
        <w:numPr>
          <w:ilvl w:val="0"/>
          <w:numId w:val="23"/>
        </w:numPr>
        <w:rPr>
          <w:rFonts w:cs="Arial"/>
          <w:szCs w:val="24"/>
        </w:rPr>
      </w:pPr>
      <w:r w:rsidRPr="0090041E">
        <w:rPr>
          <w:rFonts w:cs="Arial"/>
          <w:i/>
          <w:szCs w:val="24"/>
        </w:rPr>
        <w:t xml:space="preserve">Health Records (Privacy and Access) Act </w:t>
      </w:r>
      <w:r w:rsidRPr="00EA3591">
        <w:rPr>
          <w:rFonts w:cs="Arial"/>
          <w:szCs w:val="24"/>
        </w:rPr>
        <w:t>1997</w:t>
      </w:r>
    </w:p>
    <w:p w14:paraId="31F15E01" w14:textId="77777777" w:rsidR="002348AF" w:rsidRPr="00EA3591" w:rsidRDefault="002348AF" w:rsidP="00CB63AB">
      <w:pPr>
        <w:pStyle w:val="ListParagraph"/>
        <w:numPr>
          <w:ilvl w:val="0"/>
          <w:numId w:val="23"/>
        </w:numPr>
        <w:rPr>
          <w:rFonts w:cs="Arial"/>
          <w:szCs w:val="24"/>
        </w:rPr>
      </w:pPr>
      <w:r w:rsidRPr="0090041E">
        <w:rPr>
          <w:rFonts w:cs="Arial"/>
          <w:i/>
          <w:szCs w:val="24"/>
        </w:rPr>
        <w:t xml:space="preserve">Human Rights Act </w:t>
      </w:r>
      <w:r w:rsidRPr="00EA3591">
        <w:rPr>
          <w:rFonts w:cs="Arial"/>
          <w:szCs w:val="24"/>
        </w:rPr>
        <w:t>2004</w:t>
      </w:r>
    </w:p>
    <w:p w14:paraId="13B00D54" w14:textId="77777777" w:rsidR="009A534C" w:rsidRPr="00BB35BC" w:rsidRDefault="002348AF" w:rsidP="004F130E">
      <w:pPr>
        <w:pStyle w:val="ListParagraph"/>
        <w:numPr>
          <w:ilvl w:val="0"/>
          <w:numId w:val="23"/>
        </w:numPr>
        <w:rPr>
          <w:rFonts w:cs="Arial"/>
          <w:i/>
          <w:szCs w:val="24"/>
        </w:rPr>
      </w:pPr>
      <w:r w:rsidRPr="0090041E">
        <w:rPr>
          <w:rFonts w:cs="Arial"/>
          <w:i/>
          <w:szCs w:val="24"/>
        </w:rPr>
        <w:t xml:space="preserve">Work Health and Safety Act </w:t>
      </w:r>
      <w:r w:rsidRPr="00BB35BC">
        <w:rPr>
          <w:rFonts w:cs="Arial"/>
          <w:szCs w:val="24"/>
        </w:rPr>
        <w:t>2011</w:t>
      </w:r>
    </w:p>
    <w:p w14:paraId="63FC157F" w14:textId="77777777" w:rsidR="008125FC" w:rsidRDefault="008125FC" w:rsidP="00BB35BC">
      <w:pPr>
        <w:pStyle w:val="ListParagraph"/>
        <w:jc w:val="right"/>
      </w:pPr>
    </w:p>
    <w:p w14:paraId="58D19C00" w14:textId="77777777" w:rsidR="00E41A47" w:rsidRDefault="00BC39F6" w:rsidP="00BB35BC">
      <w:pPr>
        <w:pStyle w:val="ListParagraph"/>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3A6B1CA5" w14:textId="77777777" w:rsidTr="008125FC">
        <w:trPr>
          <w:cantSplit/>
          <w:trHeight w:val="285"/>
        </w:trPr>
        <w:tc>
          <w:tcPr>
            <w:tcW w:w="9158" w:type="dxa"/>
            <w:shd w:val="clear" w:color="auto" w:fill="D9D9D9" w:themeFill="background1" w:themeFillShade="D9"/>
          </w:tcPr>
          <w:p w14:paraId="7C5A974B" w14:textId="77777777" w:rsidR="004A6A76" w:rsidRPr="0042007E" w:rsidRDefault="004A6A76" w:rsidP="0042007E">
            <w:pPr>
              <w:pStyle w:val="Heading1"/>
            </w:pPr>
            <w:bookmarkStart w:id="26" w:name="_Toc396290588"/>
            <w:bookmarkStart w:id="27" w:name="_Toc50455511"/>
            <w:r w:rsidRPr="0042007E">
              <w:t>Definition of Terms</w:t>
            </w:r>
            <w:bookmarkEnd w:id="27"/>
            <w:r w:rsidRPr="0042007E">
              <w:t xml:space="preserve"> </w:t>
            </w:r>
            <w:bookmarkEnd w:id="26"/>
            <w:r w:rsidRPr="0042007E">
              <w:t xml:space="preserve"> </w:t>
            </w:r>
          </w:p>
        </w:tc>
      </w:tr>
    </w:tbl>
    <w:p w14:paraId="3C4A1F8F" w14:textId="77777777" w:rsidR="008125FC" w:rsidRDefault="008125FC" w:rsidP="004A6A76">
      <w:pPr>
        <w:rPr>
          <w:rFonts w:cs="Arial"/>
          <w:b/>
          <w:szCs w:val="24"/>
        </w:rPr>
      </w:pPr>
    </w:p>
    <w:p w14:paraId="3CE23D32" w14:textId="516F3E1E" w:rsidR="0093669D" w:rsidRPr="000F6BC4" w:rsidRDefault="002348AF" w:rsidP="00EC4698">
      <w:pPr>
        <w:rPr>
          <w:rFonts w:cs="Arial"/>
          <w:strike/>
          <w:szCs w:val="24"/>
        </w:rPr>
      </w:pPr>
      <w:r w:rsidRPr="00BC39F6">
        <w:rPr>
          <w:rFonts w:cs="Arial"/>
          <w:b/>
          <w:szCs w:val="24"/>
        </w:rPr>
        <w:t>Day patient</w:t>
      </w:r>
      <w:r w:rsidRPr="00EC4698">
        <w:rPr>
          <w:rFonts w:cs="Arial"/>
          <w:bCs/>
          <w:szCs w:val="24"/>
        </w:rPr>
        <w:t xml:space="preserve"> </w:t>
      </w:r>
      <w:r w:rsidR="000F24F3" w:rsidRPr="000F6BC4">
        <w:rPr>
          <w:rFonts w:cs="Arial"/>
          <w:bCs/>
          <w:szCs w:val="24"/>
        </w:rPr>
        <w:t xml:space="preserve">- </w:t>
      </w:r>
      <w:r w:rsidR="00814DDD" w:rsidRPr="000F6BC4">
        <w:rPr>
          <w:rFonts w:cs="Arial"/>
          <w:bCs/>
          <w:szCs w:val="24"/>
        </w:rPr>
        <w:t>R</w:t>
      </w:r>
      <w:r w:rsidR="00814DDD" w:rsidRPr="000F6BC4">
        <w:rPr>
          <w:rFonts w:cs="Arial"/>
          <w:szCs w:val="24"/>
        </w:rPr>
        <w:t>efers</w:t>
      </w:r>
      <w:r w:rsidRPr="000F6BC4">
        <w:rPr>
          <w:rFonts w:cs="Arial"/>
          <w:szCs w:val="24"/>
        </w:rPr>
        <w:t xml:space="preserve"> to patients who meet the eligibility criteria as set out in the model of care for day admission to the therapy program</w:t>
      </w:r>
      <w:r w:rsidR="000F24F3">
        <w:rPr>
          <w:rFonts w:cs="Arial"/>
          <w:szCs w:val="24"/>
        </w:rPr>
        <w:t>.</w:t>
      </w:r>
    </w:p>
    <w:p w14:paraId="4E526AFA" w14:textId="77777777" w:rsidR="004A6A76" w:rsidRPr="00814DDD" w:rsidRDefault="004A6A76" w:rsidP="004A6A76">
      <w:pPr>
        <w:rPr>
          <w:rFonts w:cs="Arial"/>
          <w:strike/>
          <w:szCs w:val="24"/>
        </w:rPr>
      </w:pPr>
    </w:p>
    <w:p w14:paraId="4ADED20F" w14:textId="77777777" w:rsidR="00010787" w:rsidRDefault="00BC39F6"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27326971" w14:textId="77777777" w:rsidTr="008125FC">
        <w:trPr>
          <w:cantSplit/>
          <w:trHeight w:val="285"/>
        </w:trPr>
        <w:tc>
          <w:tcPr>
            <w:tcW w:w="9158" w:type="dxa"/>
            <w:shd w:val="clear" w:color="auto" w:fill="D9D9D9" w:themeFill="background1" w:themeFillShade="D9"/>
          </w:tcPr>
          <w:p w14:paraId="612D7019" w14:textId="77777777" w:rsidR="004A6A76" w:rsidRPr="0042007E" w:rsidRDefault="004A6A76" w:rsidP="0042007E">
            <w:pPr>
              <w:pStyle w:val="Heading1"/>
            </w:pPr>
            <w:bookmarkStart w:id="28" w:name="_Toc389473290"/>
            <w:bookmarkStart w:id="29" w:name="_Toc396290589"/>
            <w:bookmarkStart w:id="30" w:name="_Toc50455512"/>
            <w:r w:rsidRPr="0042007E">
              <w:t>Search Terms</w:t>
            </w:r>
            <w:bookmarkEnd w:id="28"/>
            <w:bookmarkEnd w:id="29"/>
            <w:bookmarkEnd w:id="30"/>
            <w:r w:rsidRPr="0042007E">
              <w:t xml:space="preserve"> </w:t>
            </w:r>
          </w:p>
        </w:tc>
      </w:tr>
    </w:tbl>
    <w:p w14:paraId="5403DF47" w14:textId="77777777" w:rsidR="004A6A76" w:rsidRDefault="004A6A76" w:rsidP="004A6A76">
      <w:pPr>
        <w:rPr>
          <w:rFonts w:cs="Calibri,Bold"/>
          <w:bCs/>
          <w:i/>
          <w:szCs w:val="24"/>
          <w:lang w:eastAsia="en-AU"/>
        </w:rPr>
      </w:pPr>
    </w:p>
    <w:p w14:paraId="72EB1D8F" w14:textId="79D84458" w:rsidR="001E4FD7" w:rsidRDefault="001E4FD7" w:rsidP="006D223D">
      <w:pPr>
        <w:rPr>
          <w:rFonts w:cs="Calibri,Bold"/>
          <w:bCs/>
          <w:szCs w:val="24"/>
          <w:lang w:eastAsia="en-AU"/>
        </w:rPr>
      </w:pPr>
      <w:r>
        <w:rPr>
          <w:rFonts w:cs="Calibri,Bold"/>
          <w:bCs/>
          <w:szCs w:val="24"/>
          <w:lang w:eastAsia="en-AU"/>
        </w:rPr>
        <w:t>Brindabella</w:t>
      </w:r>
      <w:r w:rsidR="00283B3F">
        <w:rPr>
          <w:rFonts w:cs="Calibri,Bold"/>
          <w:bCs/>
          <w:szCs w:val="24"/>
          <w:lang w:eastAsia="en-AU"/>
        </w:rPr>
        <w:t xml:space="preserve">, </w:t>
      </w:r>
      <w:r w:rsidR="00820CA2">
        <w:rPr>
          <w:rFonts w:cs="Calibri,Bold"/>
          <w:bCs/>
          <w:szCs w:val="24"/>
          <w:lang w:eastAsia="en-AU"/>
        </w:rPr>
        <w:t xml:space="preserve">BRS, </w:t>
      </w:r>
      <w:r>
        <w:rPr>
          <w:rFonts w:cs="Calibri,Bold"/>
          <w:bCs/>
          <w:szCs w:val="24"/>
          <w:lang w:eastAsia="en-AU"/>
        </w:rPr>
        <w:t>CRT</w:t>
      </w:r>
      <w:r w:rsidR="00283B3F">
        <w:rPr>
          <w:rFonts w:cs="Calibri,Bold"/>
          <w:bCs/>
          <w:szCs w:val="24"/>
          <w:lang w:eastAsia="en-AU"/>
        </w:rPr>
        <w:t xml:space="preserve">, </w:t>
      </w:r>
      <w:r>
        <w:rPr>
          <w:rFonts w:cs="Calibri,Bold"/>
          <w:bCs/>
          <w:szCs w:val="24"/>
          <w:lang w:eastAsia="en-AU"/>
        </w:rPr>
        <w:t>UCH</w:t>
      </w:r>
      <w:r w:rsidR="00283B3F">
        <w:rPr>
          <w:rFonts w:cs="Calibri,Bold"/>
          <w:bCs/>
          <w:szCs w:val="24"/>
          <w:lang w:eastAsia="en-AU"/>
        </w:rPr>
        <w:t xml:space="preserve">, </w:t>
      </w:r>
      <w:r>
        <w:rPr>
          <w:rFonts w:cs="Calibri,Bold"/>
          <w:bCs/>
          <w:szCs w:val="24"/>
          <w:lang w:eastAsia="en-AU"/>
        </w:rPr>
        <w:t>UCPH</w:t>
      </w:r>
      <w:r w:rsidR="00283B3F">
        <w:rPr>
          <w:rFonts w:cs="Calibri,Bold"/>
          <w:bCs/>
          <w:szCs w:val="24"/>
          <w:lang w:eastAsia="en-AU"/>
        </w:rPr>
        <w:t xml:space="preserve">, </w:t>
      </w:r>
      <w:r>
        <w:rPr>
          <w:rFonts w:cs="Calibri,Bold"/>
          <w:bCs/>
          <w:szCs w:val="24"/>
          <w:lang w:eastAsia="en-AU"/>
        </w:rPr>
        <w:t>Referrals</w:t>
      </w:r>
      <w:r w:rsidR="00283B3F">
        <w:rPr>
          <w:rFonts w:cs="Calibri,Bold"/>
          <w:bCs/>
          <w:szCs w:val="24"/>
          <w:lang w:eastAsia="en-AU"/>
        </w:rPr>
        <w:t xml:space="preserve">, </w:t>
      </w:r>
      <w:r>
        <w:rPr>
          <w:rFonts w:cs="Calibri,Bold"/>
          <w:bCs/>
          <w:szCs w:val="24"/>
          <w:lang w:eastAsia="en-AU"/>
        </w:rPr>
        <w:t>Triage</w:t>
      </w:r>
      <w:r w:rsidR="00283B3F">
        <w:rPr>
          <w:rFonts w:cs="Calibri,Bold"/>
          <w:bCs/>
          <w:szCs w:val="24"/>
          <w:lang w:eastAsia="en-AU"/>
        </w:rPr>
        <w:t xml:space="preserve">, </w:t>
      </w:r>
      <w:r>
        <w:rPr>
          <w:rFonts w:cs="Calibri,Bold"/>
          <w:bCs/>
          <w:szCs w:val="24"/>
          <w:lang w:eastAsia="en-AU"/>
        </w:rPr>
        <w:t>Hydrotherapy</w:t>
      </w:r>
      <w:r w:rsidR="00283B3F">
        <w:rPr>
          <w:rFonts w:cs="Calibri,Bold"/>
          <w:bCs/>
          <w:szCs w:val="24"/>
          <w:lang w:eastAsia="en-AU"/>
        </w:rPr>
        <w:t xml:space="preserve">, </w:t>
      </w:r>
      <w:r>
        <w:rPr>
          <w:rFonts w:cs="Calibri,Bold"/>
          <w:bCs/>
          <w:szCs w:val="24"/>
          <w:lang w:eastAsia="en-AU"/>
        </w:rPr>
        <w:t>Aquatic</w:t>
      </w:r>
      <w:r w:rsidR="00283B3F">
        <w:rPr>
          <w:rFonts w:cs="Calibri,Bold"/>
          <w:bCs/>
          <w:szCs w:val="24"/>
          <w:lang w:eastAsia="en-AU"/>
        </w:rPr>
        <w:t xml:space="preserve">, </w:t>
      </w:r>
      <w:r>
        <w:rPr>
          <w:rFonts w:cs="Calibri,Bold"/>
          <w:bCs/>
          <w:szCs w:val="24"/>
          <w:lang w:eastAsia="en-AU"/>
        </w:rPr>
        <w:t>Physiotherapy</w:t>
      </w:r>
      <w:r w:rsidR="00283B3F">
        <w:rPr>
          <w:rFonts w:cs="Calibri,Bold"/>
          <w:bCs/>
          <w:szCs w:val="24"/>
          <w:lang w:eastAsia="en-AU"/>
        </w:rPr>
        <w:t>,</w:t>
      </w:r>
    </w:p>
    <w:p w14:paraId="01538E4E" w14:textId="352FD335" w:rsidR="001E4FD7" w:rsidRDefault="001E4FD7" w:rsidP="006D223D">
      <w:pPr>
        <w:rPr>
          <w:rFonts w:cs="Calibri,Bold"/>
          <w:bCs/>
          <w:szCs w:val="24"/>
          <w:lang w:eastAsia="en-AU"/>
        </w:rPr>
      </w:pPr>
      <w:r>
        <w:rPr>
          <w:rFonts w:cs="Calibri,Bold"/>
          <w:bCs/>
          <w:szCs w:val="24"/>
          <w:lang w:eastAsia="en-AU"/>
        </w:rPr>
        <w:t>Rehabilitation</w:t>
      </w:r>
    </w:p>
    <w:p w14:paraId="7D86E85A" w14:textId="77777777" w:rsidR="004A6A76" w:rsidRPr="006D223D" w:rsidRDefault="004A6A76" w:rsidP="006D223D">
      <w:pPr>
        <w:rPr>
          <w:rFonts w:cs="Calibri,Bold"/>
          <w:bCs/>
          <w:i/>
          <w:szCs w:val="24"/>
          <w:lang w:eastAsia="en-AU"/>
        </w:rPr>
      </w:pPr>
    </w:p>
    <w:p w14:paraId="3B8CB05E" w14:textId="77777777" w:rsidR="004A6A76" w:rsidRPr="00E41A47" w:rsidRDefault="00BC39F6"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64B3295F" w14:textId="77777777" w:rsidTr="008125FC">
        <w:trPr>
          <w:cantSplit/>
          <w:trHeight w:val="285"/>
        </w:trPr>
        <w:tc>
          <w:tcPr>
            <w:tcW w:w="9158" w:type="dxa"/>
            <w:shd w:val="clear" w:color="auto" w:fill="D9D9D9" w:themeFill="background1" w:themeFillShade="D9"/>
          </w:tcPr>
          <w:p w14:paraId="1F56EC47" w14:textId="77777777" w:rsidR="009A534C" w:rsidRPr="0042007E" w:rsidRDefault="009A534C" w:rsidP="00BB35BC">
            <w:pPr>
              <w:pStyle w:val="Heading1"/>
            </w:pPr>
            <w:bookmarkStart w:id="31" w:name="_Toc50455513"/>
            <w:r w:rsidRPr="0042007E">
              <w:t>A</w:t>
            </w:r>
            <w:r w:rsidR="00BB35BC">
              <w:t>ttachments</w:t>
            </w:r>
            <w:bookmarkEnd w:id="31"/>
          </w:p>
        </w:tc>
      </w:tr>
    </w:tbl>
    <w:p w14:paraId="48470996" w14:textId="77777777" w:rsidR="009A534C" w:rsidRDefault="009A534C" w:rsidP="009A534C">
      <w:pPr>
        <w:jc w:val="both"/>
        <w:rPr>
          <w:rFonts w:cs="Arial"/>
          <w:b/>
          <w:szCs w:val="24"/>
        </w:rPr>
      </w:pPr>
    </w:p>
    <w:p w14:paraId="6847A4CB" w14:textId="77777777" w:rsidR="001853DE" w:rsidRPr="00010787" w:rsidRDefault="001853DE" w:rsidP="009A534C">
      <w:pPr>
        <w:rPr>
          <w:rFonts w:cs="Arial"/>
          <w:szCs w:val="24"/>
        </w:rPr>
      </w:pPr>
      <w:r w:rsidRPr="00010787">
        <w:rPr>
          <w:rFonts w:cs="Arial"/>
          <w:szCs w:val="24"/>
        </w:rPr>
        <w:t>Attachment 1: General Referral Intake Process</w:t>
      </w:r>
    </w:p>
    <w:p w14:paraId="1F89EFC4" w14:textId="77777777" w:rsidR="009A534C" w:rsidRDefault="009A534C" w:rsidP="009A534C">
      <w:pPr>
        <w:rPr>
          <w:rFonts w:cs="Arial"/>
          <w:iCs/>
          <w:sz w:val="20"/>
        </w:rPr>
      </w:pPr>
    </w:p>
    <w:p w14:paraId="09BFFAE3" w14:textId="77777777" w:rsidR="009A534C" w:rsidRDefault="009A534C" w:rsidP="009A534C">
      <w:pPr>
        <w:rPr>
          <w:rFonts w:cs="Arial"/>
          <w:iCs/>
          <w:sz w:val="20"/>
        </w:rPr>
      </w:pPr>
    </w:p>
    <w:p w14:paraId="644F18DC" w14:textId="77777777" w:rsidR="00673CE7" w:rsidRPr="003E167B" w:rsidRDefault="00673CE7" w:rsidP="00673CE7">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4979A9D4" w14:textId="77777777" w:rsidR="00673CE7" w:rsidRPr="003E167B" w:rsidRDefault="00673CE7" w:rsidP="00673CE7">
      <w:pPr>
        <w:rPr>
          <w:rFonts w:cs="Arial"/>
          <w:i/>
          <w:iCs/>
          <w:sz w:val="20"/>
        </w:rPr>
      </w:pPr>
    </w:p>
    <w:p w14:paraId="5B751829" w14:textId="77777777" w:rsidR="00673CE7" w:rsidRPr="003E167B" w:rsidRDefault="00673CE7" w:rsidP="00673CE7">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673CE7" w:rsidRPr="003E167B" w14:paraId="55A30E57" w14:textId="77777777" w:rsidTr="00A118C4">
        <w:tc>
          <w:tcPr>
            <w:tcW w:w="2265" w:type="dxa"/>
          </w:tcPr>
          <w:p w14:paraId="362CB72F" w14:textId="77777777" w:rsidR="00673CE7" w:rsidRPr="003E167B" w:rsidRDefault="00673CE7" w:rsidP="00A118C4">
            <w:pPr>
              <w:rPr>
                <w:i/>
                <w:sz w:val="20"/>
              </w:rPr>
            </w:pPr>
            <w:r w:rsidRPr="003E167B">
              <w:rPr>
                <w:i/>
                <w:sz w:val="20"/>
              </w:rPr>
              <w:t>Date Amended</w:t>
            </w:r>
          </w:p>
        </w:tc>
        <w:tc>
          <w:tcPr>
            <w:tcW w:w="2265" w:type="dxa"/>
          </w:tcPr>
          <w:p w14:paraId="6C7C5B31" w14:textId="77777777" w:rsidR="00673CE7" w:rsidRPr="003E167B" w:rsidRDefault="00673CE7" w:rsidP="00A118C4">
            <w:pPr>
              <w:rPr>
                <w:i/>
                <w:sz w:val="20"/>
              </w:rPr>
            </w:pPr>
            <w:r w:rsidRPr="003E167B">
              <w:rPr>
                <w:i/>
                <w:sz w:val="20"/>
              </w:rPr>
              <w:t>Section Amended</w:t>
            </w:r>
          </w:p>
        </w:tc>
        <w:tc>
          <w:tcPr>
            <w:tcW w:w="2265" w:type="dxa"/>
          </w:tcPr>
          <w:p w14:paraId="79C34DD3" w14:textId="77777777" w:rsidR="00673CE7" w:rsidRPr="003E167B" w:rsidRDefault="00673CE7" w:rsidP="00A118C4">
            <w:pPr>
              <w:rPr>
                <w:i/>
                <w:sz w:val="20"/>
              </w:rPr>
            </w:pPr>
            <w:r w:rsidRPr="003E167B">
              <w:rPr>
                <w:i/>
                <w:sz w:val="20"/>
              </w:rPr>
              <w:t>Divisional Approval</w:t>
            </w:r>
          </w:p>
        </w:tc>
        <w:tc>
          <w:tcPr>
            <w:tcW w:w="2265" w:type="dxa"/>
          </w:tcPr>
          <w:p w14:paraId="548D8E90" w14:textId="77777777" w:rsidR="00673CE7" w:rsidRPr="003E167B" w:rsidRDefault="00673CE7" w:rsidP="00A118C4">
            <w:pPr>
              <w:rPr>
                <w:i/>
                <w:sz w:val="20"/>
              </w:rPr>
            </w:pPr>
            <w:r w:rsidRPr="003E167B">
              <w:rPr>
                <w:i/>
                <w:sz w:val="20"/>
              </w:rPr>
              <w:t xml:space="preserve">Final Approval </w:t>
            </w:r>
          </w:p>
        </w:tc>
      </w:tr>
      <w:tr w:rsidR="00673CE7" w:rsidRPr="003E167B" w14:paraId="7A6F6646" w14:textId="77777777" w:rsidTr="00A118C4">
        <w:tc>
          <w:tcPr>
            <w:tcW w:w="2265" w:type="dxa"/>
          </w:tcPr>
          <w:p w14:paraId="6B6A0C40" w14:textId="0437856A" w:rsidR="00673CE7" w:rsidRPr="003E167B" w:rsidRDefault="00BC39F6" w:rsidP="00A118C4">
            <w:pPr>
              <w:rPr>
                <w:i/>
                <w:sz w:val="20"/>
              </w:rPr>
            </w:pPr>
            <w:r>
              <w:rPr>
                <w:i/>
                <w:sz w:val="20"/>
              </w:rPr>
              <w:t>15/07/2020</w:t>
            </w:r>
          </w:p>
        </w:tc>
        <w:tc>
          <w:tcPr>
            <w:tcW w:w="2265" w:type="dxa"/>
          </w:tcPr>
          <w:p w14:paraId="5E64DBA0" w14:textId="3E00C2E4" w:rsidR="00673CE7" w:rsidRPr="003E167B" w:rsidRDefault="00BC39F6" w:rsidP="00A118C4">
            <w:pPr>
              <w:rPr>
                <w:i/>
                <w:sz w:val="20"/>
              </w:rPr>
            </w:pPr>
            <w:r>
              <w:rPr>
                <w:i/>
                <w:sz w:val="20"/>
              </w:rPr>
              <w:t>Complete Review</w:t>
            </w:r>
          </w:p>
        </w:tc>
        <w:tc>
          <w:tcPr>
            <w:tcW w:w="2265" w:type="dxa"/>
          </w:tcPr>
          <w:p w14:paraId="5E4A6403" w14:textId="691B4D3C" w:rsidR="00673CE7" w:rsidRPr="003E167B" w:rsidRDefault="00BC39F6" w:rsidP="00A118C4">
            <w:pPr>
              <w:rPr>
                <w:i/>
                <w:sz w:val="20"/>
              </w:rPr>
            </w:pPr>
            <w:r>
              <w:rPr>
                <w:i/>
                <w:sz w:val="20"/>
              </w:rPr>
              <w:t>Linda Kohlhagen, ED RACS</w:t>
            </w:r>
          </w:p>
        </w:tc>
        <w:tc>
          <w:tcPr>
            <w:tcW w:w="2265" w:type="dxa"/>
          </w:tcPr>
          <w:p w14:paraId="66EBAD97" w14:textId="2402117E" w:rsidR="00673CE7" w:rsidRPr="003E167B" w:rsidRDefault="00BC39F6" w:rsidP="00A118C4">
            <w:pPr>
              <w:rPr>
                <w:i/>
                <w:sz w:val="20"/>
              </w:rPr>
            </w:pPr>
            <w:r>
              <w:rPr>
                <w:i/>
                <w:sz w:val="20"/>
              </w:rPr>
              <w:t>CHS Policy Committee</w:t>
            </w:r>
          </w:p>
        </w:tc>
      </w:tr>
      <w:tr w:rsidR="00673CE7" w:rsidRPr="003E167B" w14:paraId="368899FF" w14:textId="77777777" w:rsidTr="00A118C4">
        <w:tc>
          <w:tcPr>
            <w:tcW w:w="2265" w:type="dxa"/>
          </w:tcPr>
          <w:p w14:paraId="1EB38544" w14:textId="77777777" w:rsidR="00673CE7" w:rsidRPr="003E167B" w:rsidRDefault="00673CE7" w:rsidP="00A118C4">
            <w:pPr>
              <w:rPr>
                <w:i/>
                <w:sz w:val="20"/>
              </w:rPr>
            </w:pPr>
          </w:p>
        </w:tc>
        <w:tc>
          <w:tcPr>
            <w:tcW w:w="2265" w:type="dxa"/>
          </w:tcPr>
          <w:p w14:paraId="680C42AA" w14:textId="77777777" w:rsidR="00673CE7" w:rsidRPr="003E167B" w:rsidRDefault="00673CE7" w:rsidP="00A118C4">
            <w:pPr>
              <w:rPr>
                <w:i/>
                <w:sz w:val="20"/>
              </w:rPr>
            </w:pPr>
          </w:p>
        </w:tc>
        <w:tc>
          <w:tcPr>
            <w:tcW w:w="2265" w:type="dxa"/>
          </w:tcPr>
          <w:p w14:paraId="3966601B" w14:textId="77777777" w:rsidR="00673CE7" w:rsidRPr="003E167B" w:rsidRDefault="00673CE7" w:rsidP="00A118C4">
            <w:pPr>
              <w:rPr>
                <w:i/>
                <w:sz w:val="20"/>
              </w:rPr>
            </w:pPr>
          </w:p>
        </w:tc>
        <w:tc>
          <w:tcPr>
            <w:tcW w:w="2265" w:type="dxa"/>
          </w:tcPr>
          <w:p w14:paraId="2781B850" w14:textId="77777777" w:rsidR="00673CE7" w:rsidRPr="003E167B" w:rsidRDefault="00673CE7" w:rsidP="00A118C4">
            <w:pPr>
              <w:rPr>
                <w:i/>
                <w:sz w:val="20"/>
              </w:rPr>
            </w:pPr>
          </w:p>
        </w:tc>
      </w:tr>
    </w:tbl>
    <w:p w14:paraId="3188A9AC" w14:textId="77777777" w:rsidR="00673CE7" w:rsidRPr="003E167B" w:rsidRDefault="00673CE7" w:rsidP="00673CE7">
      <w:pPr>
        <w:rPr>
          <w:rFonts w:cs="Arial"/>
          <w:sz w:val="20"/>
        </w:rPr>
      </w:pPr>
    </w:p>
    <w:p w14:paraId="62E203C0" w14:textId="77777777" w:rsidR="00673CE7" w:rsidRPr="003E167B" w:rsidRDefault="00673CE7" w:rsidP="00673CE7">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73CE7" w:rsidRPr="003E167B" w14:paraId="5AE699F6" w14:textId="77777777" w:rsidTr="00A118C4">
        <w:tc>
          <w:tcPr>
            <w:tcW w:w="2122" w:type="dxa"/>
          </w:tcPr>
          <w:p w14:paraId="13B6B58B" w14:textId="77777777" w:rsidR="00673CE7" w:rsidRPr="003E167B" w:rsidRDefault="00673CE7" w:rsidP="00A118C4">
            <w:pPr>
              <w:rPr>
                <w:i/>
                <w:sz w:val="20"/>
              </w:rPr>
            </w:pPr>
            <w:r w:rsidRPr="003E167B">
              <w:rPr>
                <w:i/>
                <w:sz w:val="20"/>
              </w:rPr>
              <w:t>Document Number</w:t>
            </w:r>
          </w:p>
        </w:tc>
        <w:tc>
          <w:tcPr>
            <w:tcW w:w="6938" w:type="dxa"/>
          </w:tcPr>
          <w:p w14:paraId="635F5256" w14:textId="77777777" w:rsidR="00673CE7" w:rsidRPr="003E167B" w:rsidRDefault="00673CE7" w:rsidP="00A118C4">
            <w:pPr>
              <w:rPr>
                <w:i/>
                <w:sz w:val="20"/>
              </w:rPr>
            </w:pPr>
            <w:r w:rsidRPr="003E167B">
              <w:rPr>
                <w:i/>
                <w:sz w:val="20"/>
              </w:rPr>
              <w:t>Document Name</w:t>
            </w:r>
          </w:p>
        </w:tc>
      </w:tr>
      <w:tr w:rsidR="00673CE7" w:rsidRPr="003E167B" w14:paraId="47A43A1B" w14:textId="77777777" w:rsidTr="00A118C4">
        <w:tc>
          <w:tcPr>
            <w:tcW w:w="2122" w:type="dxa"/>
          </w:tcPr>
          <w:p w14:paraId="5BAD61B6" w14:textId="7E999F73" w:rsidR="00673CE7" w:rsidRPr="003E167B" w:rsidRDefault="00BC39F6" w:rsidP="00A118C4">
            <w:pPr>
              <w:rPr>
                <w:i/>
                <w:sz w:val="20"/>
              </w:rPr>
            </w:pPr>
            <w:r>
              <w:rPr>
                <w:i/>
                <w:sz w:val="20"/>
              </w:rPr>
              <w:t>CHHS18/142</w:t>
            </w:r>
          </w:p>
        </w:tc>
        <w:tc>
          <w:tcPr>
            <w:tcW w:w="6938" w:type="dxa"/>
          </w:tcPr>
          <w:p w14:paraId="258A59D0" w14:textId="406EB3DF" w:rsidR="00673CE7" w:rsidRPr="003E167B" w:rsidRDefault="00BC39F6" w:rsidP="00A118C4">
            <w:pPr>
              <w:rPr>
                <w:i/>
                <w:sz w:val="20"/>
              </w:rPr>
            </w:pPr>
            <w:r w:rsidRPr="00BC39F6">
              <w:rPr>
                <w:i/>
                <w:sz w:val="20"/>
              </w:rPr>
              <w:t xml:space="preserve">University of Canberra Hospital (UCH) - Eligibility, Prioritisation and Referral Management to Brindabella Rehabilitation </w:t>
            </w:r>
            <w:r>
              <w:rPr>
                <w:i/>
                <w:sz w:val="20"/>
              </w:rPr>
              <w:t>Operational Guideline</w:t>
            </w:r>
          </w:p>
        </w:tc>
      </w:tr>
      <w:tr w:rsidR="00673CE7" w:rsidRPr="003E167B" w14:paraId="6C6D7038" w14:textId="77777777" w:rsidTr="00A118C4">
        <w:tc>
          <w:tcPr>
            <w:tcW w:w="2122" w:type="dxa"/>
          </w:tcPr>
          <w:p w14:paraId="02560AD5" w14:textId="77777777" w:rsidR="00673CE7" w:rsidRPr="003E167B" w:rsidRDefault="00673CE7" w:rsidP="00A118C4">
            <w:pPr>
              <w:rPr>
                <w:i/>
                <w:sz w:val="20"/>
              </w:rPr>
            </w:pPr>
          </w:p>
        </w:tc>
        <w:tc>
          <w:tcPr>
            <w:tcW w:w="6938" w:type="dxa"/>
          </w:tcPr>
          <w:p w14:paraId="39EA4BDF" w14:textId="77777777" w:rsidR="00673CE7" w:rsidRPr="003E167B" w:rsidRDefault="00673CE7" w:rsidP="00A118C4">
            <w:pPr>
              <w:rPr>
                <w:i/>
                <w:sz w:val="20"/>
              </w:rPr>
            </w:pPr>
          </w:p>
        </w:tc>
      </w:tr>
    </w:tbl>
    <w:p w14:paraId="70B1B74C" w14:textId="77777777" w:rsidR="00010787" w:rsidRDefault="00010787" w:rsidP="000F798F">
      <w:pPr>
        <w:rPr>
          <w:i/>
          <w:sz w:val="20"/>
          <w:szCs w:val="24"/>
        </w:rPr>
      </w:pPr>
    </w:p>
    <w:p w14:paraId="6CD1C5A3" w14:textId="77777777" w:rsidR="00010787" w:rsidRDefault="00010787">
      <w:pPr>
        <w:spacing w:after="200" w:line="276" w:lineRule="auto"/>
        <w:rPr>
          <w:i/>
          <w:sz w:val="20"/>
          <w:szCs w:val="24"/>
        </w:rPr>
      </w:pPr>
      <w:r>
        <w:rPr>
          <w:i/>
          <w:sz w:val="20"/>
          <w:szCs w:val="24"/>
        </w:rPr>
        <w:br w:type="page"/>
      </w:r>
    </w:p>
    <w:p w14:paraId="4C538B4C" w14:textId="74E63122" w:rsidR="00010787" w:rsidRDefault="00010787" w:rsidP="00673CE7">
      <w:pPr>
        <w:pStyle w:val="Heading2"/>
      </w:pPr>
      <w:bookmarkStart w:id="32" w:name="_Toc50455514"/>
      <w:r>
        <w:lastRenderedPageBreak/>
        <w:t>Attachment 1 – General Referral Intake Process</w:t>
      </w:r>
      <w:bookmarkEnd w:id="32"/>
    </w:p>
    <w:p w14:paraId="3C13ADD7" w14:textId="3EDE656F" w:rsidR="00010787" w:rsidRPr="00010787" w:rsidRDefault="003B0519" w:rsidP="00010787">
      <w:r>
        <w:rPr>
          <w:rFonts w:cs="Arial"/>
          <w:i/>
          <w:noProof/>
          <w:szCs w:val="24"/>
          <w:lang w:eastAsia="en-AU"/>
        </w:rPr>
        <mc:AlternateContent>
          <mc:Choice Requires="wps">
            <w:drawing>
              <wp:anchor distT="0" distB="0" distL="114300" distR="114300" simplePos="0" relativeHeight="251672576" behindDoc="0" locked="0" layoutInCell="1" allowOverlap="1" wp14:anchorId="499F5037" wp14:editId="5571B92A">
                <wp:simplePos x="0" y="0"/>
                <wp:positionH relativeFrom="column">
                  <wp:posOffset>2211070</wp:posOffset>
                </wp:positionH>
                <wp:positionV relativeFrom="paragraph">
                  <wp:posOffset>5089525</wp:posOffset>
                </wp:positionV>
                <wp:extent cx="285750" cy="146050"/>
                <wp:effectExtent l="0" t="0" r="19050" b="25400"/>
                <wp:wrapNone/>
                <wp:docPr id="14" name="Rectangle 14"/>
                <wp:cNvGraphicFramePr/>
                <a:graphic xmlns:a="http://schemas.openxmlformats.org/drawingml/2006/main">
                  <a:graphicData uri="http://schemas.microsoft.com/office/word/2010/wordprocessingShape">
                    <wps:wsp>
                      <wps:cNvSpPr/>
                      <wps:spPr>
                        <a:xfrm>
                          <a:off x="0" y="0"/>
                          <a:ext cx="285750" cy="1460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4" style="position:absolute;margin-left:174.1pt;margin-top:400.75pt;width:22.5pt;height:1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 strokeweight="2pt" w14:anchorId="1870DD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"/>
            </w:pict>
          </mc:Fallback>
        </mc:AlternateContent>
      </w:r>
      <w:r>
        <w:rPr>
          <w:rFonts w:cs="Arial"/>
          <w:i/>
          <w:noProof/>
          <w:szCs w:val="24"/>
          <w:lang w:eastAsia="en-AU"/>
        </w:rPr>
        <mc:AlternateContent>
          <mc:Choice Requires="wps">
            <w:drawing>
              <wp:anchor distT="0" distB="0" distL="114300" distR="114300" simplePos="0" relativeHeight="251670528" behindDoc="0" locked="0" layoutInCell="1" allowOverlap="1" wp14:anchorId="6A6B52B8" wp14:editId="7F3378D1">
                <wp:simplePos x="0" y="0"/>
                <wp:positionH relativeFrom="column">
                  <wp:posOffset>210820</wp:posOffset>
                </wp:positionH>
                <wp:positionV relativeFrom="paragraph">
                  <wp:posOffset>3368675</wp:posOffset>
                </wp:positionV>
                <wp:extent cx="285750" cy="146050"/>
                <wp:effectExtent l="0" t="0" r="19050" b="25400"/>
                <wp:wrapNone/>
                <wp:docPr id="13" name="Rectangle 13"/>
                <wp:cNvGraphicFramePr/>
                <a:graphic xmlns:a="http://schemas.openxmlformats.org/drawingml/2006/main">
                  <a:graphicData uri="http://schemas.microsoft.com/office/word/2010/wordprocessingShape">
                    <wps:wsp>
                      <wps:cNvSpPr/>
                      <wps:spPr>
                        <a:xfrm>
                          <a:off x="0" y="0"/>
                          <a:ext cx="285750" cy="146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3" style="position:absolute;margin-left:16.6pt;margin-top:265.25pt;width:22.5pt;height: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white [3212]" strokeweight="2pt" w14:anchorId="2EE62C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"/>
            </w:pict>
          </mc:Fallback>
        </mc:AlternateContent>
      </w:r>
      <w:r w:rsidR="00673CE7" w:rsidRPr="00673CE7">
        <w:t xml:space="preserve"> </w:t>
      </w:r>
      <w:r w:rsidR="00673CE7">
        <w:object w:dxaOrig="10575" w:dyaOrig="12826" w14:anchorId="3813C3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3pt;height:549.7pt" o:ole="">
            <v:imagedata r:id="rId15" o:title=""/>
          </v:shape>
          <o:OLEObject Type="Embed" ProgID="Visio.Drawing.15" ShapeID="_x0000_i1025" DrawAspect="Content" ObjectID="_1661068616" r:id="rId16"/>
        </w:object>
      </w:r>
    </w:p>
    <w:sectPr w:rsidR="00010787" w:rsidRPr="00010787" w:rsidSect="00B10F87">
      <w:headerReference w:type="default" r:id="rId17"/>
      <w:footerReference w:type="default" r:id="rId18"/>
      <w:pgSz w:w="11906" w:h="16838"/>
      <w:pgMar w:top="663" w:right="1418" w:bottom="1440" w:left="1418" w:header="357" w:footer="306"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91E4225" w16cex:dateUtc="2020-07-07T06:33:59.1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29681" w14:textId="77777777" w:rsidR="00A118C4" w:rsidRDefault="00A118C4" w:rsidP="00F66CB0">
      <w:r>
        <w:separator/>
      </w:r>
    </w:p>
  </w:endnote>
  <w:endnote w:type="continuationSeparator" w:id="0">
    <w:p w14:paraId="48B68744" w14:textId="77777777" w:rsidR="00A118C4" w:rsidRDefault="00A118C4" w:rsidP="00F66CB0">
      <w:r>
        <w:continuationSeparator/>
      </w:r>
    </w:p>
  </w:endnote>
  <w:endnote w:type="continuationNotice" w:id="1">
    <w:p w14:paraId="6E7338A0" w14:textId="77777777" w:rsidR="00A118C4" w:rsidRDefault="00A118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A118C4" w:rsidRPr="00AE7C5C" w14:paraId="752EA621" w14:textId="77777777" w:rsidTr="00A118C4">
      <w:tc>
        <w:tcPr>
          <w:tcW w:w="1515" w:type="dxa"/>
        </w:tcPr>
        <w:p w14:paraId="6B76B4F5" w14:textId="77777777" w:rsidR="00A118C4" w:rsidRPr="00B3752F" w:rsidRDefault="00A118C4" w:rsidP="00673CE7">
          <w:pPr>
            <w:pStyle w:val="Footer"/>
            <w:rPr>
              <w:rFonts w:cs="Arial"/>
              <w:b/>
              <w:bCs/>
              <w:i/>
              <w:sz w:val="20"/>
            </w:rPr>
          </w:pPr>
          <w:r w:rsidRPr="00B3752F">
            <w:rPr>
              <w:rFonts w:cs="Arial"/>
              <w:b/>
              <w:bCs/>
              <w:i/>
              <w:sz w:val="20"/>
            </w:rPr>
            <w:t>Doc Number</w:t>
          </w:r>
        </w:p>
      </w:tc>
      <w:tc>
        <w:tcPr>
          <w:tcW w:w="965" w:type="dxa"/>
        </w:tcPr>
        <w:p w14:paraId="44090687" w14:textId="77777777" w:rsidR="00A118C4" w:rsidRPr="00B3752F" w:rsidRDefault="00A118C4" w:rsidP="00673CE7">
          <w:pPr>
            <w:pStyle w:val="Footer"/>
            <w:rPr>
              <w:rFonts w:cs="Arial"/>
              <w:b/>
              <w:bCs/>
              <w:i/>
              <w:sz w:val="20"/>
            </w:rPr>
          </w:pPr>
          <w:r w:rsidRPr="00B3752F">
            <w:rPr>
              <w:rFonts w:cs="Arial"/>
              <w:b/>
              <w:bCs/>
              <w:i/>
              <w:sz w:val="20"/>
            </w:rPr>
            <w:t>Version</w:t>
          </w:r>
        </w:p>
      </w:tc>
      <w:tc>
        <w:tcPr>
          <w:tcW w:w="1552" w:type="dxa"/>
        </w:tcPr>
        <w:p w14:paraId="294C35B2" w14:textId="77777777" w:rsidR="00A118C4" w:rsidRPr="00B3752F" w:rsidRDefault="00A118C4" w:rsidP="00673CE7">
          <w:pPr>
            <w:pStyle w:val="Footer"/>
            <w:rPr>
              <w:rFonts w:cs="Arial"/>
              <w:b/>
              <w:bCs/>
              <w:i/>
              <w:sz w:val="20"/>
            </w:rPr>
          </w:pPr>
          <w:r w:rsidRPr="00B3752F">
            <w:rPr>
              <w:rFonts w:cs="Arial"/>
              <w:b/>
              <w:bCs/>
              <w:i/>
              <w:sz w:val="20"/>
            </w:rPr>
            <w:t>Issued</w:t>
          </w:r>
        </w:p>
      </w:tc>
      <w:tc>
        <w:tcPr>
          <w:tcW w:w="1456" w:type="dxa"/>
        </w:tcPr>
        <w:p w14:paraId="6BB4C088" w14:textId="77777777" w:rsidR="00A118C4" w:rsidRPr="00B3752F" w:rsidRDefault="00A118C4" w:rsidP="00673CE7">
          <w:pPr>
            <w:pStyle w:val="Footer"/>
            <w:rPr>
              <w:rFonts w:cs="Arial"/>
              <w:b/>
              <w:bCs/>
              <w:i/>
              <w:sz w:val="20"/>
            </w:rPr>
          </w:pPr>
          <w:r w:rsidRPr="00B3752F">
            <w:rPr>
              <w:rFonts w:cs="Arial"/>
              <w:b/>
              <w:bCs/>
              <w:i/>
              <w:sz w:val="20"/>
            </w:rPr>
            <w:t>Review Date</w:t>
          </w:r>
        </w:p>
      </w:tc>
      <w:tc>
        <w:tcPr>
          <w:tcW w:w="1746" w:type="dxa"/>
        </w:tcPr>
        <w:p w14:paraId="104B1D91" w14:textId="77777777" w:rsidR="00A118C4" w:rsidRPr="00B3752F" w:rsidRDefault="00A118C4" w:rsidP="00673CE7">
          <w:pPr>
            <w:pStyle w:val="Footer"/>
            <w:rPr>
              <w:rFonts w:cs="Arial"/>
              <w:b/>
              <w:bCs/>
              <w:i/>
              <w:sz w:val="20"/>
            </w:rPr>
          </w:pPr>
          <w:r w:rsidRPr="00B3752F">
            <w:rPr>
              <w:rFonts w:cs="Arial"/>
              <w:b/>
              <w:bCs/>
              <w:i/>
              <w:sz w:val="20"/>
            </w:rPr>
            <w:t>Area Responsible</w:t>
          </w:r>
        </w:p>
      </w:tc>
      <w:tc>
        <w:tcPr>
          <w:tcW w:w="1836" w:type="dxa"/>
        </w:tcPr>
        <w:p w14:paraId="2CB9F667" w14:textId="77777777" w:rsidR="00A118C4" w:rsidRPr="00B3752F" w:rsidRDefault="00A118C4" w:rsidP="00673CE7">
          <w:pPr>
            <w:pStyle w:val="Footer"/>
            <w:rPr>
              <w:rFonts w:cs="Arial"/>
              <w:b/>
              <w:bCs/>
              <w:i/>
              <w:sz w:val="20"/>
            </w:rPr>
          </w:pPr>
          <w:r w:rsidRPr="00B3752F">
            <w:rPr>
              <w:rFonts w:cs="Arial"/>
              <w:b/>
              <w:bCs/>
              <w:i/>
              <w:sz w:val="20"/>
            </w:rPr>
            <w:t>Page</w:t>
          </w:r>
        </w:p>
      </w:tc>
    </w:tr>
    <w:tr w:rsidR="00A118C4" w14:paraId="71DC64E1" w14:textId="77777777" w:rsidTr="00A118C4">
      <w:tc>
        <w:tcPr>
          <w:tcW w:w="1515" w:type="dxa"/>
        </w:tcPr>
        <w:p w14:paraId="19A84297" w14:textId="3592F439" w:rsidR="00A118C4" w:rsidRPr="00542EE6" w:rsidRDefault="00BC39F6" w:rsidP="00673CE7">
          <w:pPr>
            <w:pStyle w:val="Footer"/>
            <w:rPr>
              <w:rFonts w:cs="Arial"/>
              <w:b/>
              <w:bCs/>
              <w:sz w:val="20"/>
            </w:rPr>
          </w:pPr>
          <w:r>
            <w:rPr>
              <w:b/>
              <w:sz w:val="20"/>
            </w:rPr>
            <w:t>CHS20/245</w:t>
          </w:r>
        </w:p>
      </w:tc>
      <w:tc>
        <w:tcPr>
          <w:tcW w:w="965" w:type="dxa"/>
        </w:tcPr>
        <w:p w14:paraId="670F6568" w14:textId="39CBCE74" w:rsidR="00A118C4" w:rsidRPr="00B3752F" w:rsidRDefault="00BC39F6" w:rsidP="00673CE7">
          <w:pPr>
            <w:pStyle w:val="Footer"/>
            <w:rPr>
              <w:rFonts w:cs="Arial"/>
              <w:b/>
              <w:bCs/>
              <w:sz w:val="20"/>
            </w:rPr>
          </w:pPr>
          <w:r>
            <w:rPr>
              <w:rFonts w:cs="Arial"/>
              <w:b/>
              <w:bCs/>
              <w:sz w:val="20"/>
            </w:rPr>
            <w:t>1</w:t>
          </w:r>
        </w:p>
      </w:tc>
      <w:tc>
        <w:tcPr>
          <w:tcW w:w="1552" w:type="dxa"/>
        </w:tcPr>
        <w:p w14:paraId="54B23CB8" w14:textId="09CD3E43" w:rsidR="00A118C4" w:rsidRPr="00B3752F" w:rsidRDefault="00BC39F6" w:rsidP="00673CE7">
          <w:pPr>
            <w:pStyle w:val="Footer"/>
            <w:rPr>
              <w:rFonts w:cs="Arial"/>
              <w:b/>
              <w:bCs/>
              <w:sz w:val="20"/>
            </w:rPr>
          </w:pPr>
          <w:r>
            <w:rPr>
              <w:rFonts w:cs="Arial"/>
              <w:b/>
              <w:bCs/>
              <w:sz w:val="20"/>
            </w:rPr>
            <w:t>08/09/2020</w:t>
          </w:r>
        </w:p>
      </w:tc>
      <w:tc>
        <w:tcPr>
          <w:tcW w:w="1456" w:type="dxa"/>
        </w:tcPr>
        <w:p w14:paraId="54D034EF" w14:textId="2D7197DC" w:rsidR="00A118C4" w:rsidRPr="00B3752F" w:rsidRDefault="00BC39F6" w:rsidP="00673CE7">
          <w:pPr>
            <w:pStyle w:val="Footer"/>
            <w:rPr>
              <w:rFonts w:cs="Arial"/>
              <w:b/>
              <w:bCs/>
              <w:sz w:val="20"/>
            </w:rPr>
          </w:pPr>
          <w:r>
            <w:rPr>
              <w:rFonts w:cs="Arial"/>
              <w:b/>
              <w:bCs/>
              <w:sz w:val="20"/>
            </w:rPr>
            <w:t>01/08/2024</w:t>
          </w:r>
        </w:p>
      </w:tc>
      <w:tc>
        <w:tcPr>
          <w:tcW w:w="1746" w:type="dxa"/>
        </w:tcPr>
        <w:p w14:paraId="528BA9B6" w14:textId="71B5915C" w:rsidR="00A118C4" w:rsidRPr="00B3752F" w:rsidRDefault="00BC39F6" w:rsidP="00673CE7">
          <w:pPr>
            <w:pStyle w:val="Footer"/>
            <w:rPr>
              <w:rFonts w:cs="Arial"/>
              <w:b/>
              <w:bCs/>
              <w:sz w:val="20"/>
            </w:rPr>
          </w:pPr>
          <w:r>
            <w:rPr>
              <w:rFonts w:cs="Arial"/>
              <w:b/>
              <w:bCs/>
              <w:sz w:val="20"/>
            </w:rPr>
            <w:t>RACS - UCH</w:t>
          </w:r>
        </w:p>
      </w:tc>
      <w:tc>
        <w:tcPr>
          <w:tcW w:w="1836" w:type="dxa"/>
        </w:tcPr>
        <w:p w14:paraId="52FA92BE" w14:textId="77777777" w:rsidR="00A118C4" w:rsidRPr="00B3752F" w:rsidRDefault="00A118C4" w:rsidP="00673CE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5</w:t>
          </w:r>
          <w:r w:rsidRPr="00B3752F">
            <w:rPr>
              <w:rStyle w:val="PageNumber"/>
              <w:sz w:val="20"/>
            </w:rPr>
            <w:fldChar w:fldCharType="end"/>
          </w:r>
        </w:p>
      </w:tc>
    </w:tr>
    <w:tr w:rsidR="00A118C4" w14:paraId="1DB9E1C6" w14:textId="77777777" w:rsidTr="00A118C4">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2F16EE1F" w14:textId="77777777" w:rsidR="00A118C4" w:rsidRPr="002C1428" w:rsidRDefault="00A118C4" w:rsidP="00673CE7">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33D08C11" w14:textId="77777777" w:rsidR="00A118C4" w:rsidRPr="00AE7C5C" w:rsidRDefault="00A118C4" w:rsidP="00B10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9A5E7" w14:textId="77777777" w:rsidR="00A118C4" w:rsidRDefault="00A118C4" w:rsidP="00F66CB0">
      <w:r>
        <w:separator/>
      </w:r>
    </w:p>
  </w:footnote>
  <w:footnote w:type="continuationSeparator" w:id="0">
    <w:p w14:paraId="0B114084" w14:textId="77777777" w:rsidR="00A118C4" w:rsidRDefault="00A118C4" w:rsidP="00F66CB0">
      <w:r>
        <w:continuationSeparator/>
      </w:r>
    </w:p>
  </w:footnote>
  <w:footnote w:type="continuationNotice" w:id="1">
    <w:p w14:paraId="742B25D0" w14:textId="77777777" w:rsidR="00A118C4" w:rsidRDefault="00A118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118C4" w14:paraId="5D771CCA" w14:textId="77777777" w:rsidTr="5B0219BF">
      <w:trPr>
        <w:trHeight w:val="1418"/>
      </w:trPr>
      <w:tc>
        <w:tcPr>
          <w:tcW w:w="5556" w:type="dxa"/>
          <w:vAlign w:val="center"/>
          <w:hideMark/>
        </w:tcPr>
        <w:p w14:paraId="219AC9F1" w14:textId="77777777" w:rsidR="00A118C4" w:rsidRDefault="5B0219BF" w:rsidP="00673CE7">
          <w:pPr>
            <w:pStyle w:val="Header"/>
            <w:rPr>
              <w:sz w:val="20"/>
            </w:rPr>
          </w:pPr>
          <w:r>
            <w:rPr>
              <w:noProof/>
            </w:rPr>
            <w:drawing>
              <wp:inline distT="0" distB="0" distL="0" distR="0" wp14:anchorId="3D9846CD" wp14:editId="3E0D4133">
                <wp:extent cx="3295650" cy="723900"/>
                <wp:effectExtent l="0" t="0" r="0" b="0"/>
                <wp:docPr id="1257093624" name="Picture 11"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4A41E83C" w14:textId="340AB51A" w:rsidR="00A118C4" w:rsidRDefault="00BC39F6" w:rsidP="00673CE7">
          <w:pPr>
            <w:pStyle w:val="Header"/>
            <w:tabs>
              <w:tab w:val="left" w:pos="720"/>
            </w:tabs>
            <w:jc w:val="right"/>
            <w:rPr>
              <w:sz w:val="20"/>
            </w:rPr>
          </w:pPr>
          <w:bookmarkStart w:id="33" w:name="_top"/>
          <w:bookmarkEnd w:id="33"/>
          <w:r>
            <w:rPr>
              <w:sz w:val="20"/>
            </w:rPr>
            <w:t>CHS20/245</w:t>
          </w:r>
        </w:p>
      </w:tc>
    </w:tr>
  </w:tbl>
  <w:p w14:paraId="6CC3EF63" w14:textId="36B0DEEE" w:rsidR="00A118C4" w:rsidRPr="00FC3538" w:rsidRDefault="00A118C4">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C28027E"/>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670D04"/>
    <w:multiLevelType w:val="hybridMultilevel"/>
    <w:tmpl w:val="FB56C4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A940676"/>
    <w:multiLevelType w:val="hybridMultilevel"/>
    <w:tmpl w:val="272409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C2E78DD"/>
    <w:multiLevelType w:val="hybridMultilevel"/>
    <w:tmpl w:val="F3CC9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6"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6F7317"/>
    <w:multiLevelType w:val="hybridMultilevel"/>
    <w:tmpl w:val="31C6DED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CC76EE"/>
    <w:multiLevelType w:val="hybridMultilevel"/>
    <w:tmpl w:val="B4BE51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8563692"/>
    <w:multiLevelType w:val="hybridMultilevel"/>
    <w:tmpl w:val="489CF5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913D16"/>
    <w:multiLevelType w:val="hybridMultilevel"/>
    <w:tmpl w:val="67664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6C7F2C"/>
    <w:multiLevelType w:val="hybridMultilevel"/>
    <w:tmpl w:val="0FD23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AA30CC"/>
    <w:multiLevelType w:val="hybridMultilevel"/>
    <w:tmpl w:val="5BB0EC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30629CA"/>
    <w:multiLevelType w:val="hybridMultilevel"/>
    <w:tmpl w:val="D81C516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3A3F49A0"/>
    <w:multiLevelType w:val="hybridMultilevel"/>
    <w:tmpl w:val="99FE2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A1202E"/>
    <w:multiLevelType w:val="hybridMultilevel"/>
    <w:tmpl w:val="9850C32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0C1DEB"/>
    <w:multiLevelType w:val="hybridMultilevel"/>
    <w:tmpl w:val="64C65F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7695A41"/>
    <w:multiLevelType w:val="hybridMultilevel"/>
    <w:tmpl w:val="67D4B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A5C792C"/>
    <w:multiLevelType w:val="hybridMultilevel"/>
    <w:tmpl w:val="D58AA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3C7B54"/>
    <w:multiLevelType w:val="hybridMultilevel"/>
    <w:tmpl w:val="27DCA2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3" w15:restartNumberingAfterBreak="0">
    <w:nsid w:val="556846B2"/>
    <w:multiLevelType w:val="hybridMultilevel"/>
    <w:tmpl w:val="ACFA7EBE"/>
    <w:lvl w:ilvl="0" w:tplc="69F8F00C">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7DC4E2C"/>
    <w:multiLevelType w:val="hybridMultilevel"/>
    <w:tmpl w:val="648018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8806973"/>
    <w:multiLevelType w:val="multilevel"/>
    <w:tmpl w:val="5CB896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BE40F3"/>
    <w:multiLevelType w:val="hybridMultilevel"/>
    <w:tmpl w:val="C8C4AAE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DE203A2"/>
    <w:multiLevelType w:val="hybridMultilevel"/>
    <w:tmpl w:val="360CD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6669D9"/>
    <w:multiLevelType w:val="hybridMultilevel"/>
    <w:tmpl w:val="130613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2522C61"/>
    <w:multiLevelType w:val="hybridMultilevel"/>
    <w:tmpl w:val="13D641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7D64752"/>
    <w:multiLevelType w:val="hybridMultilevel"/>
    <w:tmpl w:val="D696C51E"/>
    <w:lvl w:ilvl="0" w:tplc="73C242A6">
      <w:start w:val="1"/>
      <w:numFmt w:val="bullet"/>
      <w:lvlText w:val=""/>
      <w:lvlJc w:val="left"/>
      <w:pPr>
        <w:tabs>
          <w:tab w:val="num" w:pos="680"/>
        </w:tabs>
        <w:ind w:left="680" w:hanging="32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C5532"/>
    <w:multiLevelType w:val="hybridMultilevel"/>
    <w:tmpl w:val="2EB406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920391B"/>
    <w:multiLevelType w:val="hybridMultilevel"/>
    <w:tmpl w:val="19B0C4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AD11A67"/>
    <w:multiLevelType w:val="hybridMultilevel"/>
    <w:tmpl w:val="267EF5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E312DBC"/>
    <w:multiLevelType w:val="hybridMultilevel"/>
    <w:tmpl w:val="A26C9C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0757EEC"/>
    <w:multiLevelType w:val="hybridMultilevel"/>
    <w:tmpl w:val="FE2EF7E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9837006"/>
    <w:multiLevelType w:val="hybridMultilevel"/>
    <w:tmpl w:val="DFD21D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
  </w:num>
  <w:num w:numId="3">
    <w:abstractNumId w:val="36"/>
  </w:num>
  <w:num w:numId="4">
    <w:abstractNumId w:val="6"/>
  </w:num>
  <w:num w:numId="5">
    <w:abstractNumId w:val="8"/>
  </w:num>
  <w:num w:numId="6">
    <w:abstractNumId w:val="5"/>
  </w:num>
  <w:num w:numId="7">
    <w:abstractNumId w:val="37"/>
  </w:num>
  <w:num w:numId="8">
    <w:abstractNumId w:val="22"/>
  </w:num>
  <w:num w:numId="9">
    <w:abstractNumId w:val="35"/>
  </w:num>
  <w:num w:numId="10">
    <w:abstractNumId w:val="30"/>
  </w:num>
  <w:num w:numId="11">
    <w:abstractNumId w:val="12"/>
  </w:num>
  <w:num w:numId="12">
    <w:abstractNumId w:val="18"/>
  </w:num>
  <w:num w:numId="13">
    <w:abstractNumId w:val="9"/>
  </w:num>
  <w:num w:numId="14">
    <w:abstractNumId w:val="14"/>
  </w:num>
  <w:num w:numId="15">
    <w:abstractNumId w:val="20"/>
  </w:num>
  <w:num w:numId="16">
    <w:abstractNumId w:val="10"/>
  </w:num>
  <w:num w:numId="17">
    <w:abstractNumId w:val="26"/>
  </w:num>
  <w:num w:numId="18">
    <w:abstractNumId w:val="3"/>
  </w:num>
  <w:num w:numId="19">
    <w:abstractNumId w:val="4"/>
  </w:num>
  <w:num w:numId="20">
    <w:abstractNumId w:val="33"/>
  </w:num>
  <w:num w:numId="21">
    <w:abstractNumId w:val="28"/>
  </w:num>
  <w:num w:numId="22">
    <w:abstractNumId w:val="17"/>
  </w:num>
  <w:num w:numId="23">
    <w:abstractNumId w:val="29"/>
  </w:num>
  <w:num w:numId="24">
    <w:abstractNumId w:val="15"/>
  </w:num>
  <w:num w:numId="25">
    <w:abstractNumId w:val="27"/>
  </w:num>
  <w:num w:numId="26">
    <w:abstractNumId w:val="21"/>
  </w:num>
  <w:num w:numId="27">
    <w:abstractNumId w:val="32"/>
  </w:num>
  <w:num w:numId="28">
    <w:abstractNumId w:val="7"/>
  </w:num>
  <w:num w:numId="29">
    <w:abstractNumId w:val="31"/>
  </w:num>
  <w:num w:numId="30">
    <w:abstractNumId w:val="24"/>
  </w:num>
  <w:num w:numId="31">
    <w:abstractNumId w:val="16"/>
  </w:num>
  <w:num w:numId="32">
    <w:abstractNumId w:val="34"/>
  </w:num>
  <w:num w:numId="33">
    <w:abstractNumId w:val="13"/>
  </w:num>
  <w:num w:numId="34">
    <w:abstractNumId w:val="1"/>
  </w:num>
  <w:num w:numId="35">
    <w:abstractNumId w:val="19"/>
  </w:num>
  <w:num w:numId="36">
    <w:abstractNumId w:val="23"/>
  </w:num>
  <w:num w:numId="37">
    <w:abstractNumId w:val="25"/>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4350"/>
    <w:rsid w:val="000071DB"/>
    <w:rsid w:val="00010787"/>
    <w:rsid w:val="00010E74"/>
    <w:rsid w:val="000121C3"/>
    <w:rsid w:val="00012B63"/>
    <w:rsid w:val="00013149"/>
    <w:rsid w:val="00015B90"/>
    <w:rsid w:val="0001607A"/>
    <w:rsid w:val="00026D14"/>
    <w:rsid w:val="0003696B"/>
    <w:rsid w:val="00037AEF"/>
    <w:rsid w:val="000532A1"/>
    <w:rsid w:val="0005606C"/>
    <w:rsid w:val="00061C2C"/>
    <w:rsid w:val="00063EA9"/>
    <w:rsid w:val="00071C0E"/>
    <w:rsid w:val="000728F3"/>
    <w:rsid w:val="000809E7"/>
    <w:rsid w:val="00094137"/>
    <w:rsid w:val="000A3C2E"/>
    <w:rsid w:val="000A3D5E"/>
    <w:rsid w:val="000B5C8C"/>
    <w:rsid w:val="000B79A9"/>
    <w:rsid w:val="000C59E2"/>
    <w:rsid w:val="000C7B2D"/>
    <w:rsid w:val="000D0B82"/>
    <w:rsid w:val="000F24F3"/>
    <w:rsid w:val="000F6BC4"/>
    <w:rsid w:val="000F798F"/>
    <w:rsid w:val="000F7B7E"/>
    <w:rsid w:val="00100AB2"/>
    <w:rsid w:val="00103EEA"/>
    <w:rsid w:val="001221EE"/>
    <w:rsid w:val="00124F6C"/>
    <w:rsid w:val="00143CA8"/>
    <w:rsid w:val="0014508C"/>
    <w:rsid w:val="00157BF2"/>
    <w:rsid w:val="00161EE4"/>
    <w:rsid w:val="00163F54"/>
    <w:rsid w:val="00166624"/>
    <w:rsid w:val="001670BB"/>
    <w:rsid w:val="00172F7A"/>
    <w:rsid w:val="00174BA1"/>
    <w:rsid w:val="00181D56"/>
    <w:rsid w:val="00181DFA"/>
    <w:rsid w:val="0018239D"/>
    <w:rsid w:val="001823B2"/>
    <w:rsid w:val="001853DE"/>
    <w:rsid w:val="0018762D"/>
    <w:rsid w:val="00191109"/>
    <w:rsid w:val="001A0053"/>
    <w:rsid w:val="001A2226"/>
    <w:rsid w:val="001B2465"/>
    <w:rsid w:val="001C1B83"/>
    <w:rsid w:val="001E1D75"/>
    <w:rsid w:val="001E2540"/>
    <w:rsid w:val="001E4FD7"/>
    <w:rsid w:val="001E64DB"/>
    <w:rsid w:val="001F2829"/>
    <w:rsid w:val="001F2A3D"/>
    <w:rsid w:val="001F6D2D"/>
    <w:rsid w:val="002308A7"/>
    <w:rsid w:val="002348AF"/>
    <w:rsid w:val="00240B97"/>
    <w:rsid w:val="00241D27"/>
    <w:rsid w:val="00245699"/>
    <w:rsid w:val="00250388"/>
    <w:rsid w:val="0025382D"/>
    <w:rsid w:val="00253F5A"/>
    <w:rsid w:val="00260674"/>
    <w:rsid w:val="00263BA6"/>
    <w:rsid w:val="00266379"/>
    <w:rsid w:val="0026690C"/>
    <w:rsid w:val="00266E7F"/>
    <w:rsid w:val="00267203"/>
    <w:rsid w:val="0027264D"/>
    <w:rsid w:val="0027374C"/>
    <w:rsid w:val="00281E8A"/>
    <w:rsid w:val="002836D7"/>
    <w:rsid w:val="00283B3F"/>
    <w:rsid w:val="00293E43"/>
    <w:rsid w:val="00294493"/>
    <w:rsid w:val="002B5F43"/>
    <w:rsid w:val="002C05A8"/>
    <w:rsid w:val="002C177E"/>
    <w:rsid w:val="002C3D40"/>
    <w:rsid w:val="002E2D27"/>
    <w:rsid w:val="002E46CF"/>
    <w:rsid w:val="002F10A0"/>
    <w:rsid w:val="002F7AFC"/>
    <w:rsid w:val="00304047"/>
    <w:rsid w:val="00304D6E"/>
    <w:rsid w:val="00305A54"/>
    <w:rsid w:val="00313707"/>
    <w:rsid w:val="0031502D"/>
    <w:rsid w:val="003162BB"/>
    <w:rsid w:val="00321736"/>
    <w:rsid w:val="0033188F"/>
    <w:rsid w:val="00333019"/>
    <w:rsid w:val="003406B0"/>
    <w:rsid w:val="00347191"/>
    <w:rsid w:val="0034720C"/>
    <w:rsid w:val="0035641C"/>
    <w:rsid w:val="00360E0B"/>
    <w:rsid w:val="00375D04"/>
    <w:rsid w:val="00376A6D"/>
    <w:rsid w:val="00380B98"/>
    <w:rsid w:val="00394A50"/>
    <w:rsid w:val="00396023"/>
    <w:rsid w:val="00396F11"/>
    <w:rsid w:val="003A2354"/>
    <w:rsid w:val="003B0519"/>
    <w:rsid w:val="003C164D"/>
    <w:rsid w:val="003C4BB5"/>
    <w:rsid w:val="003D364E"/>
    <w:rsid w:val="003E4CC0"/>
    <w:rsid w:val="003E5413"/>
    <w:rsid w:val="003F10EA"/>
    <w:rsid w:val="003F3D8F"/>
    <w:rsid w:val="00405D7F"/>
    <w:rsid w:val="00412CED"/>
    <w:rsid w:val="00413CB1"/>
    <w:rsid w:val="0042007E"/>
    <w:rsid w:val="00424148"/>
    <w:rsid w:val="00427139"/>
    <w:rsid w:val="004358E9"/>
    <w:rsid w:val="0044317A"/>
    <w:rsid w:val="00447B55"/>
    <w:rsid w:val="004570DE"/>
    <w:rsid w:val="00465C91"/>
    <w:rsid w:val="00486D13"/>
    <w:rsid w:val="00487DD5"/>
    <w:rsid w:val="004962A4"/>
    <w:rsid w:val="004A2E02"/>
    <w:rsid w:val="004A5B11"/>
    <w:rsid w:val="004A6A76"/>
    <w:rsid w:val="004B6AFB"/>
    <w:rsid w:val="004B7C43"/>
    <w:rsid w:val="004C0E74"/>
    <w:rsid w:val="004C2B20"/>
    <w:rsid w:val="004D00AC"/>
    <w:rsid w:val="004D4581"/>
    <w:rsid w:val="004E28AD"/>
    <w:rsid w:val="004E63E0"/>
    <w:rsid w:val="004F130E"/>
    <w:rsid w:val="004F1D05"/>
    <w:rsid w:val="0050147B"/>
    <w:rsid w:val="00503F75"/>
    <w:rsid w:val="00520DBF"/>
    <w:rsid w:val="00521B57"/>
    <w:rsid w:val="00521F80"/>
    <w:rsid w:val="0052443C"/>
    <w:rsid w:val="00525E59"/>
    <w:rsid w:val="0052775E"/>
    <w:rsid w:val="0053032D"/>
    <w:rsid w:val="00532959"/>
    <w:rsid w:val="0053417A"/>
    <w:rsid w:val="00542514"/>
    <w:rsid w:val="00546AED"/>
    <w:rsid w:val="00551A27"/>
    <w:rsid w:val="005621E4"/>
    <w:rsid w:val="005736DB"/>
    <w:rsid w:val="005743AC"/>
    <w:rsid w:val="00576683"/>
    <w:rsid w:val="00585E5B"/>
    <w:rsid w:val="005903F3"/>
    <w:rsid w:val="00596FD7"/>
    <w:rsid w:val="005A3625"/>
    <w:rsid w:val="005B227E"/>
    <w:rsid w:val="005B4738"/>
    <w:rsid w:val="005C212D"/>
    <w:rsid w:val="005C2A34"/>
    <w:rsid w:val="005C35E6"/>
    <w:rsid w:val="005C3CB0"/>
    <w:rsid w:val="005C63B4"/>
    <w:rsid w:val="005D401B"/>
    <w:rsid w:val="006056B5"/>
    <w:rsid w:val="00607471"/>
    <w:rsid w:val="00612231"/>
    <w:rsid w:val="00612D50"/>
    <w:rsid w:val="00614380"/>
    <w:rsid w:val="0061604C"/>
    <w:rsid w:val="00616B73"/>
    <w:rsid w:val="00620024"/>
    <w:rsid w:val="00623B8E"/>
    <w:rsid w:val="006256E6"/>
    <w:rsid w:val="00634273"/>
    <w:rsid w:val="00635EB1"/>
    <w:rsid w:val="006414F1"/>
    <w:rsid w:val="0064283D"/>
    <w:rsid w:val="0064413F"/>
    <w:rsid w:val="006473BB"/>
    <w:rsid w:val="00651DED"/>
    <w:rsid w:val="0065246A"/>
    <w:rsid w:val="0066495D"/>
    <w:rsid w:val="006704C4"/>
    <w:rsid w:val="00673CE7"/>
    <w:rsid w:val="006743DB"/>
    <w:rsid w:val="00685EF4"/>
    <w:rsid w:val="006924FF"/>
    <w:rsid w:val="00695EB6"/>
    <w:rsid w:val="006962B8"/>
    <w:rsid w:val="006A2DB0"/>
    <w:rsid w:val="006A4D46"/>
    <w:rsid w:val="006A6024"/>
    <w:rsid w:val="006A65A5"/>
    <w:rsid w:val="006B4EAF"/>
    <w:rsid w:val="006C18A1"/>
    <w:rsid w:val="006C18EF"/>
    <w:rsid w:val="006C31FF"/>
    <w:rsid w:val="006C6B6C"/>
    <w:rsid w:val="006C704D"/>
    <w:rsid w:val="006D223D"/>
    <w:rsid w:val="006D7146"/>
    <w:rsid w:val="006F0B3E"/>
    <w:rsid w:val="006F3441"/>
    <w:rsid w:val="006F4338"/>
    <w:rsid w:val="006F5BE2"/>
    <w:rsid w:val="0070331D"/>
    <w:rsid w:val="007042D7"/>
    <w:rsid w:val="00707D8C"/>
    <w:rsid w:val="0071376D"/>
    <w:rsid w:val="00724646"/>
    <w:rsid w:val="00724C94"/>
    <w:rsid w:val="00730F1D"/>
    <w:rsid w:val="00732168"/>
    <w:rsid w:val="00741B43"/>
    <w:rsid w:val="00756537"/>
    <w:rsid w:val="00757914"/>
    <w:rsid w:val="00761FE4"/>
    <w:rsid w:val="00765B7D"/>
    <w:rsid w:val="0078102B"/>
    <w:rsid w:val="00795527"/>
    <w:rsid w:val="00795723"/>
    <w:rsid w:val="0079793D"/>
    <w:rsid w:val="007A0EBC"/>
    <w:rsid w:val="007A5532"/>
    <w:rsid w:val="007B1735"/>
    <w:rsid w:val="007B4ABB"/>
    <w:rsid w:val="007B6904"/>
    <w:rsid w:val="007D268E"/>
    <w:rsid w:val="007E763E"/>
    <w:rsid w:val="007F2EDC"/>
    <w:rsid w:val="007F55FC"/>
    <w:rsid w:val="00800B7B"/>
    <w:rsid w:val="008040A6"/>
    <w:rsid w:val="00812543"/>
    <w:rsid w:val="008125FC"/>
    <w:rsid w:val="00814DDD"/>
    <w:rsid w:val="00816782"/>
    <w:rsid w:val="00820CA2"/>
    <w:rsid w:val="0082141D"/>
    <w:rsid w:val="008247EC"/>
    <w:rsid w:val="00827F24"/>
    <w:rsid w:val="00831CC0"/>
    <w:rsid w:val="008509C0"/>
    <w:rsid w:val="0085421D"/>
    <w:rsid w:val="00855DA8"/>
    <w:rsid w:val="00863841"/>
    <w:rsid w:val="008672AE"/>
    <w:rsid w:val="00871CBE"/>
    <w:rsid w:val="00871F40"/>
    <w:rsid w:val="008732E4"/>
    <w:rsid w:val="00875F6C"/>
    <w:rsid w:val="00886399"/>
    <w:rsid w:val="00890B09"/>
    <w:rsid w:val="00894FA2"/>
    <w:rsid w:val="008974CA"/>
    <w:rsid w:val="008B0E0C"/>
    <w:rsid w:val="008B30B8"/>
    <w:rsid w:val="008C0DC5"/>
    <w:rsid w:val="008C3A70"/>
    <w:rsid w:val="008D34D1"/>
    <w:rsid w:val="008D6A13"/>
    <w:rsid w:val="008D7D80"/>
    <w:rsid w:val="008E1F7F"/>
    <w:rsid w:val="008E42E0"/>
    <w:rsid w:val="008E4525"/>
    <w:rsid w:val="008E66A7"/>
    <w:rsid w:val="008F00E8"/>
    <w:rsid w:val="008F671F"/>
    <w:rsid w:val="008F6921"/>
    <w:rsid w:val="0090041E"/>
    <w:rsid w:val="009232E4"/>
    <w:rsid w:val="00933EED"/>
    <w:rsid w:val="00934B21"/>
    <w:rsid w:val="0093669D"/>
    <w:rsid w:val="00940CDE"/>
    <w:rsid w:val="0095073B"/>
    <w:rsid w:val="009513DE"/>
    <w:rsid w:val="00954544"/>
    <w:rsid w:val="009547F9"/>
    <w:rsid w:val="00960604"/>
    <w:rsid w:val="0096233D"/>
    <w:rsid w:val="00973E73"/>
    <w:rsid w:val="0097742A"/>
    <w:rsid w:val="00980AE7"/>
    <w:rsid w:val="00980EED"/>
    <w:rsid w:val="0098312B"/>
    <w:rsid w:val="0098579F"/>
    <w:rsid w:val="00985BBF"/>
    <w:rsid w:val="00991670"/>
    <w:rsid w:val="00991F0B"/>
    <w:rsid w:val="009A0885"/>
    <w:rsid w:val="009A3FC1"/>
    <w:rsid w:val="009A534C"/>
    <w:rsid w:val="009B0E44"/>
    <w:rsid w:val="009B127D"/>
    <w:rsid w:val="009B4A8F"/>
    <w:rsid w:val="009B6C8C"/>
    <w:rsid w:val="009B6F42"/>
    <w:rsid w:val="009C0FCA"/>
    <w:rsid w:val="009C3963"/>
    <w:rsid w:val="009D0E08"/>
    <w:rsid w:val="009D323C"/>
    <w:rsid w:val="009E333A"/>
    <w:rsid w:val="009E62AA"/>
    <w:rsid w:val="009F6434"/>
    <w:rsid w:val="00A0051D"/>
    <w:rsid w:val="00A027B1"/>
    <w:rsid w:val="00A118C4"/>
    <w:rsid w:val="00A13087"/>
    <w:rsid w:val="00A24FD8"/>
    <w:rsid w:val="00A269F0"/>
    <w:rsid w:val="00A32BC3"/>
    <w:rsid w:val="00A3469C"/>
    <w:rsid w:val="00A350E5"/>
    <w:rsid w:val="00A35E2D"/>
    <w:rsid w:val="00A36E7A"/>
    <w:rsid w:val="00A37D07"/>
    <w:rsid w:val="00A4575A"/>
    <w:rsid w:val="00A71226"/>
    <w:rsid w:val="00A731A9"/>
    <w:rsid w:val="00A74B8A"/>
    <w:rsid w:val="00A85F61"/>
    <w:rsid w:val="00A86A9D"/>
    <w:rsid w:val="00A86DB3"/>
    <w:rsid w:val="00A96383"/>
    <w:rsid w:val="00A97C95"/>
    <w:rsid w:val="00AA25DC"/>
    <w:rsid w:val="00AA5F86"/>
    <w:rsid w:val="00AB25DF"/>
    <w:rsid w:val="00AC4C8D"/>
    <w:rsid w:val="00AC5762"/>
    <w:rsid w:val="00AF6468"/>
    <w:rsid w:val="00B02124"/>
    <w:rsid w:val="00B0500A"/>
    <w:rsid w:val="00B10F87"/>
    <w:rsid w:val="00B11471"/>
    <w:rsid w:val="00B21043"/>
    <w:rsid w:val="00B22C11"/>
    <w:rsid w:val="00B30DA2"/>
    <w:rsid w:val="00B338DB"/>
    <w:rsid w:val="00B36030"/>
    <w:rsid w:val="00B3672B"/>
    <w:rsid w:val="00B4469E"/>
    <w:rsid w:val="00B44CAC"/>
    <w:rsid w:val="00B453FC"/>
    <w:rsid w:val="00B45CD7"/>
    <w:rsid w:val="00B573D6"/>
    <w:rsid w:val="00B61F35"/>
    <w:rsid w:val="00B634F1"/>
    <w:rsid w:val="00B6354A"/>
    <w:rsid w:val="00B64E40"/>
    <w:rsid w:val="00B6731B"/>
    <w:rsid w:val="00B67968"/>
    <w:rsid w:val="00B71788"/>
    <w:rsid w:val="00B72796"/>
    <w:rsid w:val="00B773F5"/>
    <w:rsid w:val="00B80884"/>
    <w:rsid w:val="00B81455"/>
    <w:rsid w:val="00B9627F"/>
    <w:rsid w:val="00BA0A1B"/>
    <w:rsid w:val="00BA2415"/>
    <w:rsid w:val="00BA4C4F"/>
    <w:rsid w:val="00BA4F95"/>
    <w:rsid w:val="00BA7829"/>
    <w:rsid w:val="00BB33F9"/>
    <w:rsid w:val="00BB35BC"/>
    <w:rsid w:val="00BB7DBA"/>
    <w:rsid w:val="00BC0DCA"/>
    <w:rsid w:val="00BC39F6"/>
    <w:rsid w:val="00BC3CE6"/>
    <w:rsid w:val="00BD03DB"/>
    <w:rsid w:val="00BD3E8B"/>
    <w:rsid w:val="00BD50AE"/>
    <w:rsid w:val="00BD61FD"/>
    <w:rsid w:val="00BE5860"/>
    <w:rsid w:val="00BE5E41"/>
    <w:rsid w:val="00BE6D27"/>
    <w:rsid w:val="00BF6002"/>
    <w:rsid w:val="00C0605B"/>
    <w:rsid w:val="00C13D33"/>
    <w:rsid w:val="00C15C10"/>
    <w:rsid w:val="00C2312E"/>
    <w:rsid w:val="00C24EDC"/>
    <w:rsid w:val="00C25A76"/>
    <w:rsid w:val="00C31BD5"/>
    <w:rsid w:val="00C32206"/>
    <w:rsid w:val="00C32E43"/>
    <w:rsid w:val="00C418E4"/>
    <w:rsid w:val="00C41E0C"/>
    <w:rsid w:val="00C45236"/>
    <w:rsid w:val="00C45B40"/>
    <w:rsid w:val="00C45C67"/>
    <w:rsid w:val="00C47DC2"/>
    <w:rsid w:val="00C523FF"/>
    <w:rsid w:val="00C532D4"/>
    <w:rsid w:val="00C555FB"/>
    <w:rsid w:val="00C56559"/>
    <w:rsid w:val="00C56649"/>
    <w:rsid w:val="00C606F3"/>
    <w:rsid w:val="00C71C3C"/>
    <w:rsid w:val="00C80DBC"/>
    <w:rsid w:val="00C8116B"/>
    <w:rsid w:val="00C83B5C"/>
    <w:rsid w:val="00C85CDC"/>
    <w:rsid w:val="00CA2C0C"/>
    <w:rsid w:val="00CA2EFF"/>
    <w:rsid w:val="00CA593D"/>
    <w:rsid w:val="00CB63AB"/>
    <w:rsid w:val="00CC3D9E"/>
    <w:rsid w:val="00CC7B0C"/>
    <w:rsid w:val="00D02A47"/>
    <w:rsid w:val="00D06786"/>
    <w:rsid w:val="00D16211"/>
    <w:rsid w:val="00D20B21"/>
    <w:rsid w:val="00D21780"/>
    <w:rsid w:val="00D23346"/>
    <w:rsid w:val="00D243B8"/>
    <w:rsid w:val="00D34794"/>
    <w:rsid w:val="00D35CA1"/>
    <w:rsid w:val="00D404F2"/>
    <w:rsid w:val="00D41DAC"/>
    <w:rsid w:val="00D42B85"/>
    <w:rsid w:val="00D4502D"/>
    <w:rsid w:val="00D47AB2"/>
    <w:rsid w:val="00D530CE"/>
    <w:rsid w:val="00D53E3C"/>
    <w:rsid w:val="00D54987"/>
    <w:rsid w:val="00D54ED5"/>
    <w:rsid w:val="00D666B1"/>
    <w:rsid w:val="00D67C1B"/>
    <w:rsid w:val="00D74C0A"/>
    <w:rsid w:val="00D7517E"/>
    <w:rsid w:val="00D751D1"/>
    <w:rsid w:val="00D77950"/>
    <w:rsid w:val="00D93AD3"/>
    <w:rsid w:val="00DC1052"/>
    <w:rsid w:val="00DC3569"/>
    <w:rsid w:val="00DC3762"/>
    <w:rsid w:val="00DC739E"/>
    <w:rsid w:val="00DD3A43"/>
    <w:rsid w:val="00DD616A"/>
    <w:rsid w:val="00DE0465"/>
    <w:rsid w:val="00DE140E"/>
    <w:rsid w:val="00DE7704"/>
    <w:rsid w:val="00DF5973"/>
    <w:rsid w:val="00E049ED"/>
    <w:rsid w:val="00E0525C"/>
    <w:rsid w:val="00E177ED"/>
    <w:rsid w:val="00E317CE"/>
    <w:rsid w:val="00E349DC"/>
    <w:rsid w:val="00E34E6D"/>
    <w:rsid w:val="00E37CD4"/>
    <w:rsid w:val="00E41A47"/>
    <w:rsid w:val="00E52593"/>
    <w:rsid w:val="00E53B9C"/>
    <w:rsid w:val="00E57848"/>
    <w:rsid w:val="00E62FD0"/>
    <w:rsid w:val="00E64AC1"/>
    <w:rsid w:val="00E77E96"/>
    <w:rsid w:val="00E800DA"/>
    <w:rsid w:val="00E926DB"/>
    <w:rsid w:val="00EA4F05"/>
    <w:rsid w:val="00EB1F0E"/>
    <w:rsid w:val="00EB7065"/>
    <w:rsid w:val="00EC01F6"/>
    <w:rsid w:val="00EC4698"/>
    <w:rsid w:val="00EC51CB"/>
    <w:rsid w:val="00ED21C3"/>
    <w:rsid w:val="00ED388C"/>
    <w:rsid w:val="00EE0F80"/>
    <w:rsid w:val="00EF02B0"/>
    <w:rsid w:val="00EF06A6"/>
    <w:rsid w:val="00F01B61"/>
    <w:rsid w:val="00F149FD"/>
    <w:rsid w:val="00F14A20"/>
    <w:rsid w:val="00F175E4"/>
    <w:rsid w:val="00F35617"/>
    <w:rsid w:val="00F4262F"/>
    <w:rsid w:val="00F50079"/>
    <w:rsid w:val="00F53719"/>
    <w:rsid w:val="00F565DA"/>
    <w:rsid w:val="00F57291"/>
    <w:rsid w:val="00F62166"/>
    <w:rsid w:val="00F66CB0"/>
    <w:rsid w:val="00F71781"/>
    <w:rsid w:val="00F72AE6"/>
    <w:rsid w:val="00F72D0E"/>
    <w:rsid w:val="00F73CDB"/>
    <w:rsid w:val="00F76C89"/>
    <w:rsid w:val="00F83FBF"/>
    <w:rsid w:val="00FA29B8"/>
    <w:rsid w:val="00FB0D5C"/>
    <w:rsid w:val="00FB4C6C"/>
    <w:rsid w:val="00FB51A6"/>
    <w:rsid w:val="00FB7B44"/>
    <w:rsid w:val="00FC0DCA"/>
    <w:rsid w:val="00FC4AD3"/>
    <w:rsid w:val="00FC7809"/>
    <w:rsid w:val="00FD2C6A"/>
    <w:rsid w:val="00FD3D92"/>
    <w:rsid w:val="00FE0071"/>
    <w:rsid w:val="00FE386F"/>
    <w:rsid w:val="00FE39E7"/>
    <w:rsid w:val="00FE5A57"/>
    <w:rsid w:val="00FE7A84"/>
    <w:rsid w:val="00FF08A5"/>
    <w:rsid w:val="00FF389E"/>
    <w:rsid w:val="00FF56DD"/>
    <w:rsid w:val="25EFD070"/>
    <w:rsid w:val="2B40243E"/>
    <w:rsid w:val="3314A682"/>
    <w:rsid w:val="4F7ED9B8"/>
    <w:rsid w:val="507D4D23"/>
    <w:rsid w:val="5B0219BF"/>
    <w:rsid w:val="65299FF7"/>
    <w:rsid w:val="6D51981F"/>
    <w:rsid w:val="7A33FF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E63B2C2"/>
  <w15:docId w15:val="{9F131CA4-69B2-4648-BED0-2EE4F960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1"/>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333019"/>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paragraph" w:styleId="Revision">
    <w:name w:val="Revision"/>
    <w:hidden/>
    <w:uiPriority w:val="99"/>
    <w:semiHidden/>
    <w:rsid w:val="00D666B1"/>
    <w:pPr>
      <w:spacing w:after="0" w:line="240" w:lineRule="auto"/>
    </w:pPr>
    <w:rPr>
      <w:rFonts w:ascii="Calibri" w:eastAsia="Times New Roman" w:hAnsi="Calibri" w:cs="Times New Roman"/>
      <w:sz w:val="24"/>
      <w:szCs w:val="20"/>
    </w:rPr>
  </w:style>
  <w:style w:type="paragraph" w:styleId="Title">
    <w:name w:val="Title"/>
    <w:basedOn w:val="Normal"/>
    <w:next w:val="Normal"/>
    <w:link w:val="TitleChar"/>
    <w:uiPriority w:val="10"/>
    <w:rsid w:val="004200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07E"/>
    <w:rPr>
      <w:rFonts w:asciiTheme="majorHAnsi" w:eastAsiaTheme="majorEastAsia" w:hAnsiTheme="majorHAnsi" w:cstheme="majorBidi"/>
      <w:spacing w:val="-10"/>
      <w:kern w:val="28"/>
      <w:sz w:val="56"/>
      <w:szCs w:val="56"/>
    </w:rPr>
  </w:style>
  <w:style w:type="paragraph" w:customStyle="1" w:styleId="xmsonormal">
    <w:name w:val="x_msonormal"/>
    <w:basedOn w:val="Normal"/>
    <w:rsid w:val="00FE7A84"/>
    <w:rPr>
      <w:rFonts w:eastAsiaTheme="minorHAnsi" w:cs="Calibri"/>
      <w:sz w:val="22"/>
      <w:szCs w:val="22"/>
      <w:lang w:eastAsia="en-AU"/>
    </w:rPr>
  </w:style>
  <w:style w:type="paragraph" w:customStyle="1" w:styleId="xmsolistparagraph">
    <w:name w:val="x_msolistparagraph"/>
    <w:basedOn w:val="Normal"/>
    <w:rsid w:val="00FE7A84"/>
    <w:pPr>
      <w:ind w:left="720"/>
    </w:pPr>
    <w:rPr>
      <w:rFonts w:eastAsiaTheme="minorHAnsi" w:cs="Calibri"/>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41041">
      <w:bodyDiv w:val="1"/>
      <w:marLeft w:val="0"/>
      <w:marRight w:val="0"/>
      <w:marTop w:val="0"/>
      <w:marBottom w:val="0"/>
      <w:divBdr>
        <w:top w:val="none" w:sz="0" w:space="0" w:color="auto"/>
        <w:left w:val="none" w:sz="0" w:space="0" w:color="auto"/>
        <w:bottom w:val="none" w:sz="0" w:space="0" w:color="auto"/>
        <w:right w:val="none" w:sz="0" w:space="0" w:color="auto"/>
      </w:divBdr>
    </w:div>
    <w:div w:id="353504872">
      <w:bodyDiv w:val="1"/>
      <w:marLeft w:val="0"/>
      <w:marRight w:val="0"/>
      <w:marTop w:val="0"/>
      <w:marBottom w:val="0"/>
      <w:divBdr>
        <w:top w:val="none" w:sz="0" w:space="0" w:color="auto"/>
        <w:left w:val="none" w:sz="0" w:space="0" w:color="auto"/>
        <w:bottom w:val="none" w:sz="0" w:space="0" w:color="auto"/>
        <w:right w:val="none" w:sz="0" w:space="0" w:color="auto"/>
      </w:divBdr>
    </w:div>
    <w:div w:id="624576828">
      <w:bodyDiv w:val="1"/>
      <w:marLeft w:val="0"/>
      <w:marRight w:val="0"/>
      <w:marTop w:val="0"/>
      <w:marBottom w:val="0"/>
      <w:divBdr>
        <w:top w:val="none" w:sz="0" w:space="0" w:color="auto"/>
        <w:left w:val="none" w:sz="0" w:space="0" w:color="auto"/>
        <w:bottom w:val="none" w:sz="0" w:space="0" w:color="auto"/>
        <w:right w:val="none" w:sz="0" w:space="0" w:color="auto"/>
      </w:divBdr>
    </w:div>
    <w:div w:id="148742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e67e2956e35a4fbc"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Visio_Drawing.vsd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CPHIntake@act.gov.au" TargetMode="External"/><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CHS20/245</Decision_x0020_Number>
    <Description0 xmlns="690b2128-8961-48af-a473-22c34a9accba">This document provides an overarching guideline for the eligibility and prioritisation of patients accessing the University of Canberra Hospital (UCH) Brindabella Rehabilitation Service and management of referrals to the service. </Description0>
    <Display_x0020_on_x0020_Internet xmlns="690b2128-8961-48af-a473-22c34a9accba">true</Display_x0020_on_x0020_Internet>
    <Review_x0020_Date xmlns="690b2128-8961-48af-a473-22c34a9accba">2024-07-31T14:00:00+00:00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CHHS18/142 University of Canberra Hospital (UCH) - Eligibility, Prioritisation and Referral Management to Brindabella Rehabilitation Operational Guideline</Replaces_x003a_>
    <Progress xmlns="690b2128-8961-48af-a473-22c34a9accba" xsi:nil="true"/>
    <TaxCatchAll xmlns="c0239a80-7f07-4ed7-82c3-24ad7d76ada5" xsi:nil="true"/>
    <Key_x0020_Words xmlns="690b2128-8961-48af-a473-22c34a9accba">Brindabella, BRS, CRT, UCH, UCPH, Referrals, Triage, Hydrotherapy, Aquatic, Physiotherapy,</Key_x0020_Words>
    <Type_x0020_of_x0020_Document xmlns="690b2128-8961-48af-a473-22c34a9accba">Guideline</Type_x0020_of_x0020_Document>
    <Version_x0020_Number xmlns="690b2128-8961-48af-a473-22c34a9accba">1</Version_x0020_Number>
    <Approval_x0020_Date xmlns="690b2128-8961-48af-a473-22c34a9accba">2020-07-14T14:00:00+00:00</Approval_x0020_Date>
    <Notes0 xmlns="690b2128-8961-48af-a473-22c34a9accba" xsi:nil="true"/>
    <New_x0020_Applies_x0020_To xmlns="690b2128-8961-48af-a473-22c34a9accba">Canberra Health Services</New_x0020_Applies_x0020_To>
    <New_x0020_Owner xmlns="690b2128-8961-48af-a473-22c34a9accba">Rehabilitation, Aged and Community Services (RACS) - University of Canberra Hospital</New_x0020_Owner>
    <Status xmlns="690b2128-8961-48af-a473-22c34a9accba">Approved</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C1A6DA-00C4-42D5-A57F-202C42519EB5}"/>
</file>

<file path=customXml/itemProps2.xml><?xml version="1.0" encoding="utf-8"?>
<ds:datastoreItem xmlns:ds="http://schemas.openxmlformats.org/officeDocument/2006/customXml" ds:itemID="{DB4DC44B-71B7-4995-8E5F-F0CBB4CC20A7}">
  <ds:schemaRefs>
    <ds:schemaRef ds:uri="http://schemas.openxmlformats.org/package/2006/metadata/core-properties"/>
    <ds:schemaRef ds:uri="http://purl.org/dc/dcmitype/"/>
    <ds:schemaRef ds:uri="http://purl.org/dc/elements/1.1/"/>
    <ds:schemaRef ds:uri="http://purl.org/dc/terms/"/>
    <ds:schemaRef ds:uri="http://schemas.microsoft.com/office/2006/documentManagement/types"/>
    <ds:schemaRef ds:uri="http://schemas.microsoft.com/office/2006/metadata/properties"/>
    <ds:schemaRef ds:uri="http://www.w3.org/XML/1998/namespace"/>
    <ds:schemaRef ds:uri="http://schemas.microsoft.com/sharepoint/v3"/>
    <ds:schemaRef ds:uri="ad9437ca-7db3-4256-b21b-00797742f4b5"/>
    <ds:schemaRef ds:uri="http://schemas.microsoft.com/office/infopath/2007/PartnerControls"/>
    <ds:schemaRef ds:uri="http://schemas.microsoft.com/sharepoint/v4"/>
    <ds:schemaRef ds:uri="5632a4c9-a5cb-4633-980a-3b3954ee3155"/>
    <ds:schemaRef ds:uri="0c8e588b-9c83-49d3-a6c8-a54de8f95e6a"/>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0C0CD949-308B-47EF-92AE-9DDE58F55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2768</Words>
  <Characters>15784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University of Canberra Hospital (UCH) - Eligibility, Prioritisation and Referral Management to Brindabella Rehabilitation Service</vt:lpstr>
    </vt:vector>
  </TitlesOfParts>
  <Company>ACT Government</Company>
  <LinksUpToDate>false</LinksUpToDate>
  <CharactersWithSpaces>18515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Canberra Hospital (UCH) - Eligibility, Prioritisation and Referral Management to Brindabella Rehabilitation Service </dc:title>
  <dc:subject>4;#;#14;#</dc:subject>
  <dc:creator>Kerryn Hunter</dc:creator>
  <cp:keywords/>
  <dc:description/>
  <cp:lastModifiedBy>Hunter, Kerryn (Health)</cp:lastModifiedBy>
  <cp:revision>5</cp:revision>
  <cp:lastPrinted>2017-10-26T23:21:00Z</cp:lastPrinted>
  <dcterms:created xsi:type="dcterms:W3CDTF">2020-09-02T01:27:00Z</dcterms:created>
  <dcterms:modified xsi:type="dcterms:W3CDTF">2020-09-08T01:10:00Z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Decision Number">
    <vt:lpwstr>CHS20/245</vt:lpwstr>
  </property>
  <property fmtid="{D5CDD505-2E9C-101B-9397-08002B2CF9AE}" pid="5" name="Display on Internet">
    <vt:bool>true</vt:bool>
  </property>
  <property fmtid="{D5CDD505-2E9C-101B-9397-08002B2CF9AE}" pid="7" name="Key Words">
    <vt:lpwstr>Brindabella, BRS, CRT, UCH, UCPH, Referrals, Triage, Hydrotherapy, Aquatic, Physiotherapy,</vt:lpwstr>
  </property>
  <property fmtid="{D5CDD505-2E9C-101B-9397-08002B2CF9AE}" pid="8" name="New Applies To">
    <vt:lpwstr>Canberra Health Services</vt:lpwstr>
  </property>
  <property fmtid="{D5CDD505-2E9C-101B-9397-08002B2CF9AE}" pid="9" name="Rank">
    <vt:lpwstr>AND</vt:lpwstr>
  </property>
  <property fmtid="{D5CDD505-2E9C-101B-9397-08002B2CF9AE}" pid="11" name="Status">
    <vt:lpwstr>Approved</vt:lpwstr>
  </property>
  <property fmtid="{D5CDD505-2E9C-101B-9397-08002B2CF9AE}" pid="13" name="Manager Contact">
    <vt:lpwstr/>
  </property>
  <property fmtid="{D5CDD505-2E9C-101B-9397-08002B2CF9AE}" pid="14" name="Type of Document">
    <vt:lpwstr>Guidelines</vt:lpwstr>
  </property>
  <property fmtid="{D5CDD505-2E9C-101B-9397-08002B2CF9AE}" pid="15" name="Version Number">
    <vt:lpwstr>1</vt:lpwstr>
  </property>
  <property fmtid="{D5CDD505-2E9C-101B-9397-08002B2CF9AE}" pid="16" name="Approval Date">
    <vt:filetime>2020-07-14T14:00:00Z</vt:filetime>
  </property>
  <property fmtid="{D5CDD505-2E9C-101B-9397-08002B2CF9AE}" pid="17" name="Review Date">
    <vt:filetime>2024-07-31T14:00:00Z</vt:filetime>
  </property>
  <property fmtid="{D5CDD505-2E9C-101B-9397-08002B2CF9AE}" pid="19" name="Replaces:">
    <vt:lpwstr>CHHS18/142 University of Canberra Hospital (UCH) - Eligibility, Prioritisation and Referral Management to Brindabella Rehabilitation Operational Guideline</vt:lpwstr>
  </property>
  <property fmtid="{D5CDD505-2E9C-101B-9397-08002B2CF9AE}" pid="20" name="Risk Rating">
    <vt:lpwstr>Medium</vt:lpwstr>
  </property>
  <property fmtid="{D5CDD505-2E9C-101B-9397-08002B2CF9AE}" pid="22" name="Approval Name|Committee">
    <vt:lpwstr>CHS Policy Committee</vt:lpwstr>
  </property>
  <property fmtid="{D5CDD505-2E9C-101B-9397-08002B2CF9AE}" pid="23" name="New Owner">
    <vt:lpwstr>Rehabilitation, Aged and Community Services (RACS) - University of Canberra Hospital</vt:lpwstr>
  </property>
  <property fmtid="{D5CDD505-2E9C-101B-9397-08002B2CF9AE}" pid="25" name="Description0">
    <vt:lpwstr>This document provides an overarching guideline for the eligibility and prioritisation of patients accessing the University of Canberra Hospital (UCH) Brindabella Rehabilitation Service and management of referrals to the service. </vt:lpwstr>
  </property>
  <property fmtid="{D5CDD505-2E9C-101B-9397-08002B2CF9AE}" pid="27" name="_ExtendedDescription">
    <vt:lpwstr/>
  </property>
</Properties>
</file>