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DDD83" w14:textId="77777777" w:rsidR="00197F2E" w:rsidRPr="0007270D" w:rsidRDefault="00EE0C5F" w:rsidP="00315FF9">
      <w:pPr>
        <w:pStyle w:val="Heading1"/>
        <w:spacing w:line="276" w:lineRule="auto"/>
      </w:pPr>
      <w:r>
        <w:t>Procedure</w:t>
      </w:r>
      <w:r w:rsidR="008606A0" w:rsidRPr="0007270D">
        <w:t xml:space="preserve"> </w:t>
      </w:r>
      <w:r w:rsidR="008606A0" w:rsidRPr="00241A68">
        <w:rPr>
          <w:b w:val="0"/>
          <w:bCs w:val="0"/>
        </w:rPr>
        <w:t xml:space="preserve">| </w:t>
      </w:r>
      <w:r w:rsidR="00481A6C" w:rsidRPr="00241A68">
        <w:rPr>
          <w:b w:val="0"/>
          <w:bCs w:val="0"/>
        </w:rPr>
        <w:t>Canberra Health Services</w:t>
      </w:r>
    </w:p>
    <w:p w14:paraId="4867A449" w14:textId="4AB4ACEF" w:rsidR="00197F2E" w:rsidRPr="003A2761" w:rsidRDefault="007D2EAE" w:rsidP="00315FF9">
      <w:pPr>
        <w:pStyle w:val="Heading2"/>
        <w:spacing w:line="276" w:lineRule="auto"/>
        <w:rPr>
          <w:sz w:val="36"/>
          <w:szCs w:val="36"/>
        </w:rPr>
      </w:pPr>
      <w:r w:rsidRPr="003A2761">
        <w:rPr>
          <w:sz w:val="36"/>
          <w:szCs w:val="36"/>
        </w:rPr>
        <w:t xml:space="preserve">Providing </w:t>
      </w:r>
      <w:r w:rsidR="00CA2482" w:rsidRPr="003A2761">
        <w:rPr>
          <w:sz w:val="36"/>
          <w:szCs w:val="36"/>
        </w:rPr>
        <w:t>C</w:t>
      </w:r>
      <w:r w:rsidRPr="003A2761">
        <w:rPr>
          <w:sz w:val="36"/>
          <w:szCs w:val="36"/>
        </w:rPr>
        <w:t xml:space="preserve">are </w:t>
      </w:r>
      <w:r w:rsidR="00B218C3" w:rsidRPr="003A2761">
        <w:rPr>
          <w:sz w:val="36"/>
          <w:szCs w:val="36"/>
        </w:rPr>
        <w:t>A</w:t>
      </w:r>
      <w:r w:rsidRPr="003A2761">
        <w:rPr>
          <w:sz w:val="36"/>
          <w:szCs w:val="36"/>
        </w:rPr>
        <w:t>fter Death</w:t>
      </w:r>
    </w:p>
    <w:p w14:paraId="4B16591D" w14:textId="42F8158D" w:rsidR="00CA4FDE" w:rsidRPr="00C34A10" w:rsidRDefault="00E31596" w:rsidP="00315FF9">
      <w:pPr>
        <w:pStyle w:val="BodyCopy"/>
        <w:spacing w:before="0"/>
        <w:rPr>
          <w:color w:val="575757" w:themeColor="text2"/>
        </w:rPr>
      </w:pPr>
      <w:r w:rsidRPr="00197F2E">
        <w:t>CHS</w:t>
      </w:r>
      <w:r w:rsidR="0082613D">
        <w:t>25</w:t>
      </w:r>
      <w:r w:rsidRPr="00197F2E">
        <w:t>/</w:t>
      </w:r>
      <w:r w:rsidR="0082613D">
        <w:t>034</w:t>
      </w:r>
      <w:bookmarkStart w:id="0" w:name="_Hlk157074578"/>
    </w:p>
    <w:sdt>
      <w:sdtPr>
        <w:rPr>
          <w:sz w:val="32"/>
          <w:szCs w:val="32"/>
        </w:rPr>
        <w:id w:val="-1206019646"/>
        <w:docPartObj>
          <w:docPartGallery w:val="Table of Contents"/>
          <w:docPartUnique/>
        </w:docPartObj>
      </w:sdtPr>
      <w:sdtEndPr>
        <w:rPr>
          <w:noProof/>
        </w:rPr>
      </w:sdtEndPr>
      <w:sdtContent>
        <w:p w14:paraId="33658A26" w14:textId="77777777" w:rsidR="00A731B8" w:rsidRPr="000E7683" w:rsidRDefault="00A731B8" w:rsidP="00315FF9">
          <w:pPr>
            <w:pStyle w:val="TOCHeading"/>
            <w:spacing w:line="276" w:lineRule="auto"/>
            <w:rPr>
              <w:rStyle w:val="Heading3Char"/>
              <w:b/>
              <w:bCs w:val="0"/>
            </w:rPr>
          </w:pPr>
          <w:r w:rsidRPr="007B1A7B">
            <w:rPr>
              <w:rStyle w:val="Heading3Char"/>
              <w:b/>
              <w:bCs w:val="0"/>
            </w:rPr>
            <w:t>Contents</w:t>
          </w:r>
        </w:p>
        <w:p w14:paraId="1448A38D" w14:textId="26432F6A" w:rsidR="00B218C3" w:rsidRDefault="00A621FE">
          <w:pPr>
            <w:pStyle w:val="TOC1"/>
            <w:rPr>
              <w:rFonts w:asciiTheme="minorHAnsi" w:eastAsiaTheme="minorEastAsia" w:hAnsiTheme="minorHAnsi" w:cstheme="minorBidi"/>
              <w:color w:val="auto"/>
              <w:kern w:val="2"/>
              <w14:ligatures w14:val="standardContextual"/>
            </w:rPr>
          </w:pPr>
          <w:r>
            <w:rPr>
              <w:rFonts w:cs="Times New Roman"/>
              <w:b/>
            </w:rPr>
            <w:fldChar w:fldCharType="begin"/>
          </w:r>
          <w:r>
            <w:rPr>
              <w:rFonts w:cs="Times New Roman"/>
              <w:b/>
            </w:rPr>
            <w:instrText xml:space="preserve"> TOC \h \z \u \t "Heading 4,1" </w:instrText>
          </w:r>
          <w:r>
            <w:rPr>
              <w:rFonts w:cs="Times New Roman"/>
              <w:b/>
            </w:rPr>
            <w:fldChar w:fldCharType="separate"/>
          </w:r>
          <w:hyperlink w:anchor="_Toc188615610" w:history="1">
            <w:r w:rsidR="00B218C3" w:rsidRPr="00786247">
              <w:rPr>
                <w:rStyle w:val="Hyperlink"/>
              </w:rPr>
              <w:t>Purpose</w:t>
            </w:r>
            <w:r w:rsidR="00B218C3">
              <w:rPr>
                <w:webHidden/>
              </w:rPr>
              <w:tab/>
            </w:r>
            <w:r w:rsidR="00B218C3">
              <w:rPr>
                <w:webHidden/>
              </w:rPr>
              <w:fldChar w:fldCharType="begin"/>
            </w:r>
            <w:r w:rsidR="00B218C3">
              <w:rPr>
                <w:webHidden/>
              </w:rPr>
              <w:instrText xml:space="preserve"> PAGEREF _Toc188615610 \h </w:instrText>
            </w:r>
            <w:r w:rsidR="00B218C3">
              <w:rPr>
                <w:webHidden/>
              </w:rPr>
            </w:r>
            <w:r w:rsidR="00B218C3">
              <w:rPr>
                <w:webHidden/>
              </w:rPr>
              <w:fldChar w:fldCharType="separate"/>
            </w:r>
            <w:r w:rsidR="00B218C3">
              <w:rPr>
                <w:webHidden/>
              </w:rPr>
              <w:t>3</w:t>
            </w:r>
            <w:r w:rsidR="00B218C3">
              <w:rPr>
                <w:webHidden/>
              </w:rPr>
              <w:fldChar w:fldCharType="end"/>
            </w:r>
          </w:hyperlink>
        </w:p>
        <w:p w14:paraId="41B70BB3" w14:textId="6648C59C" w:rsidR="00B218C3" w:rsidRDefault="00B218C3">
          <w:pPr>
            <w:pStyle w:val="TOC1"/>
            <w:rPr>
              <w:rFonts w:asciiTheme="minorHAnsi" w:eastAsiaTheme="minorEastAsia" w:hAnsiTheme="minorHAnsi" w:cstheme="minorBidi"/>
              <w:color w:val="auto"/>
              <w:kern w:val="2"/>
              <w14:ligatures w14:val="standardContextual"/>
            </w:rPr>
          </w:pPr>
          <w:hyperlink w:anchor="_Toc188615611" w:history="1">
            <w:r w:rsidRPr="00786247">
              <w:rPr>
                <w:rStyle w:val="Hyperlink"/>
              </w:rPr>
              <w:t>Alerts</w:t>
            </w:r>
            <w:r>
              <w:rPr>
                <w:webHidden/>
              </w:rPr>
              <w:tab/>
            </w:r>
            <w:r>
              <w:rPr>
                <w:webHidden/>
              </w:rPr>
              <w:fldChar w:fldCharType="begin"/>
            </w:r>
            <w:r>
              <w:rPr>
                <w:webHidden/>
              </w:rPr>
              <w:instrText xml:space="preserve"> PAGEREF _Toc188615611 \h </w:instrText>
            </w:r>
            <w:r>
              <w:rPr>
                <w:webHidden/>
              </w:rPr>
            </w:r>
            <w:r>
              <w:rPr>
                <w:webHidden/>
              </w:rPr>
              <w:fldChar w:fldCharType="separate"/>
            </w:r>
            <w:r>
              <w:rPr>
                <w:webHidden/>
              </w:rPr>
              <w:t>3</w:t>
            </w:r>
            <w:r>
              <w:rPr>
                <w:webHidden/>
              </w:rPr>
              <w:fldChar w:fldCharType="end"/>
            </w:r>
          </w:hyperlink>
        </w:p>
        <w:p w14:paraId="2648A3B3" w14:textId="72D21A7F" w:rsidR="00B218C3" w:rsidRDefault="00B218C3">
          <w:pPr>
            <w:pStyle w:val="TOC1"/>
            <w:rPr>
              <w:rFonts w:asciiTheme="minorHAnsi" w:eastAsiaTheme="minorEastAsia" w:hAnsiTheme="minorHAnsi" w:cstheme="minorBidi"/>
              <w:color w:val="auto"/>
              <w:kern w:val="2"/>
              <w14:ligatures w14:val="standardContextual"/>
            </w:rPr>
          </w:pPr>
          <w:hyperlink w:anchor="_Toc188615612" w:history="1">
            <w:r w:rsidRPr="00786247">
              <w:rPr>
                <w:rStyle w:val="Hyperlink"/>
              </w:rPr>
              <w:t>Scope</w:t>
            </w:r>
            <w:r>
              <w:rPr>
                <w:webHidden/>
              </w:rPr>
              <w:tab/>
            </w:r>
            <w:r>
              <w:rPr>
                <w:webHidden/>
              </w:rPr>
              <w:fldChar w:fldCharType="begin"/>
            </w:r>
            <w:r>
              <w:rPr>
                <w:webHidden/>
              </w:rPr>
              <w:instrText xml:space="preserve"> PAGEREF _Toc188615612 \h </w:instrText>
            </w:r>
            <w:r>
              <w:rPr>
                <w:webHidden/>
              </w:rPr>
            </w:r>
            <w:r>
              <w:rPr>
                <w:webHidden/>
              </w:rPr>
              <w:fldChar w:fldCharType="separate"/>
            </w:r>
            <w:r>
              <w:rPr>
                <w:webHidden/>
              </w:rPr>
              <w:t>4</w:t>
            </w:r>
            <w:r>
              <w:rPr>
                <w:webHidden/>
              </w:rPr>
              <w:fldChar w:fldCharType="end"/>
            </w:r>
          </w:hyperlink>
        </w:p>
        <w:p w14:paraId="4BBCE36B" w14:textId="4F6C10D5" w:rsidR="00B218C3" w:rsidRDefault="00B218C3">
          <w:pPr>
            <w:pStyle w:val="TOC1"/>
            <w:rPr>
              <w:rFonts w:asciiTheme="minorHAnsi" w:eastAsiaTheme="minorEastAsia" w:hAnsiTheme="minorHAnsi" w:cstheme="minorBidi"/>
              <w:color w:val="auto"/>
              <w:kern w:val="2"/>
              <w14:ligatures w14:val="standardContextual"/>
            </w:rPr>
          </w:pPr>
          <w:hyperlink w:anchor="_Toc188615613" w:history="1">
            <w:r w:rsidRPr="00786247">
              <w:rPr>
                <w:rStyle w:val="Hyperlink"/>
              </w:rPr>
              <w:t>Section 1 – Verification of Death</w:t>
            </w:r>
            <w:r>
              <w:rPr>
                <w:webHidden/>
              </w:rPr>
              <w:tab/>
            </w:r>
            <w:r>
              <w:rPr>
                <w:webHidden/>
              </w:rPr>
              <w:fldChar w:fldCharType="begin"/>
            </w:r>
            <w:r>
              <w:rPr>
                <w:webHidden/>
              </w:rPr>
              <w:instrText xml:space="preserve"> PAGEREF _Toc188615613 \h </w:instrText>
            </w:r>
            <w:r>
              <w:rPr>
                <w:webHidden/>
              </w:rPr>
            </w:r>
            <w:r>
              <w:rPr>
                <w:webHidden/>
              </w:rPr>
              <w:fldChar w:fldCharType="separate"/>
            </w:r>
            <w:r>
              <w:rPr>
                <w:webHidden/>
              </w:rPr>
              <w:t>4</w:t>
            </w:r>
            <w:r>
              <w:rPr>
                <w:webHidden/>
              </w:rPr>
              <w:fldChar w:fldCharType="end"/>
            </w:r>
          </w:hyperlink>
        </w:p>
        <w:p w14:paraId="286D4E19" w14:textId="15DC0811" w:rsidR="00B218C3" w:rsidRDefault="00B218C3">
          <w:pPr>
            <w:pStyle w:val="TOC1"/>
            <w:rPr>
              <w:rFonts w:asciiTheme="minorHAnsi" w:eastAsiaTheme="minorEastAsia" w:hAnsiTheme="minorHAnsi" w:cstheme="minorBidi"/>
              <w:color w:val="auto"/>
              <w:kern w:val="2"/>
              <w14:ligatures w14:val="standardContextual"/>
            </w:rPr>
          </w:pPr>
          <w:hyperlink w:anchor="_Toc188615614" w:history="1">
            <w:r w:rsidRPr="00786247">
              <w:rPr>
                <w:rStyle w:val="Hyperlink"/>
              </w:rPr>
              <w:t>Section 2 – Notification of death</w:t>
            </w:r>
            <w:r>
              <w:rPr>
                <w:webHidden/>
              </w:rPr>
              <w:tab/>
            </w:r>
            <w:r>
              <w:rPr>
                <w:webHidden/>
              </w:rPr>
              <w:fldChar w:fldCharType="begin"/>
            </w:r>
            <w:r>
              <w:rPr>
                <w:webHidden/>
              </w:rPr>
              <w:instrText xml:space="preserve"> PAGEREF _Toc188615614 \h </w:instrText>
            </w:r>
            <w:r>
              <w:rPr>
                <w:webHidden/>
              </w:rPr>
            </w:r>
            <w:r>
              <w:rPr>
                <w:webHidden/>
              </w:rPr>
              <w:fldChar w:fldCharType="separate"/>
            </w:r>
            <w:r>
              <w:rPr>
                <w:webHidden/>
              </w:rPr>
              <w:t>6</w:t>
            </w:r>
            <w:r>
              <w:rPr>
                <w:webHidden/>
              </w:rPr>
              <w:fldChar w:fldCharType="end"/>
            </w:r>
          </w:hyperlink>
        </w:p>
        <w:p w14:paraId="0459E0D7" w14:textId="0E796F7D" w:rsidR="00B218C3" w:rsidRDefault="00B218C3">
          <w:pPr>
            <w:pStyle w:val="TOC1"/>
            <w:rPr>
              <w:rFonts w:asciiTheme="minorHAnsi" w:eastAsiaTheme="minorEastAsia" w:hAnsiTheme="minorHAnsi" w:cstheme="minorBidi"/>
              <w:color w:val="auto"/>
              <w:kern w:val="2"/>
              <w14:ligatures w14:val="standardContextual"/>
            </w:rPr>
          </w:pPr>
          <w:hyperlink w:anchor="_Toc188615615" w:history="1">
            <w:r w:rsidRPr="00786247">
              <w:rPr>
                <w:rStyle w:val="Hyperlink"/>
              </w:rPr>
              <w:t>Section 3- Viewing of the Deceased at Canberra Hospital and NCH</w:t>
            </w:r>
            <w:r>
              <w:rPr>
                <w:webHidden/>
              </w:rPr>
              <w:tab/>
            </w:r>
            <w:r>
              <w:rPr>
                <w:webHidden/>
              </w:rPr>
              <w:fldChar w:fldCharType="begin"/>
            </w:r>
            <w:r>
              <w:rPr>
                <w:webHidden/>
              </w:rPr>
              <w:instrText xml:space="preserve"> PAGEREF _Toc188615615 \h </w:instrText>
            </w:r>
            <w:r>
              <w:rPr>
                <w:webHidden/>
              </w:rPr>
            </w:r>
            <w:r>
              <w:rPr>
                <w:webHidden/>
              </w:rPr>
              <w:fldChar w:fldCharType="separate"/>
            </w:r>
            <w:r>
              <w:rPr>
                <w:webHidden/>
              </w:rPr>
              <w:t>8</w:t>
            </w:r>
            <w:r>
              <w:rPr>
                <w:webHidden/>
              </w:rPr>
              <w:fldChar w:fldCharType="end"/>
            </w:r>
          </w:hyperlink>
        </w:p>
        <w:p w14:paraId="07133DB9" w14:textId="0D08C57C" w:rsidR="00B218C3" w:rsidRDefault="00B218C3">
          <w:pPr>
            <w:pStyle w:val="TOC1"/>
            <w:rPr>
              <w:rFonts w:asciiTheme="minorHAnsi" w:eastAsiaTheme="minorEastAsia" w:hAnsiTheme="minorHAnsi" w:cstheme="minorBidi"/>
              <w:color w:val="auto"/>
              <w:kern w:val="2"/>
              <w14:ligatures w14:val="standardContextual"/>
            </w:rPr>
          </w:pPr>
          <w:hyperlink w:anchor="_Toc188615616" w:history="1">
            <w:r w:rsidRPr="00786247">
              <w:rPr>
                <w:rStyle w:val="Hyperlink"/>
              </w:rPr>
              <w:t>Section 4 - Documentation</w:t>
            </w:r>
            <w:r>
              <w:rPr>
                <w:webHidden/>
              </w:rPr>
              <w:tab/>
            </w:r>
            <w:r>
              <w:rPr>
                <w:webHidden/>
              </w:rPr>
              <w:fldChar w:fldCharType="begin"/>
            </w:r>
            <w:r>
              <w:rPr>
                <w:webHidden/>
              </w:rPr>
              <w:instrText xml:space="preserve"> PAGEREF _Toc188615616 \h </w:instrText>
            </w:r>
            <w:r>
              <w:rPr>
                <w:webHidden/>
              </w:rPr>
            </w:r>
            <w:r>
              <w:rPr>
                <w:webHidden/>
              </w:rPr>
              <w:fldChar w:fldCharType="separate"/>
            </w:r>
            <w:r>
              <w:rPr>
                <w:webHidden/>
              </w:rPr>
              <w:t>10</w:t>
            </w:r>
            <w:r>
              <w:rPr>
                <w:webHidden/>
              </w:rPr>
              <w:fldChar w:fldCharType="end"/>
            </w:r>
          </w:hyperlink>
        </w:p>
        <w:p w14:paraId="08339CBB" w14:textId="20A791D1" w:rsidR="00B218C3" w:rsidRDefault="00B218C3">
          <w:pPr>
            <w:pStyle w:val="TOC1"/>
            <w:rPr>
              <w:rFonts w:asciiTheme="minorHAnsi" w:eastAsiaTheme="minorEastAsia" w:hAnsiTheme="minorHAnsi" w:cstheme="minorBidi"/>
              <w:color w:val="auto"/>
              <w:kern w:val="2"/>
              <w14:ligatures w14:val="standardContextual"/>
            </w:rPr>
          </w:pPr>
          <w:hyperlink w:anchor="_Toc188615617" w:history="1">
            <w:r w:rsidRPr="00786247">
              <w:rPr>
                <w:rStyle w:val="Hyperlink"/>
              </w:rPr>
              <w:t>Section 5- Care of the deceased and their Next of Kin/Family</w:t>
            </w:r>
            <w:r>
              <w:rPr>
                <w:webHidden/>
              </w:rPr>
              <w:tab/>
            </w:r>
            <w:r>
              <w:rPr>
                <w:webHidden/>
              </w:rPr>
              <w:fldChar w:fldCharType="begin"/>
            </w:r>
            <w:r>
              <w:rPr>
                <w:webHidden/>
              </w:rPr>
              <w:instrText xml:space="preserve"> PAGEREF _Toc188615617 \h </w:instrText>
            </w:r>
            <w:r>
              <w:rPr>
                <w:webHidden/>
              </w:rPr>
            </w:r>
            <w:r>
              <w:rPr>
                <w:webHidden/>
              </w:rPr>
              <w:fldChar w:fldCharType="separate"/>
            </w:r>
            <w:r>
              <w:rPr>
                <w:webHidden/>
              </w:rPr>
              <w:t>12</w:t>
            </w:r>
            <w:r>
              <w:rPr>
                <w:webHidden/>
              </w:rPr>
              <w:fldChar w:fldCharType="end"/>
            </w:r>
          </w:hyperlink>
        </w:p>
        <w:p w14:paraId="3F106017" w14:textId="64D27D4D" w:rsidR="00B218C3" w:rsidRDefault="00B218C3">
          <w:pPr>
            <w:pStyle w:val="TOC1"/>
            <w:rPr>
              <w:rFonts w:asciiTheme="minorHAnsi" w:eastAsiaTheme="minorEastAsia" w:hAnsiTheme="minorHAnsi" w:cstheme="minorBidi"/>
              <w:color w:val="auto"/>
              <w:kern w:val="2"/>
              <w14:ligatures w14:val="standardContextual"/>
            </w:rPr>
          </w:pPr>
          <w:hyperlink w:anchor="_Toc188615618" w:history="1">
            <w:r w:rsidRPr="00786247">
              <w:rPr>
                <w:rStyle w:val="Hyperlink"/>
              </w:rPr>
              <w:t>Section 6- Transfer of the Deceased to the Mortuary</w:t>
            </w:r>
            <w:r>
              <w:rPr>
                <w:webHidden/>
              </w:rPr>
              <w:tab/>
            </w:r>
            <w:r>
              <w:rPr>
                <w:webHidden/>
              </w:rPr>
              <w:fldChar w:fldCharType="begin"/>
            </w:r>
            <w:r>
              <w:rPr>
                <w:webHidden/>
              </w:rPr>
              <w:instrText xml:space="preserve"> PAGEREF _Toc188615618 \h </w:instrText>
            </w:r>
            <w:r>
              <w:rPr>
                <w:webHidden/>
              </w:rPr>
            </w:r>
            <w:r>
              <w:rPr>
                <w:webHidden/>
              </w:rPr>
              <w:fldChar w:fldCharType="separate"/>
            </w:r>
            <w:r>
              <w:rPr>
                <w:webHidden/>
              </w:rPr>
              <w:t>15</w:t>
            </w:r>
            <w:r>
              <w:rPr>
                <w:webHidden/>
              </w:rPr>
              <w:fldChar w:fldCharType="end"/>
            </w:r>
          </w:hyperlink>
        </w:p>
        <w:p w14:paraId="724327FF" w14:textId="53875C07" w:rsidR="00B218C3" w:rsidRDefault="00B218C3">
          <w:pPr>
            <w:pStyle w:val="TOC1"/>
            <w:rPr>
              <w:rFonts w:asciiTheme="minorHAnsi" w:eastAsiaTheme="minorEastAsia" w:hAnsiTheme="minorHAnsi" w:cstheme="minorBidi"/>
              <w:color w:val="auto"/>
              <w:kern w:val="2"/>
              <w14:ligatures w14:val="standardContextual"/>
            </w:rPr>
          </w:pPr>
          <w:hyperlink w:anchor="_Toc188615619" w:history="1">
            <w:r w:rsidRPr="00786247">
              <w:rPr>
                <w:rStyle w:val="Hyperlink"/>
              </w:rPr>
              <w:t>Section 7- Ritual Washing</w:t>
            </w:r>
            <w:r>
              <w:rPr>
                <w:webHidden/>
              </w:rPr>
              <w:tab/>
            </w:r>
            <w:r>
              <w:rPr>
                <w:webHidden/>
              </w:rPr>
              <w:fldChar w:fldCharType="begin"/>
            </w:r>
            <w:r>
              <w:rPr>
                <w:webHidden/>
              </w:rPr>
              <w:instrText xml:space="preserve"> PAGEREF _Toc188615619 \h </w:instrText>
            </w:r>
            <w:r>
              <w:rPr>
                <w:webHidden/>
              </w:rPr>
            </w:r>
            <w:r>
              <w:rPr>
                <w:webHidden/>
              </w:rPr>
              <w:fldChar w:fldCharType="separate"/>
            </w:r>
            <w:r>
              <w:rPr>
                <w:webHidden/>
              </w:rPr>
              <w:t>18</w:t>
            </w:r>
            <w:r>
              <w:rPr>
                <w:webHidden/>
              </w:rPr>
              <w:fldChar w:fldCharType="end"/>
            </w:r>
          </w:hyperlink>
        </w:p>
        <w:p w14:paraId="15625315" w14:textId="57AFCEDC" w:rsidR="00B218C3" w:rsidRDefault="00B218C3">
          <w:pPr>
            <w:pStyle w:val="TOC1"/>
            <w:rPr>
              <w:rFonts w:asciiTheme="minorHAnsi" w:eastAsiaTheme="minorEastAsia" w:hAnsiTheme="minorHAnsi" w:cstheme="minorBidi"/>
              <w:color w:val="auto"/>
              <w:kern w:val="2"/>
              <w14:ligatures w14:val="standardContextual"/>
            </w:rPr>
          </w:pPr>
          <w:hyperlink w:anchor="_Toc188615620" w:history="1">
            <w:r w:rsidRPr="00786247">
              <w:rPr>
                <w:rStyle w:val="Hyperlink"/>
              </w:rPr>
              <w:t>Section 8- Releasing a deceased person from Mortuary</w:t>
            </w:r>
            <w:r>
              <w:rPr>
                <w:webHidden/>
              </w:rPr>
              <w:tab/>
            </w:r>
            <w:r>
              <w:rPr>
                <w:webHidden/>
              </w:rPr>
              <w:fldChar w:fldCharType="begin"/>
            </w:r>
            <w:r>
              <w:rPr>
                <w:webHidden/>
              </w:rPr>
              <w:instrText xml:space="preserve"> PAGEREF _Toc188615620 \h </w:instrText>
            </w:r>
            <w:r>
              <w:rPr>
                <w:webHidden/>
              </w:rPr>
            </w:r>
            <w:r>
              <w:rPr>
                <w:webHidden/>
              </w:rPr>
              <w:fldChar w:fldCharType="separate"/>
            </w:r>
            <w:r>
              <w:rPr>
                <w:webHidden/>
              </w:rPr>
              <w:t>19</w:t>
            </w:r>
            <w:r>
              <w:rPr>
                <w:webHidden/>
              </w:rPr>
              <w:fldChar w:fldCharType="end"/>
            </w:r>
          </w:hyperlink>
        </w:p>
        <w:p w14:paraId="781A0067" w14:textId="75A5CC2D" w:rsidR="00B218C3" w:rsidRDefault="00B218C3">
          <w:pPr>
            <w:pStyle w:val="TOC1"/>
            <w:rPr>
              <w:rFonts w:asciiTheme="minorHAnsi" w:eastAsiaTheme="minorEastAsia" w:hAnsiTheme="minorHAnsi" w:cstheme="minorBidi"/>
              <w:color w:val="auto"/>
              <w:kern w:val="2"/>
              <w14:ligatures w14:val="standardContextual"/>
            </w:rPr>
          </w:pPr>
          <w:hyperlink w:anchor="_Toc188615621" w:history="1">
            <w:r w:rsidRPr="00786247">
              <w:rPr>
                <w:rStyle w:val="Hyperlink"/>
              </w:rPr>
              <w:t>Section 8- Special Circumstances</w:t>
            </w:r>
            <w:r>
              <w:rPr>
                <w:webHidden/>
              </w:rPr>
              <w:tab/>
            </w:r>
            <w:r>
              <w:rPr>
                <w:webHidden/>
              </w:rPr>
              <w:fldChar w:fldCharType="begin"/>
            </w:r>
            <w:r>
              <w:rPr>
                <w:webHidden/>
              </w:rPr>
              <w:instrText xml:space="preserve"> PAGEREF _Toc188615621 \h </w:instrText>
            </w:r>
            <w:r>
              <w:rPr>
                <w:webHidden/>
              </w:rPr>
            </w:r>
            <w:r>
              <w:rPr>
                <w:webHidden/>
              </w:rPr>
              <w:fldChar w:fldCharType="separate"/>
            </w:r>
            <w:r>
              <w:rPr>
                <w:webHidden/>
              </w:rPr>
              <w:t>21</w:t>
            </w:r>
            <w:r>
              <w:rPr>
                <w:webHidden/>
              </w:rPr>
              <w:fldChar w:fldCharType="end"/>
            </w:r>
          </w:hyperlink>
        </w:p>
        <w:p w14:paraId="188E5CF7" w14:textId="214E9A8E" w:rsidR="00B218C3" w:rsidRDefault="00B218C3">
          <w:pPr>
            <w:pStyle w:val="TOC1"/>
            <w:rPr>
              <w:rFonts w:asciiTheme="minorHAnsi" w:eastAsiaTheme="minorEastAsia" w:hAnsiTheme="minorHAnsi" w:cstheme="minorBidi"/>
              <w:color w:val="auto"/>
              <w:kern w:val="2"/>
              <w14:ligatures w14:val="standardContextual"/>
            </w:rPr>
          </w:pPr>
          <w:hyperlink w:anchor="_Toc188615622" w:history="1">
            <w:r w:rsidRPr="00786247">
              <w:rPr>
                <w:rStyle w:val="Hyperlink"/>
              </w:rPr>
              <w:t>Section 9- Coronial Matters</w:t>
            </w:r>
            <w:r>
              <w:rPr>
                <w:webHidden/>
              </w:rPr>
              <w:tab/>
            </w:r>
            <w:r>
              <w:rPr>
                <w:webHidden/>
              </w:rPr>
              <w:fldChar w:fldCharType="begin"/>
            </w:r>
            <w:r>
              <w:rPr>
                <w:webHidden/>
              </w:rPr>
              <w:instrText xml:space="preserve"> PAGEREF _Toc188615622 \h </w:instrText>
            </w:r>
            <w:r>
              <w:rPr>
                <w:webHidden/>
              </w:rPr>
            </w:r>
            <w:r>
              <w:rPr>
                <w:webHidden/>
              </w:rPr>
              <w:fldChar w:fldCharType="separate"/>
            </w:r>
            <w:r>
              <w:rPr>
                <w:webHidden/>
              </w:rPr>
              <w:t>32</w:t>
            </w:r>
            <w:r>
              <w:rPr>
                <w:webHidden/>
              </w:rPr>
              <w:fldChar w:fldCharType="end"/>
            </w:r>
          </w:hyperlink>
        </w:p>
        <w:p w14:paraId="289138CA" w14:textId="6D2DDCAC" w:rsidR="00B218C3" w:rsidRDefault="00B218C3">
          <w:pPr>
            <w:pStyle w:val="TOC1"/>
            <w:rPr>
              <w:rFonts w:asciiTheme="minorHAnsi" w:eastAsiaTheme="minorEastAsia" w:hAnsiTheme="minorHAnsi" w:cstheme="minorBidi"/>
              <w:color w:val="auto"/>
              <w:kern w:val="2"/>
              <w14:ligatures w14:val="standardContextual"/>
            </w:rPr>
          </w:pPr>
          <w:hyperlink w:anchor="_Toc188615623" w:history="1">
            <w:r w:rsidRPr="00786247">
              <w:rPr>
                <w:rStyle w:val="Hyperlink"/>
              </w:rPr>
              <w:t>Evaluation</w:t>
            </w:r>
            <w:r>
              <w:rPr>
                <w:webHidden/>
              </w:rPr>
              <w:tab/>
            </w:r>
            <w:r>
              <w:rPr>
                <w:webHidden/>
              </w:rPr>
              <w:fldChar w:fldCharType="begin"/>
            </w:r>
            <w:r>
              <w:rPr>
                <w:webHidden/>
              </w:rPr>
              <w:instrText xml:space="preserve"> PAGEREF _Toc188615623 \h </w:instrText>
            </w:r>
            <w:r>
              <w:rPr>
                <w:webHidden/>
              </w:rPr>
            </w:r>
            <w:r>
              <w:rPr>
                <w:webHidden/>
              </w:rPr>
              <w:fldChar w:fldCharType="separate"/>
            </w:r>
            <w:r>
              <w:rPr>
                <w:webHidden/>
              </w:rPr>
              <w:t>40</w:t>
            </w:r>
            <w:r>
              <w:rPr>
                <w:webHidden/>
              </w:rPr>
              <w:fldChar w:fldCharType="end"/>
            </w:r>
          </w:hyperlink>
        </w:p>
        <w:p w14:paraId="663C54AE" w14:textId="593D9B0B" w:rsidR="00B218C3" w:rsidRDefault="00B218C3">
          <w:pPr>
            <w:pStyle w:val="TOC1"/>
            <w:rPr>
              <w:rFonts w:asciiTheme="minorHAnsi" w:eastAsiaTheme="minorEastAsia" w:hAnsiTheme="minorHAnsi" w:cstheme="minorBidi"/>
              <w:color w:val="auto"/>
              <w:kern w:val="2"/>
              <w14:ligatures w14:val="standardContextual"/>
            </w:rPr>
          </w:pPr>
          <w:hyperlink w:anchor="_Toc188615624" w:history="1">
            <w:r w:rsidRPr="00786247">
              <w:rPr>
                <w:rStyle w:val="Hyperlink"/>
              </w:rPr>
              <w:t>Related policies, procedures, guidelines and legislation</w:t>
            </w:r>
            <w:r>
              <w:rPr>
                <w:webHidden/>
              </w:rPr>
              <w:tab/>
            </w:r>
            <w:r>
              <w:rPr>
                <w:webHidden/>
              </w:rPr>
              <w:fldChar w:fldCharType="begin"/>
            </w:r>
            <w:r>
              <w:rPr>
                <w:webHidden/>
              </w:rPr>
              <w:instrText xml:space="preserve"> PAGEREF _Toc188615624 \h </w:instrText>
            </w:r>
            <w:r>
              <w:rPr>
                <w:webHidden/>
              </w:rPr>
            </w:r>
            <w:r>
              <w:rPr>
                <w:webHidden/>
              </w:rPr>
              <w:fldChar w:fldCharType="separate"/>
            </w:r>
            <w:r>
              <w:rPr>
                <w:webHidden/>
              </w:rPr>
              <w:t>40</w:t>
            </w:r>
            <w:r>
              <w:rPr>
                <w:webHidden/>
              </w:rPr>
              <w:fldChar w:fldCharType="end"/>
            </w:r>
          </w:hyperlink>
        </w:p>
        <w:p w14:paraId="33897300" w14:textId="1491C249" w:rsidR="00B218C3" w:rsidRDefault="00B218C3">
          <w:pPr>
            <w:pStyle w:val="TOC1"/>
            <w:rPr>
              <w:rFonts w:asciiTheme="minorHAnsi" w:eastAsiaTheme="minorEastAsia" w:hAnsiTheme="minorHAnsi" w:cstheme="minorBidi"/>
              <w:color w:val="auto"/>
              <w:kern w:val="2"/>
              <w14:ligatures w14:val="standardContextual"/>
            </w:rPr>
          </w:pPr>
          <w:hyperlink w:anchor="_Toc188615625" w:history="1">
            <w:r w:rsidRPr="00786247">
              <w:rPr>
                <w:rStyle w:val="Hyperlink"/>
              </w:rPr>
              <w:t>References</w:t>
            </w:r>
            <w:r>
              <w:rPr>
                <w:webHidden/>
              </w:rPr>
              <w:tab/>
            </w:r>
            <w:r>
              <w:rPr>
                <w:webHidden/>
              </w:rPr>
              <w:fldChar w:fldCharType="begin"/>
            </w:r>
            <w:r>
              <w:rPr>
                <w:webHidden/>
              </w:rPr>
              <w:instrText xml:space="preserve"> PAGEREF _Toc188615625 \h </w:instrText>
            </w:r>
            <w:r>
              <w:rPr>
                <w:webHidden/>
              </w:rPr>
            </w:r>
            <w:r>
              <w:rPr>
                <w:webHidden/>
              </w:rPr>
              <w:fldChar w:fldCharType="separate"/>
            </w:r>
            <w:r>
              <w:rPr>
                <w:webHidden/>
              </w:rPr>
              <w:t>42</w:t>
            </w:r>
            <w:r>
              <w:rPr>
                <w:webHidden/>
              </w:rPr>
              <w:fldChar w:fldCharType="end"/>
            </w:r>
          </w:hyperlink>
        </w:p>
        <w:p w14:paraId="3B0D8E08" w14:textId="44EAC6ED" w:rsidR="00B218C3" w:rsidRDefault="00B218C3">
          <w:pPr>
            <w:pStyle w:val="TOC1"/>
            <w:rPr>
              <w:rFonts w:asciiTheme="minorHAnsi" w:eastAsiaTheme="minorEastAsia" w:hAnsiTheme="minorHAnsi" w:cstheme="minorBidi"/>
              <w:color w:val="auto"/>
              <w:kern w:val="2"/>
              <w14:ligatures w14:val="standardContextual"/>
            </w:rPr>
          </w:pPr>
          <w:hyperlink w:anchor="_Toc188615626" w:history="1">
            <w:r w:rsidRPr="00786247">
              <w:rPr>
                <w:rStyle w:val="Hyperlink"/>
              </w:rPr>
              <w:t>Definition of terms</w:t>
            </w:r>
            <w:r>
              <w:rPr>
                <w:webHidden/>
              </w:rPr>
              <w:tab/>
            </w:r>
            <w:r>
              <w:rPr>
                <w:webHidden/>
              </w:rPr>
              <w:fldChar w:fldCharType="begin"/>
            </w:r>
            <w:r>
              <w:rPr>
                <w:webHidden/>
              </w:rPr>
              <w:instrText xml:space="preserve"> PAGEREF _Toc188615626 \h </w:instrText>
            </w:r>
            <w:r>
              <w:rPr>
                <w:webHidden/>
              </w:rPr>
            </w:r>
            <w:r>
              <w:rPr>
                <w:webHidden/>
              </w:rPr>
              <w:fldChar w:fldCharType="separate"/>
            </w:r>
            <w:r>
              <w:rPr>
                <w:webHidden/>
              </w:rPr>
              <w:t>42</w:t>
            </w:r>
            <w:r>
              <w:rPr>
                <w:webHidden/>
              </w:rPr>
              <w:fldChar w:fldCharType="end"/>
            </w:r>
          </w:hyperlink>
        </w:p>
        <w:p w14:paraId="120EAA3E" w14:textId="1BB09456" w:rsidR="00B218C3" w:rsidRDefault="00B218C3">
          <w:pPr>
            <w:pStyle w:val="TOC1"/>
            <w:rPr>
              <w:rFonts w:asciiTheme="minorHAnsi" w:eastAsiaTheme="minorEastAsia" w:hAnsiTheme="minorHAnsi" w:cstheme="minorBidi"/>
              <w:color w:val="auto"/>
              <w:kern w:val="2"/>
              <w14:ligatures w14:val="standardContextual"/>
            </w:rPr>
          </w:pPr>
          <w:hyperlink w:anchor="_Toc188615627" w:history="1">
            <w:r w:rsidRPr="00786247">
              <w:rPr>
                <w:rStyle w:val="Hyperlink"/>
              </w:rPr>
              <w:t>Search terms</w:t>
            </w:r>
            <w:r>
              <w:rPr>
                <w:webHidden/>
              </w:rPr>
              <w:tab/>
            </w:r>
            <w:r>
              <w:rPr>
                <w:webHidden/>
              </w:rPr>
              <w:fldChar w:fldCharType="begin"/>
            </w:r>
            <w:r>
              <w:rPr>
                <w:webHidden/>
              </w:rPr>
              <w:instrText xml:space="preserve"> PAGEREF _Toc188615627 \h </w:instrText>
            </w:r>
            <w:r>
              <w:rPr>
                <w:webHidden/>
              </w:rPr>
            </w:r>
            <w:r>
              <w:rPr>
                <w:webHidden/>
              </w:rPr>
              <w:fldChar w:fldCharType="separate"/>
            </w:r>
            <w:r>
              <w:rPr>
                <w:webHidden/>
              </w:rPr>
              <w:t>44</w:t>
            </w:r>
            <w:r>
              <w:rPr>
                <w:webHidden/>
              </w:rPr>
              <w:fldChar w:fldCharType="end"/>
            </w:r>
          </w:hyperlink>
        </w:p>
        <w:p w14:paraId="57A5BE20" w14:textId="5AE25155" w:rsidR="00B218C3" w:rsidRDefault="00B218C3">
          <w:pPr>
            <w:pStyle w:val="TOC1"/>
            <w:rPr>
              <w:rFonts w:asciiTheme="minorHAnsi" w:eastAsiaTheme="minorEastAsia" w:hAnsiTheme="minorHAnsi" w:cstheme="minorBidi"/>
              <w:color w:val="auto"/>
              <w:kern w:val="2"/>
              <w14:ligatures w14:val="standardContextual"/>
            </w:rPr>
          </w:pPr>
          <w:hyperlink w:anchor="_Toc188615628" w:history="1">
            <w:r w:rsidRPr="00786247">
              <w:rPr>
                <w:rStyle w:val="Hyperlink"/>
              </w:rPr>
              <w:t>Attachments</w:t>
            </w:r>
            <w:r>
              <w:rPr>
                <w:webHidden/>
              </w:rPr>
              <w:tab/>
            </w:r>
            <w:r>
              <w:rPr>
                <w:webHidden/>
              </w:rPr>
              <w:fldChar w:fldCharType="begin"/>
            </w:r>
            <w:r>
              <w:rPr>
                <w:webHidden/>
              </w:rPr>
              <w:instrText xml:space="preserve"> PAGEREF _Toc188615628 \h </w:instrText>
            </w:r>
            <w:r>
              <w:rPr>
                <w:webHidden/>
              </w:rPr>
            </w:r>
            <w:r>
              <w:rPr>
                <w:webHidden/>
              </w:rPr>
              <w:fldChar w:fldCharType="separate"/>
            </w:r>
            <w:r>
              <w:rPr>
                <w:webHidden/>
              </w:rPr>
              <w:t>44</w:t>
            </w:r>
            <w:r>
              <w:rPr>
                <w:webHidden/>
              </w:rPr>
              <w:fldChar w:fldCharType="end"/>
            </w:r>
          </w:hyperlink>
        </w:p>
        <w:p w14:paraId="0C7BB4E9" w14:textId="3963E53A" w:rsidR="00B218C3" w:rsidRDefault="00B218C3">
          <w:pPr>
            <w:pStyle w:val="TOC1"/>
            <w:rPr>
              <w:rFonts w:asciiTheme="minorHAnsi" w:eastAsiaTheme="minorEastAsia" w:hAnsiTheme="minorHAnsi" w:cstheme="minorBidi"/>
              <w:color w:val="auto"/>
              <w:kern w:val="2"/>
              <w14:ligatures w14:val="standardContextual"/>
            </w:rPr>
          </w:pPr>
          <w:hyperlink w:anchor="_Toc188615629" w:history="1">
            <w:r w:rsidRPr="00786247">
              <w:rPr>
                <w:rStyle w:val="Hyperlink"/>
              </w:rPr>
              <w:t>Attachment A: When Death Occurs Inpatient Flowchart</w:t>
            </w:r>
            <w:r>
              <w:rPr>
                <w:webHidden/>
              </w:rPr>
              <w:tab/>
            </w:r>
            <w:r>
              <w:rPr>
                <w:webHidden/>
              </w:rPr>
              <w:fldChar w:fldCharType="begin"/>
            </w:r>
            <w:r>
              <w:rPr>
                <w:webHidden/>
              </w:rPr>
              <w:instrText xml:space="preserve"> PAGEREF _Toc188615629 \h </w:instrText>
            </w:r>
            <w:r>
              <w:rPr>
                <w:webHidden/>
              </w:rPr>
            </w:r>
            <w:r>
              <w:rPr>
                <w:webHidden/>
              </w:rPr>
              <w:fldChar w:fldCharType="separate"/>
            </w:r>
            <w:r>
              <w:rPr>
                <w:webHidden/>
              </w:rPr>
              <w:t>46</w:t>
            </w:r>
            <w:r>
              <w:rPr>
                <w:webHidden/>
              </w:rPr>
              <w:fldChar w:fldCharType="end"/>
            </w:r>
          </w:hyperlink>
        </w:p>
        <w:p w14:paraId="00D7F59D" w14:textId="61C65725" w:rsidR="00B218C3" w:rsidRDefault="00B218C3">
          <w:pPr>
            <w:pStyle w:val="TOC1"/>
            <w:rPr>
              <w:rFonts w:asciiTheme="minorHAnsi" w:eastAsiaTheme="minorEastAsia" w:hAnsiTheme="minorHAnsi" w:cstheme="minorBidi"/>
              <w:color w:val="auto"/>
              <w:kern w:val="2"/>
              <w14:ligatures w14:val="standardContextual"/>
            </w:rPr>
          </w:pPr>
          <w:hyperlink w:anchor="_Toc188615630" w:history="1">
            <w:r w:rsidRPr="00786247">
              <w:rPr>
                <w:rStyle w:val="Hyperlink"/>
              </w:rPr>
              <w:t>Attachment B: When Death Occurs Community Flowchart</w:t>
            </w:r>
            <w:r>
              <w:rPr>
                <w:webHidden/>
              </w:rPr>
              <w:tab/>
            </w:r>
            <w:r>
              <w:rPr>
                <w:webHidden/>
              </w:rPr>
              <w:fldChar w:fldCharType="begin"/>
            </w:r>
            <w:r>
              <w:rPr>
                <w:webHidden/>
              </w:rPr>
              <w:instrText xml:space="preserve"> PAGEREF _Toc188615630 \h </w:instrText>
            </w:r>
            <w:r>
              <w:rPr>
                <w:webHidden/>
              </w:rPr>
            </w:r>
            <w:r>
              <w:rPr>
                <w:webHidden/>
              </w:rPr>
              <w:fldChar w:fldCharType="separate"/>
            </w:r>
            <w:r>
              <w:rPr>
                <w:webHidden/>
              </w:rPr>
              <w:t>47</w:t>
            </w:r>
            <w:r>
              <w:rPr>
                <w:webHidden/>
              </w:rPr>
              <w:fldChar w:fldCharType="end"/>
            </w:r>
          </w:hyperlink>
        </w:p>
        <w:p w14:paraId="77F62687" w14:textId="53DDF901" w:rsidR="00B218C3" w:rsidRDefault="00B218C3">
          <w:pPr>
            <w:pStyle w:val="TOC1"/>
            <w:rPr>
              <w:rFonts w:asciiTheme="minorHAnsi" w:eastAsiaTheme="minorEastAsia" w:hAnsiTheme="minorHAnsi" w:cstheme="minorBidi"/>
              <w:color w:val="auto"/>
              <w:kern w:val="2"/>
              <w14:ligatures w14:val="standardContextual"/>
            </w:rPr>
          </w:pPr>
          <w:hyperlink w:anchor="_Toc188615631" w:history="1">
            <w:r w:rsidRPr="00786247">
              <w:rPr>
                <w:rStyle w:val="Hyperlink"/>
              </w:rPr>
              <w:t>Attachment C: Coronial Criteria- Coroner’s Act 1997 Section 13(1)</w:t>
            </w:r>
            <w:r>
              <w:rPr>
                <w:webHidden/>
              </w:rPr>
              <w:tab/>
            </w:r>
            <w:r>
              <w:rPr>
                <w:webHidden/>
              </w:rPr>
              <w:fldChar w:fldCharType="begin"/>
            </w:r>
            <w:r>
              <w:rPr>
                <w:webHidden/>
              </w:rPr>
              <w:instrText xml:space="preserve"> PAGEREF _Toc188615631 \h </w:instrText>
            </w:r>
            <w:r>
              <w:rPr>
                <w:webHidden/>
              </w:rPr>
            </w:r>
            <w:r>
              <w:rPr>
                <w:webHidden/>
              </w:rPr>
              <w:fldChar w:fldCharType="separate"/>
            </w:r>
            <w:r>
              <w:rPr>
                <w:webHidden/>
              </w:rPr>
              <w:t>48</w:t>
            </w:r>
            <w:r>
              <w:rPr>
                <w:webHidden/>
              </w:rPr>
              <w:fldChar w:fldCharType="end"/>
            </w:r>
          </w:hyperlink>
        </w:p>
        <w:p w14:paraId="3931067A" w14:textId="60AE4BA0" w:rsidR="00B218C3" w:rsidRDefault="00B218C3">
          <w:pPr>
            <w:pStyle w:val="TOC1"/>
            <w:rPr>
              <w:rFonts w:asciiTheme="minorHAnsi" w:eastAsiaTheme="minorEastAsia" w:hAnsiTheme="minorHAnsi" w:cstheme="minorBidi"/>
              <w:color w:val="auto"/>
              <w:kern w:val="2"/>
              <w14:ligatures w14:val="standardContextual"/>
            </w:rPr>
          </w:pPr>
          <w:hyperlink w:anchor="_Toc188615632" w:history="1">
            <w:r w:rsidRPr="00786247">
              <w:rPr>
                <w:rStyle w:val="Hyperlink"/>
              </w:rPr>
              <w:t>Attachment D: Preparation of Deceased and Transfer to Mortuary</w:t>
            </w:r>
            <w:r>
              <w:rPr>
                <w:webHidden/>
              </w:rPr>
              <w:tab/>
            </w:r>
            <w:r>
              <w:rPr>
                <w:webHidden/>
              </w:rPr>
              <w:fldChar w:fldCharType="begin"/>
            </w:r>
            <w:r>
              <w:rPr>
                <w:webHidden/>
              </w:rPr>
              <w:instrText xml:space="preserve"> PAGEREF _Toc188615632 \h </w:instrText>
            </w:r>
            <w:r>
              <w:rPr>
                <w:webHidden/>
              </w:rPr>
            </w:r>
            <w:r>
              <w:rPr>
                <w:webHidden/>
              </w:rPr>
              <w:fldChar w:fldCharType="separate"/>
            </w:r>
            <w:r>
              <w:rPr>
                <w:webHidden/>
              </w:rPr>
              <w:t>49</w:t>
            </w:r>
            <w:r>
              <w:rPr>
                <w:webHidden/>
              </w:rPr>
              <w:fldChar w:fldCharType="end"/>
            </w:r>
          </w:hyperlink>
        </w:p>
        <w:p w14:paraId="28D237E2" w14:textId="2D085762" w:rsidR="00B218C3" w:rsidRDefault="00B218C3">
          <w:pPr>
            <w:pStyle w:val="TOC1"/>
            <w:rPr>
              <w:rFonts w:asciiTheme="minorHAnsi" w:eastAsiaTheme="minorEastAsia" w:hAnsiTheme="minorHAnsi" w:cstheme="minorBidi"/>
              <w:color w:val="auto"/>
              <w:kern w:val="2"/>
              <w14:ligatures w14:val="standardContextual"/>
            </w:rPr>
          </w:pPr>
          <w:hyperlink w:anchor="_Toc188615633" w:history="1">
            <w:r w:rsidRPr="00786247">
              <w:rPr>
                <w:rStyle w:val="Hyperlink"/>
              </w:rPr>
              <w:t>Attachment E: COVID-19 Infection Contained Herein Signage</w:t>
            </w:r>
            <w:r>
              <w:rPr>
                <w:webHidden/>
              </w:rPr>
              <w:tab/>
            </w:r>
            <w:r>
              <w:rPr>
                <w:webHidden/>
              </w:rPr>
              <w:fldChar w:fldCharType="begin"/>
            </w:r>
            <w:r>
              <w:rPr>
                <w:webHidden/>
              </w:rPr>
              <w:instrText xml:space="preserve"> PAGEREF _Toc188615633 \h </w:instrText>
            </w:r>
            <w:r>
              <w:rPr>
                <w:webHidden/>
              </w:rPr>
            </w:r>
            <w:r>
              <w:rPr>
                <w:webHidden/>
              </w:rPr>
              <w:fldChar w:fldCharType="separate"/>
            </w:r>
            <w:r>
              <w:rPr>
                <w:webHidden/>
              </w:rPr>
              <w:t>52</w:t>
            </w:r>
            <w:r>
              <w:rPr>
                <w:webHidden/>
              </w:rPr>
              <w:fldChar w:fldCharType="end"/>
            </w:r>
          </w:hyperlink>
        </w:p>
        <w:p w14:paraId="23B6B078" w14:textId="4E17453D" w:rsidR="00B218C3" w:rsidRDefault="00B218C3">
          <w:pPr>
            <w:pStyle w:val="TOC1"/>
            <w:rPr>
              <w:rFonts w:asciiTheme="minorHAnsi" w:eastAsiaTheme="minorEastAsia" w:hAnsiTheme="minorHAnsi" w:cstheme="minorBidi"/>
              <w:color w:val="auto"/>
              <w:kern w:val="2"/>
              <w14:ligatures w14:val="standardContextual"/>
            </w:rPr>
          </w:pPr>
          <w:hyperlink w:anchor="_Toc188615634" w:history="1">
            <w:r w:rsidRPr="00786247">
              <w:rPr>
                <w:rStyle w:val="Hyperlink"/>
              </w:rPr>
              <w:t>Attachment F: Self-Assessment Tool: Verification of Death in the absence of Medical Officer CHS</w:t>
            </w:r>
            <w:r>
              <w:rPr>
                <w:webHidden/>
              </w:rPr>
              <w:tab/>
            </w:r>
            <w:r>
              <w:rPr>
                <w:webHidden/>
              </w:rPr>
              <w:fldChar w:fldCharType="begin"/>
            </w:r>
            <w:r>
              <w:rPr>
                <w:webHidden/>
              </w:rPr>
              <w:instrText xml:space="preserve"> PAGEREF _Toc188615634 \h </w:instrText>
            </w:r>
            <w:r>
              <w:rPr>
                <w:webHidden/>
              </w:rPr>
            </w:r>
            <w:r>
              <w:rPr>
                <w:webHidden/>
              </w:rPr>
              <w:fldChar w:fldCharType="separate"/>
            </w:r>
            <w:r>
              <w:rPr>
                <w:webHidden/>
              </w:rPr>
              <w:t>53</w:t>
            </w:r>
            <w:r>
              <w:rPr>
                <w:webHidden/>
              </w:rPr>
              <w:fldChar w:fldCharType="end"/>
            </w:r>
          </w:hyperlink>
        </w:p>
        <w:p w14:paraId="329CBD7E" w14:textId="4C942A25" w:rsidR="00B218C3" w:rsidRDefault="00B218C3">
          <w:pPr>
            <w:pStyle w:val="TOC1"/>
            <w:rPr>
              <w:rFonts w:asciiTheme="minorHAnsi" w:eastAsiaTheme="minorEastAsia" w:hAnsiTheme="minorHAnsi" w:cstheme="minorBidi"/>
              <w:color w:val="auto"/>
              <w:kern w:val="2"/>
              <w14:ligatures w14:val="standardContextual"/>
            </w:rPr>
          </w:pPr>
          <w:hyperlink w:anchor="_Toc188615635" w:history="1">
            <w:r w:rsidRPr="00786247">
              <w:rPr>
                <w:rStyle w:val="Hyperlink"/>
              </w:rPr>
              <w:t>Attachment G: Verification of Death Certificate</w:t>
            </w:r>
            <w:r>
              <w:rPr>
                <w:webHidden/>
              </w:rPr>
              <w:tab/>
            </w:r>
            <w:r>
              <w:rPr>
                <w:webHidden/>
              </w:rPr>
              <w:fldChar w:fldCharType="begin"/>
            </w:r>
            <w:r>
              <w:rPr>
                <w:webHidden/>
              </w:rPr>
              <w:instrText xml:space="preserve"> PAGEREF _Toc188615635 \h </w:instrText>
            </w:r>
            <w:r>
              <w:rPr>
                <w:webHidden/>
              </w:rPr>
            </w:r>
            <w:r>
              <w:rPr>
                <w:webHidden/>
              </w:rPr>
              <w:fldChar w:fldCharType="separate"/>
            </w:r>
            <w:r>
              <w:rPr>
                <w:webHidden/>
              </w:rPr>
              <w:t>55</w:t>
            </w:r>
            <w:r>
              <w:rPr>
                <w:webHidden/>
              </w:rPr>
              <w:fldChar w:fldCharType="end"/>
            </w:r>
          </w:hyperlink>
        </w:p>
        <w:p w14:paraId="421E52B4" w14:textId="4CCFD5B9" w:rsidR="00B218C3" w:rsidRDefault="00B218C3">
          <w:pPr>
            <w:pStyle w:val="TOC1"/>
            <w:rPr>
              <w:rFonts w:asciiTheme="minorHAnsi" w:eastAsiaTheme="minorEastAsia" w:hAnsiTheme="minorHAnsi" w:cstheme="minorBidi"/>
              <w:color w:val="auto"/>
              <w:kern w:val="2"/>
              <w14:ligatures w14:val="standardContextual"/>
            </w:rPr>
          </w:pPr>
          <w:hyperlink w:anchor="_Toc188615636" w:history="1">
            <w:r w:rsidRPr="00786247">
              <w:rPr>
                <w:rStyle w:val="Hyperlink"/>
              </w:rPr>
              <w:t>Attachment H: Sign to be placed and used for exposure to infectious diseases</w:t>
            </w:r>
            <w:r>
              <w:rPr>
                <w:webHidden/>
              </w:rPr>
              <w:tab/>
            </w:r>
            <w:r>
              <w:rPr>
                <w:webHidden/>
              </w:rPr>
              <w:fldChar w:fldCharType="begin"/>
            </w:r>
            <w:r>
              <w:rPr>
                <w:webHidden/>
              </w:rPr>
              <w:instrText xml:space="preserve"> PAGEREF _Toc188615636 \h </w:instrText>
            </w:r>
            <w:r>
              <w:rPr>
                <w:webHidden/>
              </w:rPr>
            </w:r>
            <w:r>
              <w:rPr>
                <w:webHidden/>
              </w:rPr>
              <w:fldChar w:fldCharType="separate"/>
            </w:r>
            <w:r>
              <w:rPr>
                <w:webHidden/>
              </w:rPr>
              <w:t>56</w:t>
            </w:r>
            <w:r>
              <w:rPr>
                <w:webHidden/>
              </w:rPr>
              <w:fldChar w:fldCharType="end"/>
            </w:r>
          </w:hyperlink>
        </w:p>
        <w:p w14:paraId="2057AB9E" w14:textId="21A7BF42" w:rsidR="00B218C3" w:rsidRDefault="00B218C3">
          <w:pPr>
            <w:pStyle w:val="TOC1"/>
            <w:rPr>
              <w:rFonts w:asciiTheme="minorHAnsi" w:eastAsiaTheme="minorEastAsia" w:hAnsiTheme="minorHAnsi" w:cstheme="minorBidi"/>
              <w:color w:val="auto"/>
              <w:kern w:val="2"/>
              <w14:ligatures w14:val="standardContextual"/>
            </w:rPr>
          </w:pPr>
          <w:hyperlink w:anchor="_Toc188615637" w:history="1">
            <w:r w:rsidRPr="00786247">
              <w:rPr>
                <w:rStyle w:val="Hyperlink"/>
              </w:rPr>
              <w:t>Attachment I-Staff Options- Interaction with ACT policing following a Coronial death</w:t>
            </w:r>
            <w:r>
              <w:rPr>
                <w:webHidden/>
              </w:rPr>
              <w:tab/>
            </w:r>
            <w:r>
              <w:rPr>
                <w:webHidden/>
              </w:rPr>
              <w:fldChar w:fldCharType="begin"/>
            </w:r>
            <w:r>
              <w:rPr>
                <w:webHidden/>
              </w:rPr>
              <w:instrText xml:space="preserve"> PAGEREF _Toc188615637 \h </w:instrText>
            </w:r>
            <w:r>
              <w:rPr>
                <w:webHidden/>
              </w:rPr>
            </w:r>
            <w:r>
              <w:rPr>
                <w:webHidden/>
              </w:rPr>
              <w:fldChar w:fldCharType="separate"/>
            </w:r>
            <w:r>
              <w:rPr>
                <w:webHidden/>
              </w:rPr>
              <w:t>57</w:t>
            </w:r>
            <w:r>
              <w:rPr>
                <w:webHidden/>
              </w:rPr>
              <w:fldChar w:fldCharType="end"/>
            </w:r>
          </w:hyperlink>
        </w:p>
        <w:p w14:paraId="5E5F9946" w14:textId="15E68DB1" w:rsidR="00B218C3" w:rsidRDefault="00B218C3">
          <w:pPr>
            <w:pStyle w:val="TOC1"/>
            <w:rPr>
              <w:rFonts w:asciiTheme="minorHAnsi" w:eastAsiaTheme="minorEastAsia" w:hAnsiTheme="minorHAnsi" w:cstheme="minorBidi"/>
              <w:color w:val="auto"/>
              <w:kern w:val="2"/>
              <w14:ligatures w14:val="standardContextual"/>
            </w:rPr>
          </w:pPr>
          <w:hyperlink w:anchor="_Toc188615638" w:history="1">
            <w:r w:rsidRPr="00786247">
              <w:rPr>
                <w:rStyle w:val="Hyperlink"/>
              </w:rPr>
              <w:t>Attachment J: Backup Plan Mortuary Register</w:t>
            </w:r>
            <w:r>
              <w:rPr>
                <w:webHidden/>
              </w:rPr>
              <w:tab/>
            </w:r>
            <w:r>
              <w:rPr>
                <w:webHidden/>
              </w:rPr>
              <w:fldChar w:fldCharType="begin"/>
            </w:r>
            <w:r>
              <w:rPr>
                <w:webHidden/>
              </w:rPr>
              <w:instrText xml:space="preserve"> PAGEREF _Toc188615638 \h </w:instrText>
            </w:r>
            <w:r>
              <w:rPr>
                <w:webHidden/>
              </w:rPr>
            </w:r>
            <w:r>
              <w:rPr>
                <w:webHidden/>
              </w:rPr>
              <w:fldChar w:fldCharType="separate"/>
            </w:r>
            <w:r>
              <w:rPr>
                <w:webHidden/>
              </w:rPr>
              <w:t>59</w:t>
            </w:r>
            <w:r>
              <w:rPr>
                <w:webHidden/>
              </w:rPr>
              <w:fldChar w:fldCharType="end"/>
            </w:r>
          </w:hyperlink>
        </w:p>
        <w:p w14:paraId="1487FA35" w14:textId="6BD9EFAC" w:rsidR="00B218C3" w:rsidRDefault="00B218C3">
          <w:pPr>
            <w:pStyle w:val="TOC1"/>
            <w:rPr>
              <w:rFonts w:asciiTheme="minorHAnsi" w:eastAsiaTheme="minorEastAsia" w:hAnsiTheme="minorHAnsi" w:cstheme="minorBidi"/>
              <w:color w:val="auto"/>
              <w:kern w:val="2"/>
              <w14:ligatures w14:val="standardContextual"/>
            </w:rPr>
          </w:pPr>
          <w:hyperlink w:anchor="_Toc188615639" w:history="1">
            <w:r w:rsidRPr="00786247">
              <w:rPr>
                <w:rStyle w:val="Hyperlink"/>
              </w:rPr>
              <w:t>Attachment K: No Identified Next of Kin form</w:t>
            </w:r>
            <w:r>
              <w:rPr>
                <w:webHidden/>
              </w:rPr>
              <w:tab/>
            </w:r>
            <w:r>
              <w:rPr>
                <w:webHidden/>
              </w:rPr>
              <w:fldChar w:fldCharType="begin"/>
            </w:r>
            <w:r>
              <w:rPr>
                <w:webHidden/>
              </w:rPr>
              <w:instrText xml:space="preserve"> PAGEREF _Toc188615639 \h </w:instrText>
            </w:r>
            <w:r>
              <w:rPr>
                <w:webHidden/>
              </w:rPr>
            </w:r>
            <w:r>
              <w:rPr>
                <w:webHidden/>
              </w:rPr>
              <w:fldChar w:fldCharType="separate"/>
            </w:r>
            <w:r>
              <w:rPr>
                <w:webHidden/>
              </w:rPr>
              <w:t>60</w:t>
            </w:r>
            <w:r>
              <w:rPr>
                <w:webHidden/>
              </w:rPr>
              <w:fldChar w:fldCharType="end"/>
            </w:r>
          </w:hyperlink>
        </w:p>
        <w:p w14:paraId="3F968CAF" w14:textId="35261A9C" w:rsidR="00B218C3" w:rsidRDefault="00B218C3">
          <w:pPr>
            <w:pStyle w:val="TOC1"/>
            <w:rPr>
              <w:rFonts w:asciiTheme="minorHAnsi" w:eastAsiaTheme="minorEastAsia" w:hAnsiTheme="minorHAnsi" w:cstheme="minorBidi"/>
              <w:color w:val="auto"/>
              <w:kern w:val="2"/>
              <w14:ligatures w14:val="standardContextual"/>
            </w:rPr>
          </w:pPr>
          <w:hyperlink w:anchor="_Toc188615640" w:history="1">
            <w:r w:rsidRPr="00786247">
              <w:rPr>
                <w:rStyle w:val="Hyperlink"/>
              </w:rPr>
              <w:t>Attachment L: Deceased Person with no next of kin flowchart</w:t>
            </w:r>
            <w:r>
              <w:rPr>
                <w:webHidden/>
              </w:rPr>
              <w:tab/>
            </w:r>
            <w:r>
              <w:rPr>
                <w:webHidden/>
              </w:rPr>
              <w:fldChar w:fldCharType="begin"/>
            </w:r>
            <w:r>
              <w:rPr>
                <w:webHidden/>
              </w:rPr>
              <w:instrText xml:space="preserve"> PAGEREF _Toc188615640 \h </w:instrText>
            </w:r>
            <w:r>
              <w:rPr>
                <w:webHidden/>
              </w:rPr>
            </w:r>
            <w:r>
              <w:rPr>
                <w:webHidden/>
              </w:rPr>
              <w:fldChar w:fldCharType="separate"/>
            </w:r>
            <w:r>
              <w:rPr>
                <w:webHidden/>
              </w:rPr>
              <w:t>61</w:t>
            </w:r>
            <w:r>
              <w:rPr>
                <w:webHidden/>
              </w:rPr>
              <w:fldChar w:fldCharType="end"/>
            </w:r>
          </w:hyperlink>
        </w:p>
        <w:p w14:paraId="0D9FEFB7" w14:textId="006C8F25" w:rsidR="00B218C3" w:rsidRDefault="00B218C3">
          <w:pPr>
            <w:pStyle w:val="TOC1"/>
            <w:rPr>
              <w:rFonts w:asciiTheme="minorHAnsi" w:eastAsiaTheme="minorEastAsia" w:hAnsiTheme="minorHAnsi" w:cstheme="minorBidi"/>
              <w:color w:val="auto"/>
              <w:kern w:val="2"/>
              <w14:ligatures w14:val="standardContextual"/>
            </w:rPr>
          </w:pPr>
          <w:hyperlink w:anchor="_Toc188615641" w:history="1">
            <w:r w:rsidRPr="00786247">
              <w:rPr>
                <w:rStyle w:val="Hyperlink"/>
              </w:rPr>
              <w:t>Attachment M: Acceptable Funeral Transfer Authorities</w:t>
            </w:r>
            <w:r>
              <w:rPr>
                <w:webHidden/>
              </w:rPr>
              <w:tab/>
            </w:r>
            <w:r>
              <w:rPr>
                <w:webHidden/>
              </w:rPr>
              <w:fldChar w:fldCharType="begin"/>
            </w:r>
            <w:r>
              <w:rPr>
                <w:webHidden/>
              </w:rPr>
              <w:instrText xml:space="preserve"> PAGEREF _Toc188615641 \h </w:instrText>
            </w:r>
            <w:r>
              <w:rPr>
                <w:webHidden/>
              </w:rPr>
            </w:r>
            <w:r>
              <w:rPr>
                <w:webHidden/>
              </w:rPr>
              <w:fldChar w:fldCharType="separate"/>
            </w:r>
            <w:r>
              <w:rPr>
                <w:webHidden/>
              </w:rPr>
              <w:t>62</w:t>
            </w:r>
            <w:r>
              <w:rPr>
                <w:webHidden/>
              </w:rPr>
              <w:fldChar w:fldCharType="end"/>
            </w:r>
          </w:hyperlink>
        </w:p>
        <w:p w14:paraId="4BBC06A9" w14:textId="43189DD4" w:rsidR="00B218C3" w:rsidRDefault="00B218C3">
          <w:pPr>
            <w:pStyle w:val="TOC1"/>
            <w:rPr>
              <w:rFonts w:asciiTheme="minorHAnsi" w:eastAsiaTheme="minorEastAsia" w:hAnsiTheme="minorHAnsi" w:cstheme="minorBidi"/>
              <w:color w:val="auto"/>
              <w:kern w:val="2"/>
              <w14:ligatures w14:val="standardContextual"/>
            </w:rPr>
          </w:pPr>
          <w:hyperlink w:anchor="_Toc188615642" w:history="1">
            <w:r w:rsidRPr="00786247">
              <w:rPr>
                <w:rStyle w:val="Hyperlink"/>
              </w:rPr>
              <w:t>Attachment N: UCH Body Holding Register</w:t>
            </w:r>
            <w:r>
              <w:rPr>
                <w:webHidden/>
              </w:rPr>
              <w:tab/>
            </w:r>
            <w:r>
              <w:rPr>
                <w:webHidden/>
              </w:rPr>
              <w:fldChar w:fldCharType="begin"/>
            </w:r>
            <w:r>
              <w:rPr>
                <w:webHidden/>
              </w:rPr>
              <w:instrText xml:space="preserve"> PAGEREF _Toc188615642 \h </w:instrText>
            </w:r>
            <w:r>
              <w:rPr>
                <w:webHidden/>
              </w:rPr>
            </w:r>
            <w:r>
              <w:rPr>
                <w:webHidden/>
              </w:rPr>
              <w:fldChar w:fldCharType="separate"/>
            </w:r>
            <w:r>
              <w:rPr>
                <w:webHidden/>
              </w:rPr>
              <w:t>65</w:t>
            </w:r>
            <w:r>
              <w:rPr>
                <w:webHidden/>
              </w:rPr>
              <w:fldChar w:fldCharType="end"/>
            </w:r>
          </w:hyperlink>
        </w:p>
        <w:p w14:paraId="075870AB" w14:textId="05DAE068" w:rsidR="00B218C3" w:rsidRDefault="00B218C3">
          <w:pPr>
            <w:pStyle w:val="TOC1"/>
            <w:rPr>
              <w:rFonts w:asciiTheme="minorHAnsi" w:eastAsiaTheme="minorEastAsia" w:hAnsiTheme="minorHAnsi" w:cstheme="minorBidi"/>
              <w:color w:val="auto"/>
              <w:kern w:val="2"/>
              <w14:ligatures w14:val="standardContextual"/>
            </w:rPr>
          </w:pPr>
          <w:hyperlink w:anchor="_Toc188615643" w:history="1">
            <w:r w:rsidRPr="00786247">
              <w:rPr>
                <w:rStyle w:val="Hyperlink"/>
              </w:rPr>
              <w:t>Attachment O: NCH Mortuary Transfer for Long Term Storage Form</w:t>
            </w:r>
            <w:r>
              <w:rPr>
                <w:webHidden/>
              </w:rPr>
              <w:tab/>
            </w:r>
            <w:r>
              <w:rPr>
                <w:webHidden/>
              </w:rPr>
              <w:fldChar w:fldCharType="begin"/>
            </w:r>
            <w:r>
              <w:rPr>
                <w:webHidden/>
              </w:rPr>
              <w:instrText xml:space="preserve"> PAGEREF _Toc188615643 \h </w:instrText>
            </w:r>
            <w:r>
              <w:rPr>
                <w:webHidden/>
              </w:rPr>
            </w:r>
            <w:r>
              <w:rPr>
                <w:webHidden/>
              </w:rPr>
              <w:fldChar w:fldCharType="separate"/>
            </w:r>
            <w:r>
              <w:rPr>
                <w:webHidden/>
              </w:rPr>
              <w:t>66</w:t>
            </w:r>
            <w:r>
              <w:rPr>
                <w:webHidden/>
              </w:rPr>
              <w:fldChar w:fldCharType="end"/>
            </w:r>
          </w:hyperlink>
        </w:p>
        <w:p w14:paraId="61812C07" w14:textId="66E6F97B" w:rsidR="00481A6C" w:rsidRDefault="00A621FE" w:rsidP="00315FF9">
          <w:pPr>
            <w:pStyle w:val="TOCHeading2"/>
            <w:spacing w:line="276" w:lineRule="auto"/>
          </w:pPr>
          <w:r>
            <w:rPr>
              <w:rFonts w:eastAsia="Calibri" w:cs="Times New Roman"/>
              <w:b w:val="0"/>
              <w:noProof/>
              <w:color w:val="000000" w:themeColor="text1"/>
              <w:sz w:val="24"/>
              <w:szCs w:val="24"/>
              <w:lang w:eastAsia="en-AU"/>
            </w:rPr>
            <w:fldChar w:fldCharType="end"/>
          </w:r>
        </w:p>
      </w:sdtContent>
    </w:sdt>
    <w:p w14:paraId="3382E5C1" w14:textId="77777777" w:rsidR="00FE46F1" w:rsidRDefault="00FE46F1" w:rsidP="00315FF9">
      <w:pPr>
        <w:spacing w:before="0" w:after="0"/>
        <w:rPr>
          <w:rFonts w:eastAsia="Times New Roman"/>
          <w:b/>
          <w:color w:val="FFFFFF" w:themeColor="background1"/>
          <w:szCs w:val="80"/>
          <w:lang w:eastAsia="en-US"/>
        </w:rPr>
      </w:pPr>
    </w:p>
    <w:p w14:paraId="3FB4F574" w14:textId="77777777" w:rsidR="00201AF6" w:rsidRDefault="00201AF6" w:rsidP="00315FF9">
      <w:pPr>
        <w:spacing w:before="0" w:after="0"/>
        <w:rPr>
          <w:rFonts w:eastAsia="Times New Roman"/>
          <w:b/>
          <w:bCs/>
          <w:iCs/>
          <w:color w:val="FFFFFF" w:themeColor="background1"/>
          <w:lang w:eastAsia="en-US"/>
        </w:rPr>
      </w:pPr>
      <w:r>
        <w:br w:type="page"/>
      </w:r>
    </w:p>
    <w:p w14:paraId="1C3942E7" w14:textId="470BBCB5" w:rsidR="0078367D" w:rsidRPr="00036249" w:rsidRDefault="003254E1" w:rsidP="00315FF9">
      <w:pPr>
        <w:pStyle w:val="Heading4"/>
      </w:pPr>
      <w:bookmarkStart w:id="1" w:name="_Toc188615610"/>
      <w:r>
        <w:lastRenderedPageBreak/>
        <w:t>Purpose</w:t>
      </w:r>
      <w:bookmarkEnd w:id="1"/>
      <w:r w:rsidR="009746B1" w:rsidRPr="00036249">
        <w:t xml:space="preserve"> </w:t>
      </w:r>
    </w:p>
    <w:p w14:paraId="2949D360" w14:textId="4367E158" w:rsidR="007D2EAE" w:rsidRPr="007D2EAE" w:rsidRDefault="007D2EAE" w:rsidP="00315FF9">
      <w:pPr>
        <w:pStyle w:val="BodyCopy"/>
      </w:pPr>
      <w:r w:rsidRPr="007D2EAE">
        <w:t>This procedure outlines the steps to follow after the death of a patient who is in the care of Canberra Health Services (CHS)</w:t>
      </w:r>
      <w:r w:rsidR="000967F0">
        <w:t xml:space="preserve"> Network</w:t>
      </w:r>
      <w:r w:rsidRPr="007D2EAE">
        <w:t xml:space="preserve">. It includes information for staff on </w:t>
      </w:r>
      <w:r w:rsidR="009B1143">
        <w:t>c</w:t>
      </w:r>
      <w:r w:rsidRPr="007D2EAE">
        <w:t>oronial deaths</w:t>
      </w:r>
      <w:r w:rsidR="00EA0DA3">
        <w:t>, and noncoronial deaths</w:t>
      </w:r>
      <w:r w:rsidRPr="007D2EAE">
        <w:t xml:space="preserve"> processes</w:t>
      </w:r>
      <w:r w:rsidR="00EA0DA3">
        <w:t>.</w:t>
      </w:r>
    </w:p>
    <w:p w14:paraId="103EDA1D" w14:textId="0B6B6D10" w:rsidR="007D2EAE" w:rsidRPr="007D2EAE" w:rsidRDefault="00C94C7C" w:rsidP="00315FF9">
      <w:pPr>
        <w:pStyle w:val="BodyCopy"/>
      </w:pPr>
      <w:r>
        <w:t xml:space="preserve">This procedure </w:t>
      </w:r>
      <w:r w:rsidR="007D2EAE" w:rsidRPr="007D2EAE">
        <w:t>supports CHS staff to:</w:t>
      </w:r>
    </w:p>
    <w:p w14:paraId="56423BB9" w14:textId="77777777" w:rsidR="007D2EAE" w:rsidRPr="008A6933" w:rsidRDefault="007D2EAE" w:rsidP="008A6933">
      <w:pPr>
        <w:pStyle w:val="Bullet"/>
      </w:pPr>
      <w:r w:rsidRPr="008A6933">
        <w:t>Ensure the appropriate processes are followed for notifying a death to the relevant parties</w:t>
      </w:r>
    </w:p>
    <w:p w14:paraId="45FA1EB5" w14:textId="77777777" w:rsidR="007D2EAE" w:rsidRPr="008A6933" w:rsidRDefault="007D2EAE" w:rsidP="008A6933">
      <w:pPr>
        <w:pStyle w:val="Bullet"/>
      </w:pPr>
      <w:r w:rsidRPr="008A6933">
        <w:t xml:space="preserve">Ensure documentation is completed appropriately, and </w:t>
      </w:r>
    </w:p>
    <w:p w14:paraId="61CACB8A" w14:textId="200DFABD" w:rsidR="007D2EAE" w:rsidRPr="008A6933" w:rsidRDefault="007D2EAE" w:rsidP="008A6933">
      <w:pPr>
        <w:pStyle w:val="Bullet"/>
      </w:pPr>
      <w:r w:rsidRPr="008A6933">
        <w:t>Provide appropriate care for the deceased and their family</w:t>
      </w:r>
      <w:r w:rsidR="00041C14">
        <w:t>/carers</w:t>
      </w:r>
      <w:r w:rsidRPr="008A6933">
        <w:t>.</w:t>
      </w:r>
    </w:p>
    <w:p w14:paraId="1DDB274E" w14:textId="1949A163" w:rsidR="007D2EAE" w:rsidRDefault="007D2EAE" w:rsidP="00315FF9">
      <w:pPr>
        <w:pStyle w:val="BodyCopy"/>
      </w:pPr>
      <w:bookmarkStart w:id="2" w:name="_Hlk64636464"/>
      <w:r w:rsidRPr="007D2EAE">
        <w:t xml:space="preserve">An overview of the process to follow </w:t>
      </w:r>
      <w:r w:rsidR="00F45D90">
        <w:t xml:space="preserve">after </w:t>
      </w:r>
      <w:r w:rsidRPr="007D2EAE">
        <w:t>death of an inpatient can be found in the Flowchart at Attachment A and for death in the community</w:t>
      </w:r>
      <w:r w:rsidR="009B1143">
        <w:t xml:space="preserve"> setting</w:t>
      </w:r>
      <w:r w:rsidRPr="007D2EAE">
        <w:t xml:space="preserve"> at Attachment B.</w:t>
      </w:r>
      <w:bookmarkEnd w:id="2"/>
    </w:p>
    <w:p w14:paraId="1CC438F6" w14:textId="28534718" w:rsidR="00481A6C" w:rsidRDefault="00481A6C" w:rsidP="00315FF9">
      <w:pPr>
        <w:pStyle w:val="BodyCopy"/>
        <w:rPr>
          <w:rStyle w:val="Hyperlink"/>
          <w:iCs w:val="0"/>
        </w:rPr>
      </w:pPr>
      <w:hyperlink w:anchor="_top" w:history="1">
        <w:r w:rsidRPr="00481A6C">
          <w:rPr>
            <w:rStyle w:val="Hyperlink"/>
            <w:iCs w:val="0"/>
          </w:rPr>
          <w:t>Back to Contents</w:t>
        </w:r>
      </w:hyperlink>
    </w:p>
    <w:p w14:paraId="2EC9FFEC" w14:textId="282655F0" w:rsidR="0078367D" w:rsidRPr="00AC2EDE" w:rsidRDefault="003254E1" w:rsidP="00315FF9">
      <w:pPr>
        <w:pStyle w:val="Heading4"/>
      </w:pPr>
      <w:bookmarkStart w:id="3" w:name="_Toc188615611"/>
      <w:r>
        <w:rPr>
          <w:rStyle w:val="Hyperlink"/>
          <w:color w:val="FFFFFF" w:themeColor="background1"/>
          <w:u w:val="none"/>
        </w:rPr>
        <w:t>Alerts</w:t>
      </w:r>
      <w:bookmarkEnd w:id="3"/>
      <w:r>
        <w:rPr>
          <w:rStyle w:val="Hyperlink"/>
          <w:color w:val="FFFFFF" w:themeColor="background1"/>
          <w:u w:val="none"/>
        </w:rPr>
        <w:t xml:space="preserve"> </w:t>
      </w:r>
    </w:p>
    <w:p w14:paraId="0C0AC332" w14:textId="31DBDD8C" w:rsidR="009B1143" w:rsidRDefault="007D2EAE" w:rsidP="00315FF9">
      <w:r w:rsidRPr="00A00399">
        <w:t xml:space="preserve">The </w:t>
      </w:r>
      <w:r w:rsidRPr="00A00399">
        <w:rPr>
          <w:i/>
        </w:rPr>
        <w:t>Coroners Act</w:t>
      </w:r>
      <w:r w:rsidRPr="00A00399">
        <w:t xml:space="preserve"> </w:t>
      </w:r>
      <w:r w:rsidRPr="00AC668E">
        <w:rPr>
          <w:i/>
        </w:rPr>
        <w:t>1997</w:t>
      </w:r>
      <w:r w:rsidRPr="00A00399">
        <w:t xml:space="preserve"> imposes a responsibility on all </w:t>
      </w:r>
      <w:r>
        <w:t xml:space="preserve">CHS </w:t>
      </w:r>
      <w:r w:rsidRPr="00A00399">
        <w:t xml:space="preserve">staff to inform the </w:t>
      </w:r>
      <w:r w:rsidRPr="0055310D">
        <w:rPr>
          <w:rFonts w:asciiTheme="minorHAnsi" w:hAnsiTheme="minorHAnsi" w:cs="Calibri"/>
          <w:bCs/>
        </w:rPr>
        <w:t xml:space="preserve">ACT Policing </w:t>
      </w:r>
      <w:r>
        <w:rPr>
          <w:rFonts w:asciiTheme="minorHAnsi" w:hAnsiTheme="minorHAnsi" w:cs="Calibri"/>
          <w:bCs/>
        </w:rPr>
        <w:t>C</w:t>
      </w:r>
      <w:r>
        <w:rPr>
          <w:rFonts w:asciiTheme="minorHAnsi" w:hAnsiTheme="minorHAnsi"/>
          <w:bCs/>
        </w:rPr>
        <w:t xml:space="preserve">oroners </w:t>
      </w:r>
      <w:r w:rsidR="009B1143">
        <w:rPr>
          <w:rFonts w:asciiTheme="minorHAnsi" w:hAnsiTheme="minorHAnsi"/>
          <w:bCs/>
        </w:rPr>
        <w:t>t</w:t>
      </w:r>
      <w:r>
        <w:rPr>
          <w:rFonts w:asciiTheme="minorHAnsi" w:hAnsiTheme="minorHAnsi"/>
          <w:bCs/>
        </w:rPr>
        <w:t>eam</w:t>
      </w:r>
      <w:r w:rsidRPr="00A00399">
        <w:t xml:space="preserve"> of a death if it meets the Coronial Criteria or if there are reasonable grounds to believe the death is one that a Coroner would have jurisdiction to hold an inquest</w:t>
      </w:r>
      <w:r>
        <w:t xml:space="preserve"> about</w:t>
      </w:r>
      <w:r w:rsidRPr="00A00399">
        <w:t xml:space="preserve">, and which has not previously been reported. </w:t>
      </w:r>
    </w:p>
    <w:p w14:paraId="4BFE909B" w14:textId="0C8100C2" w:rsidR="00EA0DA3" w:rsidRDefault="00EA0DA3" w:rsidP="00315FF9">
      <w:r w:rsidRPr="669A76D1">
        <w:t>The M</w:t>
      </w:r>
      <w:r w:rsidR="00617AB8">
        <w:t xml:space="preserve">edical </w:t>
      </w:r>
      <w:r w:rsidRPr="669A76D1">
        <w:t>O</w:t>
      </w:r>
      <w:r w:rsidR="00617AB8">
        <w:t>fficers (MO)</w:t>
      </w:r>
      <w:r w:rsidRPr="669A76D1">
        <w:t xml:space="preserve"> must refer a death to the Coroner if it meets any of the criteria outlined in Section 13 of the </w:t>
      </w:r>
      <w:r w:rsidRPr="669A76D1">
        <w:rPr>
          <w:i/>
          <w:iCs/>
        </w:rPr>
        <w:t>Coroners Act</w:t>
      </w:r>
      <w:r w:rsidRPr="669A76D1">
        <w:t xml:space="preserve"> </w:t>
      </w:r>
      <w:r w:rsidRPr="669A76D1">
        <w:rPr>
          <w:i/>
          <w:iCs/>
        </w:rPr>
        <w:t>1997</w:t>
      </w:r>
      <w:r>
        <w:rPr>
          <w:i/>
          <w:iCs/>
        </w:rPr>
        <w:t xml:space="preserve">; </w:t>
      </w:r>
      <w:r w:rsidRPr="669A76D1">
        <w:t xml:space="preserve">see Attachment C. </w:t>
      </w:r>
    </w:p>
    <w:p w14:paraId="3B0491E4" w14:textId="77777777" w:rsidR="00617AB8" w:rsidRDefault="00EA0DA3" w:rsidP="00315FF9">
      <w:r w:rsidRPr="669A76D1">
        <w:t xml:space="preserve">It is an offence under the </w:t>
      </w:r>
      <w:r w:rsidRPr="669A76D1">
        <w:rPr>
          <w:i/>
          <w:iCs/>
        </w:rPr>
        <w:t>Coroners Act</w:t>
      </w:r>
      <w:r w:rsidRPr="669A76D1">
        <w:t xml:space="preserve"> </w:t>
      </w:r>
      <w:r w:rsidRPr="669A76D1">
        <w:rPr>
          <w:i/>
          <w:iCs/>
        </w:rPr>
        <w:t>1997</w:t>
      </w:r>
      <w:r w:rsidRPr="669A76D1">
        <w:t xml:space="preserve"> for a MO to provide a certificate of death if the death of the person is to be referred to the Coroner for investigation or they will receive/expect to receive property or financial benefit from the </w:t>
      </w:r>
      <w:r w:rsidR="00617AB8" w:rsidRPr="669A76D1">
        <w:t>death.</w:t>
      </w:r>
      <w:r w:rsidR="00617AB8" w:rsidRPr="002F2F88">
        <w:t xml:space="preserve"> </w:t>
      </w:r>
    </w:p>
    <w:p w14:paraId="6D4AD0FA" w14:textId="4C06C6C7" w:rsidR="002F2F88" w:rsidRDefault="00617AB8" w:rsidP="00315FF9">
      <w:r w:rsidRPr="002F2F88">
        <w:t>Staff</w:t>
      </w:r>
      <w:r w:rsidR="002F2F88" w:rsidRPr="002F2F88">
        <w:t xml:space="preserve"> can contact the ACT Policing Coroner’s Team 24/7 at 0413 009 547 or </w:t>
      </w:r>
      <w:r w:rsidR="002F2F88">
        <w:t xml:space="preserve">through </w:t>
      </w:r>
      <w:r w:rsidR="002F2F88" w:rsidRPr="002F2F88">
        <w:t>ACT Policing Operations at 131 444 for clarification regarding the procedure related to a specific death and any po</w:t>
      </w:r>
      <w:r w:rsidR="002F2F88">
        <w:t>ssible</w:t>
      </w:r>
      <w:r w:rsidR="002F2F88" w:rsidRPr="002F2F88">
        <w:t xml:space="preserve"> Coroner’s notification. It is recommended to seek guidance before taking further action.</w:t>
      </w:r>
    </w:p>
    <w:p w14:paraId="1171E916" w14:textId="77777777" w:rsidR="00C94C7C" w:rsidRDefault="007D2EAE" w:rsidP="00315FF9">
      <w:pPr>
        <w:tabs>
          <w:tab w:val="left" w:pos="360"/>
        </w:tabs>
      </w:pPr>
      <w:r w:rsidRPr="00605C3E">
        <w:t xml:space="preserve">The </w:t>
      </w:r>
      <w:r w:rsidRPr="00605C3E">
        <w:rPr>
          <w:i/>
        </w:rPr>
        <w:t>Coroners Act</w:t>
      </w:r>
      <w:r w:rsidRPr="00605C3E">
        <w:t xml:space="preserve"> </w:t>
      </w:r>
      <w:r w:rsidRPr="00AC668E">
        <w:rPr>
          <w:i/>
        </w:rPr>
        <w:t>1997</w:t>
      </w:r>
      <w:r w:rsidRPr="00605C3E">
        <w:t xml:space="preserve"> also states that all deaths that occur in custody</w:t>
      </w:r>
      <w:r>
        <w:t xml:space="preserve"> or in care</w:t>
      </w:r>
      <w:r w:rsidRPr="00605C3E">
        <w:t xml:space="preserve"> must be referred to the Coroner. </w:t>
      </w:r>
    </w:p>
    <w:p w14:paraId="7151ABDE" w14:textId="77777777" w:rsidR="00C94C7C" w:rsidRPr="00C94C7C" w:rsidRDefault="007D2EAE" w:rsidP="00C94C7C">
      <w:pPr>
        <w:pStyle w:val="Bullet"/>
      </w:pPr>
      <w:r w:rsidRPr="00C94C7C">
        <w:rPr>
          <w:i/>
          <w:iCs/>
        </w:rPr>
        <w:t>Death in custody</w:t>
      </w:r>
      <w:r w:rsidRPr="00C94C7C">
        <w:t xml:space="preserve"> refers to a person in the care of a custodial officer (including ACT Policing, Corrections and Mental Health Officers) or at a correctional centre of detention place as defined in Section 3C and 3D Death </w:t>
      </w:r>
      <w:r w:rsidRPr="00C94C7C">
        <w:rPr>
          <w:i/>
        </w:rPr>
        <w:t>Coroners</w:t>
      </w:r>
      <w:r w:rsidRPr="00C94C7C">
        <w:t xml:space="preserve"> </w:t>
      </w:r>
      <w:r w:rsidRPr="00C94C7C">
        <w:rPr>
          <w:i/>
        </w:rPr>
        <w:t>Act</w:t>
      </w:r>
      <w:r w:rsidRPr="00C94C7C">
        <w:t xml:space="preserve"> </w:t>
      </w:r>
      <w:r w:rsidRPr="00C94C7C">
        <w:rPr>
          <w:i/>
        </w:rPr>
        <w:t>1997</w:t>
      </w:r>
      <w:r w:rsidRPr="00C94C7C">
        <w:t xml:space="preserve">. </w:t>
      </w:r>
    </w:p>
    <w:p w14:paraId="67269E64" w14:textId="5A079E53" w:rsidR="007D2EAE" w:rsidRPr="00C94C7C" w:rsidRDefault="007D2EAE" w:rsidP="00C94C7C">
      <w:pPr>
        <w:pStyle w:val="Bullet"/>
      </w:pPr>
      <w:r w:rsidRPr="00C94C7C">
        <w:rPr>
          <w:i/>
          <w:iCs/>
        </w:rPr>
        <w:t>Death in care</w:t>
      </w:r>
      <w:r w:rsidRPr="00C94C7C">
        <w:t xml:space="preserve"> refers to a person in the care of a custodial officer subject to an order under </w:t>
      </w:r>
      <w:r w:rsidRPr="00C94C7C">
        <w:rPr>
          <w:i/>
          <w:iCs/>
        </w:rPr>
        <w:t xml:space="preserve">Mental Health </w:t>
      </w:r>
      <w:r w:rsidRPr="00C94C7C">
        <w:t xml:space="preserve">Act 2015 or </w:t>
      </w:r>
      <w:r w:rsidRPr="00C94C7C">
        <w:rPr>
          <w:i/>
          <w:iCs/>
        </w:rPr>
        <w:t xml:space="preserve">Crimes Act </w:t>
      </w:r>
      <w:r w:rsidRPr="00C94C7C">
        <w:t xml:space="preserve">1900 Section 309 as defined in Section 3BB Death </w:t>
      </w:r>
      <w:r w:rsidRPr="00C94C7C">
        <w:rPr>
          <w:i/>
          <w:iCs/>
        </w:rPr>
        <w:t>Coroners Act 1997.</w:t>
      </w:r>
    </w:p>
    <w:p w14:paraId="7933443F" w14:textId="77777777" w:rsidR="005701BC" w:rsidRDefault="005701BC" w:rsidP="00315FF9"/>
    <w:p w14:paraId="7A3337E1" w14:textId="0CDCD579" w:rsidR="004424D1" w:rsidRDefault="007D2EAE" w:rsidP="00315FF9">
      <w:pPr>
        <w:rPr>
          <w:iCs/>
        </w:rPr>
      </w:pPr>
      <w:r>
        <w:rPr>
          <w:iCs/>
        </w:rPr>
        <w:t xml:space="preserve">Under the </w:t>
      </w:r>
      <w:r>
        <w:rPr>
          <w:i/>
        </w:rPr>
        <w:t>Crimes Act 1900</w:t>
      </w:r>
      <w:r>
        <w:rPr>
          <w:iCs/>
        </w:rPr>
        <w:t xml:space="preserve"> </w:t>
      </w:r>
      <w:r w:rsidR="004424D1">
        <w:rPr>
          <w:iCs/>
        </w:rPr>
        <w:t>a person who</w:t>
      </w:r>
    </w:p>
    <w:p w14:paraId="57AB85DF" w14:textId="77777777" w:rsidR="004424D1" w:rsidRPr="004424D1" w:rsidRDefault="004424D1" w:rsidP="005701BC">
      <w:pPr>
        <w:pStyle w:val="Bullet"/>
        <w:numPr>
          <w:ilvl w:val="0"/>
          <w:numId w:val="0"/>
        </w:numPr>
        <w:ind w:left="360"/>
      </w:pPr>
      <w:r w:rsidRPr="004424D1">
        <w:t>(a) indecently interferes with any dead human body; or</w:t>
      </w:r>
    </w:p>
    <w:p w14:paraId="6A3B8EA8" w14:textId="69F2E631" w:rsidR="004424D1" w:rsidRPr="004424D1" w:rsidRDefault="004424D1" w:rsidP="005701BC">
      <w:pPr>
        <w:pStyle w:val="Bullet"/>
        <w:numPr>
          <w:ilvl w:val="0"/>
          <w:numId w:val="0"/>
        </w:numPr>
        <w:ind w:left="360"/>
      </w:pPr>
      <w:r w:rsidRPr="004424D1">
        <w:t> (b) improperly interferes with, or offers any </w:t>
      </w:r>
      <w:bookmarkStart w:id="4" w:name="hit1"/>
      <w:bookmarkEnd w:id="4"/>
      <w:r w:rsidRPr="004424D1">
        <w:t>indignity to, any dead human body or human remains (whether buried or not</w:t>
      </w:r>
      <w:r w:rsidR="00F45D90" w:rsidRPr="004424D1">
        <w:t>).</w:t>
      </w:r>
    </w:p>
    <w:p w14:paraId="5215AF30" w14:textId="77777777" w:rsidR="004C492E" w:rsidRDefault="004424D1" w:rsidP="00315FF9">
      <w:r w:rsidRPr="004424D1">
        <w:t>is guilty of an offence punishable, on conviction, by imprisonment for 2 years.</w:t>
      </w:r>
    </w:p>
    <w:p w14:paraId="505D6CB1" w14:textId="0EF64293" w:rsidR="00481A6C" w:rsidRPr="00617AB8" w:rsidRDefault="00481A6C" w:rsidP="00315FF9">
      <w:pPr>
        <w:rPr>
          <w:rStyle w:val="Hyperlink"/>
          <w:color w:val="000000" w:themeColor="text1"/>
          <w:u w:val="none"/>
        </w:rPr>
      </w:pPr>
      <w:hyperlink w:anchor="_top" w:history="1">
        <w:r w:rsidRPr="00481A6C">
          <w:rPr>
            <w:rStyle w:val="Hyperlink"/>
          </w:rPr>
          <w:t>Back to Contents</w:t>
        </w:r>
      </w:hyperlink>
    </w:p>
    <w:p w14:paraId="2B1FA43C" w14:textId="77777777" w:rsidR="003254E1" w:rsidRDefault="003254E1" w:rsidP="00315FF9">
      <w:pPr>
        <w:pStyle w:val="Heading4"/>
      </w:pPr>
      <w:bookmarkStart w:id="5" w:name="_Toc188615612"/>
      <w:r>
        <w:t>Scope</w:t>
      </w:r>
      <w:bookmarkEnd w:id="5"/>
    </w:p>
    <w:p w14:paraId="31A3036F" w14:textId="3F2DCCFA" w:rsidR="00071636" w:rsidRDefault="0096299C" w:rsidP="00315FF9">
      <w:pPr>
        <w:pStyle w:val="BodyCopy"/>
        <w:spacing w:before="240"/>
      </w:pPr>
      <w:r w:rsidRPr="0096299C">
        <w:t xml:space="preserve">This </w:t>
      </w:r>
      <w:r w:rsidR="00F45D90">
        <w:t xml:space="preserve">procedure </w:t>
      </w:r>
      <w:r w:rsidRPr="0096299C">
        <w:t>applies to the CHS Network</w:t>
      </w:r>
      <w:r w:rsidR="00C94C7C">
        <w:t xml:space="preserve"> staff</w:t>
      </w:r>
      <w:r w:rsidR="00E06744">
        <w:t xml:space="preserve"> involved in the care of deceased patients within the CHS network</w:t>
      </w:r>
      <w:r w:rsidRPr="0096299C">
        <w:t xml:space="preserve">. CHS Network includes the inpatient facilities at Canberra Hospital, Clare Holland House, North Canberra Hospital, and University of Canberra </w:t>
      </w:r>
      <w:r w:rsidRPr="00F45D90">
        <w:rPr>
          <w:bCs w:val="0"/>
        </w:rPr>
        <w:t>Hospital,</w:t>
      </w:r>
      <w:r w:rsidRPr="0096299C">
        <w:t xml:space="preserve"> community-based services </w:t>
      </w:r>
      <w:r>
        <w:t>.</w:t>
      </w:r>
    </w:p>
    <w:p w14:paraId="5D286A7B" w14:textId="4FD7B69F" w:rsidR="00E75559" w:rsidRDefault="00071636" w:rsidP="00315FF9">
      <w:pPr>
        <w:pStyle w:val="BodyCopy"/>
        <w:spacing w:before="240"/>
      </w:pPr>
      <w:r>
        <w:t xml:space="preserve">This procedure </w:t>
      </w:r>
      <w:r w:rsidR="00E75559">
        <w:t xml:space="preserve">also </w:t>
      </w:r>
      <w:r>
        <w:t xml:space="preserve">supports registered nurses and registered midwives in the community setting to verify death across all practice settings except the Division of Mental Health, Justice Health Alcohol and Drugs. </w:t>
      </w:r>
    </w:p>
    <w:p w14:paraId="075E6CE7" w14:textId="7AD875B4" w:rsidR="007D2EAE" w:rsidRPr="007D2EAE" w:rsidRDefault="007D2EAE" w:rsidP="00315FF9">
      <w:pPr>
        <w:pStyle w:val="BodyCopy"/>
        <w:spacing w:before="240"/>
      </w:pPr>
      <w:r w:rsidRPr="007D2EAE">
        <w:t xml:space="preserve">This procedure also outlines circumstances which require consultation and alternative processes to be followed. This includes management of: </w:t>
      </w:r>
    </w:p>
    <w:p w14:paraId="4C84891F" w14:textId="77777777" w:rsidR="007D2EAE" w:rsidRPr="007D2EAE" w:rsidRDefault="007D2EAE" w:rsidP="00F45D90">
      <w:pPr>
        <w:pStyle w:val="Bullet"/>
      </w:pPr>
      <w:r w:rsidRPr="007D2EAE">
        <w:t xml:space="preserve">Deaths in the community setting </w:t>
      </w:r>
    </w:p>
    <w:p w14:paraId="138D54BD" w14:textId="77777777" w:rsidR="007D2EAE" w:rsidRPr="007D2EAE" w:rsidRDefault="007D2EAE" w:rsidP="00F45D90">
      <w:pPr>
        <w:pStyle w:val="Bullet"/>
      </w:pPr>
      <w:r w:rsidRPr="007D2EAE">
        <w:t xml:space="preserve">Non-coronial post mortems </w:t>
      </w:r>
    </w:p>
    <w:p w14:paraId="2FF88E68" w14:textId="77777777" w:rsidR="007D2EAE" w:rsidRPr="007D2EAE" w:rsidRDefault="007D2EAE" w:rsidP="00F45D90">
      <w:pPr>
        <w:pStyle w:val="Bullet"/>
      </w:pPr>
      <w:r w:rsidRPr="007D2EAE">
        <w:t>Perinatal deaths</w:t>
      </w:r>
    </w:p>
    <w:p w14:paraId="6D7C0B03" w14:textId="77777777" w:rsidR="007D2EAE" w:rsidRPr="007D2EAE" w:rsidRDefault="007D2EAE" w:rsidP="00F45D90">
      <w:pPr>
        <w:pStyle w:val="Bullet"/>
      </w:pPr>
      <w:r w:rsidRPr="007D2EAE">
        <w:t>Patients with infectious diseases</w:t>
      </w:r>
    </w:p>
    <w:p w14:paraId="4ABF6D1F" w14:textId="1C7F8FF1" w:rsidR="007D2EAE" w:rsidRPr="007D2EAE" w:rsidRDefault="007D2EAE" w:rsidP="00F45D90">
      <w:pPr>
        <w:pStyle w:val="Bullet"/>
      </w:pPr>
      <w:r w:rsidRPr="007D2EAE">
        <w:t xml:space="preserve">Patients who were treated with </w:t>
      </w:r>
      <w:r w:rsidR="005701BC">
        <w:t>r</w:t>
      </w:r>
      <w:r w:rsidRPr="007D2EAE">
        <w:t>adioactive substances</w:t>
      </w:r>
    </w:p>
    <w:p w14:paraId="6186DE0B" w14:textId="2BEA8C0E" w:rsidR="007D2EAE" w:rsidRDefault="007D2EAE" w:rsidP="00F45D90">
      <w:pPr>
        <w:pStyle w:val="Bullet"/>
      </w:pPr>
      <w:r w:rsidRPr="007D2EAE">
        <w:t>Bariatric and tall stature patients.</w:t>
      </w:r>
    </w:p>
    <w:p w14:paraId="52C7EB18" w14:textId="77777777" w:rsidR="0013715E" w:rsidRDefault="0013715E" w:rsidP="00F45D90">
      <w:pPr>
        <w:pStyle w:val="Bullet"/>
      </w:pPr>
      <w:r>
        <w:t>Deceased person with no money or assets.</w:t>
      </w:r>
    </w:p>
    <w:p w14:paraId="5A92E6D6" w14:textId="77777777" w:rsidR="0013715E" w:rsidRDefault="0013715E" w:rsidP="00F45D90">
      <w:pPr>
        <w:pStyle w:val="Bullet"/>
      </w:pPr>
      <w:r>
        <w:t>Deceased person with no next of kin.</w:t>
      </w:r>
    </w:p>
    <w:p w14:paraId="66040FFC" w14:textId="5A24997A" w:rsidR="009B1143" w:rsidRPr="007D2EAE" w:rsidRDefault="0013715E" w:rsidP="00F45D90">
      <w:pPr>
        <w:pStyle w:val="Bullet"/>
      </w:pPr>
      <w:r>
        <w:t xml:space="preserve">Long term storage of a deceased. </w:t>
      </w:r>
    </w:p>
    <w:p w14:paraId="6CC58C22" w14:textId="5FC5A2A4" w:rsidR="00A27FC3" w:rsidRDefault="003254E1" w:rsidP="00315FF9">
      <w:pPr>
        <w:pStyle w:val="BodyCopy"/>
        <w:spacing w:before="240"/>
        <w:rPr>
          <w:rStyle w:val="Hyperlink"/>
          <w:iCs w:val="0"/>
        </w:rPr>
      </w:pPr>
      <w:hyperlink w:anchor="_top" w:history="1">
        <w:r w:rsidRPr="00481A6C">
          <w:rPr>
            <w:rStyle w:val="Hyperlink"/>
            <w:iCs w:val="0"/>
          </w:rPr>
          <w:t>Back to Contents</w:t>
        </w:r>
      </w:hyperlink>
    </w:p>
    <w:p w14:paraId="143B8257" w14:textId="4A03F0C9" w:rsidR="00315FF9" w:rsidRPr="00315FF9" w:rsidRDefault="0078367D" w:rsidP="00315FF9">
      <w:pPr>
        <w:pStyle w:val="Heading4"/>
      </w:pPr>
      <w:bookmarkStart w:id="6" w:name="_Toc188615613"/>
      <w:r>
        <w:t xml:space="preserve">Section 1 </w:t>
      </w:r>
      <w:r w:rsidR="007D2EAE">
        <w:t>–</w:t>
      </w:r>
      <w:r>
        <w:t xml:space="preserve"> </w:t>
      </w:r>
      <w:r w:rsidR="007D2EAE">
        <w:t>Verification of Death</w:t>
      </w:r>
      <w:bookmarkEnd w:id="6"/>
      <w:r w:rsidR="007D2EAE">
        <w:t xml:space="preserve"> </w:t>
      </w:r>
    </w:p>
    <w:p w14:paraId="17211F12" w14:textId="18AA66B2" w:rsidR="007D2EAE" w:rsidRDefault="007D2EAE" w:rsidP="00315FF9">
      <w:pPr>
        <w:outlineLvl w:val="0"/>
      </w:pPr>
      <w:r>
        <w:t xml:space="preserve">Verification of death is a clinical </w:t>
      </w:r>
      <w:r w:rsidR="00F26BE7">
        <w:t xml:space="preserve">or radiological </w:t>
      </w:r>
      <w:r>
        <w:t>assessment to establish a patient has died.  Certification of death is when a medical officer documents a cause of death of the patient, this can only occur if the patient’s death is not being referred to the Coroner</w:t>
      </w:r>
      <w:r w:rsidR="00A27FC3">
        <w:t>.</w:t>
      </w:r>
      <w:r>
        <w:t xml:space="preserve"> </w:t>
      </w:r>
    </w:p>
    <w:p w14:paraId="6CB1AE7B" w14:textId="77777777" w:rsidR="007D2EAE" w:rsidRPr="009E6703" w:rsidRDefault="007D2EAE" w:rsidP="00315FF9">
      <w:pPr>
        <w:pStyle w:val="Heading5"/>
        <w:spacing w:line="276" w:lineRule="auto"/>
      </w:pPr>
      <w:bookmarkStart w:id="7" w:name="_Toc469994864"/>
      <w:bookmarkStart w:id="8" w:name="_Toc22040910"/>
      <w:bookmarkStart w:id="9" w:name="_Toc73975216"/>
      <w:bookmarkStart w:id="10" w:name="_Toc77683174"/>
      <w:bookmarkStart w:id="11" w:name="_Toc92190320"/>
      <w:bookmarkStart w:id="12" w:name="_Toc172708369"/>
      <w:r>
        <w:lastRenderedPageBreak/>
        <w:t>Assessment of the extinction of life and verification of death</w:t>
      </w:r>
      <w:bookmarkEnd w:id="7"/>
      <w:bookmarkEnd w:id="8"/>
      <w:bookmarkEnd w:id="9"/>
      <w:bookmarkEnd w:id="10"/>
      <w:bookmarkEnd w:id="11"/>
      <w:bookmarkEnd w:id="12"/>
    </w:p>
    <w:p w14:paraId="772A671B" w14:textId="453E9230" w:rsidR="007D2EAE" w:rsidRPr="007D2EAE" w:rsidRDefault="007D2EAE" w:rsidP="00315FF9">
      <w:pPr>
        <w:outlineLvl w:val="0"/>
      </w:pPr>
      <w:r w:rsidRPr="007D2EAE">
        <w:t xml:space="preserve">It is the MO’s responsibility to </w:t>
      </w:r>
      <w:r w:rsidR="0013715E">
        <w:t>certify</w:t>
      </w:r>
      <w:r w:rsidRPr="007D2EAE">
        <w:t xml:space="preserve"> death</w:t>
      </w:r>
      <w:r w:rsidR="0013715E">
        <w:t xml:space="preserve"> (except in coroner’s cases)</w:t>
      </w:r>
      <w:r w:rsidRPr="007D2EAE">
        <w:t xml:space="preserve"> and complete the associated documentation. If an MO is not present when a patient dies, a Registered Nurse</w:t>
      </w:r>
      <w:r w:rsidR="00315FF9">
        <w:t xml:space="preserve"> (RN)</w:t>
      </w:r>
      <w:r w:rsidRPr="007D2EAE">
        <w:t xml:space="preserve"> may make a clinical assessment of the extinction of life and document this in the patient’s clinical record. Staff must then contact an MO</w:t>
      </w:r>
      <w:r w:rsidR="005E1375">
        <w:t xml:space="preserve"> as soon as practicable</w:t>
      </w:r>
      <w:r w:rsidRPr="007D2EAE">
        <w:t xml:space="preserve"> to </w:t>
      </w:r>
      <w:r w:rsidR="0013715E">
        <w:t>certify</w:t>
      </w:r>
      <w:r w:rsidRPr="007D2EAE">
        <w:t xml:space="preserve"> death. </w:t>
      </w:r>
    </w:p>
    <w:p w14:paraId="2D069ABD" w14:textId="2185C04A" w:rsidR="007D2EAE" w:rsidRPr="007D2EAE" w:rsidRDefault="007D2EAE" w:rsidP="00315FF9">
      <w:pPr>
        <w:outlineLvl w:val="0"/>
      </w:pPr>
      <w:r w:rsidRPr="007D2EAE">
        <w:t xml:space="preserve">It is the MO’s documentation of date and time of death that will be used when registering the death on </w:t>
      </w:r>
      <w:r>
        <w:t>Digital Health Record (DHR</w:t>
      </w:r>
      <w:r w:rsidR="005E1375">
        <w:t>).</w:t>
      </w:r>
      <w:r w:rsidRPr="007D2EAE">
        <w:t xml:space="preserve"> </w:t>
      </w:r>
    </w:p>
    <w:p w14:paraId="716B0BD7" w14:textId="1BE71DBC" w:rsidR="007D2EAE" w:rsidRPr="007D2EAE" w:rsidRDefault="007D2EAE" w:rsidP="00315FF9">
      <w:pPr>
        <w:outlineLvl w:val="0"/>
      </w:pPr>
      <w:bookmarkStart w:id="13" w:name="_Hlk8213910"/>
      <w:r w:rsidRPr="00D6069F">
        <w:rPr>
          <w:b/>
        </w:rPr>
        <w:t>Registered Nurses</w:t>
      </w:r>
      <w:r w:rsidR="005741DF">
        <w:rPr>
          <w:b/>
        </w:rPr>
        <w:t xml:space="preserve"> (RNs)</w:t>
      </w:r>
      <w:r w:rsidRPr="00D6069F">
        <w:rPr>
          <w:b/>
        </w:rPr>
        <w:t xml:space="preserve"> may </w:t>
      </w:r>
      <w:r>
        <w:rPr>
          <w:b/>
        </w:rPr>
        <w:t>verify</w:t>
      </w:r>
      <w:r w:rsidRPr="00D6069F">
        <w:rPr>
          <w:b/>
        </w:rPr>
        <w:t xml:space="preserve"> death (but not certify death) </w:t>
      </w:r>
      <w:r>
        <w:rPr>
          <w:b/>
        </w:rPr>
        <w:t xml:space="preserve">for patients they provide care </w:t>
      </w:r>
      <w:r w:rsidRPr="007D2EAE">
        <w:t>to who are known to:</w:t>
      </w:r>
    </w:p>
    <w:p w14:paraId="32B22660" w14:textId="77777777" w:rsidR="007D2EAE" w:rsidRPr="007D2EAE" w:rsidRDefault="007D2EAE" w:rsidP="0019373F">
      <w:pPr>
        <w:pStyle w:val="ListParagraph"/>
        <w:numPr>
          <w:ilvl w:val="0"/>
          <w:numId w:val="8"/>
        </w:numPr>
        <w:spacing w:line="276" w:lineRule="auto"/>
        <w:rPr>
          <w:rFonts w:asciiTheme="minorHAnsi" w:hAnsiTheme="minorHAnsi" w:cstheme="minorHAnsi"/>
        </w:rPr>
      </w:pPr>
      <w:r w:rsidRPr="007D2EAE">
        <w:rPr>
          <w:rFonts w:asciiTheme="minorHAnsi" w:hAnsiTheme="minorHAnsi" w:cstheme="minorHAnsi"/>
        </w:rPr>
        <w:t xml:space="preserve">ACT Palliative Care Services patients living in the community </w:t>
      </w:r>
      <w:bookmarkEnd w:id="13"/>
    </w:p>
    <w:p w14:paraId="777700AC" w14:textId="77777777" w:rsidR="007D2EAE" w:rsidRPr="007D2EAE" w:rsidRDefault="007D2EAE" w:rsidP="0019373F">
      <w:pPr>
        <w:pStyle w:val="ListParagraph"/>
        <w:numPr>
          <w:ilvl w:val="0"/>
          <w:numId w:val="8"/>
        </w:numPr>
        <w:spacing w:line="276" w:lineRule="auto"/>
        <w:rPr>
          <w:rFonts w:asciiTheme="minorHAnsi" w:hAnsiTheme="minorHAnsi" w:cstheme="minorHAnsi"/>
        </w:rPr>
      </w:pPr>
      <w:r w:rsidRPr="007D2EAE">
        <w:rPr>
          <w:rFonts w:asciiTheme="minorHAnsi" w:hAnsiTheme="minorHAnsi" w:cstheme="minorHAnsi"/>
        </w:rPr>
        <w:t>Hospital in the Home (HITH) patients living in the community</w:t>
      </w:r>
    </w:p>
    <w:p w14:paraId="4A21800B" w14:textId="70C295BA" w:rsidR="007D2EAE" w:rsidRPr="00315FF9" w:rsidRDefault="007D2EAE" w:rsidP="0019373F">
      <w:pPr>
        <w:pStyle w:val="ListParagraph"/>
        <w:numPr>
          <w:ilvl w:val="0"/>
          <w:numId w:val="8"/>
        </w:numPr>
        <w:spacing w:line="276" w:lineRule="auto"/>
        <w:rPr>
          <w:rFonts w:asciiTheme="minorHAnsi" w:hAnsiTheme="minorHAnsi" w:cstheme="minorHAnsi"/>
        </w:rPr>
      </w:pPr>
      <w:r w:rsidRPr="007D2EAE">
        <w:rPr>
          <w:rFonts w:asciiTheme="minorHAnsi" w:hAnsiTheme="minorHAnsi" w:cstheme="minorHAnsi"/>
        </w:rPr>
        <w:t>Community nursing patients receiving palliative care and living in the community</w:t>
      </w:r>
    </w:p>
    <w:p w14:paraId="5AC26E01" w14:textId="17F27CFD" w:rsidR="007D2EAE" w:rsidRDefault="007D2EAE" w:rsidP="00315FF9">
      <w:pPr>
        <w:tabs>
          <w:tab w:val="left" w:pos="360"/>
        </w:tabs>
      </w:pPr>
      <w:r>
        <w:t xml:space="preserve">For the purposes of this exception, </w:t>
      </w:r>
      <w:r w:rsidRPr="00427949">
        <w:t>R</w:t>
      </w:r>
      <w:r w:rsidR="0013715E">
        <w:t>Ns</w:t>
      </w:r>
      <w:r w:rsidRPr="00427949">
        <w:t xml:space="preserve"> </w:t>
      </w:r>
      <w:r>
        <w:t>are solely defined as Registered Nurses working within the following teams:</w:t>
      </w:r>
    </w:p>
    <w:p w14:paraId="7002F3A7" w14:textId="77777777" w:rsidR="007D2EAE" w:rsidRPr="007D2EAE" w:rsidRDefault="007D2EAE" w:rsidP="0019373F">
      <w:pPr>
        <w:pStyle w:val="ListParagraph"/>
        <w:numPr>
          <w:ilvl w:val="0"/>
          <w:numId w:val="8"/>
        </w:numPr>
        <w:spacing w:line="276" w:lineRule="auto"/>
        <w:rPr>
          <w:rFonts w:asciiTheme="minorHAnsi" w:hAnsiTheme="minorHAnsi" w:cstheme="minorHAnsi"/>
        </w:rPr>
      </w:pPr>
      <w:bookmarkStart w:id="14" w:name="_Hlk8215444"/>
      <w:r w:rsidRPr="007D2EAE">
        <w:rPr>
          <w:rFonts w:asciiTheme="minorHAnsi" w:hAnsiTheme="minorHAnsi" w:cstheme="minorHAnsi"/>
        </w:rPr>
        <w:t>Specialist Palliative Care Consultation and Liaison Service Team</w:t>
      </w:r>
    </w:p>
    <w:p w14:paraId="3C4A3EF6" w14:textId="77777777" w:rsidR="007D2EAE" w:rsidRPr="007D2EAE" w:rsidRDefault="007D2EAE" w:rsidP="0019373F">
      <w:pPr>
        <w:pStyle w:val="ListParagraph"/>
        <w:numPr>
          <w:ilvl w:val="0"/>
          <w:numId w:val="8"/>
        </w:numPr>
        <w:spacing w:line="276" w:lineRule="auto"/>
        <w:rPr>
          <w:rFonts w:asciiTheme="minorHAnsi" w:hAnsiTheme="minorHAnsi" w:cstheme="minorHAnsi"/>
        </w:rPr>
      </w:pPr>
      <w:r w:rsidRPr="007D2EAE">
        <w:rPr>
          <w:rFonts w:asciiTheme="minorHAnsi" w:hAnsiTheme="minorHAnsi" w:cstheme="minorHAnsi"/>
        </w:rPr>
        <w:t xml:space="preserve">Community </w:t>
      </w:r>
      <w:bookmarkEnd w:id="14"/>
      <w:r w:rsidRPr="007D2EAE">
        <w:rPr>
          <w:rFonts w:asciiTheme="minorHAnsi" w:hAnsiTheme="minorHAnsi" w:cstheme="minorHAnsi"/>
        </w:rPr>
        <w:t>Care Service including the LINK team</w:t>
      </w:r>
    </w:p>
    <w:p w14:paraId="4E8BF16A" w14:textId="5235D062" w:rsidR="00A27FC3" w:rsidRDefault="007D2EAE" w:rsidP="0019373F">
      <w:pPr>
        <w:pStyle w:val="ListParagraph"/>
        <w:numPr>
          <w:ilvl w:val="0"/>
          <w:numId w:val="8"/>
        </w:numPr>
        <w:spacing w:line="276" w:lineRule="auto"/>
        <w:rPr>
          <w:rFonts w:asciiTheme="minorHAnsi" w:hAnsiTheme="minorHAnsi" w:cstheme="minorHAnsi"/>
        </w:rPr>
      </w:pPr>
      <w:r w:rsidRPr="007D2EAE">
        <w:rPr>
          <w:rFonts w:asciiTheme="minorHAnsi" w:hAnsiTheme="minorHAnsi" w:cstheme="minorHAnsi"/>
        </w:rPr>
        <w:t>H</w:t>
      </w:r>
      <w:r w:rsidR="00A27FC3">
        <w:rPr>
          <w:rFonts w:asciiTheme="minorHAnsi" w:hAnsiTheme="minorHAnsi" w:cstheme="minorHAnsi"/>
        </w:rPr>
        <w:t>ospital in the Home (H</w:t>
      </w:r>
      <w:r w:rsidRPr="007D2EAE">
        <w:rPr>
          <w:rFonts w:asciiTheme="minorHAnsi" w:hAnsiTheme="minorHAnsi" w:cstheme="minorHAnsi"/>
        </w:rPr>
        <w:t>ITH</w:t>
      </w:r>
      <w:r w:rsidR="00A27FC3">
        <w:rPr>
          <w:rFonts w:asciiTheme="minorHAnsi" w:hAnsiTheme="minorHAnsi" w:cstheme="minorHAnsi"/>
        </w:rPr>
        <w:t>)</w:t>
      </w:r>
      <w:r w:rsidRPr="007D2EAE">
        <w:rPr>
          <w:rFonts w:asciiTheme="minorHAnsi" w:hAnsiTheme="minorHAnsi" w:cstheme="minorHAnsi"/>
        </w:rPr>
        <w:t xml:space="preserve"> Team </w:t>
      </w:r>
    </w:p>
    <w:p w14:paraId="40172AA9" w14:textId="02B756DC" w:rsidR="00D6175C" w:rsidRDefault="007D2EAE" w:rsidP="0019373F">
      <w:pPr>
        <w:pStyle w:val="ListParagraph"/>
        <w:numPr>
          <w:ilvl w:val="0"/>
          <w:numId w:val="8"/>
        </w:numPr>
        <w:spacing w:line="276" w:lineRule="auto"/>
        <w:rPr>
          <w:rFonts w:asciiTheme="minorHAnsi" w:hAnsiTheme="minorHAnsi" w:cstheme="minorHAnsi"/>
        </w:rPr>
      </w:pPr>
      <w:r w:rsidRPr="007D2EAE">
        <w:rPr>
          <w:rFonts w:asciiTheme="minorHAnsi" w:hAnsiTheme="minorHAnsi" w:cstheme="minorHAnsi"/>
        </w:rPr>
        <w:t xml:space="preserve">Community Specialist Palliative Care Service (CSPCS) </w:t>
      </w:r>
    </w:p>
    <w:p w14:paraId="434E03B9" w14:textId="6348DDF9" w:rsidR="007D2EAE" w:rsidRDefault="00D6175C" w:rsidP="0019373F">
      <w:pPr>
        <w:pStyle w:val="ListParagraph"/>
        <w:numPr>
          <w:ilvl w:val="0"/>
          <w:numId w:val="8"/>
        </w:numPr>
        <w:spacing w:line="276" w:lineRule="auto"/>
        <w:rPr>
          <w:rFonts w:asciiTheme="minorHAnsi" w:hAnsiTheme="minorHAnsi" w:cstheme="minorHAnsi"/>
        </w:rPr>
      </w:pPr>
      <w:r>
        <w:rPr>
          <w:rFonts w:asciiTheme="minorHAnsi" w:hAnsiTheme="minorHAnsi" w:cstheme="minorHAnsi"/>
        </w:rPr>
        <w:t>Clare Holland House (CHH)</w:t>
      </w:r>
    </w:p>
    <w:p w14:paraId="10D4FD52" w14:textId="5606E092" w:rsidR="00CD6912" w:rsidRPr="00315FF9" w:rsidRDefault="00CD6912" w:rsidP="0019373F">
      <w:pPr>
        <w:pStyle w:val="ListParagraph"/>
        <w:numPr>
          <w:ilvl w:val="0"/>
          <w:numId w:val="8"/>
        </w:numPr>
        <w:spacing w:line="276" w:lineRule="auto"/>
        <w:rPr>
          <w:rFonts w:asciiTheme="minorHAnsi" w:hAnsiTheme="minorHAnsi" w:cstheme="minorHAnsi"/>
        </w:rPr>
      </w:pPr>
      <w:r>
        <w:rPr>
          <w:rFonts w:asciiTheme="minorHAnsi" w:hAnsiTheme="minorHAnsi" w:cstheme="minorHAnsi"/>
        </w:rPr>
        <w:t>Voluntary Assisted Dying Care Navigator Service (VAD CNS).</w:t>
      </w:r>
    </w:p>
    <w:p w14:paraId="22F1A09B" w14:textId="6C5C8FC2" w:rsidR="007D2EAE" w:rsidRDefault="007D2EAE" w:rsidP="00315FF9">
      <w:pPr>
        <w:pStyle w:val="Heading5"/>
        <w:spacing w:line="276" w:lineRule="auto"/>
      </w:pPr>
      <w:r>
        <w:t xml:space="preserve">Clinical </w:t>
      </w:r>
      <w:r w:rsidR="008563F1">
        <w:t>p</w:t>
      </w:r>
      <w:r>
        <w:t xml:space="preserve">rocedure for </w:t>
      </w:r>
      <w:r w:rsidR="008563F1">
        <w:t>v</w:t>
      </w:r>
      <w:r>
        <w:t>erifying death</w:t>
      </w:r>
    </w:p>
    <w:p w14:paraId="2AAB3054" w14:textId="77777777" w:rsidR="007D2EAE" w:rsidRPr="00B158C5" w:rsidRDefault="007D2EAE" w:rsidP="00315FF9">
      <w:pPr>
        <w:tabs>
          <w:tab w:val="left" w:pos="360"/>
        </w:tabs>
        <w:rPr>
          <w:bCs/>
        </w:rPr>
      </w:pPr>
      <w:r>
        <w:rPr>
          <w:bCs/>
        </w:rPr>
        <w:t xml:space="preserve">Death is to be verified by demonstrating all of the following: </w:t>
      </w:r>
    </w:p>
    <w:p w14:paraId="0469CE13" w14:textId="271A8C84" w:rsidR="007D2EAE" w:rsidRPr="007D2EAE" w:rsidRDefault="007D2EAE" w:rsidP="0019373F">
      <w:pPr>
        <w:pStyle w:val="ListParagraph"/>
        <w:numPr>
          <w:ilvl w:val="0"/>
          <w:numId w:val="8"/>
        </w:numPr>
        <w:spacing w:line="276" w:lineRule="auto"/>
        <w:rPr>
          <w:rFonts w:asciiTheme="minorHAnsi" w:hAnsiTheme="minorHAnsi" w:cstheme="minorHAnsi"/>
        </w:rPr>
      </w:pPr>
      <w:r w:rsidRPr="007D2EAE">
        <w:rPr>
          <w:rFonts w:asciiTheme="minorHAnsi" w:hAnsiTheme="minorHAnsi" w:cstheme="minorHAnsi"/>
        </w:rPr>
        <w:t>No palpable carotid pulse (for infants or neonates femoral or radial pulse</w:t>
      </w:r>
      <w:r w:rsidR="007A102D">
        <w:rPr>
          <w:rFonts w:asciiTheme="minorHAnsi" w:hAnsiTheme="minorHAnsi" w:cstheme="minorHAnsi"/>
        </w:rPr>
        <w:t>)</w:t>
      </w:r>
      <w:r w:rsidRPr="007D2EAE">
        <w:rPr>
          <w:rFonts w:asciiTheme="minorHAnsi" w:hAnsiTheme="minorHAnsi" w:cstheme="minorHAnsi"/>
        </w:rPr>
        <w:t>, and</w:t>
      </w:r>
    </w:p>
    <w:p w14:paraId="6A137449" w14:textId="77777777" w:rsidR="007D2EAE" w:rsidRPr="007D2EAE" w:rsidRDefault="007D2EAE" w:rsidP="0019373F">
      <w:pPr>
        <w:pStyle w:val="ListParagraph"/>
        <w:numPr>
          <w:ilvl w:val="0"/>
          <w:numId w:val="8"/>
        </w:numPr>
        <w:spacing w:line="276" w:lineRule="auto"/>
        <w:rPr>
          <w:rFonts w:asciiTheme="minorHAnsi" w:hAnsiTheme="minorHAnsi" w:cstheme="minorHAnsi"/>
        </w:rPr>
      </w:pPr>
      <w:r w:rsidRPr="007D2EAE">
        <w:rPr>
          <w:rFonts w:asciiTheme="minorHAnsi" w:hAnsiTheme="minorHAnsi" w:cstheme="minorHAnsi"/>
        </w:rPr>
        <w:t>No heart sounds heard for two minutes, and</w:t>
      </w:r>
    </w:p>
    <w:p w14:paraId="0760F601" w14:textId="77777777" w:rsidR="007D2EAE" w:rsidRPr="007D2EAE" w:rsidRDefault="007D2EAE" w:rsidP="0019373F">
      <w:pPr>
        <w:pStyle w:val="ListParagraph"/>
        <w:numPr>
          <w:ilvl w:val="0"/>
          <w:numId w:val="8"/>
        </w:numPr>
        <w:spacing w:line="276" w:lineRule="auto"/>
        <w:rPr>
          <w:rFonts w:asciiTheme="minorHAnsi" w:hAnsiTheme="minorHAnsi" w:cstheme="minorHAnsi"/>
        </w:rPr>
      </w:pPr>
      <w:r w:rsidRPr="007D2EAE">
        <w:rPr>
          <w:rFonts w:asciiTheme="minorHAnsi" w:hAnsiTheme="minorHAnsi" w:cstheme="minorHAnsi"/>
        </w:rPr>
        <w:t>No breath sounds heard for two minutes, and</w:t>
      </w:r>
    </w:p>
    <w:p w14:paraId="439BCFF5" w14:textId="64600125" w:rsidR="007D2EAE" w:rsidRPr="007D2EAE" w:rsidRDefault="007D2EAE" w:rsidP="0019373F">
      <w:pPr>
        <w:pStyle w:val="ListParagraph"/>
        <w:numPr>
          <w:ilvl w:val="0"/>
          <w:numId w:val="8"/>
        </w:numPr>
        <w:spacing w:line="276" w:lineRule="auto"/>
        <w:rPr>
          <w:rFonts w:asciiTheme="minorHAnsi" w:hAnsiTheme="minorHAnsi" w:cstheme="minorHAnsi"/>
        </w:rPr>
      </w:pPr>
      <w:r w:rsidRPr="007D2EAE">
        <w:rPr>
          <w:rFonts w:asciiTheme="minorHAnsi" w:hAnsiTheme="minorHAnsi" w:cstheme="minorHAnsi"/>
        </w:rPr>
        <w:t xml:space="preserve">Fixed and dilated pupils. </w:t>
      </w:r>
    </w:p>
    <w:p w14:paraId="63F3BB71" w14:textId="5218E14D" w:rsidR="007D2EAE" w:rsidRDefault="007D2EAE" w:rsidP="00315FF9">
      <w:pPr>
        <w:tabs>
          <w:tab w:val="left" w:pos="360"/>
        </w:tabs>
      </w:pPr>
      <w:r>
        <w:t xml:space="preserve">In situations where the person has been deceased for some time (as evidenced by rigor mortis, dependent lividity or tissue decomposition) the death is considered obvious, and no clinical assessment is required. </w:t>
      </w:r>
    </w:p>
    <w:p w14:paraId="56059EFC" w14:textId="303FE21B" w:rsidR="007D2EAE" w:rsidRPr="00C9504C" w:rsidRDefault="007D2EAE" w:rsidP="00315FF9">
      <w:pPr>
        <w:tabs>
          <w:tab w:val="left" w:pos="360"/>
        </w:tabs>
        <w:rPr>
          <w:lang w:val="en-US"/>
        </w:rPr>
      </w:pPr>
      <w:r>
        <w:rPr>
          <w:lang w:val="en-US"/>
        </w:rPr>
        <w:t>It is the MO/</w:t>
      </w:r>
      <w:r w:rsidR="00D6175C">
        <w:rPr>
          <w:lang w:val="en-US"/>
        </w:rPr>
        <w:t>General Practitioner’s (</w:t>
      </w:r>
      <w:r>
        <w:rPr>
          <w:lang w:val="en-US"/>
        </w:rPr>
        <w:t>GP’s</w:t>
      </w:r>
      <w:r w:rsidR="00D6175C">
        <w:rPr>
          <w:lang w:val="en-US"/>
        </w:rPr>
        <w:t>)</w:t>
      </w:r>
      <w:r>
        <w:rPr>
          <w:lang w:val="en-US"/>
        </w:rPr>
        <w:t xml:space="preserve"> </w:t>
      </w:r>
      <w:r w:rsidRPr="00D429E1">
        <w:rPr>
          <w:lang w:val="en-US"/>
        </w:rPr>
        <w:t xml:space="preserve">responsibility to </w:t>
      </w:r>
      <w:r>
        <w:rPr>
          <w:lang w:val="en-US"/>
        </w:rPr>
        <w:t xml:space="preserve">certify the death of a palliative patient in the community </w:t>
      </w:r>
      <w:r w:rsidRPr="00D429E1">
        <w:rPr>
          <w:lang w:val="en-US"/>
        </w:rPr>
        <w:t>and complete the associated documentation</w:t>
      </w:r>
      <w:r>
        <w:rPr>
          <w:lang w:val="en-US"/>
        </w:rPr>
        <w:t xml:space="preserve">, see </w:t>
      </w:r>
      <w:r w:rsidR="00EE18A4">
        <w:rPr>
          <w:lang w:val="en-US"/>
        </w:rPr>
        <w:t>Section 8</w:t>
      </w:r>
      <w:r>
        <w:rPr>
          <w:lang w:val="en-US"/>
        </w:rPr>
        <w:t>: Special Circumstances</w:t>
      </w:r>
      <w:r w:rsidR="00A27FC3">
        <w:rPr>
          <w:lang w:val="en-US"/>
        </w:rPr>
        <w:t>-</w:t>
      </w:r>
      <w:r>
        <w:rPr>
          <w:lang w:val="en-US"/>
        </w:rPr>
        <w:t xml:space="preserve"> </w:t>
      </w:r>
      <w:r w:rsidR="00A27FC3">
        <w:rPr>
          <w:lang w:val="en-US"/>
        </w:rPr>
        <w:t>Deaths in the community setting.</w:t>
      </w:r>
    </w:p>
    <w:p w14:paraId="30B1051C" w14:textId="77777777" w:rsidR="007D2EAE" w:rsidRPr="00C35597" w:rsidRDefault="17D8DA60" w:rsidP="00315FF9">
      <w:pPr>
        <w:pStyle w:val="Heading5"/>
        <w:spacing w:line="276" w:lineRule="auto"/>
      </w:pPr>
      <w:bookmarkStart w:id="15" w:name="_Toc469994865"/>
      <w:bookmarkStart w:id="16" w:name="_Toc73975217"/>
      <w:bookmarkStart w:id="17" w:name="_Toc77683175"/>
      <w:bookmarkStart w:id="18" w:name="_Toc92190321"/>
      <w:bookmarkStart w:id="19" w:name="_Toc172708370"/>
      <w:r>
        <w:lastRenderedPageBreak/>
        <w:t>Deceased Person Checklist</w:t>
      </w:r>
      <w:bookmarkEnd w:id="15"/>
      <w:bookmarkEnd w:id="16"/>
      <w:bookmarkEnd w:id="17"/>
      <w:bookmarkEnd w:id="18"/>
      <w:bookmarkEnd w:id="19"/>
    </w:p>
    <w:p w14:paraId="740DBA9E" w14:textId="6EF9B0C9" w:rsidR="008563F1" w:rsidRDefault="007D2EAE" w:rsidP="008563F1">
      <w:r w:rsidRPr="007D2EAE">
        <w:rPr>
          <w:lang w:val="en-US"/>
        </w:rPr>
        <w:t xml:space="preserve">The Deceased Patient Navigator in the DHR must be completed for all deaths in an inpatient setting at CHS. </w:t>
      </w:r>
      <w:r w:rsidR="008563F1" w:rsidRPr="669A76D1">
        <w:t xml:space="preserve">When MOs verifies death, they must complete the </w:t>
      </w:r>
      <w:r w:rsidR="008563F1" w:rsidRPr="00555136">
        <w:rPr>
          <w:i/>
          <w:iCs/>
        </w:rPr>
        <w:t>Deceased Person Checklist</w:t>
      </w:r>
      <w:r w:rsidR="008563F1" w:rsidRPr="669A76D1">
        <w:t xml:space="preserve"> available in the Deceased Person Navigator in the </w:t>
      </w:r>
      <w:r w:rsidR="008563F1">
        <w:t xml:space="preserve">DHR </w:t>
      </w:r>
      <w:r w:rsidR="008563F1" w:rsidRPr="669A76D1">
        <w:t xml:space="preserve">to assist with determining whether to make a </w:t>
      </w:r>
      <w:r w:rsidR="008563F1">
        <w:t xml:space="preserve">coronial </w:t>
      </w:r>
      <w:r w:rsidR="008563F1" w:rsidRPr="669A76D1">
        <w:t>referra</w:t>
      </w:r>
      <w:r w:rsidR="008563F1">
        <w:t>l.</w:t>
      </w:r>
      <w:r w:rsidR="008563F1" w:rsidRPr="669A76D1">
        <w:t xml:space="preserve"> </w:t>
      </w:r>
    </w:p>
    <w:p w14:paraId="17884103" w14:textId="1F3D4A0E" w:rsidR="007D2EAE" w:rsidRDefault="007D2EAE" w:rsidP="00315FF9">
      <w:pPr>
        <w:tabs>
          <w:tab w:val="left" w:pos="360"/>
        </w:tabs>
      </w:pPr>
      <w:r>
        <w:t xml:space="preserve">The MO must check the clinical notes and Clinical Records Systems (e.g. DHR) regarding administrative alerts and warnings about patients. These alerts should be checked when deciding whether to refer to the ACT Policing Coroner’s Team. For example, a patient under a Mental Health Order who dies </w:t>
      </w:r>
      <w:r w:rsidRPr="009C45E1">
        <w:rPr>
          <w:b/>
        </w:rPr>
        <w:t>must</w:t>
      </w:r>
      <w:r>
        <w:t xml:space="preserve"> be referred to the ACT Policing Coroner’s Team. Refer to Attachment C for Coronial Criteria.</w:t>
      </w:r>
    </w:p>
    <w:p w14:paraId="724224B0" w14:textId="2A34C2BD" w:rsidR="005E1375" w:rsidRDefault="005E1375" w:rsidP="005E1375">
      <w:r>
        <w:t xml:space="preserve">At </w:t>
      </w:r>
      <w:r w:rsidRPr="00873F63">
        <w:t>CHH, the MO completes the Deceased Patient Navigator in the DHR, but does not need to make further referral to Coroner's Team</w:t>
      </w:r>
    </w:p>
    <w:p w14:paraId="223EC9ED" w14:textId="03807316" w:rsidR="005E1375" w:rsidRDefault="00412B42" w:rsidP="008563F1">
      <w:pPr>
        <w:rPr>
          <w:lang w:val="en-US"/>
        </w:rPr>
      </w:pPr>
      <w:r>
        <w:t>Nursing and Allied Health staff</w:t>
      </w:r>
      <w:r w:rsidR="005E1375">
        <w:t xml:space="preserve"> are</w:t>
      </w:r>
      <w:r>
        <w:t xml:space="preserve"> to complete the </w:t>
      </w:r>
      <w:r w:rsidR="00A27FC3" w:rsidRPr="00555136">
        <w:rPr>
          <w:i/>
          <w:iCs/>
        </w:rPr>
        <w:t>A</w:t>
      </w:r>
      <w:r w:rsidRPr="00555136">
        <w:rPr>
          <w:i/>
          <w:iCs/>
        </w:rPr>
        <w:t xml:space="preserve">fter </w:t>
      </w:r>
      <w:r w:rsidR="00A27FC3" w:rsidRPr="00555136">
        <w:rPr>
          <w:i/>
          <w:iCs/>
        </w:rPr>
        <w:t>D</w:t>
      </w:r>
      <w:r w:rsidRPr="00555136">
        <w:rPr>
          <w:i/>
          <w:iCs/>
        </w:rPr>
        <w:t xml:space="preserve">eath </w:t>
      </w:r>
      <w:r w:rsidR="00A27FC3" w:rsidRPr="00555136">
        <w:rPr>
          <w:i/>
          <w:iCs/>
        </w:rPr>
        <w:t>C</w:t>
      </w:r>
      <w:r w:rsidRPr="00555136">
        <w:rPr>
          <w:i/>
          <w:iCs/>
        </w:rPr>
        <w:t>hecklist</w:t>
      </w:r>
      <w:r>
        <w:t xml:space="preserve"> </w:t>
      </w:r>
      <w:r w:rsidRPr="00412B42">
        <w:t xml:space="preserve">as part of the Comfort Care Plan </w:t>
      </w:r>
      <w:r w:rsidR="00CE0738">
        <w:t xml:space="preserve">available on </w:t>
      </w:r>
      <w:r w:rsidRPr="00412B42">
        <w:t>DHR</w:t>
      </w:r>
      <w:r>
        <w:t>.</w:t>
      </w:r>
      <w:r w:rsidR="008563F1" w:rsidRPr="008563F1">
        <w:rPr>
          <w:lang w:val="en-US"/>
        </w:rPr>
        <w:t xml:space="preserve"> </w:t>
      </w:r>
    </w:p>
    <w:p w14:paraId="2287D017" w14:textId="53712558" w:rsidR="00412B42" w:rsidRDefault="008563F1" w:rsidP="008563F1">
      <w:r w:rsidRPr="007D2EAE">
        <w:rPr>
          <w:lang w:val="en-US"/>
        </w:rPr>
        <w:t xml:space="preserve">For deaths in the community setting refer to </w:t>
      </w:r>
      <w:r w:rsidR="00EE18A4">
        <w:rPr>
          <w:lang w:val="en-US"/>
        </w:rPr>
        <w:t>Section 8</w:t>
      </w:r>
      <w:r>
        <w:rPr>
          <w:lang w:val="en-US"/>
        </w:rPr>
        <w:t>- Special Circumstances.</w:t>
      </w:r>
    </w:p>
    <w:p w14:paraId="63339CB6" w14:textId="5BFB724A" w:rsidR="00481A6C" w:rsidRPr="00F45D90" w:rsidRDefault="00481A6C" w:rsidP="00315FF9">
      <w:pPr>
        <w:pStyle w:val="BodyCopy"/>
        <w:spacing w:before="240"/>
        <w:rPr>
          <w:iCs w:val="0"/>
          <w:color w:val="auto"/>
          <w:u w:val="single"/>
        </w:rPr>
      </w:pPr>
      <w:hyperlink w:anchor="_top" w:history="1">
        <w:r w:rsidRPr="00481A6C">
          <w:rPr>
            <w:rStyle w:val="Hyperlink"/>
            <w:iCs w:val="0"/>
          </w:rPr>
          <w:t>Back to Contents</w:t>
        </w:r>
      </w:hyperlink>
    </w:p>
    <w:p w14:paraId="3050CCF2" w14:textId="26D32D51" w:rsidR="008563F1" w:rsidRPr="008563F1" w:rsidRDefault="0078367D" w:rsidP="008563F1">
      <w:pPr>
        <w:pStyle w:val="Heading4"/>
      </w:pPr>
      <w:bookmarkStart w:id="20" w:name="_Toc188615614"/>
      <w:r>
        <w:t xml:space="preserve">Section 2 </w:t>
      </w:r>
      <w:r w:rsidR="007D2EAE">
        <w:t>–</w:t>
      </w:r>
      <w:r>
        <w:t xml:space="preserve"> </w:t>
      </w:r>
      <w:r w:rsidR="007D2EAE">
        <w:t>Notification of death</w:t>
      </w:r>
      <w:bookmarkEnd w:id="20"/>
      <w:r w:rsidR="003254E1">
        <w:t xml:space="preserve"> </w:t>
      </w:r>
    </w:p>
    <w:p w14:paraId="7B53D218" w14:textId="7FF60300" w:rsidR="007D2EAE" w:rsidRPr="007D2EAE" w:rsidRDefault="00C83EF0" w:rsidP="00315FF9">
      <w:pPr>
        <w:pStyle w:val="Heading5"/>
        <w:spacing w:line="276" w:lineRule="auto"/>
        <w:rPr>
          <w:lang w:val="en-US"/>
        </w:rPr>
      </w:pPr>
      <w:bookmarkStart w:id="21" w:name="_Toc469994867"/>
      <w:bookmarkStart w:id="22" w:name="_Toc73975219"/>
      <w:bookmarkStart w:id="23" w:name="_Toc77683177"/>
      <w:bookmarkStart w:id="24" w:name="_Toc92190323"/>
      <w:bookmarkStart w:id="25" w:name="_Toc172708372"/>
      <w:r>
        <w:rPr>
          <w:lang w:val="en-US"/>
        </w:rPr>
        <w:t xml:space="preserve">Notifying the </w:t>
      </w:r>
      <w:r w:rsidR="007D2EAE" w:rsidRPr="007D2EAE">
        <w:rPr>
          <w:lang w:val="en-US"/>
        </w:rPr>
        <w:t>DonateLife</w:t>
      </w:r>
      <w:bookmarkEnd w:id="21"/>
      <w:r w:rsidR="007D2EAE" w:rsidRPr="007D2EAE">
        <w:rPr>
          <w:lang w:val="en-US"/>
        </w:rPr>
        <w:t xml:space="preserve"> ACT (DL</w:t>
      </w:r>
      <w:r w:rsidR="00F45D90">
        <w:rPr>
          <w:lang w:val="en-US"/>
        </w:rPr>
        <w:t xml:space="preserve"> </w:t>
      </w:r>
      <w:r w:rsidR="007D2EAE" w:rsidRPr="007D2EAE">
        <w:rPr>
          <w:lang w:val="en-US"/>
        </w:rPr>
        <w:t>ACT)</w:t>
      </w:r>
      <w:bookmarkEnd w:id="22"/>
      <w:bookmarkEnd w:id="23"/>
      <w:bookmarkEnd w:id="24"/>
      <w:bookmarkEnd w:id="25"/>
    </w:p>
    <w:p w14:paraId="59AFD8F4" w14:textId="444857BD" w:rsidR="007D2EAE" w:rsidRPr="007D2EAE" w:rsidRDefault="007D2EAE" w:rsidP="00315FF9">
      <w:pPr>
        <w:pStyle w:val="BodyCopy"/>
        <w:rPr>
          <w:lang w:val="en-US"/>
        </w:rPr>
      </w:pPr>
      <w:r w:rsidRPr="007D2EAE">
        <w:t xml:space="preserve">DonateLife ACT and CHS are committed to respecting patient choices about their end-of-life care (EOLC). </w:t>
      </w:r>
      <w:r w:rsidRPr="007D2EAE">
        <w:rPr>
          <w:lang w:val="en-US"/>
        </w:rPr>
        <w:t xml:space="preserve"> </w:t>
      </w:r>
      <w:r w:rsidR="0013715E">
        <w:rPr>
          <w:lang w:val="en-US"/>
        </w:rPr>
        <w:t>P</w:t>
      </w:r>
      <w:r w:rsidRPr="007D2EAE">
        <w:rPr>
          <w:lang w:val="en-US"/>
        </w:rPr>
        <w:t xml:space="preserve">atients </w:t>
      </w:r>
      <w:r w:rsidR="00315FF9">
        <w:rPr>
          <w:lang w:val="en-US"/>
        </w:rPr>
        <w:t xml:space="preserve">notified </w:t>
      </w:r>
      <w:r w:rsidR="00315FF9" w:rsidRPr="007D2EAE">
        <w:rPr>
          <w:lang w:val="en-US"/>
        </w:rPr>
        <w:t>to</w:t>
      </w:r>
      <w:r w:rsidRPr="007D2EAE">
        <w:rPr>
          <w:lang w:val="en-US"/>
        </w:rPr>
        <w:t xml:space="preserve"> DL</w:t>
      </w:r>
      <w:r w:rsidR="00F45D90">
        <w:rPr>
          <w:lang w:val="en-US"/>
        </w:rPr>
        <w:t xml:space="preserve"> </w:t>
      </w:r>
      <w:r w:rsidRPr="007D2EAE">
        <w:rPr>
          <w:lang w:val="en-US"/>
        </w:rPr>
        <w:t xml:space="preserve">ACT </w:t>
      </w:r>
      <w:r w:rsidRPr="00315FF9">
        <w:rPr>
          <w:iCs w:val="0"/>
          <w:lang w:val="en-US"/>
        </w:rPr>
        <w:t xml:space="preserve">before </w:t>
      </w:r>
      <w:r w:rsidR="00492D2F">
        <w:rPr>
          <w:iCs w:val="0"/>
          <w:lang w:val="en-US"/>
        </w:rPr>
        <w:t xml:space="preserve">they have </w:t>
      </w:r>
      <w:r w:rsidR="00F45D90">
        <w:rPr>
          <w:iCs w:val="0"/>
          <w:lang w:val="en-US"/>
        </w:rPr>
        <w:t xml:space="preserve">died </w:t>
      </w:r>
      <w:r w:rsidR="00F45D90" w:rsidRPr="007D2EAE">
        <w:rPr>
          <w:lang w:val="en-US"/>
        </w:rPr>
        <w:t>may</w:t>
      </w:r>
      <w:r w:rsidRPr="007D2EAE">
        <w:rPr>
          <w:lang w:val="en-US"/>
        </w:rPr>
        <w:t xml:space="preserve"> become organ donors</w:t>
      </w:r>
      <w:r w:rsidR="00492D2F">
        <w:rPr>
          <w:lang w:val="en-US"/>
        </w:rPr>
        <w:t xml:space="preserve"> after death has occurred</w:t>
      </w:r>
      <w:r w:rsidRPr="007D2EAE">
        <w:rPr>
          <w:lang w:val="en-US"/>
        </w:rPr>
        <w:t xml:space="preserve">. </w:t>
      </w:r>
    </w:p>
    <w:p w14:paraId="3AFAB074" w14:textId="1D8BE7E7" w:rsidR="007D2EAE" w:rsidRPr="007D2EAE" w:rsidRDefault="007D2EAE" w:rsidP="00315FF9">
      <w:pPr>
        <w:pStyle w:val="BodyCopy"/>
        <w:rPr>
          <w:lang w:val="en-US"/>
        </w:rPr>
      </w:pPr>
      <w:r w:rsidRPr="007D2EAE">
        <w:rPr>
          <w:lang w:val="en-US"/>
        </w:rPr>
        <w:t xml:space="preserve">Staff in critical care areas </w:t>
      </w:r>
      <w:r w:rsidR="0013715E">
        <w:rPr>
          <w:lang w:val="en-US"/>
        </w:rPr>
        <w:t>are to notify DL</w:t>
      </w:r>
      <w:r w:rsidR="00D6175C">
        <w:rPr>
          <w:lang w:val="en-US"/>
        </w:rPr>
        <w:t xml:space="preserve"> </w:t>
      </w:r>
      <w:r w:rsidR="0013715E">
        <w:rPr>
          <w:lang w:val="en-US"/>
        </w:rPr>
        <w:t xml:space="preserve">ACT </w:t>
      </w:r>
      <w:r w:rsidR="00315FF9">
        <w:rPr>
          <w:lang w:val="en-US"/>
        </w:rPr>
        <w:t xml:space="preserve">of </w:t>
      </w:r>
      <w:r w:rsidR="00412B42" w:rsidRPr="007D2EAE">
        <w:rPr>
          <w:lang w:val="en-US"/>
        </w:rPr>
        <w:t>any patients</w:t>
      </w:r>
      <w:r w:rsidRPr="007D2EAE">
        <w:rPr>
          <w:lang w:val="en-US"/>
        </w:rPr>
        <w:t xml:space="preserve"> where EOLC has been discussed or commenced. </w:t>
      </w:r>
      <w:r w:rsidR="0013715E">
        <w:rPr>
          <w:lang w:val="en-US"/>
        </w:rPr>
        <w:t>Notifications</w:t>
      </w:r>
      <w:r w:rsidRPr="007D2EAE">
        <w:rPr>
          <w:lang w:val="en-US"/>
        </w:rPr>
        <w:t xml:space="preserve"> are made to the on-call Donation Specialist Nursing Coordinators</w:t>
      </w:r>
      <w:r w:rsidR="00EF012A">
        <w:rPr>
          <w:lang w:val="en-US"/>
        </w:rPr>
        <w:t xml:space="preserve"> (DSNCs)</w:t>
      </w:r>
      <w:r w:rsidRPr="007D2EAE">
        <w:rPr>
          <w:lang w:val="en-US"/>
        </w:rPr>
        <w:t xml:space="preserve"> via the Canberra Hospital Switchboard (5124 0000), 24 hours a day, seven days a week.</w:t>
      </w:r>
    </w:p>
    <w:p w14:paraId="78A9B929" w14:textId="0C50052F" w:rsidR="00C83EF0" w:rsidRPr="00617AB8" w:rsidRDefault="00443B07" w:rsidP="00617AB8">
      <w:pPr>
        <w:pStyle w:val="BodyCopy"/>
        <w:rPr>
          <w:iCs w:val="0"/>
        </w:rPr>
      </w:pPr>
      <w:r>
        <w:rPr>
          <w:lang w:val="en-US"/>
        </w:rPr>
        <w:t xml:space="preserve">DSNCs are informed of all deaths that occur across CHS </w:t>
      </w:r>
      <w:r w:rsidR="008563F1">
        <w:rPr>
          <w:lang w:val="en-US"/>
        </w:rPr>
        <w:t>via</w:t>
      </w:r>
      <w:r>
        <w:rPr>
          <w:lang w:val="en-US"/>
        </w:rPr>
        <w:t xml:space="preserve"> an automated notification in the DHR. Patient’s wishes around tissue donation and medical suitability are reviewed at that time. Timely notification of a person’s death in the DHR as well as an uploaded death certificate are necessary to facilitate eye tissue donation</w:t>
      </w:r>
      <w:r w:rsidR="004C492E">
        <w:rPr>
          <w:lang w:val="en-US"/>
        </w:rPr>
        <w:t xml:space="preserve">. </w:t>
      </w:r>
      <w:r w:rsidR="007D2EAE" w:rsidRPr="007D2EAE">
        <w:rPr>
          <w:lang w:val="en-US"/>
        </w:rPr>
        <w:t xml:space="preserve">More information is available in the </w:t>
      </w:r>
      <w:bookmarkStart w:id="26" w:name="_Hlk68859323"/>
      <w:r w:rsidR="007D2EAE" w:rsidRPr="007D2EAE">
        <w:rPr>
          <w:i/>
        </w:rPr>
        <w:t>Organ and Tissue Donation</w:t>
      </w:r>
      <w:r w:rsidR="0013715E">
        <w:rPr>
          <w:i/>
        </w:rPr>
        <w:t xml:space="preserve"> </w:t>
      </w:r>
      <w:r w:rsidR="0013715E" w:rsidRPr="0013715E">
        <w:rPr>
          <w:iCs w:val="0"/>
        </w:rPr>
        <w:t>procedure</w:t>
      </w:r>
      <w:bookmarkEnd w:id="26"/>
      <w:r w:rsidR="00C83EF0">
        <w:rPr>
          <w:i/>
        </w:rPr>
        <w:t xml:space="preserve"> </w:t>
      </w:r>
      <w:r w:rsidR="00C83EF0" w:rsidRPr="00E75559">
        <w:rPr>
          <w:iCs w:val="0"/>
        </w:rPr>
        <w:t>available</w:t>
      </w:r>
      <w:r w:rsidR="00C83EF0">
        <w:rPr>
          <w:i/>
        </w:rPr>
        <w:t xml:space="preserve"> </w:t>
      </w:r>
      <w:r w:rsidR="00C83EF0" w:rsidRPr="00C83EF0">
        <w:rPr>
          <w:iCs w:val="0"/>
        </w:rPr>
        <w:t>on the Policy and Guidance Documents Register</w:t>
      </w:r>
      <w:r w:rsidR="00C83EF0">
        <w:rPr>
          <w:iCs w:val="0"/>
        </w:rPr>
        <w:t>.</w:t>
      </w:r>
      <w:bookmarkStart w:id="27" w:name="_Toc73975220"/>
      <w:bookmarkStart w:id="28" w:name="_Toc77683178"/>
      <w:bookmarkStart w:id="29" w:name="_Toc92190324"/>
      <w:bookmarkStart w:id="30" w:name="_Toc172708373"/>
    </w:p>
    <w:p w14:paraId="278566E2" w14:textId="5668419B" w:rsidR="007D2EAE" w:rsidRPr="007D2EAE" w:rsidRDefault="007D2EAE" w:rsidP="00315FF9">
      <w:pPr>
        <w:pStyle w:val="Heading5"/>
        <w:spacing w:line="276" w:lineRule="auto"/>
      </w:pPr>
      <w:r w:rsidRPr="007D2EAE">
        <w:t>Notifying the Coroner</w:t>
      </w:r>
      <w:bookmarkEnd w:id="27"/>
      <w:bookmarkEnd w:id="28"/>
      <w:bookmarkEnd w:id="29"/>
      <w:bookmarkEnd w:id="30"/>
    </w:p>
    <w:p w14:paraId="1AC536FE" w14:textId="50D0C119" w:rsidR="00E75559" w:rsidRDefault="00E75559" w:rsidP="00E75559">
      <w:pPr>
        <w:pStyle w:val="BodyCopy"/>
        <w:pBdr>
          <w:top w:val="single" w:sz="4" w:space="1" w:color="auto"/>
          <w:left w:val="single" w:sz="4" w:space="4" w:color="auto"/>
          <w:bottom w:val="single" w:sz="4" w:space="1" w:color="auto"/>
          <w:right w:val="single" w:sz="4" w:space="4" w:color="auto"/>
        </w:pBdr>
        <w:rPr>
          <w:iCs w:val="0"/>
        </w:rPr>
      </w:pPr>
      <w:r w:rsidRPr="00E04AA3">
        <w:rPr>
          <w:b/>
          <w:iCs w:val="0"/>
        </w:rPr>
        <w:t>Note:</w:t>
      </w:r>
      <w:r w:rsidRPr="00E04AA3">
        <w:rPr>
          <w:iCs w:val="0"/>
        </w:rPr>
        <w:t xml:space="preserve"> The below information does not relate to CHH</w:t>
      </w:r>
    </w:p>
    <w:p w14:paraId="1A9E7CC6" w14:textId="4D8FA54C" w:rsidR="007D2EAE" w:rsidRPr="007D2EAE" w:rsidRDefault="007D2EAE" w:rsidP="00315FF9">
      <w:pPr>
        <w:pStyle w:val="BodyCopy"/>
        <w:rPr>
          <w:iCs w:val="0"/>
        </w:rPr>
      </w:pPr>
      <w:r w:rsidRPr="007D2EAE">
        <w:rPr>
          <w:iCs w:val="0"/>
        </w:rPr>
        <w:lastRenderedPageBreak/>
        <w:t xml:space="preserve">If any of the answers to question 1 – 6 on the Deceased Patient Navigator Checklist (detailed in Section 3) are “Yes”, the MO must notify the ACT Policing Coroner’s Team as soon as practicable after pronouncing death. Staff should then follow the process as </w:t>
      </w:r>
      <w:r w:rsidRPr="00D6175C">
        <w:rPr>
          <w:iCs w:val="0"/>
        </w:rPr>
        <w:t xml:space="preserve">per Section </w:t>
      </w:r>
      <w:r w:rsidR="00EE18A4">
        <w:rPr>
          <w:iCs w:val="0"/>
        </w:rPr>
        <w:t>9</w:t>
      </w:r>
      <w:r w:rsidRPr="00D6175C">
        <w:rPr>
          <w:iCs w:val="0"/>
        </w:rPr>
        <w:t xml:space="preserve"> - Coronial Matters.</w:t>
      </w:r>
    </w:p>
    <w:p w14:paraId="3361DABE" w14:textId="1E2FC655" w:rsidR="007D2EAE" w:rsidRDefault="007D2EAE" w:rsidP="00315FF9">
      <w:pPr>
        <w:pStyle w:val="BodyCopy"/>
        <w:rPr>
          <w:iCs w:val="0"/>
        </w:rPr>
      </w:pPr>
      <w:r w:rsidRPr="007D2EAE">
        <w:rPr>
          <w:iCs w:val="0"/>
        </w:rPr>
        <w:t xml:space="preserve">Any staff member who feels it necessary (or is not sure) may also notify a death to the ACT Policing Coroner’s Team. Attachment C outlines the Coronial Criteria. </w:t>
      </w:r>
    </w:p>
    <w:p w14:paraId="7E1D3C6E" w14:textId="312E8067" w:rsidR="005E1375" w:rsidRPr="005E1375" w:rsidRDefault="005E1375" w:rsidP="005E1375">
      <w:r w:rsidRPr="002F2F88">
        <w:t xml:space="preserve">Staff can contact the ACT Policing Coroner’s Team 24/7 at 0413 009 547 or </w:t>
      </w:r>
      <w:r>
        <w:t xml:space="preserve">through </w:t>
      </w:r>
      <w:r w:rsidRPr="002F2F88">
        <w:t>ACT Policing Operations at 131 444</w:t>
      </w:r>
      <w:r>
        <w:t>.</w:t>
      </w:r>
    </w:p>
    <w:p w14:paraId="554B792A" w14:textId="53D15762" w:rsidR="007D2EAE" w:rsidRDefault="0013715E" w:rsidP="00315FF9">
      <w:pPr>
        <w:pStyle w:val="BodyCopy"/>
        <w:rPr>
          <w:iCs w:val="0"/>
        </w:rPr>
      </w:pPr>
      <w:r>
        <w:rPr>
          <w:iCs w:val="0"/>
        </w:rPr>
        <w:t xml:space="preserve">A reportable coronial death </w:t>
      </w:r>
      <w:r w:rsidR="00E04AA3">
        <w:rPr>
          <w:iCs w:val="0"/>
        </w:rPr>
        <w:t>does not</w:t>
      </w:r>
      <w:r>
        <w:rPr>
          <w:iCs w:val="0"/>
        </w:rPr>
        <w:t xml:space="preserve"> exclude the possibility of organ and tissue donation.</w:t>
      </w:r>
      <w:r w:rsidR="007D2EAE" w:rsidRPr="007D2EAE">
        <w:rPr>
          <w:iCs w:val="0"/>
        </w:rPr>
        <w:t xml:space="preserve"> </w:t>
      </w:r>
      <w:r w:rsidR="00D6175C" w:rsidRPr="007D2EAE">
        <w:rPr>
          <w:lang w:val="en-US"/>
        </w:rPr>
        <w:t xml:space="preserve">DLACT </w:t>
      </w:r>
      <w:r w:rsidR="007D2EAE" w:rsidRPr="007D2EAE">
        <w:rPr>
          <w:iCs w:val="0"/>
        </w:rPr>
        <w:t>will contact the Coroner’s Team to discuss.</w:t>
      </w:r>
    </w:p>
    <w:p w14:paraId="7E455388" w14:textId="5839E41F" w:rsidR="009F1CD6" w:rsidRDefault="00E04AA3" w:rsidP="00315FF9">
      <w:pPr>
        <w:pStyle w:val="BodyCopy"/>
        <w:rPr>
          <w:iCs w:val="0"/>
        </w:rPr>
      </w:pPr>
      <w:r w:rsidRPr="007D2EAE">
        <w:rPr>
          <w:iCs w:val="0"/>
        </w:rPr>
        <w:t xml:space="preserve">If all the answers to questions 1 – 6 on the Deceased Patient Navigator are “No”, the Coroner does not require </w:t>
      </w:r>
      <w:r w:rsidR="008A6933" w:rsidRPr="007D2EAE">
        <w:rPr>
          <w:iCs w:val="0"/>
        </w:rPr>
        <w:t>notification,</w:t>
      </w:r>
      <w:r w:rsidRPr="007D2EAE">
        <w:rPr>
          <w:iCs w:val="0"/>
        </w:rPr>
        <w:t xml:space="preserve"> and staff should continue to follow Sections 3-7 of this procedure.</w:t>
      </w:r>
      <w:r w:rsidR="009F1CD6">
        <w:rPr>
          <w:iCs w:val="0"/>
        </w:rPr>
        <w:t xml:space="preserve"> </w:t>
      </w:r>
    </w:p>
    <w:p w14:paraId="11C1D3A2" w14:textId="0BCCC170" w:rsidR="009F1CD6" w:rsidRPr="007D2EAE" w:rsidRDefault="00E06744" w:rsidP="00315FF9">
      <w:pPr>
        <w:pStyle w:val="BodyCopy"/>
        <w:rPr>
          <w:iCs w:val="0"/>
        </w:rPr>
      </w:pPr>
      <w:r w:rsidRPr="00E06744">
        <w:rPr>
          <w:iCs w:val="0"/>
        </w:rPr>
        <w:t xml:space="preserve">In circumstances </w:t>
      </w:r>
      <w:r w:rsidR="009F1CD6" w:rsidRPr="00E06744">
        <w:rPr>
          <w:iCs w:val="0"/>
        </w:rPr>
        <w:t xml:space="preserve">where a patient </w:t>
      </w:r>
      <w:r w:rsidR="00EE5ED8" w:rsidRPr="00E06744">
        <w:rPr>
          <w:iCs w:val="0"/>
        </w:rPr>
        <w:t xml:space="preserve">previously </w:t>
      </w:r>
      <w:r w:rsidR="009F1CD6" w:rsidRPr="00E06744">
        <w:rPr>
          <w:iCs w:val="0"/>
        </w:rPr>
        <w:t>marked as coroners has</w:t>
      </w:r>
      <w:r w:rsidR="00EE5ED8" w:rsidRPr="00E06744">
        <w:rPr>
          <w:iCs w:val="0"/>
        </w:rPr>
        <w:t xml:space="preserve"> </w:t>
      </w:r>
      <w:r w:rsidR="009F1CD6" w:rsidRPr="00E06744">
        <w:rPr>
          <w:iCs w:val="0"/>
        </w:rPr>
        <w:t>changed to non-coroners</w:t>
      </w:r>
      <w:r w:rsidRPr="00E06744">
        <w:rPr>
          <w:iCs w:val="0"/>
        </w:rPr>
        <w:t xml:space="preserve"> the </w:t>
      </w:r>
      <w:r w:rsidR="005E1375">
        <w:rPr>
          <w:iCs w:val="0"/>
        </w:rPr>
        <w:t>MO</w:t>
      </w:r>
      <w:r w:rsidRPr="00E06744">
        <w:rPr>
          <w:iCs w:val="0"/>
        </w:rPr>
        <w:t xml:space="preserve"> must update the DHR to reflect the new status.</w:t>
      </w:r>
    </w:p>
    <w:p w14:paraId="1F027880" w14:textId="4DD6E10F" w:rsidR="007D2EAE" w:rsidRPr="007D2EAE" w:rsidRDefault="007D2EAE" w:rsidP="00315FF9">
      <w:pPr>
        <w:pStyle w:val="Heading5"/>
        <w:spacing w:line="276" w:lineRule="auto"/>
      </w:pPr>
      <w:bookmarkStart w:id="31" w:name="_Toc73975221"/>
      <w:bookmarkStart w:id="32" w:name="_Toc77683179"/>
      <w:bookmarkStart w:id="33" w:name="_Toc92190325"/>
      <w:bookmarkStart w:id="34" w:name="_Toc172708374"/>
      <w:r w:rsidRPr="007D2EAE">
        <w:t xml:space="preserve">Notifying the next of kin </w:t>
      </w:r>
      <w:bookmarkEnd w:id="31"/>
      <w:bookmarkEnd w:id="32"/>
      <w:bookmarkEnd w:id="33"/>
      <w:bookmarkEnd w:id="34"/>
    </w:p>
    <w:p w14:paraId="7E3E7025" w14:textId="77777777" w:rsidR="00E06744" w:rsidRDefault="17D8DA60" w:rsidP="00315FF9">
      <w:pPr>
        <w:pStyle w:val="BodyCopy"/>
      </w:pPr>
      <w:r>
        <w:t>The next of kin</w:t>
      </w:r>
      <w:r w:rsidR="5F6F264B">
        <w:t xml:space="preserve"> (NOK)</w:t>
      </w:r>
      <w:r>
        <w:t xml:space="preserve"> </w:t>
      </w:r>
      <w:r w:rsidRPr="7A76A128">
        <w:rPr>
          <w:b/>
        </w:rPr>
        <w:t>must</w:t>
      </w:r>
      <w:r>
        <w:t xml:space="preserve"> be notified in a sensitive and timely manner by the MO or nursing/midwifery staff, and the discussion documented in the deceased person’s clinical record. This applies even if the deceased person had a substitute decision maker, such as Public Trustee and Guardian</w:t>
      </w:r>
      <w:r w:rsidR="00E46485">
        <w:t xml:space="preserve"> (PTG)</w:t>
      </w:r>
      <w:r>
        <w:t xml:space="preserve">. </w:t>
      </w:r>
    </w:p>
    <w:p w14:paraId="0A16A402" w14:textId="55F9A0AD" w:rsidR="00340CFB" w:rsidRDefault="007D2EAE" w:rsidP="00315FF9">
      <w:pPr>
        <w:pStyle w:val="BodyCopy"/>
        <w:rPr>
          <w:iCs w:val="0"/>
        </w:rPr>
      </w:pPr>
      <w:r w:rsidRPr="007D2EAE">
        <w:rPr>
          <w:iCs w:val="0"/>
        </w:rPr>
        <w:t>If the next of kin cannot be located, staff can inform ACT Policing</w:t>
      </w:r>
      <w:r w:rsidR="00E314F6">
        <w:rPr>
          <w:iCs w:val="0"/>
        </w:rPr>
        <w:t xml:space="preserve"> (131 444)</w:t>
      </w:r>
      <w:r w:rsidRPr="007D2EAE">
        <w:rPr>
          <w:iCs w:val="0"/>
        </w:rPr>
        <w:t xml:space="preserve"> who will attempt to locate them</w:t>
      </w:r>
      <w:r w:rsidR="00E314F6">
        <w:rPr>
          <w:iCs w:val="0"/>
        </w:rPr>
        <w:t xml:space="preserve">. </w:t>
      </w:r>
      <w:r w:rsidRPr="007D2EAE">
        <w:rPr>
          <w:iCs w:val="0"/>
        </w:rPr>
        <w:t>When the next of kin and/or family</w:t>
      </w:r>
      <w:r w:rsidR="00041C14">
        <w:rPr>
          <w:iCs w:val="0"/>
        </w:rPr>
        <w:t>/carer</w:t>
      </w:r>
      <w:r w:rsidRPr="007D2EAE">
        <w:rPr>
          <w:iCs w:val="0"/>
        </w:rPr>
        <w:t xml:space="preserve"> arrive, staff will provide support and clear communication of what has happened and what will happen next. </w:t>
      </w:r>
    </w:p>
    <w:p w14:paraId="488B1F44" w14:textId="7F0C87A1" w:rsidR="005926AB" w:rsidRPr="0014787D" w:rsidRDefault="005926AB" w:rsidP="005926AB">
      <w:pPr>
        <w:pStyle w:val="BodyCopy"/>
      </w:pPr>
      <w:r>
        <w:rPr>
          <w:iCs w:val="0"/>
        </w:rPr>
        <w:t>Social work and Aboriginal Liaison Office provide support to families</w:t>
      </w:r>
      <w:r w:rsidR="00041C14">
        <w:rPr>
          <w:iCs w:val="0"/>
        </w:rPr>
        <w:t>/carers</w:t>
      </w:r>
      <w:r>
        <w:rPr>
          <w:iCs w:val="0"/>
        </w:rPr>
        <w:t xml:space="preserve"> after death including navigating next steps, bereavement follow up and viewings. </w:t>
      </w:r>
      <w:r w:rsidRPr="007934F3">
        <w:t xml:space="preserve">Within MHJHADS, health professionals and psychologists can also provide this follow up support, </w:t>
      </w:r>
      <w:r w:rsidR="00E75559">
        <w:t xml:space="preserve">and </w:t>
      </w:r>
      <w:r w:rsidRPr="007934F3">
        <w:t>referral</w:t>
      </w:r>
      <w:r w:rsidR="00E75559">
        <w:t>s.</w:t>
      </w:r>
    </w:p>
    <w:p w14:paraId="02663C6B" w14:textId="068BFBF2" w:rsidR="005926AB" w:rsidRDefault="005926AB" w:rsidP="005926AB">
      <w:pPr>
        <w:pStyle w:val="BodyCopy"/>
        <w:rPr>
          <w:iCs w:val="0"/>
        </w:rPr>
      </w:pPr>
      <w:r>
        <w:t>Spiritual Support Services may be contacted on 5124</w:t>
      </w:r>
      <w:r w:rsidR="00E75559">
        <w:t xml:space="preserve"> </w:t>
      </w:r>
      <w:r>
        <w:t>3849 during business hours (8am to 4pm Monday to Friday).</w:t>
      </w:r>
      <w:r w:rsidR="00E75559">
        <w:t xml:space="preserve"> </w:t>
      </w:r>
      <w:r>
        <w:t>The Pastoral and Spiritual Care Department at NCH can be contacted 24</w:t>
      </w:r>
      <w:r w:rsidR="00E75559">
        <w:t xml:space="preserve"> hours a day</w:t>
      </w:r>
      <w:r>
        <w:t xml:space="preserve"> via Switchboard on 6201 6111</w:t>
      </w:r>
      <w:r w:rsidR="005E18C6">
        <w:t>.</w:t>
      </w:r>
    </w:p>
    <w:p w14:paraId="3769803F" w14:textId="30B3BF35" w:rsidR="00340CFB" w:rsidRPr="0014787D" w:rsidRDefault="00340CFB" w:rsidP="0014787D">
      <w:pPr>
        <w:pStyle w:val="Heading5"/>
        <w:spacing w:line="276" w:lineRule="auto"/>
      </w:pPr>
      <w:r w:rsidRPr="0014787D">
        <w:t>Notifying the General Practitioner (GP) – Canberra Hospital</w:t>
      </w:r>
    </w:p>
    <w:p w14:paraId="5D475980" w14:textId="014B0191" w:rsidR="00E314F6" w:rsidRPr="00593791" w:rsidRDefault="00E314F6" w:rsidP="00593791">
      <w:pPr>
        <w:pStyle w:val="BodyCopy"/>
        <w:rPr>
          <w:iCs w:val="0"/>
        </w:rPr>
      </w:pPr>
      <w:r>
        <w:rPr>
          <w:iCs w:val="0"/>
        </w:rPr>
        <w:t>T</w:t>
      </w:r>
      <w:r w:rsidRPr="007D2EAE">
        <w:rPr>
          <w:iCs w:val="0"/>
        </w:rPr>
        <w:t xml:space="preserve">he GP Liaison Unit </w:t>
      </w:r>
      <w:r>
        <w:rPr>
          <w:iCs w:val="0"/>
        </w:rPr>
        <w:t xml:space="preserve">will notify the death of </w:t>
      </w:r>
      <w:r w:rsidR="005E18C6">
        <w:rPr>
          <w:iCs w:val="0"/>
        </w:rPr>
        <w:t xml:space="preserve">a </w:t>
      </w:r>
      <w:r>
        <w:rPr>
          <w:iCs w:val="0"/>
        </w:rPr>
        <w:t xml:space="preserve">patient to the GP identified in patient’s clinical record </w:t>
      </w:r>
      <w:r w:rsidR="007D2EAE" w:rsidRPr="007D2EAE">
        <w:rPr>
          <w:iCs w:val="0"/>
        </w:rPr>
        <w:t xml:space="preserve">during usual business hours. However, no clinical information is to be provided. A discharge summary is </w:t>
      </w:r>
      <w:r w:rsidR="007C1E0C">
        <w:rPr>
          <w:iCs w:val="0"/>
        </w:rPr>
        <w:t xml:space="preserve">to be </w:t>
      </w:r>
      <w:r w:rsidR="007D2EAE" w:rsidRPr="007D2EAE">
        <w:rPr>
          <w:iCs w:val="0"/>
        </w:rPr>
        <w:t xml:space="preserve">completed by the MO within </w:t>
      </w:r>
      <w:r w:rsidR="0030296D">
        <w:rPr>
          <w:iCs w:val="0"/>
        </w:rPr>
        <w:t>48</w:t>
      </w:r>
      <w:r w:rsidR="007D2EAE" w:rsidRPr="007D2EAE">
        <w:rPr>
          <w:iCs w:val="0"/>
        </w:rPr>
        <w:t xml:space="preserve"> hours</w:t>
      </w:r>
      <w:r w:rsidR="0030296D">
        <w:rPr>
          <w:iCs w:val="0"/>
        </w:rPr>
        <w:t xml:space="preserve"> as per the </w:t>
      </w:r>
      <w:r w:rsidR="0030296D" w:rsidRPr="005E18C6">
        <w:rPr>
          <w:i/>
        </w:rPr>
        <w:t xml:space="preserve">Discharge Summary Completion-Inpatients </w:t>
      </w:r>
      <w:r w:rsidR="005926AB" w:rsidRPr="005E18C6">
        <w:rPr>
          <w:i/>
        </w:rPr>
        <w:t>procedure</w:t>
      </w:r>
      <w:r w:rsidR="005926AB">
        <w:rPr>
          <w:iCs w:val="0"/>
        </w:rPr>
        <w:t>.</w:t>
      </w:r>
      <w:r w:rsidR="005926AB" w:rsidRPr="0014787D">
        <w:rPr>
          <w:iCs w:val="0"/>
        </w:rPr>
        <w:t xml:space="preserve"> If</w:t>
      </w:r>
      <w:r w:rsidR="00593791" w:rsidRPr="0014787D">
        <w:rPr>
          <w:iCs w:val="0"/>
        </w:rPr>
        <w:t xml:space="preserve"> a discharge summary has not been completed </w:t>
      </w:r>
      <w:r w:rsidR="00593791" w:rsidRPr="0014787D">
        <w:rPr>
          <w:iCs w:val="0"/>
        </w:rPr>
        <w:lastRenderedPageBreak/>
        <w:t xml:space="preserve">or finalised, the MO receives a notification in the DHR to advise them to complete or finalise a discharge summary for the episode. </w:t>
      </w:r>
    </w:p>
    <w:p w14:paraId="7BCADFF2" w14:textId="31CE956E" w:rsidR="00340CFB" w:rsidRPr="0014787D" w:rsidRDefault="00340CFB" w:rsidP="0014787D">
      <w:pPr>
        <w:pStyle w:val="Heading5"/>
        <w:spacing w:line="276" w:lineRule="auto"/>
      </w:pPr>
      <w:r w:rsidRPr="0014787D">
        <w:t>Noti</w:t>
      </w:r>
      <w:r w:rsidR="00160008" w:rsidRPr="0014787D">
        <w:t>fying the GP – NCH</w:t>
      </w:r>
    </w:p>
    <w:p w14:paraId="4F825523" w14:textId="4B86E94C" w:rsidR="00160008" w:rsidRPr="0014787D" w:rsidRDefault="00160008" w:rsidP="00315FF9">
      <w:pPr>
        <w:pStyle w:val="BodyCopy"/>
        <w:rPr>
          <w:iCs w:val="0"/>
        </w:rPr>
      </w:pPr>
      <w:r w:rsidRPr="0014787D">
        <w:rPr>
          <w:iCs w:val="0"/>
        </w:rPr>
        <w:t xml:space="preserve">NCH Health Information Services (HIS) notify the </w:t>
      </w:r>
      <w:r w:rsidR="005E18C6">
        <w:rPr>
          <w:iCs w:val="0"/>
        </w:rPr>
        <w:t xml:space="preserve">patient’s </w:t>
      </w:r>
      <w:r w:rsidRPr="0014787D">
        <w:rPr>
          <w:iCs w:val="0"/>
        </w:rPr>
        <w:t xml:space="preserve">GP once </w:t>
      </w:r>
      <w:r w:rsidR="009F1CD6" w:rsidRPr="0014787D">
        <w:rPr>
          <w:iCs w:val="0"/>
        </w:rPr>
        <w:t>they</w:t>
      </w:r>
      <w:r w:rsidRPr="0014787D">
        <w:rPr>
          <w:iCs w:val="0"/>
        </w:rPr>
        <w:t xml:space="preserve"> run the Deceased reports, and/or receive the paperwork. </w:t>
      </w:r>
      <w:r w:rsidR="009F1CD6" w:rsidRPr="0014787D">
        <w:rPr>
          <w:iCs w:val="0"/>
        </w:rPr>
        <w:t xml:space="preserve">They </w:t>
      </w:r>
      <w:r w:rsidRPr="0014787D">
        <w:rPr>
          <w:iCs w:val="0"/>
        </w:rPr>
        <w:t>put an administrative flag in the DHR to indicate that GP has been notified. CHH do their own notifications to GPs.</w:t>
      </w:r>
    </w:p>
    <w:p w14:paraId="6C062CE5" w14:textId="63FA6110" w:rsidR="00160008" w:rsidRPr="0014787D" w:rsidRDefault="00160008" w:rsidP="00315FF9">
      <w:pPr>
        <w:pStyle w:val="BodyCopy"/>
        <w:rPr>
          <w:iCs w:val="0"/>
        </w:rPr>
      </w:pPr>
      <w:r w:rsidRPr="0014787D">
        <w:rPr>
          <w:iCs w:val="0"/>
        </w:rPr>
        <w:t xml:space="preserve">A discharge summary is </w:t>
      </w:r>
      <w:r w:rsidR="007C1E0C">
        <w:rPr>
          <w:iCs w:val="0"/>
        </w:rPr>
        <w:t xml:space="preserve">to be </w:t>
      </w:r>
      <w:r w:rsidRPr="0014787D">
        <w:rPr>
          <w:iCs w:val="0"/>
        </w:rPr>
        <w:t xml:space="preserve">completed by the MO within </w:t>
      </w:r>
      <w:r w:rsidR="0030296D">
        <w:rPr>
          <w:iCs w:val="0"/>
        </w:rPr>
        <w:t>48</w:t>
      </w:r>
      <w:r w:rsidRPr="0014787D">
        <w:rPr>
          <w:iCs w:val="0"/>
        </w:rPr>
        <w:t xml:space="preserve"> hours</w:t>
      </w:r>
      <w:r w:rsidR="0030296D">
        <w:rPr>
          <w:iCs w:val="0"/>
        </w:rPr>
        <w:t xml:space="preserve"> as per the </w:t>
      </w:r>
      <w:r w:rsidR="0030296D" w:rsidRPr="005E18C6">
        <w:rPr>
          <w:i/>
        </w:rPr>
        <w:t xml:space="preserve">Discharge Summary Completion-Inpatients </w:t>
      </w:r>
      <w:r w:rsidR="00593791" w:rsidRPr="005E18C6">
        <w:rPr>
          <w:i/>
        </w:rPr>
        <w:t>procedure</w:t>
      </w:r>
      <w:r w:rsidR="00593791">
        <w:rPr>
          <w:iCs w:val="0"/>
        </w:rPr>
        <w:t>.</w:t>
      </w:r>
      <w:r w:rsidRPr="0014787D">
        <w:rPr>
          <w:iCs w:val="0"/>
        </w:rPr>
        <w:t xml:space="preserve"> If a discharge summary has not been completed or finalised, the MO receives a notification in the DHR to advise them to complete or finalise a discharge summary for the episode. Episodes with no discharge summary, or an incomplete discharge summary appear on a work queue that is monitored and actioned by NCH HIS Monday to Friday (excl</w:t>
      </w:r>
      <w:r w:rsidR="007C1E0C">
        <w:rPr>
          <w:iCs w:val="0"/>
        </w:rPr>
        <w:t>uding</w:t>
      </w:r>
      <w:r w:rsidRPr="0014787D">
        <w:rPr>
          <w:iCs w:val="0"/>
        </w:rPr>
        <w:t xml:space="preserve"> public holidays).</w:t>
      </w:r>
    </w:p>
    <w:p w14:paraId="2A3F5ED9" w14:textId="3E9D0D55" w:rsidR="00160008" w:rsidRPr="0014787D" w:rsidRDefault="00160008" w:rsidP="0014787D">
      <w:pPr>
        <w:pStyle w:val="Heading5"/>
        <w:spacing w:line="276" w:lineRule="auto"/>
      </w:pPr>
      <w:r w:rsidRPr="0014787D">
        <w:t>Patients who live in Residential Aged Care Facilities</w:t>
      </w:r>
    </w:p>
    <w:p w14:paraId="5A0D81FE" w14:textId="7328998C" w:rsidR="007D2EAE" w:rsidRDefault="007D2EAE" w:rsidP="00315FF9">
      <w:pPr>
        <w:pStyle w:val="BodyCopy"/>
        <w:rPr>
          <w:iCs w:val="0"/>
        </w:rPr>
      </w:pPr>
      <w:r w:rsidRPr="007D2EAE">
        <w:rPr>
          <w:iCs w:val="0"/>
        </w:rPr>
        <w:t>If the patient lives in a Residential Aged Care Facility the MO or nursing staff are to notify the</w:t>
      </w:r>
      <w:r w:rsidR="005926AB">
        <w:rPr>
          <w:iCs w:val="0"/>
        </w:rPr>
        <w:t xml:space="preserve"> NOK</w:t>
      </w:r>
      <w:r w:rsidR="00041C14">
        <w:rPr>
          <w:iCs w:val="0"/>
        </w:rPr>
        <w:t>/family/carer</w:t>
      </w:r>
      <w:r w:rsidR="007715CB">
        <w:rPr>
          <w:iCs w:val="0"/>
        </w:rPr>
        <w:t>/RACF</w:t>
      </w:r>
      <w:r w:rsidRPr="007D2EAE">
        <w:rPr>
          <w:iCs w:val="0"/>
        </w:rPr>
        <w:t xml:space="preserve"> of the death during usual business hours. However, no clinical information is to be provided. </w:t>
      </w:r>
    </w:p>
    <w:p w14:paraId="5340DC51" w14:textId="77777777" w:rsidR="007D2EAE" w:rsidRPr="007D2EAE" w:rsidRDefault="007D2EAE" w:rsidP="00315FF9">
      <w:pPr>
        <w:pStyle w:val="Heading5"/>
        <w:spacing w:line="276" w:lineRule="auto"/>
      </w:pPr>
      <w:bookmarkStart w:id="35" w:name="_Toc92190326"/>
      <w:bookmarkStart w:id="36" w:name="_Toc172708375"/>
      <w:r w:rsidRPr="007D2EAE">
        <w:t>Release of information to the public</w:t>
      </w:r>
      <w:bookmarkEnd w:id="35"/>
      <w:bookmarkEnd w:id="36"/>
    </w:p>
    <w:p w14:paraId="0E2B5AB4" w14:textId="49487B1E" w:rsidR="007D2EAE" w:rsidRDefault="007D2EAE" w:rsidP="00315FF9">
      <w:pPr>
        <w:pStyle w:val="BodyCopy"/>
        <w:rPr>
          <w:iCs w:val="0"/>
        </w:rPr>
      </w:pPr>
      <w:r w:rsidRPr="007D2EAE">
        <w:rPr>
          <w:iCs w:val="0"/>
        </w:rPr>
        <w:t xml:space="preserve">CHS staff must not release any information concerning the deceased person or the deceased person’s medical condition without consent from the deceased’s legal representative or </w:t>
      </w:r>
      <w:r w:rsidR="005E18C6">
        <w:rPr>
          <w:iCs w:val="0"/>
        </w:rPr>
        <w:t xml:space="preserve">if </w:t>
      </w:r>
      <w:r w:rsidR="005E18C6" w:rsidRPr="007D2EAE">
        <w:rPr>
          <w:iCs w:val="0"/>
        </w:rPr>
        <w:t>there is no legal representative</w:t>
      </w:r>
      <w:r w:rsidR="005E18C6">
        <w:rPr>
          <w:iCs w:val="0"/>
        </w:rPr>
        <w:t>,</w:t>
      </w:r>
      <w:r w:rsidR="005E18C6" w:rsidRPr="007D2EAE">
        <w:rPr>
          <w:iCs w:val="0"/>
        </w:rPr>
        <w:t xml:space="preserve"> </w:t>
      </w:r>
      <w:r w:rsidRPr="007D2EAE">
        <w:rPr>
          <w:iCs w:val="0"/>
        </w:rPr>
        <w:t>an immediate family member of the deceased</w:t>
      </w:r>
      <w:r w:rsidR="007C1E0C">
        <w:rPr>
          <w:iCs w:val="0"/>
        </w:rPr>
        <w:t>.</w:t>
      </w:r>
      <w:r w:rsidRPr="007D2EAE">
        <w:rPr>
          <w:iCs w:val="0"/>
        </w:rPr>
        <w:t xml:space="preserve"> This is because the deceased person’s family must be made aware of all clinical information relating to the deceased prior to the information being made available for public release. Premature reporting can cause significant emotional distress, anger or the perception that the family’s interests have been ignored by authorities.</w:t>
      </w:r>
    </w:p>
    <w:p w14:paraId="7F9174AF" w14:textId="49A1FC5B" w:rsidR="005926AB" w:rsidRPr="007D2EAE" w:rsidRDefault="00160008" w:rsidP="00315FF9">
      <w:pPr>
        <w:pStyle w:val="BodyCopy"/>
        <w:rPr>
          <w:iCs w:val="0"/>
        </w:rPr>
      </w:pPr>
      <w:r>
        <w:rPr>
          <w:iCs w:val="0"/>
        </w:rPr>
        <w:t xml:space="preserve">For NCH patients, the legal representative must contact NCH HIS to request copies of clinical records. </w:t>
      </w:r>
    </w:p>
    <w:p w14:paraId="3043708D" w14:textId="7703F8D7" w:rsidR="007D2EAE" w:rsidRPr="007D2EAE" w:rsidRDefault="0014787D" w:rsidP="0014787D">
      <w:pPr>
        <w:pStyle w:val="Heading4"/>
      </w:pPr>
      <w:bookmarkStart w:id="37" w:name="_Toc188615615"/>
      <w:r>
        <w:t xml:space="preserve">Section 3- </w:t>
      </w:r>
      <w:r w:rsidR="007D2EAE">
        <w:t>Viewing of the Deceased at Canberra Hospital and NCH</w:t>
      </w:r>
      <w:bookmarkEnd w:id="37"/>
      <w:r w:rsidR="007D2EAE">
        <w:t xml:space="preserve"> </w:t>
      </w:r>
    </w:p>
    <w:p w14:paraId="43F5D4DE" w14:textId="123393A9" w:rsidR="0014787D" w:rsidRDefault="007D2EAE" w:rsidP="00315FF9">
      <w:r w:rsidRPr="007D2EAE">
        <w:t>Staff must ask the family</w:t>
      </w:r>
      <w:r w:rsidR="00041C14">
        <w:t>/carer</w:t>
      </w:r>
      <w:r w:rsidRPr="007D2EAE">
        <w:t xml:space="preserve"> (if not already present) whether they would like to spend time with and view the deceased person. The timing of the transfer of the deceased person (see Section </w:t>
      </w:r>
      <w:r w:rsidR="007C1E0C">
        <w:t>6-</w:t>
      </w:r>
      <w:r w:rsidRPr="007D2EAE">
        <w:t>Transfer) to the Mortuary should be accounted for and explained to facilitate the viewing.</w:t>
      </w:r>
      <w:r w:rsidR="00A207B3" w:rsidRPr="00A207B3">
        <w:t xml:space="preserve"> </w:t>
      </w:r>
      <w:r w:rsidR="00A207B3">
        <w:t>Viewings are not to be conducted on</w:t>
      </w:r>
      <w:r w:rsidR="007C1E0C">
        <w:t>:</w:t>
      </w:r>
      <w:r w:rsidR="00A207B3">
        <w:t xml:space="preserve"> </w:t>
      </w:r>
    </w:p>
    <w:p w14:paraId="5A2315F0" w14:textId="6D1B1B5E" w:rsidR="00A207B3" w:rsidRDefault="00A207B3" w:rsidP="0014787D">
      <w:pPr>
        <w:pStyle w:val="Bullet"/>
      </w:pPr>
      <w:r>
        <w:t>Coroners case</w:t>
      </w:r>
      <w:r w:rsidR="00E04AA3">
        <w:t xml:space="preserve">s </w:t>
      </w:r>
      <w:r>
        <w:t xml:space="preserve">without permission from ACT Policing, due to chain of custody and preservation of evidence. </w:t>
      </w:r>
    </w:p>
    <w:p w14:paraId="1EC90D66" w14:textId="339413D3" w:rsidR="007C1E0C" w:rsidRPr="005E18C6" w:rsidRDefault="00A207B3" w:rsidP="0014787D">
      <w:pPr>
        <w:pStyle w:val="Bullet"/>
        <w:rPr>
          <w:b/>
          <w:iCs/>
          <w:color w:val="CF1F25"/>
        </w:rPr>
      </w:pPr>
      <w:r>
        <w:t xml:space="preserve">Covid-19 positive and List B infectious deceased (refer to </w:t>
      </w:r>
      <w:r w:rsidR="00EE18A4">
        <w:t>Section 8</w:t>
      </w:r>
      <w:r>
        <w:t xml:space="preserve"> – Special Circumstances – Infectious Diseases) due to infection control protocols.  </w:t>
      </w:r>
    </w:p>
    <w:p w14:paraId="59869F06" w14:textId="5C22C6F6" w:rsidR="007D2EAE" w:rsidRPr="007D2EAE" w:rsidRDefault="007D2EAE" w:rsidP="0014787D">
      <w:pPr>
        <w:pStyle w:val="Heading5"/>
      </w:pPr>
      <w:r w:rsidRPr="007D2EAE">
        <w:lastRenderedPageBreak/>
        <w:t xml:space="preserve">If the deceased person has been </w:t>
      </w:r>
      <w:r w:rsidR="00226F82">
        <w:t xml:space="preserve">transferred </w:t>
      </w:r>
      <w:r w:rsidR="00226F82" w:rsidRPr="007D2EAE">
        <w:t>to</w:t>
      </w:r>
      <w:r w:rsidRPr="007D2EAE">
        <w:t xml:space="preserve"> the Mortuary</w:t>
      </w:r>
      <w:r w:rsidR="00A207B3">
        <w:t xml:space="preserve"> and the </w:t>
      </w:r>
      <w:r w:rsidRPr="007D2EAE">
        <w:t>family</w:t>
      </w:r>
      <w:r w:rsidR="00041C14">
        <w:t>/carer</w:t>
      </w:r>
      <w:r w:rsidRPr="007D2EAE">
        <w:t xml:space="preserve"> wanting to view the deceased:</w:t>
      </w:r>
    </w:p>
    <w:p w14:paraId="1C8F7E73" w14:textId="4889B42E" w:rsidR="007D2EAE" w:rsidRPr="007D2EAE" w:rsidRDefault="007D2EAE" w:rsidP="0014787D">
      <w:pPr>
        <w:pStyle w:val="Heading6"/>
      </w:pPr>
      <w:bookmarkStart w:id="38" w:name="_Hlk73966742"/>
      <w:r w:rsidRPr="007D2EAE">
        <w:t xml:space="preserve">For </w:t>
      </w:r>
      <w:r w:rsidR="007C1E0C">
        <w:t xml:space="preserve">viewing of </w:t>
      </w:r>
      <w:r w:rsidRPr="007D2EAE">
        <w:t xml:space="preserve">deceased patients at Canberra Hospital </w:t>
      </w:r>
      <w:r w:rsidR="007C1E0C">
        <w:t>during Business Hours</w:t>
      </w:r>
    </w:p>
    <w:p w14:paraId="47F2D061" w14:textId="2ED0A955" w:rsidR="007D2EAE" w:rsidRPr="007D2EAE" w:rsidRDefault="00E04AA3" w:rsidP="00315FF9">
      <w:pPr>
        <w:pStyle w:val="BodyCopy"/>
      </w:pPr>
      <w:r>
        <w:t>The Canberra Hospital Mortuary s</w:t>
      </w:r>
      <w:r w:rsidR="00A207B3">
        <w:t xml:space="preserve">tandard operating hours are </w:t>
      </w:r>
      <w:r w:rsidR="007D2EAE">
        <w:t xml:space="preserve">Monday to Friday </w:t>
      </w:r>
      <w:r w:rsidR="00A207B3">
        <w:t>8</w:t>
      </w:r>
      <w:r w:rsidR="007D2EAE">
        <w:t xml:space="preserve">am to </w:t>
      </w:r>
      <w:r w:rsidR="00A207B3">
        <w:t>4</w:t>
      </w:r>
      <w:r w:rsidR="007D2EAE">
        <w:t>pm</w:t>
      </w:r>
      <w:r>
        <w:t>.</w:t>
      </w:r>
      <w:r w:rsidR="00D6175C">
        <w:t xml:space="preserve"> Mortuary staff require a minimum of 30 minutes notice for all deceased viewings. </w:t>
      </w:r>
      <w:r w:rsidR="007D2EAE">
        <w:t xml:space="preserve"> </w:t>
      </w:r>
      <w:r>
        <w:t>T</w:t>
      </w:r>
      <w:r w:rsidR="007D2EAE">
        <w:t>he family</w:t>
      </w:r>
      <w:r w:rsidR="00041C14">
        <w:t>/carer</w:t>
      </w:r>
      <w:r w:rsidR="007D2EAE">
        <w:t xml:space="preserve"> should contact Social Work or be put through to Social Work, who will co-ordinate the visit of the family with the Mortuary staff and be present at the viewing to support the family.</w:t>
      </w:r>
      <w:r w:rsidR="006F3A72">
        <w:t xml:space="preserve">  </w:t>
      </w:r>
    </w:p>
    <w:p w14:paraId="4930E178" w14:textId="44A08659" w:rsidR="007D2EAE" w:rsidRPr="007D2EAE" w:rsidRDefault="007D2EAE" w:rsidP="0075384B">
      <w:pPr>
        <w:pStyle w:val="Bullet"/>
      </w:pPr>
      <w:r>
        <w:t xml:space="preserve">Social Work staff will contact the Mortuary staff on 5124 2116 to inform them when the family would like to view the body and who the family are coming to view (the name, Date of birth and </w:t>
      </w:r>
      <w:r w:rsidR="005926AB">
        <w:t>unit record number (</w:t>
      </w:r>
      <w:r>
        <w:t>URN</w:t>
      </w:r>
      <w:r w:rsidR="005926AB">
        <w:t>)</w:t>
      </w:r>
      <w:r>
        <w:t xml:space="preserve"> of the deceased).  </w:t>
      </w:r>
    </w:p>
    <w:p w14:paraId="73469654" w14:textId="77777777" w:rsidR="007D2EAE" w:rsidRPr="007D2EAE" w:rsidRDefault="007D2EAE" w:rsidP="0075384B">
      <w:pPr>
        <w:pStyle w:val="Bullet"/>
        <w:rPr>
          <w:iCs/>
        </w:rPr>
      </w:pPr>
      <w:r w:rsidRPr="007D2EAE">
        <w:t>The Mortuary staff will prepare the deceased person for viewing and move the deceased person to the viewing room.</w:t>
      </w:r>
    </w:p>
    <w:p w14:paraId="7601F745" w14:textId="70287B75" w:rsidR="007D2EAE" w:rsidRPr="007D2EAE" w:rsidRDefault="007D2EAE" w:rsidP="0075384B">
      <w:pPr>
        <w:pStyle w:val="Bullet"/>
        <w:rPr>
          <w:iCs/>
        </w:rPr>
      </w:pPr>
      <w:r w:rsidRPr="007D2EAE">
        <w:t>Social Work staff will arrange with the family</w:t>
      </w:r>
      <w:r w:rsidR="00041C14">
        <w:t>/carer</w:t>
      </w:r>
      <w:r w:rsidRPr="007D2EAE">
        <w:t xml:space="preserve"> the details of the viewing, including time and meeting place.  The family should be directed to the</w:t>
      </w:r>
      <w:r w:rsidR="00A207B3">
        <w:t xml:space="preserve"> outside</w:t>
      </w:r>
      <w:r w:rsidRPr="007D2EAE">
        <w:t xml:space="preserve"> entrance to the Mortuary</w:t>
      </w:r>
      <w:r w:rsidR="00A207B3">
        <w:t xml:space="preserve"> which is</w:t>
      </w:r>
      <w:r w:rsidRPr="007D2EAE">
        <w:t xml:space="preserve"> situated opposite the entrance to</w:t>
      </w:r>
      <w:r w:rsidR="00A207B3">
        <w:t xml:space="preserve"> The</w:t>
      </w:r>
      <w:r w:rsidRPr="007D2EAE">
        <w:t xml:space="preserve"> National Capital</w:t>
      </w:r>
      <w:r w:rsidR="00A207B3">
        <w:t xml:space="preserve"> Private</w:t>
      </w:r>
      <w:r w:rsidRPr="007D2EAE">
        <w:t xml:space="preserve"> Hospital and </w:t>
      </w:r>
      <w:r w:rsidR="00A207B3">
        <w:t>is signed</w:t>
      </w:r>
      <w:r w:rsidRPr="007D2EAE">
        <w:t xml:space="preserve"> “Relatives Room”.</w:t>
      </w:r>
    </w:p>
    <w:p w14:paraId="4AB07F81" w14:textId="0EEE2A49" w:rsidR="0075384B" w:rsidRDefault="007D2EAE" w:rsidP="0075384B">
      <w:pPr>
        <w:pStyle w:val="Bullet"/>
      </w:pPr>
      <w:r>
        <w:t xml:space="preserve">Social Work staff will </w:t>
      </w:r>
      <w:r w:rsidR="00A207B3">
        <w:t>remain</w:t>
      </w:r>
      <w:r>
        <w:t xml:space="preserve"> with the family</w:t>
      </w:r>
      <w:r w:rsidR="00041C14">
        <w:t>/carer</w:t>
      </w:r>
      <w:r>
        <w:t xml:space="preserve"> during the viewing to</w:t>
      </w:r>
      <w:r w:rsidR="00A207B3">
        <w:t xml:space="preserve"> facilitate the process and</w:t>
      </w:r>
      <w:r>
        <w:t xml:space="preserve"> provide</w:t>
      </w:r>
      <w:r w:rsidR="00A207B3">
        <w:t xml:space="preserve"> bereavement</w:t>
      </w:r>
      <w:r>
        <w:t xml:space="preserve"> support</w:t>
      </w:r>
      <w:r w:rsidR="0075384B">
        <w:t>.</w:t>
      </w:r>
    </w:p>
    <w:p w14:paraId="49F7DA21" w14:textId="459462CA" w:rsidR="007D2EAE" w:rsidRDefault="0075384B" w:rsidP="0075384B">
      <w:pPr>
        <w:pStyle w:val="Heading6"/>
      </w:pPr>
      <w:r>
        <w:t>For</w:t>
      </w:r>
      <w:r w:rsidR="007C1E0C">
        <w:t xml:space="preserve"> viewing of</w:t>
      </w:r>
      <w:r>
        <w:t xml:space="preserve"> deceased patients at Canberra Hospital-</w:t>
      </w:r>
      <w:r w:rsidR="007D2EAE">
        <w:t xml:space="preserve"> </w:t>
      </w:r>
      <w:r>
        <w:t>Out of Office Hours</w:t>
      </w:r>
    </w:p>
    <w:p w14:paraId="1CF9728B" w14:textId="6C61FBE1" w:rsidR="0075384B" w:rsidRDefault="0075384B" w:rsidP="0075384B">
      <w:pPr>
        <w:pStyle w:val="Bullet"/>
        <w:rPr>
          <w:iCs/>
        </w:rPr>
      </w:pPr>
      <w:r>
        <w:t xml:space="preserve">Contact the </w:t>
      </w:r>
      <w:r w:rsidRPr="007D2EAE">
        <w:t xml:space="preserve">After-Hours </w:t>
      </w:r>
      <w:r w:rsidR="007C1E0C">
        <w:t>Hospital Manager( AHHM</w:t>
      </w:r>
      <w:r>
        <w:t>)</w:t>
      </w:r>
    </w:p>
    <w:p w14:paraId="25F686D0" w14:textId="294273A8" w:rsidR="0075384B" w:rsidRDefault="0075384B" w:rsidP="0075384B">
      <w:pPr>
        <w:pStyle w:val="Bullet"/>
        <w:rPr>
          <w:iCs/>
        </w:rPr>
      </w:pPr>
      <w:r w:rsidRPr="007D2EAE">
        <w:t xml:space="preserve">Nursing staff and a wardsperson will prepare the deceased for viewing.  </w:t>
      </w:r>
    </w:p>
    <w:p w14:paraId="7519DC30" w14:textId="7C4F6E98" w:rsidR="0075384B" w:rsidRDefault="0075384B" w:rsidP="0075384B">
      <w:pPr>
        <w:pStyle w:val="Bullet"/>
      </w:pPr>
      <w:r w:rsidRPr="007D2EAE">
        <w:t>The A</w:t>
      </w:r>
      <w:r w:rsidR="007C1E0C">
        <w:t>HHM</w:t>
      </w:r>
      <w:r w:rsidRPr="007D2EAE">
        <w:t xml:space="preserve"> will meet the family</w:t>
      </w:r>
      <w:r w:rsidR="00041C14">
        <w:t>/carer</w:t>
      </w:r>
      <w:r w:rsidRPr="007D2EAE">
        <w:t xml:space="preserve"> and be present with them during the viewing.</w:t>
      </w:r>
      <w:r>
        <w:t xml:space="preserve"> </w:t>
      </w:r>
      <w:r w:rsidRPr="00A207B3">
        <w:t xml:space="preserve"> </w:t>
      </w:r>
    </w:p>
    <w:p w14:paraId="3C9CFE89" w14:textId="74A9829C" w:rsidR="005E18C6" w:rsidRPr="0075384B" w:rsidRDefault="005E18C6" w:rsidP="005E18C6">
      <w:pPr>
        <w:pStyle w:val="Bullet"/>
        <w:numPr>
          <w:ilvl w:val="0"/>
          <w:numId w:val="0"/>
        </w:numPr>
        <w:pBdr>
          <w:top w:val="single" w:sz="4" w:space="1" w:color="auto"/>
          <w:left w:val="single" w:sz="4" w:space="4" w:color="auto"/>
          <w:bottom w:val="single" w:sz="4" w:space="1" w:color="auto"/>
          <w:right w:val="single" w:sz="4" w:space="4" w:color="auto"/>
        </w:pBdr>
      </w:pPr>
      <w:r w:rsidRPr="007D2EAE">
        <w:rPr>
          <w:b/>
        </w:rPr>
        <w:t>Note:</w:t>
      </w:r>
      <w:r w:rsidRPr="007D2EAE">
        <w:t xml:space="preserve"> </w:t>
      </w:r>
      <w:r w:rsidRPr="00A207B3">
        <w:t>After hours Social Work is also available until 9.30pm every day of the week if the family would like to be referred for bereavement support.</w:t>
      </w:r>
    </w:p>
    <w:p w14:paraId="5D218C0E" w14:textId="1AFD9FAD" w:rsidR="007D2EAE" w:rsidRDefault="007D2EAE" w:rsidP="0014787D">
      <w:pPr>
        <w:pStyle w:val="Heading6"/>
      </w:pPr>
      <w:r w:rsidRPr="007D2EAE">
        <w:t>For Deceased Patients at NCH</w:t>
      </w:r>
    </w:p>
    <w:p w14:paraId="0EE54EB8" w14:textId="24A68987" w:rsidR="00B02FA8" w:rsidRDefault="00B02FA8" w:rsidP="00B02FA8">
      <w:pPr>
        <w:rPr>
          <w:rFonts w:cs="Segoe UI"/>
        </w:rPr>
      </w:pPr>
      <w:r>
        <w:rPr>
          <w:rFonts w:cs="Segoe UI"/>
        </w:rPr>
        <w:t xml:space="preserve">Viewings are held </w:t>
      </w:r>
      <w:r w:rsidRPr="00676611">
        <w:rPr>
          <w:rFonts w:cs="Segoe UI"/>
        </w:rPr>
        <w:t xml:space="preserve">in the hospital Viewing Room located </w:t>
      </w:r>
      <w:r w:rsidR="0C3EFFE1" w:rsidRPr="0CCB4CD7">
        <w:rPr>
          <w:rFonts w:cs="Segoe UI"/>
        </w:rPr>
        <w:t xml:space="preserve">next to </w:t>
      </w:r>
      <w:r w:rsidRPr="00676611">
        <w:rPr>
          <w:rFonts w:cs="Segoe UI"/>
        </w:rPr>
        <w:t xml:space="preserve">the Mortuary. If </w:t>
      </w:r>
      <w:r>
        <w:rPr>
          <w:rFonts w:cs="Segoe UI"/>
        </w:rPr>
        <w:t>a</w:t>
      </w:r>
      <w:r w:rsidRPr="00676611">
        <w:rPr>
          <w:rFonts w:cs="Segoe UI"/>
        </w:rPr>
        <w:t xml:space="preserve"> request is made during working hours, the Nurse/Midwife receiving a request should notify the </w:t>
      </w:r>
      <w:r w:rsidR="2C78F0A2" w:rsidRPr="0CCB4CD7">
        <w:rPr>
          <w:rFonts w:cs="Segoe UI"/>
        </w:rPr>
        <w:t xml:space="preserve">Pastoral and Spiritual Care Department. </w:t>
      </w:r>
      <w:r w:rsidRPr="00676611">
        <w:rPr>
          <w:rFonts w:cs="Segoe UI"/>
        </w:rPr>
        <w:t xml:space="preserve"> After hours, the A</w:t>
      </w:r>
      <w:r w:rsidR="007C1E0C">
        <w:rPr>
          <w:rFonts w:cs="Segoe UI"/>
        </w:rPr>
        <w:t>HHM</w:t>
      </w:r>
      <w:r w:rsidRPr="00676611">
        <w:rPr>
          <w:rFonts w:cs="Segoe UI"/>
        </w:rPr>
        <w:t xml:space="preserve"> should be notified. </w:t>
      </w:r>
    </w:p>
    <w:p w14:paraId="70CFFE88" w14:textId="6F4382D9" w:rsidR="00DF1999" w:rsidRPr="00DF1999" w:rsidRDefault="00DF1999" w:rsidP="00DF1999">
      <w:pPr>
        <w:pStyle w:val="Heading6"/>
      </w:pPr>
      <w:r w:rsidRPr="007D2EAE">
        <w:t xml:space="preserve">For </w:t>
      </w:r>
      <w:r>
        <w:t xml:space="preserve">viewing of </w:t>
      </w:r>
      <w:r w:rsidRPr="007D2EAE">
        <w:t xml:space="preserve">deceased patients at </w:t>
      </w:r>
      <w:r>
        <w:t>NCH</w:t>
      </w:r>
      <w:r w:rsidRPr="007D2EAE">
        <w:t xml:space="preserve"> </w:t>
      </w:r>
      <w:r>
        <w:t>during Business Hours</w:t>
      </w:r>
    </w:p>
    <w:p w14:paraId="38C930FF" w14:textId="59B7C09A" w:rsidR="0075384B" w:rsidRDefault="0AE112A7" w:rsidP="0075384B">
      <w:pPr>
        <w:pStyle w:val="Bullet"/>
      </w:pPr>
      <w:r w:rsidRPr="0CCB4CD7">
        <w:t>T</w:t>
      </w:r>
      <w:r w:rsidR="00B02FA8" w:rsidRPr="00676611">
        <w:t xml:space="preserve">he Pastoral </w:t>
      </w:r>
      <w:r w:rsidR="638002D8" w:rsidRPr="0CCB4CD7">
        <w:t xml:space="preserve">and Spiritual </w:t>
      </w:r>
      <w:r w:rsidR="481AD0AC" w:rsidRPr="0CCB4CD7">
        <w:t>Care</w:t>
      </w:r>
      <w:r w:rsidR="1553CA98" w:rsidRPr="0CCB4CD7">
        <w:t xml:space="preserve"> Practitioner</w:t>
      </w:r>
      <w:r w:rsidR="00CB1482">
        <w:t xml:space="preserve"> </w:t>
      </w:r>
      <w:r w:rsidR="00B02FA8" w:rsidRPr="00676611">
        <w:t xml:space="preserve">should notify the </w:t>
      </w:r>
      <w:r w:rsidR="00CB1482">
        <w:t xml:space="preserve">Operations Manager – Ward Services </w:t>
      </w:r>
      <w:r w:rsidR="00B02FA8" w:rsidRPr="00676611">
        <w:t>of the request and the time of the viewing.</w:t>
      </w:r>
      <w:r w:rsidR="00B02FA8">
        <w:t xml:space="preserve"> </w:t>
      </w:r>
      <w:r w:rsidR="00B02FA8" w:rsidRPr="00676611">
        <w:t xml:space="preserve"> </w:t>
      </w:r>
    </w:p>
    <w:p w14:paraId="34B199CE" w14:textId="33AFB6C5" w:rsidR="0075384B" w:rsidRDefault="00B02FA8" w:rsidP="0075384B">
      <w:pPr>
        <w:pStyle w:val="Bullet"/>
      </w:pPr>
      <w:r w:rsidRPr="00676611">
        <w:t xml:space="preserve">The </w:t>
      </w:r>
      <w:r w:rsidR="00CB1482">
        <w:t xml:space="preserve">Operations Manager – Ward Services </w:t>
      </w:r>
      <w:r w:rsidRPr="00676611">
        <w:t xml:space="preserve">and two staff members, who may be nurses/midwives or Pastoral Carers, attend the Mortuary to prepare the viewing room and the body of the deceased. </w:t>
      </w:r>
    </w:p>
    <w:p w14:paraId="52CB51E2" w14:textId="211EC67E" w:rsidR="00B02FA8" w:rsidRDefault="00B02FA8" w:rsidP="0075384B">
      <w:pPr>
        <w:pStyle w:val="Bullet"/>
      </w:pPr>
      <w:r w:rsidRPr="00676611">
        <w:lastRenderedPageBreak/>
        <w:t>The deceased patient is to be draped with a sheet and a quilt in preparation for the viewing.</w:t>
      </w:r>
      <w:r>
        <w:t xml:space="preserve"> </w:t>
      </w:r>
      <w:r w:rsidRPr="00676611">
        <w:t>Standard infection control precautions must continue to be adhered to - if prior to death there were requirements for additional precautions, these must also be continued in preparing a patient for viewing.</w:t>
      </w:r>
    </w:p>
    <w:p w14:paraId="6A6578D4" w14:textId="6AC7C05D" w:rsidR="0075384B" w:rsidRDefault="00B02FA8" w:rsidP="0075384B">
      <w:pPr>
        <w:pStyle w:val="Bullet"/>
        <w:rPr>
          <w:rFonts w:cs="Segoe UI"/>
        </w:rPr>
      </w:pPr>
      <w:r w:rsidRPr="00676611">
        <w:rPr>
          <w:rFonts w:cs="Segoe UI"/>
        </w:rPr>
        <w:t>All preparations of the deceased person should be completed prior to taking family members</w:t>
      </w:r>
      <w:r w:rsidR="00041C14">
        <w:rPr>
          <w:rFonts w:cs="Segoe UI"/>
        </w:rPr>
        <w:t>/carer</w:t>
      </w:r>
      <w:r w:rsidRPr="00676611">
        <w:rPr>
          <w:rFonts w:cs="Segoe UI"/>
        </w:rPr>
        <w:t xml:space="preserve"> to the viewing room. </w:t>
      </w:r>
    </w:p>
    <w:p w14:paraId="0E022AA4" w14:textId="5EDBCC21" w:rsidR="0075384B" w:rsidRDefault="00B02FA8" w:rsidP="0075384B">
      <w:pPr>
        <w:pStyle w:val="Bullet"/>
        <w:rPr>
          <w:rFonts w:cs="Segoe UI"/>
        </w:rPr>
      </w:pPr>
      <w:r w:rsidRPr="00676611">
        <w:rPr>
          <w:rFonts w:cs="Segoe UI"/>
        </w:rPr>
        <w:t xml:space="preserve">The Pastoral </w:t>
      </w:r>
      <w:r w:rsidR="69EFC16D" w:rsidRPr="0CCB4CD7">
        <w:rPr>
          <w:rFonts w:cs="Segoe UI"/>
        </w:rPr>
        <w:t xml:space="preserve">and Spiritual </w:t>
      </w:r>
      <w:r w:rsidR="481AD0AC" w:rsidRPr="0CCB4CD7">
        <w:rPr>
          <w:rFonts w:cs="Segoe UI"/>
        </w:rPr>
        <w:t>Care</w:t>
      </w:r>
      <w:r w:rsidR="2E1D1A51" w:rsidRPr="0CCB4CD7">
        <w:rPr>
          <w:rFonts w:cs="Segoe UI"/>
        </w:rPr>
        <w:t xml:space="preserve"> Practitioner</w:t>
      </w:r>
      <w:r w:rsidRPr="00676611">
        <w:rPr>
          <w:rFonts w:cs="Segoe UI"/>
        </w:rPr>
        <w:t xml:space="preserve"> will prepare the viewing room prior to arrival of family</w:t>
      </w:r>
      <w:r w:rsidR="00041C14">
        <w:rPr>
          <w:rFonts w:cs="Segoe UI"/>
        </w:rPr>
        <w:t>/carer</w:t>
      </w:r>
      <w:r w:rsidRPr="00676611">
        <w:rPr>
          <w:rFonts w:cs="Segoe UI"/>
        </w:rPr>
        <w:t xml:space="preserve"> (e.g. placement of religious symbols if requested or appropriate, candles, flowers and provision of tissues and water). </w:t>
      </w:r>
    </w:p>
    <w:p w14:paraId="5D91D4C1" w14:textId="1BD392CE" w:rsidR="0075384B" w:rsidRDefault="00B02FA8" w:rsidP="0075384B">
      <w:pPr>
        <w:pStyle w:val="Bullet"/>
        <w:rPr>
          <w:rFonts w:cs="Segoe UI"/>
        </w:rPr>
      </w:pPr>
      <w:r w:rsidRPr="00676611">
        <w:rPr>
          <w:rFonts w:cs="Segoe UI"/>
        </w:rPr>
        <w:t xml:space="preserve">The Pastoral </w:t>
      </w:r>
      <w:r w:rsidR="5CC836E4" w:rsidRPr="0CCB4CD7">
        <w:rPr>
          <w:rFonts w:cs="Segoe UI"/>
        </w:rPr>
        <w:t xml:space="preserve">and Spiritual </w:t>
      </w:r>
      <w:r w:rsidRPr="00676611">
        <w:rPr>
          <w:rFonts w:cs="Segoe UI"/>
        </w:rPr>
        <w:t>Care</w:t>
      </w:r>
      <w:r w:rsidR="7C7FC0D1" w:rsidRPr="0CCB4CD7">
        <w:rPr>
          <w:rFonts w:cs="Segoe UI"/>
        </w:rPr>
        <w:t xml:space="preserve"> Practitioner</w:t>
      </w:r>
      <w:r w:rsidRPr="00676611">
        <w:rPr>
          <w:rFonts w:cs="Segoe UI"/>
        </w:rPr>
        <w:t xml:space="preserve"> will inform the family</w:t>
      </w:r>
      <w:r w:rsidR="00041C14">
        <w:rPr>
          <w:rFonts w:cs="Segoe UI"/>
        </w:rPr>
        <w:t>/carer</w:t>
      </w:r>
      <w:r w:rsidRPr="00676611">
        <w:rPr>
          <w:rFonts w:cs="Segoe UI"/>
        </w:rPr>
        <w:t xml:space="preserve"> about what to expect when seeing the deceased person for the first time and will remain either in or in close proximity to the room for the duration of the viewing in order provide assistance. </w:t>
      </w:r>
    </w:p>
    <w:p w14:paraId="29974811" w14:textId="19229878" w:rsidR="0075384B" w:rsidRDefault="00B02FA8" w:rsidP="0075384B">
      <w:pPr>
        <w:pStyle w:val="Bullet"/>
        <w:rPr>
          <w:rFonts w:cs="Segoe UI"/>
        </w:rPr>
      </w:pPr>
      <w:r w:rsidRPr="00676611">
        <w:rPr>
          <w:rFonts w:cs="Segoe UI"/>
        </w:rPr>
        <w:t xml:space="preserve">At the conclusion of the viewing the </w:t>
      </w:r>
      <w:r w:rsidR="340DD7F0" w:rsidRPr="0CCB4CD7">
        <w:rPr>
          <w:rFonts w:cs="Segoe UI"/>
        </w:rPr>
        <w:t xml:space="preserve">staff member will </w:t>
      </w:r>
      <w:r w:rsidRPr="00676611">
        <w:rPr>
          <w:rFonts w:cs="Segoe UI"/>
        </w:rPr>
        <w:t xml:space="preserve"> notify the </w:t>
      </w:r>
      <w:r w:rsidR="00CB1482">
        <w:rPr>
          <w:rFonts w:cs="Segoe UI"/>
        </w:rPr>
        <w:t xml:space="preserve">Operations Manager – Ward Services (business hours) </w:t>
      </w:r>
      <w:r w:rsidRPr="00676611">
        <w:rPr>
          <w:rFonts w:cs="Segoe UI"/>
        </w:rPr>
        <w:t xml:space="preserve">that the viewing has been completed. </w:t>
      </w:r>
    </w:p>
    <w:p w14:paraId="62B10EAC" w14:textId="32B3ADA0" w:rsidR="00B02FA8" w:rsidRDefault="00B02FA8" w:rsidP="0075384B">
      <w:pPr>
        <w:pStyle w:val="Bullet"/>
        <w:rPr>
          <w:rFonts w:cs="Segoe UI"/>
        </w:rPr>
      </w:pPr>
      <w:r w:rsidRPr="00676611">
        <w:rPr>
          <w:rFonts w:cs="Segoe UI"/>
        </w:rPr>
        <w:t>The</w:t>
      </w:r>
      <w:r w:rsidR="00CB1482">
        <w:rPr>
          <w:rFonts w:cs="Segoe UI"/>
        </w:rPr>
        <w:t xml:space="preserve"> Operations Manager – Ward Services or </w:t>
      </w:r>
      <w:r w:rsidRPr="00676611">
        <w:rPr>
          <w:rFonts w:cs="Segoe UI"/>
        </w:rPr>
        <w:t>Ward Support Officer will move the deceased person from the viewing room to the Mortuary cooling room.</w:t>
      </w:r>
    </w:p>
    <w:p w14:paraId="4D376F20" w14:textId="7DF4E21D" w:rsidR="00DF1999" w:rsidRDefault="00DF1999" w:rsidP="00DF1999">
      <w:pPr>
        <w:pStyle w:val="Heading6"/>
      </w:pPr>
      <w:r>
        <w:t>For viewing of deceased patients at NCH- Out of Office Hours</w:t>
      </w:r>
    </w:p>
    <w:p w14:paraId="62AF08F2" w14:textId="77777777" w:rsidR="00DF1999" w:rsidRDefault="00DF1999" w:rsidP="00DF1999">
      <w:pPr>
        <w:pStyle w:val="Bullet"/>
        <w:rPr>
          <w:iCs/>
        </w:rPr>
      </w:pPr>
      <w:r>
        <w:t xml:space="preserve">Contact the </w:t>
      </w:r>
      <w:r w:rsidRPr="007D2EAE">
        <w:t xml:space="preserve">After-Hours </w:t>
      </w:r>
      <w:r>
        <w:t>Hospital Manager( AHHM)</w:t>
      </w:r>
    </w:p>
    <w:p w14:paraId="6FF72273" w14:textId="1F282518" w:rsidR="00DF1999" w:rsidRDefault="00DF1999" w:rsidP="00DF1999">
      <w:pPr>
        <w:pStyle w:val="Bullet"/>
        <w:rPr>
          <w:iCs/>
        </w:rPr>
      </w:pPr>
      <w:r w:rsidRPr="007D2EAE">
        <w:t xml:space="preserve">Nursing staff and wardsperson will prepare the deceased for viewing.  </w:t>
      </w:r>
    </w:p>
    <w:p w14:paraId="7DF26631" w14:textId="2E49A794" w:rsidR="00DF1999" w:rsidRDefault="00DF1999" w:rsidP="00DF1999">
      <w:pPr>
        <w:pStyle w:val="Bullet"/>
      </w:pPr>
      <w:r w:rsidRPr="007D2EAE">
        <w:t>The A</w:t>
      </w:r>
      <w:r>
        <w:t>HHM</w:t>
      </w:r>
      <w:r w:rsidRPr="007D2EAE">
        <w:t xml:space="preserve"> will meet the family</w:t>
      </w:r>
      <w:r w:rsidR="00041C14">
        <w:t>/carer</w:t>
      </w:r>
      <w:r w:rsidRPr="007D2EAE">
        <w:t xml:space="preserve"> and be present with them during the viewing.</w:t>
      </w:r>
      <w:r>
        <w:t xml:space="preserve"> </w:t>
      </w:r>
    </w:p>
    <w:p w14:paraId="2DB258CC" w14:textId="2604A25E" w:rsidR="00DF1999" w:rsidRDefault="00DF1999" w:rsidP="00DF1999">
      <w:pPr>
        <w:pStyle w:val="Bullet"/>
        <w:rPr>
          <w:rFonts w:cs="Segoe UI"/>
        </w:rPr>
      </w:pPr>
      <w:r w:rsidRPr="00A207B3">
        <w:t xml:space="preserve"> </w:t>
      </w:r>
      <w:r w:rsidRPr="00676611">
        <w:rPr>
          <w:rFonts w:cs="Segoe UI"/>
        </w:rPr>
        <w:t xml:space="preserve">At the conclusion of the viewing the </w:t>
      </w:r>
      <w:r w:rsidRPr="0CCB4CD7">
        <w:rPr>
          <w:rFonts w:cs="Segoe UI"/>
        </w:rPr>
        <w:t>staff member will</w:t>
      </w:r>
      <w:r>
        <w:rPr>
          <w:rFonts w:cs="Segoe UI"/>
        </w:rPr>
        <w:t xml:space="preserve"> notify the ward support officer</w:t>
      </w:r>
      <w:r w:rsidRPr="00676611">
        <w:rPr>
          <w:rFonts w:cs="Segoe UI"/>
        </w:rPr>
        <w:t xml:space="preserve"> that the viewing has been completed. </w:t>
      </w:r>
    </w:p>
    <w:p w14:paraId="76F17D40" w14:textId="1CC1BF63" w:rsidR="00DF1999" w:rsidRPr="00B80A53" w:rsidRDefault="00DF1999" w:rsidP="00B80A53">
      <w:pPr>
        <w:pStyle w:val="Bullet"/>
        <w:rPr>
          <w:rFonts w:cs="Segoe UI"/>
        </w:rPr>
      </w:pPr>
      <w:r w:rsidRPr="00676611">
        <w:rPr>
          <w:rFonts w:cs="Segoe UI"/>
        </w:rPr>
        <w:t>T</w:t>
      </w:r>
      <w:r>
        <w:rPr>
          <w:rFonts w:cs="Segoe UI"/>
        </w:rPr>
        <w:t xml:space="preserve">he </w:t>
      </w:r>
      <w:r w:rsidRPr="00676611">
        <w:rPr>
          <w:rFonts w:cs="Segoe UI"/>
        </w:rPr>
        <w:t>Ward Support Officer will move the deceased person from the viewing room to the Mortuary cooling room.</w:t>
      </w:r>
    </w:p>
    <w:bookmarkEnd w:id="38"/>
    <w:p w14:paraId="49046F2E" w14:textId="53FA807C" w:rsidR="00481A6C" w:rsidRDefault="00886ABD" w:rsidP="00315FF9">
      <w:pPr>
        <w:pStyle w:val="BodyCopy"/>
      </w:pPr>
      <w:r>
        <w:fldChar w:fldCharType="begin"/>
      </w:r>
      <w:r>
        <w:instrText>HYPERLINK \l "_top"</w:instrText>
      </w:r>
      <w:r>
        <w:fldChar w:fldCharType="separate"/>
      </w:r>
      <w:r w:rsidR="00481A6C" w:rsidRPr="00481A6C">
        <w:rPr>
          <w:rStyle w:val="Hyperlink"/>
          <w:iCs w:val="0"/>
        </w:rPr>
        <w:t>Back to Contents</w:t>
      </w:r>
      <w:r>
        <w:rPr>
          <w:rStyle w:val="Hyperlink"/>
          <w:iCs w:val="0"/>
        </w:rPr>
        <w:fldChar w:fldCharType="end"/>
      </w:r>
    </w:p>
    <w:p w14:paraId="4A2A1A3E" w14:textId="0F3C59ED" w:rsidR="0078367D" w:rsidRDefault="0078367D" w:rsidP="00315FF9">
      <w:pPr>
        <w:pStyle w:val="Heading4"/>
      </w:pPr>
      <w:bookmarkStart w:id="39" w:name="_Toc188615616"/>
      <w:r w:rsidRPr="0078367D">
        <w:t xml:space="preserve">Section </w:t>
      </w:r>
      <w:r w:rsidR="00FE295F">
        <w:t xml:space="preserve">4 </w:t>
      </w:r>
      <w:r w:rsidR="007D2EAE">
        <w:t>- Documentation</w:t>
      </w:r>
      <w:bookmarkEnd w:id="39"/>
    </w:p>
    <w:p w14:paraId="210F33FF" w14:textId="67BF4864" w:rsidR="007D2EAE" w:rsidRPr="007D2EAE" w:rsidRDefault="007D2EAE" w:rsidP="00315FF9">
      <w:pPr>
        <w:pStyle w:val="Heading5"/>
        <w:spacing w:line="276" w:lineRule="auto"/>
      </w:pPr>
      <w:bookmarkStart w:id="40" w:name="_Toc73975223"/>
      <w:bookmarkStart w:id="41" w:name="_Toc77683181"/>
      <w:bookmarkStart w:id="42" w:name="_Toc92190328"/>
      <w:bookmarkStart w:id="43" w:name="_Toc172708377"/>
      <w:r w:rsidRPr="007D2EAE">
        <w:t xml:space="preserve">Adult and Children Death Certification – </w:t>
      </w:r>
      <w:bookmarkStart w:id="44" w:name="_Hlk60998993"/>
      <w:r w:rsidRPr="007D2EAE">
        <w:t xml:space="preserve">Medical Certificate of Cause of Death </w:t>
      </w:r>
      <w:bookmarkEnd w:id="40"/>
      <w:bookmarkEnd w:id="41"/>
      <w:bookmarkEnd w:id="42"/>
      <w:bookmarkEnd w:id="43"/>
      <w:bookmarkEnd w:id="44"/>
    </w:p>
    <w:p w14:paraId="2697F988" w14:textId="77777777" w:rsidR="00D6175C" w:rsidRDefault="007D2EAE" w:rsidP="00315FF9">
      <w:pPr>
        <w:pStyle w:val="BodyCopy"/>
      </w:pPr>
      <w:r w:rsidRPr="007D2EAE">
        <w:t xml:space="preserve">Once the MO determines the deceased person is not a Coronial case, they must ensure the </w:t>
      </w:r>
      <w:r w:rsidRPr="007D2EAE">
        <w:rPr>
          <w:i/>
        </w:rPr>
        <w:t xml:space="preserve">Medical Certificate of Cause of Death </w:t>
      </w:r>
      <w:r w:rsidRPr="007D2EAE">
        <w:t xml:space="preserve">form is completed in a timely manner. This form is available on all wards and is a carbon copy form that is completed in triplicate. </w:t>
      </w:r>
    </w:p>
    <w:p w14:paraId="2ACA814E" w14:textId="16A74AEE" w:rsidR="00D6175C" w:rsidRDefault="007D2EAE" w:rsidP="00BE35EA">
      <w:pPr>
        <w:pStyle w:val="BodyCopy"/>
        <w:numPr>
          <w:ilvl w:val="0"/>
          <w:numId w:val="38"/>
        </w:numPr>
      </w:pPr>
      <w:r w:rsidRPr="007D2EAE">
        <w:t>The white copy (original) will be sent to Births, Deaths and Marriages by Health Information Services</w:t>
      </w:r>
      <w:r w:rsidR="00753ADD">
        <w:t xml:space="preserve"> (HIS)</w:t>
      </w:r>
      <w:r w:rsidRPr="007D2EAE">
        <w:t xml:space="preserve"> staff, </w:t>
      </w:r>
    </w:p>
    <w:p w14:paraId="3FDB32FA" w14:textId="54EA9B2B" w:rsidR="00D6175C" w:rsidRDefault="00D6175C" w:rsidP="00BE35EA">
      <w:pPr>
        <w:pStyle w:val="BodyCopy"/>
        <w:numPr>
          <w:ilvl w:val="0"/>
          <w:numId w:val="38"/>
        </w:numPr>
      </w:pPr>
      <w:r>
        <w:t>T</w:t>
      </w:r>
      <w:r w:rsidR="007D2EAE" w:rsidRPr="007D2EAE">
        <w:t xml:space="preserve">he green copy is the release form to be given to the collecting funeral director and </w:t>
      </w:r>
    </w:p>
    <w:p w14:paraId="5F4A72FC" w14:textId="443DE312" w:rsidR="007D2EAE" w:rsidRPr="007D2EAE" w:rsidRDefault="00D6175C" w:rsidP="00BE35EA">
      <w:pPr>
        <w:pStyle w:val="BodyCopy"/>
        <w:numPr>
          <w:ilvl w:val="0"/>
          <w:numId w:val="38"/>
        </w:numPr>
      </w:pPr>
      <w:r>
        <w:lastRenderedPageBreak/>
        <w:t>T</w:t>
      </w:r>
      <w:r w:rsidR="007D2EAE" w:rsidRPr="007D2EAE">
        <w:t xml:space="preserve">he blue copy is scanned into the patient’s clinical record in DHR. The cause of death should be noted according to the </w:t>
      </w:r>
      <w:r w:rsidR="007D2EAE" w:rsidRPr="007D2EAE">
        <w:rPr>
          <w:i/>
        </w:rPr>
        <w:t>Births Deaths and Marriages Practice Manual</w:t>
      </w:r>
      <w:r w:rsidR="007D2EAE" w:rsidRPr="007D2EAE">
        <w:t xml:space="preserve"> and the</w:t>
      </w:r>
      <w:r w:rsidR="007D2EAE" w:rsidRPr="007D2EAE">
        <w:rPr>
          <w:i/>
        </w:rPr>
        <w:t xml:space="preserve"> Information Paper – Cause of Death Certification</w:t>
      </w:r>
      <w:r w:rsidR="007D2EAE" w:rsidRPr="007D2EAE">
        <w:t xml:space="preserve"> (</w:t>
      </w:r>
      <w:r>
        <w:t xml:space="preserve">Reference: </w:t>
      </w:r>
      <w:r w:rsidR="007D2EAE" w:rsidRPr="007D2EAE">
        <w:t>Australian Bureau of Statistics).</w:t>
      </w:r>
    </w:p>
    <w:p w14:paraId="74D04403" w14:textId="002B1642" w:rsidR="00A207B3" w:rsidRDefault="007D2EAE" w:rsidP="00315FF9">
      <w:pPr>
        <w:pStyle w:val="BodyCopy"/>
      </w:pPr>
      <w:r w:rsidRPr="007D2EAE">
        <w:t xml:space="preserve">The Deceased Patient Navigator must also be completed by the MO declaring the </w:t>
      </w:r>
      <w:r w:rsidR="00B80A53">
        <w:t xml:space="preserve">death </w:t>
      </w:r>
      <w:r w:rsidRPr="007D2EAE">
        <w:t xml:space="preserve">and the </w:t>
      </w:r>
      <w:r w:rsidRPr="00555136">
        <w:rPr>
          <w:i/>
          <w:iCs w:val="0"/>
        </w:rPr>
        <w:t>Cremation Safety Checklist</w:t>
      </w:r>
      <w:r w:rsidRPr="007D2EAE">
        <w:t xml:space="preserve"> must</w:t>
      </w:r>
      <w:r w:rsidR="00B80A53">
        <w:t xml:space="preserve"> also</w:t>
      </w:r>
      <w:r w:rsidRPr="007D2EAE">
        <w:t xml:space="preserve"> be completed to alert Mortuary staff and Funeral Home staff to the presence of any implants in the deceased. </w:t>
      </w:r>
    </w:p>
    <w:p w14:paraId="347B1C77" w14:textId="140B5A34" w:rsidR="0095251D" w:rsidRPr="00D6175C" w:rsidRDefault="00A207B3" w:rsidP="00D6175C">
      <w:r w:rsidRPr="13E6CFB2">
        <w:rPr>
          <w:b/>
          <w:bCs/>
        </w:rPr>
        <w:t xml:space="preserve">At Canberra Hospital </w:t>
      </w:r>
      <w:r>
        <w:t xml:space="preserve">a scanned copy of the </w:t>
      </w:r>
      <w:r w:rsidRPr="13E6CFB2">
        <w:rPr>
          <w:i/>
          <w:iCs/>
        </w:rPr>
        <w:t xml:space="preserve">Medical Certificate of Cause of Death </w:t>
      </w:r>
      <w:r>
        <w:t xml:space="preserve">must be provided to Mortuary staff so the body can be released to the collecting funeral home staff.  HIS will email a scanned copy through to the Mortuary staff once they have received it. </w:t>
      </w:r>
    </w:p>
    <w:p w14:paraId="2BFE2ABC" w14:textId="72FD7A78" w:rsidR="007D2EAE" w:rsidRPr="007D2EAE" w:rsidRDefault="007D2EAE" w:rsidP="00315FF9">
      <w:pPr>
        <w:pStyle w:val="BodyCopy"/>
      </w:pPr>
      <w:r w:rsidRPr="007D2EAE">
        <w:rPr>
          <w:b/>
        </w:rPr>
        <w:t>At CHH</w:t>
      </w:r>
      <w:r w:rsidRPr="007D2EAE">
        <w:t xml:space="preserve"> the team leader is responsible for the administrative management of the Body Holding register, this is completed in the </w:t>
      </w:r>
      <w:r w:rsidR="005E18C6">
        <w:t>p</w:t>
      </w:r>
      <w:r w:rsidRPr="007D2EAE">
        <w:t>atient</w:t>
      </w:r>
      <w:r w:rsidR="005E18C6">
        <w:t>’</w:t>
      </w:r>
      <w:r w:rsidRPr="007D2EAE">
        <w:t xml:space="preserve">s Clinical </w:t>
      </w:r>
      <w:r w:rsidR="00B80A53" w:rsidRPr="007D2EAE">
        <w:t>Record. Sufficient</w:t>
      </w:r>
      <w:r w:rsidRPr="007D2EAE">
        <w:t xml:space="preserve"> hard copies of the Body Holding Register will be available within an A3 folder in the Body Holding Room. The </w:t>
      </w:r>
      <w:r w:rsidR="0095251D">
        <w:t>G</w:t>
      </w:r>
      <w:r w:rsidRPr="007D2EAE">
        <w:t xml:space="preserve">reen copy is stored in the Body Holding Room. At the end of the calendar year an official file will be ordered (as per the </w:t>
      </w:r>
      <w:r w:rsidRPr="007D2EAE">
        <w:rPr>
          <w:i/>
        </w:rPr>
        <w:t>Administrative Records Management Policy</w:t>
      </w:r>
      <w:r w:rsidRPr="007D2EAE">
        <w:t xml:space="preserve">) from Records Management to store the completed pages of the </w:t>
      </w:r>
      <w:r w:rsidR="00B80A53" w:rsidRPr="007D2EAE">
        <w:t>Register</w:t>
      </w:r>
      <w:r w:rsidR="00B80A53">
        <w:t>.</w:t>
      </w:r>
    </w:p>
    <w:p w14:paraId="13630FED" w14:textId="27899420" w:rsidR="007D2EAE" w:rsidRPr="007D2EAE" w:rsidRDefault="007D2EAE" w:rsidP="00315FF9">
      <w:pPr>
        <w:pStyle w:val="BodyCopy"/>
      </w:pPr>
      <w:r w:rsidRPr="007D2EAE">
        <w:rPr>
          <w:b/>
        </w:rPr>
        <w:t>At NCH</w:t>
      </w:r>
      <w:r w:rsidRPr="007D2EAE">
        <w:t xml:space="preserve"> </w:t>
      </w:r>
      <w:r w:rsidR="0095251D">
        <w:t>t</w:t>
      </w:r>
      <w:r w:rsidRPr="007D2EAE">
        <w:t xml:space="preserve">he ward clerk takes </w:t>
      </w:r>
      <w:r w:rsidR="00363AFD">
        <w:t>the full copy of the death certificate</w:t>
      </w:r>
      <w:r w:rsidRPr="007D2EAE">
        <w:t xml:space="preserve"> to the </w:t>
      </w:r>
      <w:r w:rsidR="00CB1482">
        <w:t>P</w:t>
      </w:r>
      <w:r w:rsidRPr="007D2EAE">
        <w:t xml:space="preserve">atient </w:t>
      </w:r>
      <w:r w:rsidR="00FE295F">
        <w:t>Fl</w:t>
      </w:r>
      <w:r w:rsidR="00FE295F" w:rsidRPr="007D2EAE">
        <w:t>ow</w:t>
      </w:r>
      <w:r w:rsidRPr="007D2EAE">
        <w:t xml:space="preserve"> </w:t>
      </w:r>
      <w:r w:rsidR="00CB1482">
        <w:t>Unit (PFU)</w:t>
      </w:r>
      <w:r w:rsidR="00CB1482" w:rsidRPr="007D2EAE">
        <w:t xml:space="preserve"> </w:t>
      </w:r>
      <w:r w:rsidRPr="007D2EAE">
        <w:t>for entry by the medical records team.</w:t>
      </w:r>
      <w:r w:rsidR="00363AFD" w:rsidRPr="00363AFD">
        <w:rPr>
          <w:rFonts w:ascii="Segoe UI" w:eastAsia="Calibri" w:hAnsi="Segoe UI" w:cs="Segoe UI"/>
          <w:bCs w:val="0"/>
          <w:iCs w:val="0"/>
          <w:sz w:val="18"/>
          <w:szCs w:val="18"/>
        </w:rPr>
        <w:t xml:space="preserve"> </w:t>
      </w:r>
      <w:r w:rsidR="00363AFD" w:rsidRPr="00363AFD">
        <w:t xml:space="preserve">Once received and checked by the </w:t>
      </w:r>
      <w:r w:rsidR="00B80A53">
        <w:t xml:space="preserve">HIS </w:t>
      </w:r>
      <w:r w:rsidR="00363AFD" w:rsidRPr="00363AFD">
        <w:t xml:space="preserve">Manager for completeness and accuracy, they are scanned into the DHR if they have not been scanned already. </w:t>
      </w:r>
      <w:r w:rsidRPr="007D2EAE">
        <w:t xml:space="preserve"> The funeral directors then collect the form from </w:t>
      </w:r>
      <w:r w:rsidR="00A207B3">
        <w:t>HIS.</w:t>
      </w:r>
    </w:p>
    <w:p w14:paraId="32C3F762" w14:textId="218067BD" w:rsidR="007D2EAE" w:rsidRPr="007D2EAE" w:rsidRDefault="007D2EAE" w:rsidP="00315FF9">
      <w:pPr>
        <w:pStyle w:val="BodyCopy"/>
      </w:pPr>
      <w:r w:rsidRPr="007D2EAE">
        <w:rPr>
          <w:b/>
        </w:rPr>
        <w:t>At UCH</w:t>
      </w:r>
      <w:r w:rsidRPr="007D2EAE">
        <w:t xml:space="preserve"> the Green copy must be retained at UCH until the release of the deceased person.</w:t>
      </w:r>
      <w:bookmarkStart w:id="45" w:name="_Toc73975224"/>
      <w:bookmarkStart w:id="46" w:name="_Toc77683182"/>
      <w:bookmarkStart w:id="47" w:name="_Toc92190329"/>
      <w:r w:rsidRPr="007D2EAE">
        <w:t xml:space="preserve"> The UCH </w:t>
      </w:r>
      <w:r w:rsidR="00753ADD">
        <w:t>Assistant Director of Nursing (</w:t>
      </w:r>
      <w:r w:rsidRPr="007D2EAE">
        <w:t>ADON</w:t>
      </w:r>
      <w:r w:rsidR="00753ADD">
        <w:t>)</w:t>
      </w:r>
      <w:r w:rsidRPr="007D2EAE">
        <w:t xml:space="preserve"> is responsible for the administrative management of the Body Holding Register, document template found in Attachment </w:t>
      </w:r>
      <w:r w:rsidR="0095251D">
        <w:t>N.</w:t>
      </w:r>
    </w:p>
    <w:p w14:paraId="22F62B1E" w14:textId="6FDE9C10" w:rsidR="007D2EAE" w:rsidRPr="0095251D" w:rsidRDefault="007D2EAE" w:rsidP="0095251D">
      <w:pPr>
        <w:pStyle w:val="Heading5"/>
        <w:spacing w:line="276" w:lineRule="auto"/>
      </w:pPr>
      <w:bookmarkStart w:id="48" w:name="_Toc172708378"/>
      <w:r w:rsidRPr="007D2EAE">
        <w:t>Perinatal Death Certification - Medical Certificate of Cause of</w:t>
      </w:r>
      <w:r w:rsidR="00A207B3">
        <w:t xml:space="preserve"> Perinatal</w:t>
      </w:r>
      <w:r w:rsidRPr="007D2EAE">
        <w:t xml:space="preserve"> Death</w:t>
      </w:r>
      <w:bookmarkEnd w:id="45"/>
      <w:bookmarkEnd w:id="46"/>
      <w:bookmarkEnd w:id="47"/>
      <w:bookmarkEnd w:id="48"/>
    </w:p>
    <w:p w14:paraId="460EE78D" w14:textId="7CB73F4F" w:rsidR="007D2EAE" w:rsidRPr="007D2EAE" w:rsidRDefault="003155D5" w:rsidP="00315FF9">
      <w:pPr>
        <w:pStyle w:val="BodyCopy"/>
      </w:pPr>
      <w:r>
        <w:t xml:space="preserve">For CHS </w:t>
      </w:r>
      <w:r w:rsidR="007D2EAE" w:rsidRPr="007D2EAE">
        <w:t>Perinatal deaths from</w:t>
      </w:r>
      <w:r w:rsidR="005E18C6">
        <w:t xml:space="preserve"> greater than </w:t>
      </w:r>
      <w:r w:rsidR="007D2EAE" w:rsidRPr="007D2EAE">
        <w:t xml:space="preserve">20 weeks gestation, or </w:t>
      </w:r>
      <w:r w:rsidR="005E18C6">
        <w:t xml:space="preserve">less than </w:t>
      </w:r>
      <w:r w:rsidR="007D2EAE" w:rsidRPr="007D2EAE">
        <w:t xml:space="preserve">20 weeks gestation with signs of life, or </w:t>
      </w:r>
      <w:r w:rsidR="005E18C6">
        <w:t xml:space="preserve">greater than </w:t>
      </w:r>
      <w:r w:rsidR="007D2EAE" w:rsidRPr="007D2EAE">
        <w:t xml:space="preserve">400g if gestation unknown until 28 days post-delivery should be managed in accordance with the </w:t>
      </w:r>
      <w:r w:rsidR="007D2EAE" w:rsidRPr="007D2EAE">
        <w:rPr>
          <w:i/>
        </w:rPr>
        <w:t>Neonatal Death, Bereavement, Palliative Care and Borderline of Viability Clinical Guideline</w:t>
      </w:r>
      <w:r w:rsidR="007D2EAE" w:rsidRPr="007D2EAE">
        <w:t xml:space="preserve">. </w:t>
      </w:r>
      <w:r w:rsidR="003F5B1C" w:rsidRPr="003155D5">
        <w:t>For NCH</w:t>
      </w:r>
      <w:r w:rsidR="007D2EAE" w:rsidRPr="007D2EAE">
        <w:t xml:space="preserve"> </w:t>
      </w:r>
      <w:bookmarkStart w:id="49" w:name="_Toc73975225"/>
      <w:bookmarkStart w:id="50" w:name="_Toc77683183"/>
      <w:r w:rsidR="00045C85">
        <w:t xml:space="preserve">refer to </w:t>
      </w:r>
      <w:r w:rsidR="00045C85" w:rsidRPr="00816B14">
        <w:rPr>
          <w:i/>
          <w:iCs w:val="0"/>
        </w:rPr>
        <w:t>Care of Families Experiencing Perinatal Loss at Greater than 20 Weeks -North Canberra Hospital procedure</w:t>
      </w:r>
      <w:r w:rsidR="00045C85">
        <w:t xml:space="preserve"> and </w:t>
      </w:r>
      <w:r w:rsidR="00045C85" w:rsidRPr="00816B14">
        <w:rPr>
          <w:i/>
          <w:iCs w:val="0"/>
        </w:rPr>
        <w:t xml:space="preserve">Care of Families Experiencing Loss at Less </w:t>
      </w:r>
      <w:r w:rsidR="00B80A53" w:rsidRPr="00816B14">
        <w:rPr>
          <w:i/>
          <w:iCs w:val="0"/>
        </w:rPr>
        <w:t>than</w:t>
      </w:r>
      <w:r w:rsidR="00045C85" w:rsidRPr="00816B14">
        <w:rPr>
          <w:i/>
          <w:iCs w:val="0"/>
        </w:rPr>
        <w:t xml:space="preserve"> 20 weeks -North Canberra Hospital Procedure</w:t>
      </w:r>
      <w:r w:rsidR="00045C85">
        <w:t xml:space="preserve"> available on the Policy and Guidance Documents Register </w:t>
      </w:r>
    </w:p>
    <w:p w14:paraId="44D5F546" w14:textId="77777777" w:rsidR="007D2EAE" w:rsidRPr="007D2EAE" w:rsidRDefault="007D2EAE" w:rsidP="00315FF9">
      <w:pPr>
        <w:pStyle w:val="Heading5"/>
        <w:spacing w:line="276" w:lineRule="auto"/>
      </w:pPr>
      <w:bookmarkStart w:id="51" w:name="_Toc92190330"/>
      <w:bookmarkStart w:id="52" w:name="_Toc172708379"/>
      <w:r w:rsidRPr="007D2EAE">
        <w:t>Documentation</w:t>
      </w:r>
      <w:bookmarkEnd w:id="49"/>
      <w:bookmarkEnd w:id="50"/>
      <w:bookmarkEnd w:id="51"/>
      <w:bookmarkEnd w:id="52"/>
    </w:p>
    <w:p w14:paraId="5F2F4B3B" w14:textId="4CEBEB22" w:rsidR="007D2EAE" w:rsidRPr="007D2EAE" w:rsidRDefault="007D2EAE" w:rsidP="00315FF9">
      <w:pPr>
        <w:pStyle w:val="BodyCopy"/>
      </w:pPr>
      <w:r w:rsidRPr="007D2EAE">
        <w:t xml:space="preserve">Timely documentation of all essential information will ensure that the process of releasing the deceased person occurs as soon as </w:t>
      </w:r>
      <w:r w:rsidR="0095251D" w:rsidRPr="007D2EAE">
        <w:t>possible</w:t>
      </w:r>
      <w:r w:rsidR="0095251D">
        <w:t>.</w:t>
      </w:r>
      <w:r w:rsidR="0095251D" w:rsidRPr="007D2EAE">
        <w:t xml:space="preserve"> Documentation</w:t>
      </w:r>
      <w:r w:rsidRPr="007D2EAE">
        <w:t xml:space="preserve"> must include the following:</w:t>
      </w:r>
    </w:p>
    <w:p w14:paraId="79437731" w14:textId="429ADE35" w:rsidR="0085655C" w:rsidRDefault="007D2EAE" w:rsidP="00FE295F">
      <w:pPr>
        <w:pStyle w:val="Bullet"/>
      </w:pPr>
      <w:r w:rsidRPr="007D2EAE">
        <w:lastRenderedPageBreak/>
        <w:t>Progress notes of the events leading up to and after the death, including discussions with relatives</w:t>
      </w:r>
    </w:p>
    <w:p w14:paraId="42579613" w14:textId="1A3BAF8F" w:rsidR="0085655C" w:rsidRDefault="007D2EAE" w:rsidP="00FE295F">
      <w:pPr>
        <w:pStyle w:val="Bullet"/>
      </w:pPr>
      <w:r w:rsidRPr="007D2EAE">
        <w:t>any valuables noted</w:t>
      </w:r>
    </w:p>
    <w:p w14:paraId="3465F73E" w14:textId="3029C1CE" w:rsidR="007D2EAE" w:rsidRPr="007D2EAE" w:rsidRDefault="007D2EAE" w:rsidP="00FE295F">
      <w:pPr>
        <w:pStyle w:val="Bullet"/>
      </w:pPr>
      <w:r w:rsidRPr="007D2EAE">
        <w:t>any spiritual/cultural considerations when managing the deceased person.  When it is identified that the patient is dying the Comfort Care Goals of Care should be utilised in the DHR</w:t>
      </w:r>
      <w:r w:rsidRPr="007D2EAE" w:rsidDel="00E60E31">
        <w:t xml:space="preserve"> </w:t>
      </w:r>
      <w:r w:rsidRPr="007D2EAE">
        <w:t>to document care leading up to and after the death of the person.  Comfort Care Pathway includes a Nursing Checklist for completion</w:t>
      </w:r>
      <w:r w:rsidR="00B80A53">
        <w:t xml:space="preserve"> by nursing staff</w:t>
      </w:r>
      <w:r w:rsidRPr="007D2EAE">
        <w:t xml:space="preserve"> after the patient’s death</w:t>
      </w:r>
    </w:p>
    <w:p w14:paraId="46CAD313" w14:textId="1633D0F1" w:rsidR="007D2EAE" w:rsidRPr="007D2EAE" w:rsidRDefault="0085655C" w:rsidP="00FE295F">
      <w:pPr>
        <w:pStyle w:val="Bullet"/>
      </w:pPr>
      <w:r>
        <w:t>c</w:t>
      </w:r>
      <w:r w:rsidR="007D2EAE" w:rsidRPr="007D2EAE">
        <w:t>ompletion of all section of the Deceased Patient Navigator in the</w:t>
      </w:r>
      <w:r w:rsidR="003F5B1C">
        <w:t xml:space="preserve"> DHR</w:t>
      </w:r>
      <w:r w:rsidR="007D2EAE" w:rsidRPr="007D2EAE">
        <w:t>. In particular the date and time of death; this will trigger a notification to multiple teams</w:t>
      </w:r>
      <w:r w:rsidR="00753ADD">
        <w:t xml:space="preserve"> and also cancel any future appointments.</w:t>
      </w:r>
    </w:p>
    <w:p w14:paraId="1DF37831" w14:textId="7A3F5A6B" w:rsidR="0085655C" w:rsidRDefault="007D2EAE" w:rsidP="00362BB2">
      <w:pPr>
        <w:pStyle w:val="Bullet"/>
      </w:pPr>
      <w:r w:rsidRPr="00555136">
        <w:rPr>
          <w:i/>
          <w:iCs/>
        </w:rPr>
        <w:t>Cremation Safety Checklist</w:t>
      </w:r>
      <w:r w:rsidRPr="007D2EAE">
        <w:t xml:space="preserve"> – MO should complete the </w:t>
      </w:r>
      <w:r w:rsidRPr="00555136">
        <w:rPr>
          <w:i/>
          <w:iCs/>
        </w:rPr>
        <w:t>Cremation Safety Checklist</w:t>
      </w:r>
      <w:r w:rsidR="00362BB2">
        <w:t xml:space="preserve"> form digitally</w:t>
      </w:r>
      <w:r w:rsidRPr="007D2EAE">
        <w:t>; this allows the family to organise cremation of the deceased person</w:t>
      </w:r>
      <w:r w:rsidR="003204E2">
        <w:t xml:space="preserve"> and</w:t>
      </w:r>
      <w:r w:rsidR="003204E2" w:rsidRPr="003204E2">
        <w:t xml:space="preserve"> </w:t>
      </w:r>
      <w:r w:rsidR="003204E2" w:rsidRPr="007D2EAE">
        <w:t>timely release of the deceased to a funeral home</w:t>
      </w:r>
      <w:r w:rsidR="00B80A53">
        <w:t>.</w:t>
      </w:r>
      <w:r w:rsidRPr="007D2EAE">
        <w:t xml:space="preserve"> </w:t>
      </w:r>
      <w:r w:rsidR="00B80A53">
        <w:t>C</w:t>
      </w:r>
      <w:r w:rsidR="00B80A53" w:rsidRPr="007D2EAE">
        <w:t>omplet</w:t>
      </w:r>
      <w:r w:rsidR="00B80A53">
        <w:t xml:space="preserve">ion of </w:t>
      </w:r>
      <w:r w:rsidR="00B80A53" w:rsidRPr="00555136">
        <w:rPr>
          <w:i/>
          <w:iCs/>
        </w:rPr>
        <w:t>Cremation Safety Checklist</w:t>
      </w:r>
      <w:r w:rsidR="00B80A53">
        <w:t xml:space="preserve"> also </w:t>
      </w:r>
      <w:r w:rsidR="00B80A53" w:rsidRPr="007D2EAE">
        <w:t>alert</w:t>
      </w:r>
      <w:r w:rsidR="00B80A53">
        <w:t>s</w:t>
      </w:r>
      <w:r w:rsidR="00B80A53" w:rsidRPr="007D2EAE">
        <w:t xml:space="preserve"> Mortuary staff and Funeral Home staff to the presence of any implants in the deceased</w:t>
      </w:r>
      <w:r w:rsidR="003204E2">
        <w:t xml:space="preserve">. </w:t>
      </w:r>
      <w:r w:rsidR="00362BB2">
        <w:t>A</w:t>
      </w:r>
      <w:r w:rsidR="00A207B3" w:rsidRPr="00A207B3">
        <w:t xml:space="preserve">t </w:t>
      </w:r>
      <w:r w:rsidR="00A207B3">
        <w:t>C</w:t>
      </w:r>
      <w:r w:rsidR="0095251D">
        <w:t>anberra Hospital</w:t>
      </w:r>
      <w:r w:rsidR="00A207B3" w:rsidRPr="00A207B3">
        <w:t xml:space="preserve"> the Mortuary staff will print</w:t>
      </w:r>
      <w:r w:rsidR="00362BB2">
        <w:t xml:space="preserve"> the </w:t>
      </w:r>
      <w:r w:rsidR="00362BB2" w:rsidRPr="00555136">
        <w:rPr>
          <w:i/>
          <w:iCs/>
        </w:rPr>
        <w:t>Cremation Safety Checklist</w:t>
      </w:r>
      <w:r w:rsidR="00362BB2">
        <w:t xml:space="preserve"> and provide a copy </w:t>
      </w:r>
      <w:r w:rsidR="00A207B3" w:rsidRPr="00A207B3">
        <w:t>to the funeral home.</w:t>
      </w:r>
      <w:r w:rsidR="00362BB2">
        <w:t xml:space="preserve"> At NCH HIS will print the </w:t>
      </w:r>
      <w:r w:rsidR="00362BB2" w:rsidRPr="00555136">
        <w:rPr>
          <w:i/>
          <w:iCs/>
        </w:rPr>
        <w:t>Cremation Safety Checklist</w:t>
      </w:r>
      <w:r w:rsidR="00362BB2">
        <w:t xml:space="preserve"> and provide a copy to the funeral home when they come to pick up the body of the deceased.</w:t>
      </w:r>
    </w:p>
    <w:p w14:paraId="426EB055" w14:textId="77777777" w:rsidR="00816B14" w:rsidRDefault="00816B14" w:rsidP="00816B14">
      <w:pPr>
        <w:pStyle w:val="BodyCopy"/>
        <w:pBdr>
          <w:top w:val="single" w:sz="4" w:space="1" w:color="auto"/>
          <w:left w:val="single" w:sz="4" w:space="4" w:color="auto"/>
          <w:bottom w:val="single" w:sz="4" w:space="1" w:color="auto"/>
          <w:right w:val="single" w:sz="4" w:space="4" w:color="auto"/>
        </w:pBdr>
      </w:pPr>
      <w:r w:rsidRPr="007D2EAE">
        <w:rPr>
          <w:b/>
        </w:rPr>
        <w:t>Note</w:t>
      </w:r>
      <w:r w:rsidRPr="007D2EAE">
        <w:t xml:space="preserve">: For deaths that are referred to the Coroner, the </w:t>
      </w:r>
      <w:r w:rsidRPr="00555136">
        <w:rPr>
          <w:i/>
          <w:iCs w:val="0"/>
        </w:rPr>
        <w:t>Medical Certificate of Cause of Death</w:t>
      </w:r>
      <w:r w:rsidRPr="007D2EAE">
        <w:t xml:space="preserve"> </w:t>
      </w:r>
      <w:r w:rsidRPr="007D2EAE">
        <w:rPr>
          <w:b/>
        </w:rPr>
        <w:t>should not</w:t>
      </w:r>
      <w:r w:rsidRPr="007D2EAE">
        <w:t xml:space="preserve"> be completed. Refer to Section </w:t>
      </w:r>
      <w:r>
        <w:t>9</w:t>
      </w:r>
      <w:r w:rsidRPr="007D2EAE">
        <w:t xml:space="preserve">, Coronial Matters. </w:t>
      </w:r>
    </w:p>
    <w:p w14:paraId="77B92FE4" w14:textId="2B6F9016" w:rsidR="00816B14" w:rsidRPr="0085655C" w:rsidRDefault="00816B14" w:rsidP="00816B14">
      <w:pPr>
        <w:pStyle w:val="BodyCopy"/>
        <w:pBdr>
          <w:top w:val="single" w:sz="4" w:space="1" w:color="auto"/>
          <w:left w:val="single" w:sz="4" w:space="4" w:color="auto"/>
          <w:bottom w:val="single" w:sz="4" w:space="1" w:color="auto"/>
          <w:right w:val="single" w:sz="4" w:space="4" w:color="auto"/>
        </w:pBdr>
      </w:pPr>
      <w:r w:rsidRPr="007D2EAE">
        <w:t xml:space="preserve">In cases of organ donations in critical care areas, forms that certify death such as </w:t>
      </w:r>
      <w:r w:rsidRPr="007D2EAE">
        <w:rPr>
          <w:i/>
        </w:rPr>
        <w:t>Death on a Ventilator</w:t>
      </w:r>
      <w:r w:rsidRPr="007D2EAE">
        <w:t xml:space="preserve"> or </w:t>
      </w:r>
      <w:r w:rsidRPr="007D2EAE">
        <w:rPr>
          <w:i/>
        </w:rPr>
        <w:t xml:space="preserve">Declaration of Brain Death </w:t>
      </w:r>
      <w:r w:rsidRPr="007D2EAE">
        <w:t>may be completed by the treating team.</w:t>
      </w:r>
    </w:p>
    <w:p w14:paraId="70EC68E5" w14:textId="4EF65B7A" w:rsidR="00481A6C" w:rsidRDefault="00481A6C" w:rsidP="00315FF9">
      <w:pPr>
        <w:pStyle w:val="BodyCopy"/>
        <w:rPr>
          <w:rStyle w:val="Hyperlink"/>
          <w:iCs w:val="0"/>
        </w:rPr>
      </w:pPr>
      <w:hyperlink w:anchor="_top" w:history="1">
        <w:r w:rsidRPr="00481A6C">
          <w:rPr>
            <w:rStyle w:val="Hyperlink"/>
            <w:iCs w:val="0"/>
          </w:rPr>
          <w:t>Back to Contents</w:t>
        </w:r>
      </w:hyperlink>
    </w:p>
    <w:p w14:paraId="0B9B33D7" w14:textId="0F7C2C97" w:rsidR="00736F93" w:rsidRPr="00736F93" w:rsidRDefault="007D2EAE" w:rsidP="00736F93">
      <w:pPr>
        <w:pStyle w:val="Heading4"/>
      </w:pPr>
      <w:bookmarkStart w:id="53" w:name="_Toc188615617"/>
      <w:r w:rsidRPr="0078367D">
        <w:t xml:space="preserve">Section </w:t>
      </w:r>
      <w:r w:rsidR="00FE295F">
        <w:t>5</w:t>
      </w:r>
      <w:r w:rsidR="00325681">
        <w:t>- Care of the deceased and their Next of Kin/Family</w:t>
      </w:r>
      <w:bookmarkEnd w:id="53"/>
    </w:p>
    <w:p w14:paraId="2375B71E" w14:textId="4B46E907" w:rsidR="00325681" w:rsidRDefault="00325681" w:rsidP="00315FF9">
      <w:pPr>
        <w:pBdr>
          <w:top w:val="single" w:sz="4" w:space="1" w:color="auto"/>
          <w:left w:val="single" w:sz="4" w:space="4" w:color="auto"/>
          <w:bottom w:val="single" w:sz="4" w:space="1" w:color="auto"/>
          <w:right w:val="single" w:sz="4" w:space="4" w:color="auto"/>
        </w:pBdr>
      </w:pPr>
      <w:bookmarkStart w:id="54" w:name="_Hlk134181017"/>
      <w:r>
        <w:rPr>
          <w:b/>
          <w:bCs/>
        </w:rPr>
        <w:t>Note</w:t>
      </w:r>
      <w:r>
        <w:t xml:space="preserve">: </w:t>
      </w:r>
      <w:r w:rsidR="008073AB">
        <w:t>R</w:t>
      </w:r>
      <w:r>
        <w:t xml:space="preserve">efer to Attachment D for a summary of actions to prepare the deceased person and transfer them to the mortuary. </w:t>
      </w:r>
      <w:bookmarkEnd w:id="54"/>
    </w:p>
    <w:p w14:paraId="75FECCEB" w14:textId="7A1DDE68" w:rsidR="00325681" w:rsidRDefault="00325681" w:rsidP="00315FF9">
      <w:pPr>
        <w:rPr>
          <w:rFonts w:asciiTheme="minorHAnsi" w:hAnsiTheme="minorHAnsi"/>
          <w:sz w:val="22"/>
        </w:rPr>
      </w:pPr>
      <w:r>
        <w:t>It is important that the dignity of the deceased patient is maintained</w:t>
      </w:r>
      <w:r w:rsidR="00362BB2">
        <w:t xml:space="preserve"> at all times</w:t>
      </w:r>
      <w:r>
        <w:t>. CHS staff can maintain the dignity of the deceased patient by:</w:t>
      </w:r>
    </w:p>
    <w:p w14:paraId="4B08371A" w14:textId="7F2E085F" w:rsidR="00325681" w:rsidRPr="00325681" w:rsidRDefault="00325681" w:rsidP="00736F93">
      <w:pPr>
        <w:pStyle w:val="Bullet"/>
      </w:pPr>
      <w:r w:rsidRPr="00325681">
        <w:t>Discussing any religious and cultural needs with the next of kin</w:t>
      </w:r>
      <w:r w:rsidR="00041C14">
        <w:t>/family/carer</w:t>
      </w:r>
      <w:r w:rsidR="00451271">
        <w:t xml:space="preserve"> including </w:t>
      </w:r>
      <w:r w:rsidR="00293B77">
        <w:t>if there is a requirement for</w:t>
      </w:r>
      <w:r w:rsidR="00451271">
        <w:t xml:space="preserve"> ritual washing, ritual at the bedside or within the relevant spaces within </w:t>
      </w:r>
      <w:r w:rsidR="00293B77">
        <w:t>Mortuaries</w:t>
      </w:r>
      <w:r w:rsidR="00451271">
        <w:t>.</w:t>
      </w:r>
    </w:p>
    <w:p w14:paraId="1536B14C" w14:textId="115BA031" w:rsidR="00325681" w:rsidRPr="00325681" w:rsidRDefault="00325681" w:rsidP="00736F93">
      <w:pPr>
        <w:pStyle w:val="Bullet"/>
      </w:pPr>
      <w:r w:rsidRPr="00325681">
        <w:t xml:space="preserve">Continuing to use caring and gentle touch when handling and transporting the </w:t>
      </w:r>
      <w:r w:rsidR="00362BB2" w:rsidRPr="00325681">
        <w:t>patient</w:t>
      </w:r>
      <w:r w:rsidR="00362BB2">
        <w:t>, ask</w:t>
      </w:r>
      <w:r w:rsidR="00293B77">
        <w:t xml:space="preserve"> if there is any cultural considerations (such as male or female only touch)</w:t>
      </w:r>
    </w:p>
    <w:p w14:paraId="6E3C63B5" w14:textId="420F7314" w:rsidR="00325681" w:rsidRPr="00325681" w:rsidRDefault="00325681" w:rsidP="00736F93">
      <w:pPr>
        <w:pStyle w:val="Bullet"/>
      </w:pPr>
      <w:r w:rsidRPr="00325681">
        <w:lastRenderedPageBreak/>
        <w:t>Seeking permission from the family</w:t>
      </w:r>
      <w:r w:rsidR="00041C14">
        <w:t>/carer</w:t>
      </w:r>
      <w:r w:rsidRPr="00325681">
        <w:t xml:space="preserve"> prior to performing any procedure or moving the deceased person</w:t>
      </w:r>
    </w:p>
    <w:p w14:paraId="42B6B0FD" w14:textId="7CF72553" w:rsidR="00FE295F" w:rsidRDefault="00325681" w:rsidP="00736F93">
      <w:pPr>
        <w:pStyle w:val="Bullet"/>
      </w:pPr>
      <w:r>
        <w:t>If the death is not a Coronial matter, informing the family</w:t>
      </w:r>
      <w:r w:rsidR="00041C14">
        <w:t>/carer</w:t>
      </w:r>
      <w:r>
        <w:t xml:space="preserve"> that they and/or CHS staff can dress the patient in clothes of their choice before transfer to the mortuary and to the funeral home. If the family</w:t>
      </w:r>
      <w:r w:rsidR="00041C14">
        <w:t>/carer</w:t>
      </w:r>
      <w:r>
        <w:t xml:space="preserve"> have not provided clothing, the patient </w:t>
      </w:r>
      <w:r w:rsidR="00A207B3">
        <w:t xml:space="preserve">must be </w:t>
      </w:r>
      <w:r>
        <w:t xml:space="preserve">dressed in a </w:t>
      </w:r>
      <w:r w:rsidR="00A207B3">
        <w:t>disposable</w:t>
      </w:r>
      <w:r>
        <w:t xml:space="preserve"> hospital gown. </w:t>
      </w:r>
      <w:r w:rsidR="00FE295F">
        <w:t xml:space="preserve">Paper gowns /yellow gowns </w:t>
      </w:r>
      <w:r w:rsidR="00FE295F" w:rsidRPr="003204E2">
        <w:rPr>
          <w:b/>
          <w:bCs/>
        </w:rPr>
        <w:t>are no</w:t>
      </w:r>
      <w:r w:rsidR="00362BB2" w:rsidRPr="003204E2">
        <w:rPr>
          <w:b/>
          <w:bCs/>
        </w:rPr>
        <w:t>t</w:t>
      </w:r>
      <w:r w:rsidR="00FE295F" w:rsidRPr="003204E2">
        <w:rPr>
          <w:b/>
          <w:bCs/>
        </w:rPr>
        <w:t xml:space="preserve"> </w:t>
      </w:r>
      <w:r w:rsidR="00FE295F">
        <w:t>to be used to dress deceased patients.</w:t>
      </w:r>
      <w:r>
        <w:t xml:space="preserve"> </w:t>
      </w:r>
    </w:p>
    <w:p w14:paraId="1DCA1250" w14:textId="25E7A521" w:rsidR="00325681" w:rsidRDefault="00325681" w:rsidP="00736F93">
      <w:pPr>
        <w:pStyle w:val="Bullet"/>
      </w:pPr>
      <w:r>
        <w:t xml:space="preserve">Continence pants </w:t>
      </w:r>
      <w:r w:rsidR="00A207B3">
        <w:t>should be</w:t>
      </w:r>
      <w:r>
        <w:t xml:space="preserve"> put on the patient to minimise urinal and faecal leakage.</w:t>
      </w:r>
    </w:p>
    <w:p w14:paraId="7C67DA52" w14:textId="12090B65" w:rsidR="00BB61E4" w:rsidRPr="00FE295F" w:rsidRDefault="00BB61E4" w:rsidP="00736F93">
      <w:pPr>
        <w:pStyle w:val="Bullet"/>
      </w:pPr>
      <w:r w:rsidRPr="00FE295F">
        <w:t xml:space="preserve">Aboriginal Liaison Service provides dreaming quits to Aboriginal and Torres Strait Islander patients </w:t>
      </w:r>
    </w:p>
    <w:p w14:paraId="09E0E1E9" w14:textId="04DCA22B" w:rsidR="00C773A3" w:rsidRPr="00325681" w:rsidRDefault="003204E2" w:rsidP="00362BB2">
      <w:pPr>
        <w:pStyle w:val="Bullet"/>
      </w:pPr>
      <w:r>
        <w:t>If the death is not a Coronial matter, i</w:t>
      </w:r>
      <w:r w:rsidR="7409DAB6">
        <w:t xml:space="preserve">nforming the parents of deceased neonates, that they can bath the baby, and </w:t>
      </w:r>
      <w:r w:rsidR="00362BB2">
        <w:t>m</w:t>
      </w:r>
      <w:r w:rsidR="00C773A3">
        <w:t>ementos (footprints, hair lock, photos) can be arranged by the staff for the family</w:t>
      </w:r>
      <w:r w:rsidR="00041C14">
        <w:t xml:space="preserve">/carer </w:t>
      </w:r>
      <w:r w:rsidR="00C773A3">
        <w:t xml:space="preserve">(with consent of the most senior NOK and paediatric </w:t>
      </w:r>
      <w:r w:rsidR="00D272E7">
        <w:t>patients</w:t>
      </w:r>
      <w:r w:rsidR="00C773A3">
        <w:t xml:space="preserve"> (with parent consent</w:t>
      </w:r>
      <w:r w:rsidR="00362BB2">
        <w:t>)</w:t>
      </w:r>
      <w:r w:rsidR="00C773A3">
        <w:t xml:space="preserve">. </w:t>
      </w:r>
      <w:r w:rsidR="00C773A3" w:rsidRPr="00C773A3">
        <w:t xml:space="preserve">Mortuary staff at </w:t>
      </w:r>
      <w:r w:rsidR="00362BB2">
        <w:t>Canberra Hospital</w:t>
      </w:r>
      <w:r w:rsidR="00C773A3" w:rsidRPr="00C773A3">
        <w:t xml:space="preserve"> can do hand &amp; footprints and cut locks of hair if requested by NOK. </w:t>
      </w:r>
      <w:r w:rsidR="00C773A3">
        <w:t xml:space="preserve"> S</w:t>
      </w:r>
      <w:r w:rsidR="00C773A3" w:rsidRPr="00C773A3">
        <w:t>upplies for legacy making are available in the ward Comfort Care Case or in the Comfort Care Cupboard on Ward 11B</w:t>
      </w:r>
      <w:r w:rsidR="00FE295F">
        <w:t>.</w:t>
      </w:r>
      <w:r w:rsidR="00293B77">
        <w:t xml:space="preserve">’Holding Hearts’ and ‘Holding Crosses’ are available at </w:t>
      </w:r>
      <w:r w:rsidR="00362BB2">
        <w:t>Canberra Hospital</w:t>
      </w:r>
      <w:r w:rsidR="00293B77">
        <w:t xml:space="preserve"> through Spiritual Support Services.</w:t>
      </w:r>
      <w:r w:rsidR="00FE295F">
        <w:t xml:space="preserve"> At NCH Birth Suite Staff deal with </w:t>
      </w:r>
      <w:r w:rsidR="00362BB2">
        <w:t>m</w:t>
      </w:r>
      <w:r w:rsidR="00FE295F">
        <w:t>ementos fo</w:t>
      </w:r>
      <w:r>
        <w:t>r deceased neonates.</w:t>
      </w:r>
    </w:p>
    <w:p w14:paraId="27B1C4FE" w14:textId="26272A01" w:rsidR="00325681" w:rsidRPr="00325681" w:rsidRDefault="00325681" w:rsidP="00736F93">
      <w:pPr>
        <w:pStyle w:val="Bullet"/>
      </w:pPr>
      <w:r w:rsidRPr="00325681">
        <w:t>Informing the family</w:t>
      </w:r>
      <w:r w:rsidR="00041C14">
        <w:t>/carer</w:t>
      </w:r>
      <w:r w:rsidRPr="00325681">
        <w:t xml:space="preserve"> that any valuables being worn by the deceased person can remain on their person. Any item remaining on the patient should be noted on the deceased person’s tag </w:t>
      </w:r>
      <w:r w:rsidR="00A207B3">
        <w:t xml:space="preserve">and in the nursing documentation section in the patient’s deceased navigator </w:t>
      </w:r>
      <w:r w:rsidRPr="00325681">
        <w:t>by the accompanying nurse at the time the person is transferred to the Mortuary. Any other valuables and personal effects belonging to the deceased person should be placed into a Comfort Care designated Patient Valuables bag and handed over to family members. Comfort Care designated Patient Valuables bags are available at the following locations:</w:t>
      </w:r>
    </w:p>
    <w:p w14:paraId="69DF0F93" w14:textId="77777777" w:rsidR="00325681" w:rsidRPr="00325681" w:rsidRDefault="00325681" w:rsidP="00BE35EA">
      <w:pPr>
        <w:pStyle w:val="BodyCopy"/>
        <w:numPr>
          <w:ilvl w:val="0"/>
          <w:numId w:val="39"/>
        </w:numPr>
      </w:pPr>
      <w:r>
        <w:t>Canberra Hospital - on the ward or from the Comfort Care at End of Life cupboard in the 11B meeting room</w:t>
      </w:r>
    </w:p>
    <w:p w14:paraId="2D65694C" w14:textId="77777777" w:rsidR="00325681" w:rsidRPr="00325681" w:rsidRDefault="00325681" w:rsidP="00BE35EA">
      <w:pPr>
        <w:pStyle w:val="BodyCopy"/>
        <w:numPr>
          <w:ilvl w:val="0"/>
          <w:numId w:val="39"/>
        </w:numPr>
      </w:pPr>
      <w:r w:rsidRPr="00325681">
        <w:t>CHH – Treatment Room</w:t>
      </w:r>
    </w:p>
    <w:p w14:paraId="4DEAEDF6" w14:textId="3D37844B" w:rsidR="003204E2" w:rsidRPr="003204E2" w:rsidRDefault="00325681" w:rsidP="00BE35EA">
      <w:pPr>
        <w:pStyle w:val="BodyCopy"/>
        <w:numPr>
          <w:ilvl w:val="0"/>
          <w:numId w:val="39"/>
        </w:numPr>
      </w:pPr>
      <w:r w:rsidRPr="00736F93">
        <w:rPr>
          <w:bCs w:val="0"/>
          <w:iCs w:val="0"/>
        </w:rPr>
        <w:t xml:space="preserve">NCH – locked in the hospital safe </w:t>
      </w:r>
    </w:p>
    <w:p w14:paraId="58D659CA" w14:textId="70CB9A4A" w:rsidR="00325681" w:rsidRPr="00325681" w:rsidRDefault="00325681" w:rsidP="00BE35EA">
      <w:pPr>
        <w:pStyle w:val="BodyCopy"/>
        <w:numPr>
          <w:ilvl w:val="0"/>
          <w:numId w:val="39"/>
        </w:numPr>
      </w:pPr>
      <w:r w:rsidRPr="00325681">
        <w:t>UCH – all possessions are stored in the Locker facility Safe monitored by the UCH Security Team</w:t>
      </w:r>
    </w:p>
    <w:p w14:paraId="466BEB1D" w14:textId="1792242A" w:rsidR="00325681" w:rsidRPr="003204E2" w:rsidRDefault="00325681" w:rsidP="00736F93">
      <w:pPr>
        <w:pStyle w:val="Bullet"/>
      </w:pPr>
      <w:r w:rsidRPr="003204E2">
        <w:t>The personal effects and who they were handed to must be documented in the patient’s clinical record. If there is no next of kin or family</w:t>
      </w:r>
      <w:r w:rsidR="00041C14">
        <w:t>/carer</w:t>
      </w:r>
      <w:r w:rsidRPr="003204E2">
        <w:t xml:space="preserve"> present, the belongings should be transferred along with the deceased person to the Mortuary </w:t>
      </w:r>
      <w:r w:rsidR="00A92A46" w:rsidRPr="003204E2">
        <w:t xml:space="preserve">The </w:t>
      </w:r>
      <w:r w:rsidR="00736F93" w:rsidRPr="003204E2">
        <w:t>mortuary manager</w:t>
      </w:r>
      <w:r w:rsidR="00A92A46" w:rsidRPr="003204E2">
        <w:t xml:space="preserve"> check off the personal effects</w:t>
      </w:r>
      <w:r w:rsidR="00736F93" w:rsidRPr="003204E2">
        <w:t xml:space="preserve"> when releasing the deceased</w:t>
      </w:r>
      <w:r w:rsidR="00A92A46" w:rsidRPr="003204E2">
        <w:t xml:space="preserve"> to the Funeral Home</w:t>
      </w:r>
      <w:r w:rsidR="003204E2">
        <w:t>.</w:t>
      </w:r>
    </w:p>
    <w:p w14:paraId="35278DB4" w14:textId="62785CD1" w:rsidR="00325681" w:rsidRDefault="00325681" w:rsidP="00736F93">
      <w:pPr>
        <w:pStyle w:val="Bullet"/>
      </w:pPr>
      <w:r w:rsidRPr="00325681">
        <w:lastRenderedPageBreak/>
        <w:t>Family members</w:t>
      </w:r>
      <w:r w:rsidR="00041C14">
        <w:t>/carer</w:t>
      </w:r>
      <w:r w:rsidRPr="00325681">
        <w:t xml:space="preserve"> are encouraged to say their goodbyes before the </w:t>
      </w:r>
      <w:r w:rsidR="00362BB2">
        <w:t>deceased</w:t>
      </w:r>
      <w:r w:rsidRPr="00325681">
        <w:t xml:space="preserve"> leaves the room.</w:t>
      </w:r>
    </w:p>
    <w:p w14:paraId="5488CCA0" w14:textId="3F61C772" w:rsidR="00C736C5" w:rsidRPr="003F020C" w:rsidRDefault="00A207B3" w:rsidP="003204E2">
      <w:pPr>
        <w:pStyle w:val="Bullet"/>
      </w:pPr>
      <w:r w:rsidRPr="13E6CFB2">
        <w:t>Informing family members</w:t>
      </w:r>
      <w:r w:rsidR="00041C14">
        <w:t>/carer</w:t>
      </w:r>
      <w:r w:rsidRPr="13E6CFB2">
        <w:t>, they are welcome to view their loved one at any time by contacting Social Work</w:t>
      </w:r>
      <w:r w:rsidR="64D71F20" w:rsidRPr="0CCB4CD7">
        <w:t xml:space="preserve"> (at Canberra Hospital)</w:t>
      </w:r>
      <w:r w:rsidR="2C6CA2A1" w:rsidRPr="0CCB4CD7">
        <w:t xml:space="preserve">, or by contacting the Pastoral and Spiritual Care Department </w:t>
      </w:r>
      <w:r w:rsidR="00C736C5">
        <w:t>(</w:t>
      </w:r>
      <w:r w:rsidR="2C6CA2A1" w:rsidRPr="0CCB4CD7">
        <w:t>at NCH</w:t>
      </w:r>
      <w:r w:rsidR="00C736C5">
        <w:t>)</w:t>
      </w:r>
      <w:r w:rsidRPr="13E6CFB2">
        <w:t xml:space="preserve">. </w:t>
      </w:r>
    </w:p>
    <w:p w14:paraId="213C42DA" w14:textId="27CD2226" w:rsidR="003204E2" w:rsidRDefault="00325681" w:rsidP="003204E2">
      <w:pPr>
        <w:pStyle w:val="ListBullet"/>
        <w:numPr>
          <w:ilvl w:val="0"/>
          <w:numId w:val="0"/>
        </w:numPr>
        <w:pBdr>
          <w:top w:val="single" w:sz="4" w:space="1" w:color="auto"/>
          <w:left w:val="single" w:sz="4" w:space="0" w:color="auto"/>
          <w:bottom w:val="single" w:sz="4" w:space="0" w:color="auto"/>
          <w:right w:val="single" w:sz="4" w:space="4" w:color="auto"/>
        </w:pBdr>
        <w:spacing w:line="276" w:lineRule="auto"/>
        <w:ind w:left="360"/>
        <w:jc w:val="both"/>
        <w:rPr>
          <w:rFonts w:asciiTheme="majorHAnsi" w:hAnsiTheme="majorHAnsi" w:cstheme="majorBidi"/>
        </w:rPr>
      </w:pPr>
      <w:r w:rsidRPr="0CCB4CD7">
        <w:rPr>
          <w:rFonts w:asciiTheme="majorHAnsi" w:hAnsiTheme="majorHAnsi" w:cstheme="majorBidi"/>
          <w:b/>
        </w:rPr>
        <w:t>Note:</w:t>
      </w:r>
      <w:r w:rsidRPr="0CCB4CD7">
        <w:rPr>
          <w:rFonts w:asciiTheme="majorHAnsi" w:hAnsiTheme="majorHAnsi" w:cstheme="majorBidi"/>
        </w:rPr>
        <w:t xml:space="preserve"> </w:t>
      </w:r>
      <w:r w:rsidR="00C21C65" w:rsidRPr="0CCB4CD7">
        <w:rPr>
          <w:rFonts w:asciiTheme="majorHAnsi" w:hAnsiTheme="majorHAnsi" w:cstheme="majorBidi"/>
        </w:rPr>
        <w:t>There are times when a family member</w:t>
      </w:r>
      <w:r w:rsidR="00041C14">
        <w:rPr>
          <w:rFonts w:asciiTheme="majorHAnsi" w:hAnsiTheme="majorHAnsi" w:cstheme="majorBidi"/>
        </w:rPr>
        <w:t>/carer</w:t>
      </w:r>
      <w:r w:rsidR="00C21C65" w:rsidRPr="0CCB4CD7">
        <w:rPr>
          <w:rFonts w:asciiTheme="majorHAnsi" w:hAnsiTheme="majorHAnsi" w:cstheme="majorBidi"/>
        </w:rPr>
        <w:t xml:space="preserve"> may wish to go with the deceased patient to the Mortuary. This is not recommended and can only occur at C</w:t>
      </w:r>
      <w:r w:rsidR="00753ADD" w:rsidRPr="0CCB4CD7">
        <w:rPr>
          <w:rFonts w:asciiTheme="majorHAnsi" w:hAnsiTheme="majorHAnsi" w:cstheme="majorBidi"/>
        </w:rPr>
        <w:t>anberra Hospital</w:t>
      </w:r>
      <w:r w:rsidR="00C21C65" w:rsidRPr="0CCB4CD7">
        <w:rPr>
          <w:rFonts w:asciiTheme="majorHAnsi" w:hAnsiTheme="majorHAnsi" w:cstheme="majorBidi"/>
        </w:rPr>
        <w:t xml:space="preserve"> and NCH. </w:t>
      </w:r>
    </w:p>
    <w:p w14:paraId="0CE6EA66" w14:textId="77777777" w:rsidR="003204E2" w:rsidRDefault="003204E2" w:rsidP="003204E2">
      <w:pPr>
        <w:pStyle w:val="ListBullet"/>
        <w:numPr>
          <w:ilvl w:val="0"/>
          <w:numId w:val="0"/>
        </w:numPr>
        <w:pBdr>
          <w:top w:val="single" w:sz="4" w:space="1" w:color="auto"/>
          <w:left w:val="single" w:sz="4" w:space="0" w:color="auto"/>
          <w:bottom w:val="single" w:sz="4" w:space="0" w:color="auto"/>
          <w:right w:val="single" w:sz="4" w:space="4" w:color="auto"/>
        </w:pBdr>
        <w:spacing w:line="276" w:lineRule="auto"/>
        <w:ind w:left="360"/>
        <w:jc w:val="both"/>
        <w:rPr>
          <w:rFonts w:asciiTheme="majorHAnsi" w:hAnsiTheme="majorHAnsi" w:cstheme="majorBidi"/>
        </w:rPr>
      </w:pPr>
    </w:p>
    <w:p w14:paraId="384C3536" w14:textId="42C4F5CA" w:rsidR="00C21C65" w:rsidRDefault="00C21C65" w:rsidP="00816B14">
      <w:pPr>
        <w:pStyle w:val="ListBullet"/>
        <w:numPr>
          <w:ilvl w:val="0"/>
          <w:numId w:val="0"/>
        </w:numPr>
        <w:pBdr>
          <w:top w:val="single" w:sz="4" w:space="1" w:color="auto"/>
          <w:left w:val="single" w:sz="4" w:space="0" w:color="auto"/>
          <w:bottom w:val="single" w:sz="4" w:space="0" w:color="auto"/>
          <w:right w:val="single" w:sz="4" w:space="4" w:color="auto"/>
        </w:pBdr>
        <w:spacing w:line="276" w:lineRule="auto"/>
        <w:ind w:left="360"/>
        <w:rPr>
          <w:rFonts w:asciiTheme="majorHAnsi" w:hAnsiTheme="majorHAnsi" w:cstheme="majorBidi"/>
        </w:rPr>
      </w:pPr>
      <w:r w:rsidRPr="0CCB4CD7">
        <w:rPr>
          <w:rFonts w:asciiTheme="majorHAnsi" w:hAnsiTheme="majorHAnsi" w:cstheme="majorBidi"/>
        </w:rPr>
        <w:t>At C</w:t>
      </w:r>
      <w:r w:rsidR="00753ADD" w:rsidRPr="0CCB4CD7">
        <w:rPr>
          <w:rFonts w:asciiTheme="majorHAnsi" w:hAnsiTheme="majorHAnsi" w:cstheme="majorBidi"/>
        </w:rPr>
        <w:t>anberra Hospital</w:t>
      </w:r>
      <w:r w:rsidRPr="0CCB4CD7">
        <w:rPr>
          <w:rFonts w:asciiTheme="majorHAnsi" w:hAnsiTheme="majorHAnsi" w:cstheme="majorBidi"/>
        </w:rPr>
        <w:t xml:space="preserve"> the Mortuary staff MUST be notified prior to any family</w:t>
      </w:r>
      <w:r w:rsidR="00041C14">
        <w:rPr>
          <w:rFonts w:asciiTheme="majorHAnsi" w:hAnsiTheme="majorHAnsi" w:cstheme="majorBidi"/>
        </w:rPr>
        <w:t>/carer</w:t>
      </w:r>
      <w:r w:rsidRPr="0CCB4CD7">
        <w:rPr>
          <w:rFonts w:asciiTheme="majorHAnsi" w:hAnsiTheme="majorHAnsi" w:cstheme="majorBidi"/>
        </w:rPr>
        <w:t xml:space="preserve"> being escorted </w:t>
      </w:r>
      <w:r w:rsidR="00753ADD" w:rsidRPr="0CCB4CD7">
        <w:rPr>
          <w:rFonts w:asciiTheme="majorHAnsi" w:hAnsiTheme="majorHAnsi" w:cstheme="majorBidi"/>
        </w:rPr>
        <w:t>down in case</w:t>
      </w:r>
      <w:r w:rsidRPr="0CCB4CD7">
        <w:rPr>
          <w:rFonts w:asciiTheme="majorHAnsi" w:hAnsiTheme="majorHAnsi" w:cstheme="majorBidi"/>
        </w:rPr>
        <w:t xml:space="preserve"> there are any postmortem procedures taking place within the Mortuary. When family members</w:t>
      </w:r>
      <w:r w:rsidR="00041C14">
        <w:rPr>
          <w:rFonts w:asciiTheme="majorHAnsi" w:hAnsiTheme="majorHAnsi" w:cstheme="majorBidi"/>
        </w:rPr>
        <w:t xml:space="preserve">/carer </w:t>
      </w:r>
      <w:r w:rsidRPr="0CCB4CD7">
        <w:rPr>
          <w:rFonts w:asciiTheme="majorHAnsi" w:hAnsiTheme="majorHAnsi" w:cstheme="majorBidi"/>
        </w:rPr>
        <w:t>are accompanying a deceased patient to the C</w:t>
      </w:r>
      <w:r w:rsidR="00753ADD" w:rsidRPr="0CCB4CD7">
        <w:rPr>
          <w:rFonts w:asciiTheme="majorHAnsi" w:hAnsiTheme="majorHAnsi" w:cstheme="majorBidi"/>
        </w:rPr>
        <w:t>anberra Hospital</w:t>
      </w:r>
      <w:r w:rsidRPr="0CCB4CD7">
        <w:rPr>
          <w:rFonts w:asciiTheme="majorHAnsi" w:hAnsiTheme="majorHAnsi" w:cstheme="majorBidi"/>
        </w:rPr>
        <w:t xml:space="preserve"> Mortuary, please use the internal entrance. </w:t>
      </w:r>
    </w:p>
    <w:p w14:paraId="1EAB0CAF" w14:textId="1E0920B0" w:rsidR="00A92A46" w:rsidRDefault="00325681" w:rsidP="00A92A46">
      <w:pPr>
        <w:pStyle w:val="Bullet"/>
      </w:pPr>
      <w:r>
        <w:t xml:space="preserve">The patient’s treating team should check if there are any special circumstances as per Sections 6-8 which may impact on the care of the deceased and their family. The treating consultant can </w:t>
      </w:r>
      <w:r w:rsidR="7E0025CF">
        <w:t xml:space="preserve">delegate the </w:t>
      </w:r>
      <w:r>
        <w:t>care of the deceased to an MO or nurse/midwife in the clinical area in which the deceased died. The treating team or palliative care team should liaise with the patient prior to death (wherever possible) and their family</w:t>
      </w:r>
      <w:r w:rsidR="00041C14">
        <w:t>/carer</w:t>
      </w:r>
      <w:r>
        <w:t xml:space="preserve"> to sensitively discuss spiritual, personal, and cultural preferences for the care of the deceased. </w:t>
      </w:r>
      <w:r w:rsidR="00A92A46">
        <w:t xml:space="preserve">Document these </w:t>
      </w:r>
      <w:r>
        <w:t xml:space="preserve">discussions and wishes in the clinical record. </w:t>
      </w:r>
    </w:p>
    <w:p w14:paraId="7ABB32CA" w14:textId="35D7D1F6" w:rsidR="00325681" w:rsidRDefault="00325681" w:rsidP="00A92A46">
      <w:pPr>
        <w:pStyle w:val="Bullet"/>
      </w:pPr>
      <w:r>
        <w:t xml:space="preserve">If the patient has an Advance Care Plan in place, staff must ensure to follow the wishes of the patient wherever possible. Staff should </w:t>
      </w:r>
      <w:r w:rsidRPr="00A92A46">
        <w:rPr>
          <w:b/>
          <w:bCs/>
        </w:rPr>
        <w:t xml:space="preserve">not </w:t>
      </w:r>
      <w:r>
        <w:t>begin preparation of the deceased person without prior discussion with the family</w:t>
      </w:r>
      <w:r w:rsidR="00041C14">
        <w:t>/carer</w:t>
      </w:r>
      <w:r>
        <w:t xml:space="preserve">. All efforts should be made to uphold the preferences for the care of the deceased unless a referral has been made to the Coroner. </w:t>
      </w:r>
    </w:p>
    <w:p w14:paraId="45CC95ED" w14:textId="7988CBEF" w:rsidR="00325681" w:rsidRPr="003204E2" w:rsidRDefault="00325681" w:rsidP="00736F93">
      <w:pPr>
        <w:pStyle w:val="Bullet"/>
      </w:pPr>
      <w:r w:rsidRPr="003204E2">
        <w:t xml:space="preserve">If a patient has been referred to the Coroner, staff should discuss the families cultural, spiritual and personal requests with the ACT Policing Coroner’s Team. If the ACT Policing Coroner’s Team advises requests are unable to be performed because of their investigation requirements, then the family should be sensitively informed.  </w:t>
      </w:r>
    </w:p>
    <w:p w14:paraId="2EB671E4" w14:textId="1CC03202" w:rsidR="00325681" w:rsidRDefault="00325681" w:rsidP="00736F93">
      <w:pPr>
        <w:pStyle w:val="Bullet"/>
      </w:pPr>
      <w:r>
        <w:t xml:space="preserve">All organ donation cases will have </w:t>
      </w:r>
      <w:r w:rsidR="00492D2F">
        <w:t xml:space="preserve">a </w:t>
      </w:r>
      <w:r>
        <w:t>D</w:t>
      </w:r>
      <w:r w:rsidR="000C3759">
        <w:t>SN</w:t>
      </w:r>
      <w:r>
        <w:t>C</w:t>
      </w:r>
      <w:r w:rsidR="000C3759">
        <w:t>s</w:t>
      </w:r>
      <w:r>
        <w:t xml:space="preserve"> </w:t>
      </w:r>
      <w:r w:rsidR="00492D2F">
        <w:t xml:space="preserve">responsible to </w:t>
      </w:r>
      <w:r>
        <w:t xml:space="preserve"> provide donor management and retrieval coordination along with continual family support throughout the donation pathway.</w:t>
      </w:r>
    </w:p>
    <w:p w14:paraId="6818FED3" w14:textId="3A7F1801" w:rsidR="00BB61E4" w:rsidRDefault="00325681" w:rsidP="00736F93">
      <w:pPr>
        <w:pStyle w:val="Bullet"/>
      </w:pPr>
      <w:r>
        <w:t>Just prior to death, or at the time of death, the care team should ensure that all families</w:t>
      </w:r>
      <w:r w:rsidR="00041C14">
        <w:t>/carer</w:t>
      </w:r>
      <w:r>
        <w:t xml:space="preserve"> are provided with a Bereavement Booklet</w:t>
      </w:r>
      <w:r w:rsidR="00816B14">
        <w:t xml:space="preserve">, </w:t>
      </w:r>
      <w:r w:rsidR="00816B14">
        <w:rPr>
          <w:i/>
          <w:iCs/>
        </w:rPr>
        <w:t>When Someone Dies</w:t>
      </w:r>
      <w:r>
        <w:t xml:space="preserve">, which is available on the ward, or from Social Work or the </w:t>
      </w:r>
      <w:r w:rsidR="00A92A46">
        <w:t>Pastoral or</w:t>
      </w:r>
      <w:r w:rsidR="00BB61E4">
        <w:t xml:space="preserve"> Spiritual Care Service and/or ALO for support.</w:t>
      </w:r>
    </w:p>
    <w:p w14:paraId="2ADB1672" w14:textId="43E1938B" w:rsidR="00BB61E4" w:rsidRDefault="00BB61E4" w:rsidP="00A92A46">
      <w:pPr>
        <w:pStyle w:val="Bullet"/>
      </w:pPr>
      <w:r w:rsidRPr="00BB61E4">
        <w:t>Families</w:t>
      </w:r>
      <w:r w:rsidR="00041C14">
        <w:t>/carer</w:t>
      </w:r>
      <w:r w:rsidRPr="00BB61E4">
        <w:t xml:space="preserve"> should be asked if they have an understanding of the process that next occurs. If family members</w:t>
      </w:r>
      <w:r w:rsidR="00041C14">
        <w:t>/carer</w:t>
      </w:r>
      <w:r w:rsidRPr="00BB61E4">
        <w:t xml:space="preserve"> are unsure, the care team are to offer a referral to Social Work and/or ALO for support. </w:t>
      </w:r>
    </w:p>
    <w:p w14:paraId="0A46D5B8" w14:textId="1C932210" w:rsidR="00A92A46" w:rsidRPr="005E51A5" w:rsidRDefault="00C21C65" w:rsidP="005E51A5">
      <w:pPr>
        <w:pStyle w:val="Bullet"/>
        <w:numPr>
          <w:ilvl w:val="0"/>
          <w:numId w:val="43"/>
        </w:numPr>
        <w:rPr>
          <w:rFonts w:asciiTheme="minorHAnsi" w:hAnsiTheme="minorHAnsi" w:cs="Calibri"/>
        </w:rPr>
      </w:pPr>
      <w:bookmarkStart w:id="55" w:name="_Hlk186523260"/>
      <w:r w:rsidRPr="005E51A5">
        <w:rPr>
          <w:rFonts w:asciiTheme="minorHAnsi" w:hAnsiTheme="minorHAnsi" w:cs="Calibri"/>
        </w:rPr>
        <w:lastRenderedPageBreak/>
        <w:t xml:space="preserve">During business hours 8.30am – 4.30pm Mon-Fri </w:t>
      </w:r>
      <w:r w:rsidR="15080045" w:rsidRPr="005E51A5">
        <w:rPr>
          <w:rFonts w:asciiTheme="minorHAnsi" w:hAnsiTheme="minorHAnsi" w:cs="Calibri"/>
        </w:rPr>
        <w:t xml:space="preserve">Canberra Hospital </w:t>
      </w:r>
      <w:r w:rsidRPr="005E51A5">
        <w:rPr>
          <w:rFonts w:asciiTheme="minorHAnsi" w:hAnsiTheme="minorHAnsi" w:cs="Calibri"/>
        </w:rPr>
        <w:t>Social Work can be contacted on 5124 2316 or via switch</w:t>
      </w:r>
      <w:r w:rsidR="00753ADD" w:rsidRPr="005E51A5">
        <w:rPr>
          <w:rFonts w:asciiTheme="minorHAnsi" w:hAnsiTheme="minorHAnsi" w:cs="Calibri"/>
        </w:rPr>
        <w:t xml:space="preserve"> board and </w:t>
      </w:r>
      <w:r w:rsidRPr="005E51A5">
        <w:rPr>
          <w:rFonts w:asciiTheme="minorHAnsi" w:hAnsiTheme="minorHAnsi" w:cs="Calibri"/>
        </w:rPr>
        <w:t xml:space="preserve">Spiritual Support Services can be contacted on 5124 3849 during business hours (8am to 4pm </w:t>
      </w:r>
      <w:r w:rsidR="00753ADD" w:rsidRPr="005E51A5">
        <w:rPr>
          <w:rFonts w:asciiTheme="minorHAnsi" w:hAnsiTheme="minorHAnsi" w:cs="Calibri"/>
        </w:rPr>
        <w:t>Mon</w:t>
      </w:r>
      <w:r w:rsidRPr="005E51A5">
        <w:rPr>
          <w:rFonts w:asciiTheme="minorHAnsi" w:hAnsiTheme="minorHAnsi" w:cs="Calibri"/>
        </w:rPr>
        <w:t xml:space="preserve"> to Fri).</w:t>
      </w:r>
      <w:r w:rsidR="3CA4CD3F" w:rsidRPr="005E51A5">
        <w:rPr>
          <w:rFonts w:asciiTheme="minorHAnsi" w:hAnsiTheme="minorHAnsi" w:cs="Calibri"/>
        </w:rPr>
        <w:t xml:space="preserve"> </w:t>
      </w:r>
    </w:p>
    <w:p w14:paraId="231163B6" w14:textId="00CE6D61" w:rsidR="00325681" w:rsidRPr="00844216" w:rsidRDefault="3CA4CD3F" w:rsidP="00BE35EA">
      <w:pPr>
        <w:pStyle w:val="Bullet"/>
        <w:numPr>
          <w:ilvl w:val="0"/>
          <w:numId w:val="43"/>
        </w:numPr>
        <w:rPr>
          <w:rFonts w:asciiTheme="minorHAnsi" w:hAnsiTheme="minorHAnsi" w:cs="Calibri"/>
        </w:rPr>
      </w:pPr>
      <w:r w:rsidRPr="0CCB4CD7">
        <w:rPr>
          <w:rFonts w:asciiTheme="minorHAnsi" w:hAnsiTheme="minorHAnsi" w:cs="Calibri"/>
        </w:rPr>
        <w:t xml:space="preserve">NCH Pastoral and Spiritual Care </w:t>
      </w:r>
      <w:r w:rsidR="203E0516" w:rsidRPr="0CCB4CD7">
        <w:rPr>
          <w:rFonts w:asciiTheme="minorHAnsi" w:hAnsiTheme="minorHAnsi" w:cs="Calibri"/>
        </w:rPr>
        <w:t>and Social Work and Ps</w:t>
      </w:r>
      <w:r w:rsidR="69CDF505" w:rsidRPr="0CCB4CD7">
        <w:rPr>
          <w:rFonts w:asciiTheme="minorHAnsi" w:hAnsiTheme="minorHAnsi" w:cs="Calibri"/>
        </w:rPr>
        <w:t>ychology</w:t>
      </w:r>
      <w:r w:rsidR="203E0516" w:rsidRPr="0CCB4CD7">
        <w:rPr>
          <w:rFonts w:asciiTheme="minorHAnsi" w:hAnsiTheme="minorHAnsi" w:cs="Calibri"/>
        </w:rPr>
        <w:t xml:space="preserve"> </w:t>
      </w:r>
      <w:r w:rsidRPr="0CCB4CD7">
        <w:rPr>
          <w:rFonts w:asciiTheme="minorHAnsi" w:hAnsiTheme="minorHAnsi" w:cs="Calibri"/>
        </w:rPr>
        <w:t>can be contacted via the Hospital Switchboard on 6201 6111</w:t>
      </w:r>
      <w:bookmarkEnd w:id="55"/>
      <w:r w:rsidR="04015C9F" w:rsidRPr="0CCB4CD7">
        <w:rPr>
          <w:rFonts w:asciiTheme="minorHAnsi" w:hAnsiTheme="minorHAnsi" w:cs="Calibri"/>
        </w:rPr>
        <w:t>.</w:t>
      </w:r>
    </w:p>
    <w:p w14:paraId="1DDB0401" w14:textId="47026E87" w:rsidR="00C736C5" w:rsidRDefault="00325681" w:rsidP="00BE35EA">
      <w:pPr>
        <w:pStyle w:val="Bullet"/>
        <w:numPr>
          <w:ilvl w:val="0"/>
          <w:numId w:val="43"/>
        </w:numPr>
      </w:pPr>
      <w:r>
        <w:t>ALO service</w:t>
      </w:r>
      <w:r w:rsidR="00C21C65">
        <w:t xml:space="preserve"> during business hours </w:t>
      </w:r>
      <w:r w:rsidR="00C736C5">
        <w:t>on:</w:t>
      </w:r>
      <w:r w:rsidR="00C736C5" w:rsidRPr="00325681">
        <w:t xml:space="preserve"> Canberra</w:t>
      </w:r>
      <w:r w:rsidRPr="00325681">
        <w:t xml:space="preserve"> Hospital - 5124 2055</w:t>
      </w:r>
      <w:r w:rsidR="00C736C5">
        <w:t xml:space="preserve"> and </w:t>
      </w:r>
      <w:r w:rsidRPr="00325681">
        <w:t>NCH and CHH – 6264 7097</w:t>
      </w:r>
      <w:r w:rsidR="00C736C5">
        <w:t>.</w:t>
      </w:r>
    </w:p>
    <w:p w14:paraId="032444AE" w14:textId="7964B452" w:rsidR="00023E64" w:rsidRPr="00D32E5D" w:rsidRDefault="00325681" w:rsidP="00D32E5D">
      <w:pPr>
        <w:pStyle w:val="Bullet"/>
      </w:pPr>
      <w:r w:rsidRPr="00D32E5D">
        <w:t>Family</w:t>
      </w:r>
      <w:r w:rsidR="00041C14">
        <w:t>/carer</w:t>
      </w:r>
      <w:r w:rsidRPr="00D32E5D">
        <w:t xml:space="preserve"> may view and spend time with the deceased person </w:t>
      </w:r>
      <w:r w:rsidR="00D32E5D" w:rsidRPr="00D32E5D">
        <w:t xml:space="preserve">refer to section </w:t>
      </w:r>
      <w:r w:rsidR="00023E64" w:rsidRPr="00D32E5D">
        <w:t>Limitations on Ritual Practices for Deceased Patients in Critical and Non-Critical Wards</w:t>
      </w:r>
      <w:r w:rsidR="00D32E5D" w:rsidRPr="00D32E5D">
        <w:t>.</w:t>
      </w:r>
    </w:p>
    <w:p w14:paraId="28F81476" w14:textId="649DAA42" w:rsidR="006074BE" w:rsidRDefault="00D32E5D" w:rsidP="00D479AE">
      <w:pPr>
        <w:pStyle w:val="Bullet"/>
      </w:pPr>
      <w:r>
        <w:t>P</w:t>
      </w:r>
      <w:r w:rsidR="00325681">
        <w:t>rovide access to a quiet room and/or area for the next of kin and family.</w:t>
      </w:r>
    </w:p>
    <w:p w14:paraId="73E393D8" w14:textId="5332C9F7" w:rsidR="006074BE" w:rsidRDefault="006074BE" w:rsidP="006074BE">
      <w:pPr>
        <w:pStyle w:val="Heading6"/>
      </w:pPr>
      <w:r>
        <w:t>Bereavement Support</w:t>
      </w:r>
    </w:p>
    <w:p w14:paraId="21A653A6" w14:textId="52F7157E" w:rsidR="00325681" w:rsidRDefault="00325681" w:rsidP="00315FF9">
      <w:r>
        <w:t xml:space="preserve">The Volunteer Manager, Cancer and Ambulatory Services sends out a Bereavement card to the </w:t>
      </w:r>
      <w:r w:rsidR="00753ADD">
        <w:t>NOK</w:t>
      </w:r>
      <w:r>
        <w:t xml:space="preserve"> to all patients who have died in the </w:t>
      </w:r>
      <w:r w:rsidR="00C21C65">
        <w:t xml:space="preserve">CHS inpatient settings two weeks </w:t>
      </w:r>
      <w:r w:rsidR="00C75E89">
        <w:t>after</w:t>
      </w:r>
      <w:r w:rsidR="00C21C65">
        <w:t xml:space="preserve"> the </w:t>
      </w:r>
      <w:r w:rsidR="1AFBF3F7">
        <w:t>death and</w:t>
      </w:r>
      <w:r>
        <w:t xml:space="preserve"> bereavement support information three months after the death, unless there are other specific processes in place for bereavement support (e.g. paediatric, fetal or neonatal deaths).</w:t>
      </w:r>
    </w:p>
    <w:p w14:paraId="3016D59B" w14:textId="0BC36E87" w:rsidR="00325681" w:rsidRDefault="00325681" w:rsidP="00315FF9">
      <w:r w:rsidRPr="000738E3">
        <w:t>Palliative Care A</w:t>
      </w:r>
      <w:r>
        <w:t>CT</w:t>
      </w:r>
      <w:r w:rsidRPr="000738E3">
        <w:t xml:space="preserve"> send out Bereavement card </w:t>
      </w:r>
      <w:r>
        <w:t xml:space="preserve">approximately one month after death and again at 3 months after death for all deaths that occur as an inpatient at CHH. </w:t>
      </w:r>
    </w:p>
    <w:p w14:paraId="609178C8" w14:textId="789F870B" w:rsidR="007D2EAE" w:rsidRPr="00D479AE" w:rsidRDefault="7409DAB6" w:rsidP="7A76A128">
      <w:pPr>
        <w:rPr>
          <w:rFonts w:asciiTheme="majorHAnsi" w:hAnsiTheme="majorHAnsi" w:cstheme="majorHAnsi"/>
          <w:b/>
          <w:bCs/>
        </w:rPr>
      </w:pPr>
      <w:r>
        <w:t>Where a staff member i.e. social worker / pastoral carer</w:t>
      </w:r>
      <w:r w:rsidR="005C5299">
        <w:t xml:space="preserve"> / spiritual care practitioner</w:t>
      </w:r>
      <w:r>
        <w:t xml:space="preserve"> has an ongoing relationship with a family/carer a post death bereavement call may be made to the family member/carer. Where there has been no relationship, a bereavement call should not be made unless requested by the family/carer</w:t>
      </w:r>
      <w:r w:rsidR="4F326662">
        <w:t xml:space="preserve"> or </w:t>
      </w:r>
      <w:r w:rsidR="00581307">
        <w:t>staff</w:t>
      </w:r>
      <w:r w:rsidR="00581307" w:rsidRPr="005E51A5">
        <w:t xml:space="preserve">. In some circumstances </w:t>
      </w:r>
      <w:r w:rsidR="00581307">
        <w:t xml:space="preserve">Social Work also </w:t>
      </w:r>
      <w:r w:rsidR="00581307" w:rsidRPr="005E51A5">
        <w:t>follow up with a family post death particularly in Emergency Departmen</w:t>
      </w:r>
      <w:r w:rsidR="00D479AE" w:rsidRPr="005E51A5">
        <w:t xml:space="preserve">t and </w:t>
      </w:r>
      <w:r w:rsidR="00581307" w:rsidRPr="005E51A5">
        <w:t>offer families an opportunity to meet with the treating team post death if they have any questions or things clarified.</w:t>
      </w:r>
      <w:r w:rsidR="00581307" w:rsidRPr="00D479AE">
        <w:rPr>
          <w:rStyle w:val="cf01"/>
          <w:rFonts w:asciiTheme="majorHAnsi" w:hAnsiTheme="majorHAnsi" w:cstheme="majorHAnsi"/>
          <w:sz w:val="24"/>
          <w:szCs w:val="24"/>
        </w:rPr>
        <w:t xml:space="preserve"> </w:t>
      </w:r>
    </w:p>
    <w:bookmarkStart w:id="56" w:name="_Hlk187066326"/>
    <w:p w14:paraId="7017EB4B" w14:textId="2D30E5BF" w:rsidR="00D479AE" w:rsidRDefault="007C4082" w:rsidP="00877DEC">
      <w:pPr>
        <w:pStyle w:val="BodyCopy"/>
        <w:rPr>
          <w:rStyle w:val="Hyperlink"/>
          <w:iCs w:val="0"/>
        </w:rPr>
      </w:pPr>
      <w:r>
        <w:fldChar w:fldCharType="begin"/>
      </w:r>
      <w:r>
        <w:instrText>HYPERLINK \l "_top"</w:instrText>
      </w:r>
      <w:r>
        <w:fldChar w:fldCharType="separate"/>
      </w:r>
      <w:r w:rsidR="007D2EAE" w:rsidRPr="00481A6C">
        <w:rPr>
          <w:rStyle w:val="Hyperlink"/>
          <w:iCs w:val="0"/>
        </w:rPr>
        <w:t>Back to Contents</w:t>
      </w:r>
      <w:r>
        <w:rPr>
          <w:rStyle w:val="Hyperlink"/>
          <w:iCs w:val="0"/>
        </w:rPr>
        <w:fldChar w:fldCharType="end"/>
      </w:r>
    </w:p>
    <w:p w14:paraId="33CD5619" w14:textId="29C47926" w:rsidR="007D2EAE" w:rsidRPr="00221224" w:rsidRDefault="007D2EAE" w:rsidP="00221224">
      <w:pPr>
        <w:pStyle w:val="Heading4"/>
      </w:pPr>
      <w:bookmarkStart w:id="57" w:name="_Toc188615618"/>
      <w:bookmarkEnd w:id="56"/>
      <w:r w:rsidRPr="0078367D">
        <w:t xml:space="preserve">Section </w:t>
      </w:r>
      <w:r w:rsidR="006074BE">
        <w:t>6</w:t>
      </w:r>
      <w:r w:rsidR="00325681">
        <w:t>- Transfer</w:t>
      </w:r>
      <w:r w:rsidR="00D479AE">
        <w:t xml:space="preserve"> of the Deceased to the Mortuary</w:t>
      </w:r>
      <w:bookmarkEnd w:id="57"/>
    </w:p>
    <w:p w14:paraId="70CA916F" w14:textId="15791895" w:rsidR="00325681" w:rsidRDefault="00844216" w:rsidP="00315FF9">
      <w:pPr>
        <w:pStyle w:val="BodyCopy"/>
      </w:pPr>
      <w:r w:rsidRPr="00C21C65">
        <w:t>Refer to Attachment D for a summary of actions to prepare the deceased person and transfer them to the mortuary.</w:t>
      </w:r>
    </w:p>
    <w:p w14:paraId="33E2EC94" w14:textId="77777777" w:rsidR="00E53B54" w:rsidRPr="00325681" w:rsidRDefault="00E53B54" w:rsidP="00E53B54">
      <w:pPr>
        <w:pStyle w:val="BodyCopy"/>
        <w:pBdr>
          <w:top w:val="single" w:sz="4" w:space="1" w:color="auto"/>
          <w:left w:val="single" w:sz="4" w:space="4" w:color="auto"/>
          <w:bottom w:val="single" w:sz="4" w:space="1" w:color="auto"/>
          <w:right w:val="single" w:sz="4" w:space="4" w:color="auto"/>
        </w:pBdr>
      </w:pPr>
      <w:r w:rsidRPr="00325681">
        <w:rPr>
          <w:b/>
        </w:rPr>
        <w:t>Note</w:t>
      </w:r>
      <w:r w:rsidRPr="00325681">
        <w:t xml:space="preserve">: </w:t>
      </w:r>
    </w:p>
    <w:p w14:paraId="239AC0E9" w14:textId="77777777" w:rsidR="00E53B54" w:rsidRPr="00325681" w:rsidRDefault="00E53B54" w:rsidP="00E53B54">
      <w:pPr>
        <w:pStyle w:val="Bullet"/>
        <w:pBdr>
          <w:top w:val="single" w:sz="4" w:space="1" w:color="auto"/>
          <w:left w:val="single" w:sz="4" w:space="4" w:color="auto"/>
          <w:bottom w:val="single" w:sz="4" w:space="1" w:color="auto"/>
          <w:right w:val="single" w:sz="4" w:space="4" w:color="auto"/>
        </w:pBdr>
      </w:pPr>
      <w:r>
        <w:t>W</w:t>
      </w:r>
      <w:r w:rsidRPr="00325681">
        <w:t>here possible the deceased person is to be transferred to the Mortuary via staff only corridors and lifts and not through public thoroughfares.</w:t>
      </w:r>
    </w:p>
    <w:p w14:paraId="5B8CE948" w14:textId="02E767A4" w:rsidR="00E53B54" w:rsidRDefault="00E53B54" w:rsidP="00E53B54">
      <w:pPr>
        <w:pStyle w:val="Bullet"/>
        <w:pBdr>
          <w:top w:val="single" w:sz="4" w:space="1" w:color="auto"/>
          <w:left w:val="single" w:sz="4" w:space="4" w:color="auto"/>
          <w:bottom w:val="single" w:sz="4" w:space="1" w:color="auto"/>
          <w:right w:val="single" w:sz="4" w:space="4" w:color="auto"/>
        </w:pBdr>
      </w:pPr>
      <w:r w:rsidRPr="00325681">
        <w:t>If deceased</w:t>
      </w:r>
      <w:r>
        <w:t xml:space="preserve"> person </w:t>
      </w:r>
      <w:r w:rsidRPr="00325681">
        <w:t>is suspected or known</w:t>
      </w:r>
      <w:r>
        <w:t xml:space="preserve"> to have been exposed to an infectious disease additional precautions apply see table in Section 8 </w:t>
      </w:r>
      <w:r w:rsidRPr="00325681">
        <w:t xml:space="preserve"> </w:t>
      </w:r>
    </w:p>
    <w:p w14:paraId="7112683C" w14:textId="77777777" w:rsidR="00C6446E" w:rsidRDefault="00C6446E" w:rsidP="005E51A5">
      <w:pPr>
        <w:pStyle w:val="Heading5"/>
        <w:spacing w:line="276" w:lineRule="auto"/>
      </w:pPr>
      <w:r w:rsidRPr="00B334C9">
        <w:lastRenderedPageBreak/>
        <w:t>Limitations on Ritual Practices for Deceased Patients in Critical and Non-Critical Wards</w:t>
      </w:r>
    </w:p>
    <w:p w14:paraId="6A35C3E6" w14:textId="77777777" w:rsidR="00C6446E" w:rsidRDefault="00C6446E" w:rsidP="00C6446E">
      <w:pPr>
        <w:pStyle w:val="Bullet"/>
        <w:numPr>
          <w:ilvl w:val="0"/>
          <w:numId w:val="0"/>
        </w:numPr>
      </w:pPr>
      <w:r w:rsidRPr="005C5299">
        <w:t>To ensure the respectful facilitation of religious rituals while maintaining operational efficiency, Canberra Hospital has set specific limitations for handling deceased patients in both critical and non-critical wards. These limitations address the need for timely bed turnover in critical areas and provide a balanced approach to performing rituals at the bedside in non-critical wards. The following points outline the restrictions and considerations for each setting.</w:t>
      </w:r>
    </w:p>
    <w:p w14:paraId="2BA9435F" w14:textId="77777777" w:rsidR="00C6446E" w:rsidRDefault="00C6446E" w:rsidP="00C6446E">
      <w:pPr>
        <w:pStyle w:val="Bullet"/>
        <w:numPr>
          <w:ilvl w:val="0"/>
          <w:numId w:val="0"/>
        </w:numPr>
      </w:pPr>
    </w:p>
    <w:p w14:paraId="178A4DCF" w14:textId="77777777" w:rsidR="00C6446E" w:rsidRDefault="00C6446E" w:rsidP="00BD7396">
      <w:pPr>
        <w:pStyle w:val="Bullet"/>
        <w:numPr>
          <w:ilvl w:val="0"/>
          <w:numId w:val="47"/>
        </w:numPr>
      </w:pPr>
      <w:r w:rsidRPr="00023E64">
        <w:rPr>
          <w:b/>
          <w:bCs/>
        </w:rPr>
        <w:t>Critical Wards</w:t>
      </w:r>
      <w:r>
        <w:t xml:space="preserve">: In critical areas like the Emergency Department, where bed turnover is essential, deceased patients should be moved immediately to the mortuary for rituals. </w:t>
      </w:r>
    </w:p>
    <w:p w14:paraId="2FD7BDD1" w14:textId="77777777" w:rsidR="00C6446E" w:rsidRDefault="00C6446E" w:rsidP="00C6446E">
      <w:pPr>
        <w:pStyle w:val="Bullet"/>
        <w:numPr>
          <w:ilvl w:val="0"/>
          <w:numId w:val="0"/>
        </w:numPr>
        <w:ind w:left="720"/>
      </w:pPr>
      <w:r>
        <w:t xml:space="preserve">If NOK/Family of a deceased patient have requested time to perform religious rituals, the Mortuary must be contacted as soon as possible. </w:t>
      </w:r>
    </w:p>
    <w:p w14:paraId="0299B693" w14:textId="77777777" w:rsidR="00C6446E" w:rsidRPr="00023E64" w:rsidRDefault="00C6446E" w:rsidP="00C6446E">
      <w:pPr>
        <w:pStyle w:val="BodyCopy"/>
        <w:ind w:left="720"/>
        <w:rPr>
          <w:rFonts w:asciiTheme="minorHAnsi" w:hAnsiTheme="minorHAnsi" w:cs="Calibri"/>
        </w:rPr>
      </w:pPr>
      <w:r>
        <w:t>Social Work should be contacted to arrange time in the mortuary as if it were a viewing of the deceased (outlined at Section 3). Spiritual Support Services can provide connection to religious leaders and community partners. If this is required, please contact Spiritual Support Services (02) 51243849 (Canberra Hospital) and at NCH via Switchboard on 6201 6111.</w:t>
      </w:r>
      <w:r w:rsidRPr="7A76A128">
        <w:rPr>
          <w:rFonts w:asciiTheme="minorHAnsi" w:hAnsiTheme="minorHAnsi" w:cs="Calibri"/>
        </w:rPr>
        <w:t xml:space="preserve"> </w:t>
      </w:r>
    </w:p>
    <w:p w14:paraId="5DFDC8FE" w14:textId="77777777" w:rsidR="00C6446E" w:rsidRDefault="00C6446E" w:rsidP="00BD7396">
      <w:pPr>
        <w:pStyle w:val="Bullet"/>
        <w:numPr>
          <w:ilvl w:val="0"/>
          <w:numId w:val="47"/>
        </w:numPr>
      </w:pPr>
      <w:r w:rsidRPr="00023E64">
        <w:rPr>
          <w:b/>
          <w:bCs/>
        </w:rPr>
        <w:t>Non-Critical Wards</w:t>
      </w:r>
      <w:r>
        <w:t xml:space="preserve">: In non-critical wards, rituals can be performed at the bedside with a maximum duration of nine hours. </w:t>
      </w:r>
    </w:p>
    <w:p w14:paraId="6C149CD4" w14:textId="77777777" w:rsidR="00C6446E" w:rsidRDefault="00C6446E" w:rsidP="005E51A5">
      <w:pPr>
        <w:pStyle w:val="Bullet"/>
        <w:numPr>
          <w:ilvl w:val="0"/>
          <w:numId w:val="0"/>
        </w:numPr>
      </w:pPr>
    </w:p>
    <w:p w14:paraId="6273183D" w14:textId="7AA9960E" w:rsidR="00C6446E" w:rsidRDefault="00C6446E" w:rsidP="005E51A5">
      <w:pPr>
        <w:pStyle w:val="Bullet"/>
        <w:numPr>
          <w:ilvl w:val="0"/>
          <w:numId w:val="0"/>
        </w:numPr>
      </w:pPr>
      <w:r>
        <w:t xml:space="preserve">These limitations </w:t>
      </w:r>
      <w:r w:rsidRPr="00B334C9">
        <w:t>aims to balance the need for operational efficiency with the respectful facilitation of religious practices.</w:t>
      </w:r>
    </w:p>
    <w:p w14:paraId="263A5320" w14:textId="63161D68" w:rsidR="00325681" w:rsidRPr="00325681" w:rsidRDefault="00325681" w:rsidP="00315FF9">
      <w:pPr>
        <w:pStyle w:val="Heading5"/>
        <w:spacing w:line="276" w:lineRule="auto"/>
      </w:pPr>
      <w:r w:rsidRPr="00325681">
        <w:t xml:space="preserve">Routine/Non-Coronial </w:t>
      </w:r>
      <w:r w:rsidR="00085000">
        <w:t>Deaths</w:t>
      </w:r>
    </w:p>
    <w:p w14:paraId="0C43637F" w14:textId="2545D972" w:rsidR="00325681" w:rsidRPr="00325681" w:rsidRDefault="003C5DF6" w:rsidP="006074BE">
      <w:pPr>
        <w:pStyle w:val="Bullet"/>
      </w:pPr>
      <w:bookmarkStart w:id="58" w:name="_Hlk134518293"/>
      <w:r>
        <w:t>P</w:t>
      </w:r>
      <w:r w:rsidR="00325681" w:rsidRPr="00325681">
        <w:t xml:space="preserve">lastic </w:t>
      </w:r>
      <w:r w:rsidR="00D479AE">
        <w:t>identification bands (</w:t>
      </w:r>
      <w:r w:rsidR="00325681" w:rsidRPr="00325681">
        <w:t>ID</w:t>
      </w:r>
      <w:r w:rsidR="00D479AE">
        <w:t>)</w:t>
      </w:r>
      <w:r w:rsidR="00325681" w:rsidRPr="00325681">
        <w:t xml:space="preserve"> bands </w:t>
      </w:r>
      <w:r>
        <w:t xml:space="preserve">must be </w:t>
      </w:r>
      <w:r w:rsidR="00325681" w:rsidRPr="00325681">
        <w:t xml:space="preserve">placed on </w:t>
      </w:r>
      <w:r w:rsidR="00023E64">
        <w:t xml:space="preserve">the deceased patient’s </w:t>
      </w:r>
      <w:r w:rsidR="00325681" w:rsidRPr="00325681">
        <w:t xml:space="preserve">wrist and an ankle. </w:t>
      </w:r>
      <w:r w:rsidR="000C3759" w:rsidRPr="005E51A5">
        <w:rPr>
          <w:b/>
          <w:bCs/>
        </w:rPr>
        <w:t>D</w:t>
      </w:r>
      <w:r w:rsidR="00325681" w:rsidRPr="005E51A5">
        <w:rPr>
          <w:b/>
          <w:bCs/>
        </w:rPr>
        <w:t>o not use the paper ID bands</w:t>
      </w:r>
      <w:r w:rsidR="00325681" w:rsidRPr="00325681">
        <w:t xml:space="preserve"> as they are easily damaged by fluids. For care and respect of the deceased do not attach the label with cable ties, use a soft cloth material.  Plastic ID labels are available f</w:t>
      </w:r>
      <w:r>
        <w:t>rom</w:t>
      </w:r>
      <w:r w:rsidR="00325681" w:rsidRPr="00325681">
        <w:t xml:space="preserve"> the Mortuary. Each label must have:</w:t>
      </w:r>
    </w:p>
    <w:p w14:paraId="104CB4DD" w14:textId="0E9824D9" w:rsidR="00325681" w:rsidRPr="00325681" w:rsidRDefault="00325681" w:rsidP="00BE35EA">
      <w:pPr>
        <w:pStyle w:val="BodyCopy"/>
        <w:numPr>
          <w:ilvl w:val="1"/>
          <w:numId w:val="44"/>
        </w:numPr>
        <w:spacing w:after="0"/>
      </w:pPr>
      <w:r w:rsidRPr="00325681">
        <w:t xml:space="preserve">Patient sticker or deceased’s full name, date of birth and </w:t>
      </w:r>
      <w:r w:rsidR="00085000">
        <w:t>U</w:t>
      </w:r>
      <w:r w:rsidRPr="00325681">
        <w:t>RN</w:t>
      </w:r>
    </w:p>
    <w:p w14:paraId="69C33ED3" w14:textId="77777777" w:rsidR="00325681" w:rsidRPr="00325681" w:rsidRDefault="00325681" w:rsidP="00BE35EA">
      <w:pPr>
        <w:pStyle w:val="BodyCopy"/>
        <w:numPr>
          <w:ilvl w:val="1"/>
          <w:numId w:val="44"/>
        </w:numPr>
        <w:spacing w:after="0"/>
      </w:pPr>
      <w:r w:rsidRPr="00325681">
        <w:t>Date and time of death</w:t>
      </w:r>
    </w:p>
    <w:p w14:paraId="024E1BDE" w14:textId="77777777" w:rsidR="00325681" w:rsidRPr="00325681" w:rsidRDefault="00325681" w:rsidP="00BE35EA">
      <w:pPr>
        <w:pStyle w:val="BodyCopy"/>
        <w:numPr>
          <w:ilvl w:val="1"/>
          <w:numId w:val="44"/>
        </w:numPr>
        <w:spacing w:after="0"/>
      </w:pPr>
      <w:r w:rsidRPr="00325681">
        <w:t>Ward</w:t>
      </w:r>
    </w:p>
    <w:p w14:paraId="098FC6C1" w14:textId="77777777" w:rsidR="00325681" w:rsidRPr="00325681" w:rsidRDefault="00325681" w:rsidP="00BE35EA">
      <w:pPr>
        <w:pStyle w:val="BodyCopy"/>
        <w:numPr>
          <w:ilvl w:val="1"/>
          <w:numId w:val="44"/>
        </w:numPr>
        <w:spacing w:after="0"/>
      </w:pPr>
      <w:r w:rsidRPr="00325681">
        <w:t>Valuables – yes or no</w:t>
      </w:r>
    </w:p>
    <w:p w14:paraId="6BC888F2" w14:textId="77777777" w:rsidR="00325681" w:rsidRPr="00325681" w:rsidRDefault="00325681" w:rsidP="00BE35EA">
      <w:pPr>
        <w:pStyle w:val="BodyCopy"/>
        <w:numPr>
          <w:ilvl w:val="1"/>
          <w:numId w:val="44"/>
        </w:numPr>
        <w:spacing w:after="0"/>
      </w:pPr>
      <w:r w:rsidRPr="00325681">
        <w:t>Signature of the Nurse</w:t>
      </w:r>
    </w:p>
    <w:bookmarkEnd w:id="58"/>
    <w:p w14:paraId="073A8A8B" w14:textId="6C0C5240" w:rsidR="00325681" w:rsidRPr="00325681" w:rsidRDefault="003C5DF6" w:rsidP="006074BE">
      <w:pPr>
        <w:pStyle w:val="Bullet"/>
      </w:pPr>
      <w:r>
        <w:lastRenderedPageBreak/>
        <w:t>The patient is to be</w:t>
      </w:r>
      <w:r w:rsidR="00325681" w:rsidRPr="00325681">
        <w:t xml:space="preserve"> dressed in the chosen clothing. Continence pants should be put on the deceased prior to dressing. If the family have not provided clothing the deceased must be dressed in a disposable</w:t>
      </w:r>
      <w:r>
        <w:t xml:space="preserve"> hospital</w:t>
      </w:r>
      <w:r w:rsidR="00325681" w:rsidRPr="00325681">
        <w:t xml:space="preserve"> gown.  </w:t>
      </w:r>
    </w:p>
    <w:p w14:paraId="6BE1AA92" w14:textId="45619F57" w:rsidR="00325681" w:rsidRPr="00325681" w:rsidRDefault="003C5DF6" w:rsidP="006074BE">
      <w:pPr>
        <w:pStyle w:val="Bullet"/>
      </w:pPr>
      <w:r>
        <w:t>The patient is to be</w:t>
      </w:r>
      <w:r w:rsidR="00325681" w:rsidRPr="00325681">
        <w:t xml:space="preserve"> placed in a</w:t>
      </w:r>
      <w:r>
        <w:t>n appropriately sized</w:t>
      </w:r>
      <w:r w:rsidR="00325681" w:rsidRPr="00325681">
        <w:t xml:space="preserve"> body bag.  Adult, Bariatric, Teen, and Infant body bags can be ordered through Purchasing and Inventory Control System (PICS). If the deceased is suspected of or known to have an infectious disease listed in </w:t>
      </w:r>
      <w:r w:rsidR="00EE18A4">
        <w:t>Section 8</w:t>
      </w:r>
      <w:r w:rsidR="00325681" w:rsidRPr="005E51A5">
        <w:t xml:space="preserve"> the label at Attachment </w:t>
      </w:r>
      <w:r w:rsidRPr="005E51A5">
        <w:t>H</w:t>
      </w:r>
      <w:r w:rsidR="00325681" w:rsidRPr="00325681">
        <w:t xml:space="preserve"> must </w:t>
      </w:r>
      <w:r>
        <w:t xml:space="preserve">also </w:t>
      </w:r>
      <w:r w:rsidR="00325681" w:rsidRPr="00325681">
        <w:t xml:space="preserve">be attached to the body bag. </w:t>
      </w:r>
    </w:p>
    <w:p w14:paraId="4B598618" w14:textId="40056316" w:rsidR="00325681" w:rsidRPr="00325681" w:rsidRDefault="003C5DF6" w:rsidP="006074BE">
      <w:pPr>
        <w:pStyle w:val="Bullet"/>
      </w:pPr>
      <w:r>
        <w:t>An</w:t>
      </w:r>
      <w:r w:rsidR="00325681" w:rsidRPr="00325681">
        <w:t xml:space="preserve"> external ID tag</w:t>
      </w:r>
      <w:r>
        <w:t xml:space="preserve"> must be</w:t>
      </w:r>
      <w:r w:rsidR="00325681" w:rsidRPr="00325681">
        <w:t xml:space="preserve"> attached to the outside of the body bag; this must be visible to </w:t>
      </w:r>
      <w:r>
        <w:t xml:space="preserve">all </w:t>
      </w:r>
      <w:r w:rsidR="00325681" w:rsidRPr="00325681">
        <w:t>Staff. The ID tag must contain:</w:t>
      </w:r>
    </w:p>
    <w:p w14:paraId="447A25A7" w14:textId="1B986FAD" w:rsidR="00325681" w:rsidRPr="00325681" w:rsidRDefault="00325681" w:rsidP="00BE35EA">
      <w:pPr>
        <w:pStyle w:val="BodyCopy"/>
        <w:numPr>
          <w:ilvl w:val="1"/>
          <w:numId w:val="40"/>
        </w:numPr>
        <w:spacing w:after="0"/>
      </w:pPr>
      <w:r w:rsidRPr="00325681">
        <w:t xml:space="preserve">Patient sticker or </w:t>
      </w:r>
      <w:r w:rsidR="00023E64">
        <w:t xml:space="preserve">deceased’s </w:t>
      </w:r>
      <w:r w:rsidRPr="00325681">
        <w:t xml:space="preserve">full name, date of birth and </w:t>
      </w:r>
      <w:r w:rsidR="00085000">
        <w:t>URN</w:t>
      </w:r>
    </w:p>
    <w:p w14:paraId="1D0356D4" w14:textId="77777777" w:rsidR="00325681" w:rsidRPr="00325681" w:rsidRDefault="00325681" w:rsidP="00BE35EA">
      <w:pPr>
        <w:pStyle w:val="BodyCopy"/>
        <w:numPr>
          <w:ilvl w:val="1"/>
          <w:numId w:val="40"/>
        </w:numPr>
        <w:spacing w:after="0"/>
      </w:pPr>
      <w:r w:rsidRPr="00325681">
        <w:t>Date and time of death</w:t>
      </w:r>
    </w:p>
    <w:p w14:paraId="2426D0B8" w14:textId="77777777" w:rsidR="00325681" w:rsidRPr="00325681" w:rsidRDefault="00325681" w:rsidP="00BE35EA">
      <w:pPr>
        <w:pStyle w:val="BodyCopy"/>
        <w:numPr>
          <w:ilvl w:val="1"/>
          <w:numId w:val="40"/>
        </w:numPr>
        <w:spacing w:after="0"/>
      </w:pPr>
      <w:r w:rsidRPr="00325681">
        <w:t>Ward</w:t>
      </w:r>
    </w:p>
    <w:p w14:paraId="0021E42F" w14:textId="77777777" w:rsidR="00325681" w:rsidRPr="00325681" w:rsidRDefault="00325681" w:rsidP="00BE35EA">
      <w:pPr>
        <w:pStyle w:val="BodyCopy"/>
        <w:numPr>
          <w:ilvl w:val="1"/>
          <w:numId w:val="41"/>
        </w:numPr>
        <w:spacing w:after="0"/>
      </w:pPr>
      <w:r w:rsidRPr="00325681">
        <w:t>Valuables – yes or no</w:t>
      </w:r>
    </w:p>
    <w:p w14:paraId="1DB0E309" w14:textId="3A94FC7C" w:rsidR="00325681" w:rsidRPr="00325681" w:rsidRDefault="00325681" w:rsidP="00BE35EA">
      <w:pPr>
        <w:pStyle w:val="BodyCopy"/>
        <w:numPr>
          <w:ilvl w:val="1"/>
          <w:numId w:val="41"/>
        </w:numPr>
        <w:spacing w:after="0"/>
      </w:pPr>
      <w:r w:rsidRPr="00325681">
        <w:t>Signature of the Nurse</w:t>
      </w:r>
    </w:p>
    <w:p w14:paraId="70D1F513" w14:textId="428F075B" w:rsidR="00221224" w:rsidRDefault="00325681" w:rsidP="00221224">
      <w:pPr>
        <w:pStyle w:val="Heading6"/>
      </w:pPr>
      <w:r w:rsidRPr="00325681">
        <w:t>For non-</w:t>
      </w:r>
      <w:r w:rsidR="00221224">
        <w:t>c</w:t>
      </w:r>
      <w:r w:rsidRPr="00325681">
        <w:t>oronial deaths</w:t>
      </w:r>
      <w:r w:rsidR="00221224">
        <w:t xml:space="preserve">- Canberra Hospital </w:t>
      </w:r>
    </w:p>
    <w:p w14:paraId="5B6E689A" w14:textId="1A5C7526" w:rsidR="00D32E5D" w:rsidRDefault="00D32E5D" w:rsidP="00221224">
      <w:pPr>
        <w:pStyle w:val="Bullet"/>
        <w:numPr>
          <w:ilvl w:val="0"/>
          <w:numId w:val="0"/>
        </w:numPr>
      </w:pPr>
      <w:r>
        <w:t xml:space="preserve">A </w:t>
      </w:r>
      <w:r w:rsidR="00221224">
        <w:t xml:space="preserve">Ward person and a unit nurse/midwife </w:t>
      </w:r>
      <w:r w:rsidR="00325681" w:rsidRPr="00325681">
        <w:t>transfer</w:t>
      </w:r>
      <w:r>
        <w:t xml:space="preserve"> </w:t>
      </w:r>
      <w:r w:rsidR="00325681" w:rsidRPr="00325681">
        <w:t>and escort the deceased person to the hospital Mortuary</w:t>
      </w:r>
      <w:r>
        <w:t>.</w:t>
      </w:r>
      <w:r w:rsidR="00325681" w:rsidRPr="00325681">
        <w:t xml:space="preserve"> This nurse may be a DSNC in organ donation cases. </w:t>
      </w:r>
      <w:r w:rsidR="003C5DF6">
        <w:t xml:space="preserve">As a standard rule family/relatives are not permitted to accompany the deceased to the mortuary as it is a restricted area, but exceptions may be made for certain situations. </w:t>
      </w:r>
      <w:r w:rsidR="00221224">
        <w:t>T</w:t>
      </w:r>
      <w:r w:rsidR="003C5DF6">
        <w:t xml:space="preserve">he Mortuary staff </w:t>
      </w:r>
      <w:r w:rsidR="003C5DF6" w:rsidRPr="002D699C">
        <w:rPr>
          <w:b/>
          <w:bCs/>
        </w:rPr>
        <w:t>MUST</w:t>
      </w:r>
      <w:r w:rsidR="003C5DF6">
        <w:t xml:space="preserve"> be phoned (5124 2116) to discuss </w:t>
      </w:r>
      <w:r w:rsidR="005E51A5">
        <w:t>any</w:t>
      </w:r>
      <w:r w:rsidR="003C5DF6">
        <w:t xml:space="preserve"> special requests. </w:t>
      </w:r>
    </w:p>
    <w:p w14:paraId="0AC459A8" w14:textId="6FAD30CA" w:rsidR="005C5299" w:rsidRDefault="00D32E5D" w:rsidP="00D32E5D">
      <w:pPr>
        <w:pStyle w:val="BodyCopy"/>
      </w:pPr>
      <w:r w:rsidRPr="00325681">
        <w:t>The accompanying nurse is responsible for completing the Ward to Morgue transfer record in the deceased clinical record in DHR</w:t>
      </w:r>
      <w:r>
        <w:t xml:space="preserve"> and at Canberra Hospital</w:t>
      </w:r>
      <w:r w:rsidRPr="00325681">
        <w:t xml:space="preserve"> recording the deceased’s surname onto the mortuary whiteboard. </w:t>
      </w:r>
    </w:p>
    <w:p w14:paraId="25B67C29" w14:textId="4EFA49FE" w:rsidR="00221224" w:rsidRDefault="00221224" w:rsidP="00221224">
      <w:pPr>
        <w:pStyle w:val="Heading6"/>
      </w:pPr>
      <w:r>
        <w:t>For non-coronial deaths- North Canberra Hospital</w:t>
      </w:r>
    </w:p>
    <w:p w14:paraId="72271ED0" w14:textId="6B21F0CF" w:rsidR="00D32E5D" w:rsidRPr="00221224" w:rsidRDefault="00D32E5D" w:rsidP="00221224">
      <w:pPr>
        <w:pStyle w:val="BodyCopy"/>
      </w:pPr>
      <w:r>
        <w:t xml:space="preserve">A Ward person and a unit nurse/midwife </w:t>
      </w:r>
      <w:r w:rsidRPr="00325681">
        <w:t>transfer</w:t>
      </w:r>
      <w:r>
        <w:t xml:space="preserve"> </w:t>
      </w:r>
      <w:r w:rsidRPr="00325681">
        <w:t>and escort the deceased person to the hospital Mortuary</w:t>
      </w:r>
      <w:r>
        <w:t>.</w:t>
      </w:r>
      <w:r w:rsidRPr="00325681">
        <w:t xml:space="preserve"> </w:t>
      </w:r>
      <w:r w:rsidR="00221224" w:rsidRPr="00325681">
        <w:t xml:space="preserve">This nurse may be a DSNC in organ donation cases.  </w:t>
      </w:r>
      <w:r w:rsidRPr="00325681">
        <w:t>The accompanying nurse is responsible for completing the Ward to Morgue transfer record in the deceased clinical record in DHR</w:t>
      </w:r>
      <w:r>
        <w:t xml:space="preserve"> and at Canberra Hospital</w:t>
      </w:r>
      <w:r w:rsidRPr="00325681">
        <w:t xml:space="preserve"> recording the deceased’s surname onto the mortuary whiteboard. </w:t>
      </w:r>
    </w:p>
    <w:p w14:paraId="7CB02014" w14:textId="3042FA11" w:rsidR="00325681" w:rsidRPr="00325681" w:rsidRDefault="00325681" w:rsidP="00315FF9">
      <w:pPr>
        <w:pStyle w:val="BodyCopy"/>
      </w:pPr>
      <w:r w:rsidRPr="00325681">
        <w:t>The transport staff are responsible for placing the deceased onto an appropriately sized tray and placing the deceased into the cool room.</w:t>
      </w:r>
    </w:p>
    <w:p w14:paraId="388E36C6" w14:textId="152F9C59" w:rsidR="00C6446E" w:rsidRPr="00325681" w:rsidRDefault="00C6446E" w:rsidP="00C6446E">
      <w:pPr>
        <w:pStyle w:val="Heading6"/>
      </w:pPr>
      <w:r>
        <w:lastRenderedPageBreak/>
        <w:t>D</w:t>
      </w:r>
      <w:r w:rsidRPr="00325681">
        <w:t>eath of a known ACT Palliative Care Services patient living in the community,</w:t>
      </w:r>
    </w:p>
    <w:p w14:paraId="450D72CE" w14:textId="689C42E3" w:rsidR="00325681" w:rsidRDefault="00325681" w:rsidP="00315FF9">
      <w:pPr>
        <w:pStyle w:val="BodyCopy"/>
      </w:pPr>
      <w:r w:rsidRPr="00325681">
        <w:t xml:space="preserve">Following the death of a known ACT Palliative Care Services patient living in the community, the family will arrange for transfer and/or release of the deceased person to the Funeral Director or other designated person/s. </w:t>
      </w:r>
    </w:p>
    <w:p w14:paraId="460AFB65" w14:textId="77777777" w:rsidR="005E51A5" w:rsidRPr="00325681" w:rsidRDefault="005E51A5" w:rsidP="005E51A5">
      <w:pPr>
        <w:pStyle w:val="Heading6"/>
      </w:pPr>
      <w:r w:rsidRPr="00325681">
        <w:t>Transport of a deceased person to the UCH Body Holding Room</w:t>
      </w:r>
    </w:p>
    <w:p w14:paraId="2E5B363F" w14:textId="77777777" w:rsidR="005E51A5" w:rsidRPr="00325681" w:rsidRDefault="005E51A5" w:rsidP="005E51A5">
      <w:pPr>
        <w:pStyle w:val="BodyCopy"/>
        <w:numPr>
          <w:ilvl w:val="0"/>
          <w:numId w:val="10"/>
        </w:numPr>
      </w:pPr>
      <w:r w:rsidRPr="00325681">
        <w:t xml:space="preserve">The Team Leader/Registered Nurse or Enrolled Nurse on the UCH Ward must contact the </w:t>
      </w:r>
      <w:r>
        <w:t>After Hours Hospital Manager (</w:t>
      </w:r>
      <w:r w:rsidRPr="00325681">
        <w:t>AHHM</w:t>
      </w:r>
      <w:r>
        <w:t>)</w:t>
      </w:r>
      <w:r w:rsidRPr="00325681">
        <w:t>/CNC or ADON (Nurse in Charge) to inform them that a person is deceased</w:t>
      </w:r>
    </w:p>
    <w:p w14:paraId="7C3CDF95" w14:textId="77777777" w:rsidR="005E51A5" w:rsidRPr="00325681" w:rsidRDefault="005E51A5" w:rsidP="005E51A5">
      <w:pPr>
        <w:pStyle w:val="BodyCopy"/>
        <w:numPr>
          <w:ilvl w:val="0"/>
          <w:numId w:val="10"/>
        </w:numPr>
      </w:pPr>
      <w:r w:rsidRPr="00325681">
        <w:t>The Nurse in Charge will then contact the UCH Help Desk and request a “deceased person transport”</w:t>
      </w:r>
    </w:p>
    <w:p w14:paraId="465A4905" w14:textId="77777777" w:rsidR="005E51A5" w:rsidRPr="00325681" w:rsidRDefault="005E51A5" w:rsidP="005E51A5">
      <w:pPr>
        <w:pStyle w:val="BodyCopy"/>
        <w:numPr>
          <w:ilvl w:val="0"/>
          <w:numId w:val="10"/>
        </w:numPr>
      </w:pPr>
      <w:r w:rsidRPr="00325681">
        <w:t>A BGIS staff member will collect the body transfer trolley and attend the required location</w:t>
      </w:r>
    </w:p>
    <w:p w14:paraId="10B02241" w14:textId="17F3B777" w:rsidR="005E51A5" w:rsidRPr="00325681" w:rsidRDefault="005E51A5" w:rsidP="005E51A5">
      <w:pPr>
        <w:pStyle w:val="BodyCopy"/>
        <w:numPr>
          <w:ilvl w:val="0"/>
          <w:numId w:val="10"/>
        </w:numPr>
      </w:pPr>
      <w:r w:rsidRPr="00325681">
        <w:t xml:space="preserve">Once the body has been transferred to the trolley and trolley cover is in place, the </w:t>
      </w:r>
      <w:r w:rsidR="00041C14">
        <w:t>n</w:t>
      </w:r>
      <w:r w:rsidRPr="00325681">
        <w:t>urse accompanies the BGIS staff member to the Body Holding Room</w:t>
      </w:r>
    </w:p>
    <w:p w14:paraId="501EDE7F" w14:textId="77777777" w:rsidR="005E51A5" w:rsidRPr="00325681" w:rsidRDefault="005E51A5" w:rsidP="005E51A5">
      <w:pPr>
        <w:pStyle w:val="BodyCopy"/>
        <w:numPr>
          <w:ilvl w:val="0"/>
          <w:numId w:val="10"/>
        </w:numPr>
      </w:pPr>
      <w:r w:rsidRPr="00325681">
        <w:t>The body is transferred into one of the body holding drawers</w:t>
      </w:r>
    </w:p>
    <w:p w14:paraId="4B4A8188" w14:textId="27E8E9B6" w:rsidR="005E51A5" w:rsidRPr="00325681" w:rsidRDefault="005E51A5" w:rsidP="005E51A5">
      <w:pPr>
        <w:pStyle w:val="BodyCopy"/>
        <w:numPr>
          <w:ilvl w:val="0"/>
          <w:numId w:val="10"/>
        </w:numPr>
      </w:pPr>
      <w:r w:rsidRPr="00325681">
        <w:t xml:space="preserve">The </w:t>
      </w:r>
      <w:r w:rsidR="00041C14">
        <w:t>n</w:t>
      </w:r>
      <w:r w:rsidRPr="00325681">
        <w:t>urse must complete the body holding register (Attachment L) located on the desk in the Body Holding Room, including documenting any valuables transported with the deceased person</w:t>
      </w:r>
    </w:p>
    <w:p w14:paraId="04581E9E" w14:textId="0B547E6F" w:rsidR="005E51A5" w:rsidRPr="00325681" w:rsidRDefault="005E51A5" w:rsidP="005E51A5">
      <w:pPr>
        <w:pStyle w:val="BodyCopy"/>
        <w:numPr>
          <w:ilvl w:val="0"/>
          <w:numId w:val="10"/>
        </w:numPr>
      </w:pPr>
      <w:r w:rsidRPr="00325681">
        <w:t xml:space="preserve">The </w:t>
      </w:r>
      <w:r w:rsidR="00041C14">
        <w:t>n</w:t>
      </w:r>
      <w:r w:rsidRPr="00325681">
        <w:t xml:space="preserve">urse must note any infectious diseases according to the procedure set out in </w:t>
      </w:r>
      <w:r w:rsidR="00EE18A4">
        <w:t>Section 8</w:t>
      </w:r>
      <w:r w:rsidRPr="00325681">
        <w:t>, subsection Infectious Diseases</w:t>
      </w:r>
    </w:p>
    <w:p w14:paraId="2D44DE25" w14:textId="4CB1FF34" w:rsidR="005E51A5" w:rsidRDefault="005E51A5" w:rsidP="00315FF9">
      <w:pPr>
        <w:pStyle w:val="BodyCopy"/>
        <w:numPr>
          <w:ilvl w:val="0"/>
          <w:numId w:val="10"/>
        </w:numPr>
      </w:pPr>
      <w:r w:rsidRPr="00325681">
        <w:t>BGIS staff clean the Body Transfer Trolley and return the trolley to storage.</w:t>
      </w:r>
    </w:p>
    <w:p w14:paraId="1FBFC24E" w14:textId="4299F718" w:rsidR="00E53B54" w:rsidRPr="00E53B54" w:rsidRDefault="00E53B54" w:rsidP="00E53B54">
      <w:pPr>
        <w:pStyle w:val="BodyCopy"/>
        <w:rPr>
          <w:iCs w:val="0"/>
          <w:color w:val="auto"/>
          <w:u w:val="single"/>
        </w:rPr>
      </w:pPr>
      <w:hyperlink w:anchor="_top" w:history="1">
        <w:r w:rsidRPr="00481A6C">
          <w:rPr>
            <w:rStyle w:val="Hyperlink"/>
            <w:iCs w:val="0"/>
          </w:rPr>
          <w:t>Back to Contents</w:t>
        </w:r>
      </w:hyperlink>
    </w:p>
    <w:p w14:paraId="737D1EDD" w14:textId="7960EAA4" w:rsidR="00877DEC" w:rsidRDefault="00877DEC" w:rsidP="00877DEC">
      <w:pPr>
        <w:pStyle w:val="Heading4"/>
      </w:pPr>
      <w:bookmarkStart w:id="59" w:name="_Toc188615619"/>
      <w:r w:rsidRPr="0078367D">
        <w:t xml:space="preserve">Section </w:t>
      </w:r>
      <w:r>
        <w:t>7- Ritual Washing</w:t>
      </w:r>
      <w:bookmarkEnd w:id="59"/>
    </w:p>
    <w:p w14:paraId="2215F25B" w14:textId="77777777" w:rsidR="00877DEC" w:rsidRDefault="00877DEC" w:rsidP="00877DEC">
      <w:pPr>
        <w:pStyle w:val="BodyCopy"/>
      </w:pPr>
      <w:r w:rsidRPr="00325681">
        <w:t xml:space="preserve">For some religions it is a requirement that the body of a deceased person is ritually washed and shrouded before burial, and as soon as possible after death. </w:t>
      </w:r>
    </w:p>
    <w:p w14:paraId="3EFF6074" w14:textId="77777777" w:rsidR="00877DEC" w:rsidRPr="00325681" w:rsidRDefault="00877DEC" w:rsidP="00877DEC">
      <w:pPr>
        <w:pStyle w:val="BodyCopy"/>
      </w:pPr>
      <w:r w:rsidRPr="00325681">
        <w:t>Ritual washing/s are not permitted on deceased patients with whom are suspected of or confirmed positive with a List A or B type disease</w:t>
      </w:r>
      <w:r>
        <w:t>.</w:t>
      </w:r>
    </w:p>
    <w:p w14:paraId="66242259" w14:textId="48C344DC" w:rsidR="00877DEC" w:rsidRPr="00325681" w:rsidRDefault="00877DEC" w:rsidP="00877DEC">
      <w:pPr>
        <w:pStyle w:val="BodyCopy"/>
      </w:pPr>
      <w:r w:rsidRPr="00325681">
        <w:t>Ritual washing is unable to occur for deaths referred to the Coroner. The MO should inform the family</w:t>
      </w:r>
      <w:r w:rsidR="00041C14">
        <w:t>/carer</w:t>
      </w:r>
      <w:r w:rsidRPr="00325681">
        <w:t xml:space="preserve"> of this when notifying them the death has been referred to the Coroner and the ACT Policing Coroner’s Team should be made aware of the family’s request for ritual washing. </w:t>
      </w:r>
    </w:p>
    <w:p w14:paraId="134692DE" w14:textId="77777777" w:rsidR="00877DEC" w:rsidRDefault="00877DEC" w:rsidP="00041C14">
      <w:pPr>
        <w:pStyle w:val="Heading5"/>
      </w:pPr>
      <w:r w:rsidRPr="00325681">
        <w:lastRenderedPageBreak/>
        <w:t>For inpatients</w:t>
      </w:r>
    </w:p>
    <w:p w14:paraId="157CFCA8" w14:textId="77777777" w:rsidR="00877DEC" w:rsidRPr="00325681" w:rsidRDefault="00877DEC" w:rsidP="00877DEC">
      <w:pPr>
        <w:pStyle w:val="BodyCopy"/>
      </w:pPr>
      <w:r>
        <w:t xml:space="preserve">Ritual Washing is not facilitated at UCH and CHH. </w:t>
      </w:r>
      <w:r w:rsidRPr="00E47728">
        <w:t>Where this is required, arrangements should be made with the accepting Funeral Director.  </w:t>
      </w:r>
      <w:r>
        <w:t>Please contact Spiritual Support Services for advice (02) 51243849.</w:t>
      </w:r>
      <w:r w:rsidRPr="008F5CCB">
        <w:t xml:space="preserve"> </w:t>
      </w:r>
      <w:r>
        <w:t xml:space="preserve">For NCH contact </w:t>
      </w:r>
      <w:r w:rsidRPr="00325681">
        <w:t>Pastoral and Spiritual Care Department (via switch board 6201 6111)</w:t>
      </w:r>
    </w:p>
    <w:p w14:paraId="76F580BC" w14:textId="77777777" w:rsidR="00877DEC" w:rsidRPr="00325681" w:rsidRDefault="00877DEC" w:rsidP="00877DEC">
      <w:pPr>
        <w:pStyle w:val="BodyCopy"/>
      </w:pPr>
      <w:r w:rsidRPr="00325681">
        <w:t>Ritual washing is performed on C</w:t>
      </w:r>
      <w:r>
        <w:t>anberra Hospital/NCH</w:t>
      </w:r>
      <w:r w:rsidRPr="00325681">
        <w:t xml:space="preserve"> premises by religious representatives who are appointed by their faith group and appropriately credentialled by CHS. The process of ritual washing and shrouding can take up to 2 hours. For Ritual washing please refer to:</w:t>
      </w:r>
    </w:p>
    <w:p w14:paraId="4358A5FB" w14:textId="77777777" w:rsidR="00877DEC" w:rsidRPr="00325681" w:rsidRDefault="00877DEC" w:rsidP="00877DEC">
      <w:pPr>
        <w:pStyle w:val="BodyCopy"/>
        <w:numPr>
          <w:ilvl w:val="0"/>
          <w:numId w:val="12"/>
        </w:numPr>
      </w:pPr>
      <w:r>
        <w:t>CHS procedure</w:t>
      </w:r>
      <w:r w:rsidRPr="00325681">
        <w:t xml:space="preserve"> </w:t>
      </w:r>
      <w:r w:rsidRPr="00E53B54">
        <w:rPr>
          <w:i/>
          <w:iCs w:val="0"/>
        </w:rPr>
        <w:t>Ritual Washings of patients</w:t>
      </w:r>
    </w:p>
    <w:p w14:paraId="3AE4676C" w14:textId="77777777" w:rsidR="00877DEC" w:rsidRPr="00325681" w:rsidRDefault="00877DEC" w:rsidP="00877DEC">
      <w:pPr>
        <w:pStyle w:val="BodyCopy"/>
        <w:numPr>
          <w:ilvl w:val="0"/>
          <w:numId w:val="12"/>
        </w:numPr>
      </w:pPr>
      <w:r w:rsidRPr="00325681">
        <w:t xml:space="preserve">NCH – </w:t>
      </w:r>
      <w:r w:rsidRPr="00E53B54">
        <w:rPr>
          <w:i/>
          <w:iCs w:val="0"/>
        </w:rPr>
        <w:t>Ritual Washing Guideline</w:t>
      </w:r>
    </w:p>
    <w:p w14:paraId="676080E2" w14:textId="77777777" w:rsidR="00877DEC" w:rsidRPr="00325681" w:rsidRDefault="00877DEC" w:rsidP="00041C14">
      <w:pPr>
        <w:pStyle w:val="Heading5"/>
      </w:pPr>
      <w:r w:rsidRPr="00325681">
        <w:t>For Palliative Care patients in the Community</w:t>
      </w:r>
    </w:p>
    <w:p w14:paraId="3A65EE8B" w14:textId="16169350" w:rsidR="00877DEC" w:rsidRDefault="00877DEC" w:rsidP="00877DEC">
      <w:pPr>
        <w:pStyle w:val="BodyCopy"/>
      </w:pPr>
      <w:r w:rsidRPr="00325681">
        <w:t>Following the death of a known ACT Palliative Care Services patient living in the community the family will need to arrange for ritual washing to occur in the patient’s home or a Funeral Home.</w:t>
      </w:r>
    </w:p>
    <w:p w14:paraId="1E686E17" w14:textId="0780E8F9" w:rsidR="00E53B54" w:rsidRPr="00E53B54" w:rsidRDefault="00E53B54" w:rsidP="00877DEC">
      <w:pPr>
        <w:pStyle w:val="BodyCopy"/>
        <w:rPr>
          <w:iCs w:val="0"/>
          <w:color w:val="auto"/>
          <w:u w:val="single"/>
        </w:rPr>
      </w:pPr>
      <w:hyperlink w:anchor="_top" w:history="1">
        <w:r w:rsidRPr="00481A6C">
          <w:rPr>
            <w:rStyle w:val="Hyperlink"/>
            <w:iCs w:val="0"/>
          </w:rPr>
          <w:t>Back to Contents</w:t>
        </w:r>
      </w:hyperlink>
    </w:p>
    <w:p w14:paraId="35A99195" w14:textId="044A283D" w:rsidR="00BD62E3" w:rsidRDefault="00EE18A4" w:rsidP="00EE18A4">
      <w:pPr>
        <w:pStyle w:val="Heading4"/>
      </w:pPr>
      <w:bookmarkStart w:id="60" w:name="_Toc188615620"/>
      <w:bookmarkStart w:id="61" w:name="_Hlk186720164"/>
      <w:bookmarkStart w:id="62" w:name="_Hlk186706700"/>
      <w:r>
        <w:t xml:space="preserve">Section 8- </w:t>
      </w:r>
      <w:r w:rsidR="00BD62E3" w:rsidRPr="005E51A5">
        <w:t>Releasing a deceased person from Mortuary</w:t>
      </w:r>
      <w:bookmarkEnd w:id="60"/>
    </w:p>
    <w:bookmarkEnd w:id="61"/>
    <w:bookmarkEnd w:id="62"/>
    <w:p w14:paraId="6993DD20" w14:textId="270F7E1F" w:rsidR="003C5DF6" w:rsidRPr="009A6923" w:rsidRDefault="3E31ECBF" w:rsidP="00246BC7">
      <w:pPr>
        <w:pStyle w:val="Heading5"/>
      </w:pPr>
      <w:r w:rsidRPr="7A76A128">
        <w:t xml:space="preserve">Releasing a deceased person from the </w:t>
      </w:r>
      <w:r w:rsidR="1D708EF4" w:rsidRPr="7A76A128">
        <w:t>C</w:t>
      </w:r>
      <w:r w:rsidR="53EB6730" w:rsidRPr="7A76A128">
        <w:t>anberra Hospital</w:t>
      </w:r>
      <w:r w:rsidRPr="7A76A128">
        <w:t xml:space="preserve"> Mortuary </w:t>
      </w:r>
    </w:p>
    <w:p w14:paraId="6897010B" w14:textId="62014871" w:rsidR="003C5DF6" w:rsidRPr="009A6923" w:rsidRDefault="003C5DF6" w:rsidP="00315FF9">
      <w:pPr>
        <w:rPr>
          <w:sz w:val="22"/>
          <w:szCs w:val="22"/>
          <w14:ligatures w14:val="standardContextual"/>
        </w:rPr>
      </w:pPr>
      <w:r w:rsidRPr="009A6923">
        <w:t xml:space="preserve">Only CHS authorised staff are permitted to release a deceased person from the </w:t>
      </w:r>
      <w:r w:rsidR="00085000">
        <w:t xml:space="preserve">Canberra Hospital </w:t>
      </w:r>
      <w:r w:rsidRPr="009A6923">
        <w:t>Mortuary. CHS authorised staff include:</w:t>
      </w:r>
    </w:p>
    <w:p w14:paraId="040FFCD5" w14:textId="77777777" w:rsidR="003C5DF6" w:rsidRPr="00085000" w:rsidRDefault="003C5DF6" w:rsidP="00246BC7">
      <w:pPr>
        <w:pStyle w:val="Bullet"/>
        <w:rPr>
          <w:rFonts w:eastAsia="Calibri"/>
        </w:rPr>
      </w:pPr>
      <w:r w:rsidRPr="00085000">
        <w:rPr>
          <w:rFonts w:eastAsia="Calibri"/>
        </w:rPr>
        <w:t>Mortuary Staff</w:t>
      </w:r>
    </w:p>
    <w:p w14:paraId="60C7593E" w14:textId="2196371E" w:rsidR="00877DEC" w:rsidRDefault="003C5DF6" w:rsidP="00246BC7">
      <w:pPr>
        <w:pStyle w:val="Bullet"/>
        <w:rPr>
          <w:rFonts w:eastAsia="Calibri"/>
        </w:rPr>
      </w:pPr>
      <w:r w:rsidRPr="13E6CFB2">
        <w:rPr>
          <w:rFonts w:eastAsia="Calibri"/>
        </w:rPr>
        <w:t>Director of Nursing (DON)</w:t>
      </w:r>
      <w:r w:rsidR="00581307">
        <w:rPr>
          <w:rFonts w:eastAsia="Calibri"/>
        </w:rPr>
        <w:t>/Director of Midwifery</w:t>
      </w:r>
      <w:r w:rsidR="00877DEC">
        <w:rPr>
          <w:rFonts w:eastAsia="Calibri"/>
        </w:rPr>
        <w:t xml:space="preserve"> (DOM)</w:t>
      </w:r>
    </w:p>
    <w:p w14:paraId="1D6F8E36" w14:textId="251CE69A" w:rsidR="003C5DF6" w:rsidRPr="00085000" w:rsidRDefault="003C5DF6" w:rsidP="00246BC7">
      <w:pPr>
        <w:pStyle w:val="Bullet"/>
        <w:rPr>
          <w:rFonts w:eastAsia="Calibri"/>
        </w:rPr>
      </w:pPr>
      <w:r w:rsidRPr="00085000">
        <w:rPr>
          <w:rFonts w:eastAsia="Calibri"/>
        </w:rPr>
        <w:t>ADON</w:t>
      </w:r>
      <w:r w:rsidR="00581307">
        <w:rPr>
          <w:rFonts w:eastAsia="Calibri"/>
        </w:rPr>
        <w:t>/ADOM</w:t>
      </w:r>
    </w:p>
    <w:p w14:paraId="7728EDF8" w14:textId="32B2B2B5" w:rsidR="003C5DF6" w:rsidRPr="00085000" w:rsidRDefault="003C5DF6" w:rsidP="00246BC7">
      <w:pPr>
        <w:pStyle w:val="Bullet"/>
        <w:rPr>
          <w:rFonts w:eastAsia="Calibri"/>
        </w:rPr>
      </w:pPr>
      <w:r w:rsidRPr="00085000">
        <w:rPr>
          <w:rFonts w:eastAsia="Calibri"/>
        </w:rPr>
        <w:t>After-Hours Nursing Shift Managers</w:t>
      </w:r>
    </w:p>
    <w:p w14:paraId="783E282B" w14:textId="77777777" w:rsidR="003C5DF6" w:rsidRPr="009A6923" w:rsidRDefault="003C5DF6" w:rsidP="00315FF9">
      <w:bookmarkStart w:id="63" w:name="_Hlk186721582"/>
      <w:r w:rsidRPr="009A6923">
        <w:t xml:space="preserve">A deceased person (not including coroners deceased) is only cleared for release when the following has been done: </w:t>
      </w:r>
    </w:p>
    <w:p w14:paraId="0397FB2D" w14:textId="77777777" w:rsidR="003C5DF6" w:rsidRPr="009A6923" w:rsidRDefault="003C5DF6" w:rsidP="00315FF9">
      <w:r w:rsidRPr="009A6923">
        <w:rPr>
          <w:i/>
          <w:iCs/>
        </w:rPr>
        <w:t xml:space="preserve">Medical Certificate of Cause of Death </w:t>
      </w:r>
      <w:r w:rsidRPr="009A6923">
        <w:t>and</w:t>
      </w:r>
      <w:r w:rsidRPr="009A6923">
        <w:rPr>
          <w:i/>
          <w:iCs/>
        </w:rPr>
        <w:t xml:space="preserve"> the Cremation Safety Checklist</w:t>
      </w:r>
      <w:r w:rsidRPr="009A6923">
        <w:t xml:space="preserve"> are completed, and a signed </w:t>
      </w:r>
      <w:r w:rsidRPr="009A6923">
        <w:rPr>
          <w:i/>
          <w:iCs/>
        </w:rPr>
        <w:t>Funeral Transfer Authority</w:t>
      </w:r>
      <w:r w:rsidRPr="009A6923">
        <w:t xml:space="preserve"> has been received (Refer to attachment </w:t>
      </w:r>
      <w:r>
        <w:t>M</w:t>
      </w:r>
      <w:r w:rsidRPr="009A6923">
        <w:t xml:space="preserve"> – Acceptable Funeral Transfer Authorities).  </w:t>
      </w:r>
    </w:p>
    <w:bookmarkEnd w:id="63"/>
    <w:p w14:paraId="788BA311" w14:textId="0C33D595" w:rsidR="003C5DF6" w:rsidRPr="009A6923" w:rsidRDefault="003C5DF6" w:rsidP="00315FF9">
      <w:r w:rsidRPr="009A6923">
        <w:t>The C</w:t>
      </w:r>
      <w:r w:rsidR="00085000">
        <w:t>anberra Hospital</w:t>
      </w:r>
      <w:r w:rsidRPr="009A6923">
        <w:t xml:space="preserve"> authorised staff member will then:</w:t>
      </w:r>
    </w:p>
    <w:p w14:paraId="1FFBCC72" w14:textId="77777777" w:rsidR="003C5DF6" w:rsidRPr="00085000" w:rsidRDefault="003C5DF6" w:rsidP="00E53B54">
      <w:pPr>
        <w:pStyle w:val="Bullet"/>
        <w:rPr>
          <w:rFonts w:eastAsia="Calibri"/>
        </w:rPr>
      </w:pPr>
      <w:r w:rsidRPr="00085000">
        <w:rPr>
          <w:rFonts w:eastAsia="Calibri"/>
        </w:rPr>
        <w:t xml:space="preserve">Liaise with the Funeral Home, Funeral Transfer Company, Authorised person, or ACT Policing Coroner’s Team regarding a suitable time to collect the deceased person. </w:t>
      </w:r>
    </w:p>
    <w:p w14:paraId="19DF0244" w14:textId="77777777" w:rsidR="003C5DF6" w:rsidRPr="00085000" w:rsidRDefault="003C5DF6" w:rsidP="00E53B54">
      <w:pPr>
        <w:pStyle w:val="Bullet"/>
        <w:rPr>
          <w:rFonts w:eastAsia="Calibri"/>
        </w:rPr>
      </w:pPr>
      <w:r w:rsidRPr="00085000">
        <w:rPr>
          <w:rFonts w:eastAsia="Calibri"/>
        </w:rPr>
        <w:lastRenderedPageBreak/>
        <w:t>Meet the Funeral Home, Funeral Transfer Company, Authorised person, or ACT Policing Coroner’s Team representative at the Mortuary garage roller door.</w:t>
      </w:r>
    </w:p>
    <w:p w14:paraId="1B669DCF" w14:textId="77777777" w:rsidR="003C5DF6" w:rsidRPr="00085000" w:rsidRDefault="003C5DF6" w:rsidP="00E53B54">
      <w:pPr>
        <w:pStyle w:val="Bullet"/>
        <w:rPr>
          <w:rFonts w:eastAsia="Calibri"/>
        </w:rPr>
      </w:pPr>
      <w:r w:rsidRPr="00085000">
        <w:rPr>
          <w:rFonts w:eastAsia="Calibri"/>
        </w:rPr>
        <w:t>Check credentials of Funeral Home, Funeral Transfer Company, Authorised person, or ACT Policing Coroner’s Team representative.</w:t>
      </w:r>
    </w:p>
    <w:p w14:paraId="4AC0BD07" w14:textId="77777777" w:rsidR="003C5DF6" w:rsidRPr="00085000" w:rsidRDefault="003C5DF6" w:rsidP="00E53B54">
      <w:pPr>
        <w:pStyle w:val="Bullet"/>
        <w:rPr>
          <w:rFonts w:eastAsia="Calibri"/>
        </w:rPr>
      </w:pPr>
      <w:r w:rsidRPr="00085000">
        <w:rPr>
          <w:rFonts w:eastAsia="Calibri"/>
        </w:rPr>
        <w:t xml:space="preserve">Complete the release section in the patient’s DHR - deceased navigator (this includes typing in the date and time of release, the name and signature of the person collecting the deceased, the name and signature of the person releasing the deceased and any valuables/ property that the deceased has on them). </w:t>
      </w:r>
    </w:p>
    <w:p w14:paraId="5F20A389" w14:textId="77777777" w:rsidR="003C5DF6" w:rsidRPr="00085000" w:rsidRDefault="003C5DF6" w:rsidP="00E53B54">
      <w:pPr>
        <w:pStyle w:val="Bullet"/>
        <w:rPr>
          <w:rFonts w:eastAsia="Calibri"/>
        </w:rPr>
      </w:pPr>
      <w:r w:rsidRPr="00085000">
        <w:rPr>
          <w:rFonts w:eastAsia="Calibri"/>
        </w:rPr>
        <w:t xml:space="preserve">Using the hydraulic body trolley, remove the deceased from the Mortuary Cool Room, and check all ID tags on the deceased to ensure it is the correct patient. </w:t>
      </w:r>
    </w:p>
    <w:p w14:paraId="022EB17D" w14:textId="77777777" w:rsidR="003C5DF6" w:rsidRPr="00085000" w:rsidRDefault="003C5DF6" w:rsidP="00E53B54">
      <w:pPr>
        <w:pStyle w:val="Bullet"/>
        <w:rPr>
          <w:rFonts w:eastAsia="Calibri"/>
        </w:rPr>
      </w:pPr>
      <w:r w:rsidRPr="00085000">
        <w:rPr>
          <w:rFonts w:eastAsia="Calibri"/>
        </w:rPr>
        <w:t xml:space="preserve">Assist with moving the deceased onto the transport trolley. </w:t>
      </w:r>
    </w:p>
    <w:p w14:paraId="0CC935C2" w14:textId="13184507" w:rsidR="008F5CCB" w:rsidRPr="00877DEC" w:rsidRDefault="003C5DF6" w:rsidP="00E53B54">
      <w:pPr>
        <w:pStyle w:val="Bullet"/>
        <w:rPr>
          <w:rFonts w:eastAsia="Calibri"/>
        </w:rPr>
      </w:pPr>
      <w:r w:rsidRPr="00085000">
        <w:rPr>
          <w:rFonts w:eastAsia="Calibri"/>
        </w:rPr>
        <w:t xml:space="preserve">Wipe down the empty body tray with </w:t>
      </w:r>
      <w:r w:rsidR="00071636">
        <w:rPr>
          <w:rFonts w:eastAsia="Calibri"/>
        </w:rPr>
        <w:t>hospital approved clea</w:t>
      </w:r>
      <w:r w:rsidR="009428D8">
        <w:rPr>
          <w:rFonts w:eastAsia="Calibri"/>
        </w:rPr>
        <w:t>ning wipes.</w:t>
      </w:r>
      <w:bookmarkStart w:id="64" w:name="_Toc172708382"/>
    </w:p>
    <w:p w14:paraId="6A3B6318" w14:textId="56DA9C02" w:rsidR="00877DEC" w:rsidRDefault="00877DEC" w:rsidP="00877DEC">
      <w:pPr>
        <w:pStyle w:val="Heading5"/>
        <w:rPr>
          <w:rFonts w:eastAsia="Times New Roman"/>
        </w:rPr>
      </w:pPr>
      <w:r w:rsidRPr="005E51A5">
        <w:t xml:space="preserve">Releasing a deceased person from </w:t>
      </w:r>
      <w:r>
        <w:t xml:space="preserve">NCH </w:t>
      </w:r>
      <w:r w:rsidRPr="005E51A5">
        <w:t>Mortuary</w:t>
      </w:r>
    </w:p>
    <w:p w14:paraId="0355813D" w14:textId="77777777" w:rsidR="00877DEC" w:rsidRPr="00877DEC" w:rsidRDefault="00877DEC" w:rsidP="00877DEC">
      <w:pPr>
        <w:rPr>
          <w:rFonts w:eastAsia="Times New Roman"/>
          <w:bCs/>
          <w:iCs/>
        </w:rPr>
      </w:pPr>
      <w:r w:rsidRPr="00877DEC">
        <w:rPr>
          <w:rFonts w:eastAsia="Times New Roman"/>
          <w:bCs/>
          <w:iCs/>
        </w:rPr>
        <w:t>Only NCH authorised staff are permitted to release a deceased person from the North Canberra Hospital Mortuary. NCH authorised staff include:</w:t>
      </w:r>
    </w:p>
    <w:p w14:paraId="024BBBC2" w14:textId="77777777" w:rsidR="00877DEC" w:rsidRPr="00877DEC" w:rsidRDefault="00877DEC" w:rsidP="00E53B54">
      <w:pPr>
        <w:pStyle w:val="Bullet"/>
      </w:pPr>
      <w:r w:rsidRPr="00877DEC">
        <w:t xml:space="preserve">Director of Nursing Patient Flow </w:t>
      </w:r>
    </w:p>
    <w:p w14:paraId="2E6EB69A" w14:textId="77777777" w:rsidR="00877DEC" w:rsidRPr="00877DEC" w:rsidRDefault="00877DEC" w:rsidP="00E53B54">
      <w:pPr>
        <w:pStyle w:val="Bullet"/>
      </w:pPr>
      <w:r w:rsidRPr="00877DEC">
        <w:t>Operations Manager – Ward Services</w:t>
      </w:r>
    </w:p>
    <w:p w14:paraId="68600378" w14:textId="77777777" w:rsidR="00877DEC" w:rsidRPr="00877DEC" w:rsidRDefault="00877DEC" w:rsidP="00E53B54">
      <w:pPr>
        <w:pStyle w:val="Bullet"/>
      </w:pPr>
      <w:r w:rsidRPr="00877DEC">
        <w:t>After Hours Hospital Manager</w:t>
      </w:r>
    </w:p>
    <w:p w14:paraId="1CD2C120" w14:textId="7ABF2B6C" w:rsidR="00877DEC" w:rsidRPr="00877DEC" w:rsidRDefault="00877DEC" w:rsidP="00E53B54">
      <w:pPr>
        <w:pStyle w:val="Bullet"/>
      </w:pPr>
      <w:r w:rsidRPr="00877DEC">
        <w:t xml:space="preserve">CNC Birth Suite for Neonatal </w:t>
      </w:r>
    </w:p>
    <w:p w14:paraId="5C47B473" w14:textId="77777777" w:rsidR="00877DEC" w:rsidRPr="00877DEC" w:rsidRDefault="00877DEC" w:rsidP="00877DEC">
      <w:pPr>
        <w:rPr>
          <w:rFonts w:eastAsia="Times New Roman"/>
          <w:bCs/>
          <w:iCs/>
        </w:rPr>
      </w:pPr>
      <w:r w:rsidRPr="00877DEC">
        <w:rPr>
          <w:rFonts w:eastAsia="Times New Roman"/>
          <w:bCs/>
          <w:iCs/>
        </w:rPr>
        <w:t xml:space="preserve">A deceased person (not including coroners deceased) is only cleared for release when the following has been done: </w:t>
      </w:r>
    </w:p>
    <w:p w14:paraId="45E29916" w14:textId="77777777" w:rsidR="00877DEC" w:rsidRPr="00877DEC" w:rsidRDefault="00877DEC" w:rsidP="00877DEC">
      <w:pPr>
        <w:rPr>
          <w:rFonts w:eastAsia="Times New Roman"/>
          <w:bCs/>
          <w:iCs/>
        </w:rPr>
      </w:pPr>
      <w:r w:rsidRPr="00555136">
        <w:rPr>
          <w:rFonts w:eastAsia="Times New Roman"/>
          <w:bCs/>
          <w:i/>
        </w:rPr>
        <w:t>Medical Certificate of Cause of Death</w:t>
      </w:r>
      <w:r w:rsidRPr="00877DEC">
        <w:rPr>
          <w:rFonts w:eastAsia="Times New Roman"/>
          <w:bCs/>
          <w:iCs/>
        </w:rPr>
        <w:t xml:space="preserve"> and the </w:t>
      </w:r>
      <w:r w:rsidRPr="00555136">
        <w:rPr>
          <w:rFonts w:eastAsia="Times New Roman"/>
          <w:bCs/>
          <w:i/>
        </w:rPr>
        <w:t>Cremation Safety Checklist</w:t>
      </w:r>
      <w:r w:rsidRPr="00877DEC">
        <w:rPr>
          <w:rFonts w:eastAsia="Times New Roman"/>
          <w:bCs/>
          <w:iCs/>
        </w:rPr>
        <w:t xml:space="preserve"> are completed, and a signed </w:t>
      </w:r>
      <w:r w:rsidRPr="00555136">
        <w:rPr>
          <w:rFonts w:eastAsia="Times New Roman"/>
          <w:bCs/>
          <w:i/>
        </w:rPr>
        <w:t>Funeral Transfer Authority</w:t>
      </w:r>
      <w:r w:rsidRPr="00877DEC">
        <w:rPr>
          <w:rFonts w:eastAsia="Times New Roman"/>
          <w:bCs/>
          <w:iCs/>
        </w:rPr>
        <w:t xml:space="preserve"> has been received (Refer to attachment M – Acceptable Funeral Transfer Authorities).  </w:t>
      </w:r>
    </w:p>
    <w:p w14:paraId="2117BDC1" w14:textId="77777777" w:rsidR="00877DEC" w:rsidRPr="00877DEC" w:rsidRDefault="00877DEC" w:rsidP="00877DEC">
      <w:pPr>
        <w:pStyle w:val="Heading6"/>
      </w:pPr>
      <w:r w:rsidRPr="00877DEC">
        <w:t xml:space="preserve">Process </w:t>
      </w:r>
    </w:p>
    <w:p w14:paraId="26D76A02" w14:textId="69B923AC" w:rsidR="00877DEC" w:rsidRPr="00877DEC" w:rsidRDefault="00877DEC" w:rsidP="00E53B54">
      <w:pPr>
        <w:pStyle w:val="Bullet"/>
      </w:pPr>
      <w:r w:rsidRPr="00877DEC">
        <w:t>Funeral homes contact HIS to confirm if the deceased is ready for pick up</w:t>
      </w:r>
    </w:p>
    <w:p w14:paraId="310AA0D9" w14:textId="77777777" w:rsidR="00877DEC" w:rsidRPr="00877DEC" w:rsidRDefault="00877DEC" w:rsidP="00E53B54">
      <w:pPr>
        <w:pStyle w:val="Bullet"/>
      </w:pPr>
      <w:r w:rsidRPr="00877DEC">
        <w:t xml:space="preserve">HIS will confirm that they have all the paperwork ready, and also let funeral home know if deceased is a bariatric or infectious disease alert so that they can be prepared. </w:t>
      </w:r>
    </w:p>
    <w:p w14:paraId="7FC981AA" w14:textId="3F46B907" w:rsidR="00877DEC" w:rsidRPr="00877DEC" w:rsidRDefault="00877DEC" w:rsidP="00E53B54">
      <w:pPr>
        <w:pStyle w:val="Bullet"/>
      </w:pPr>
      <w:r w:rsidRPr="00877DEC">
        <w:t xml:space="preserve">Funeral home will indicate a date and time as to when they will arrive </w:t>
      </w:r>
    </w:p>
    <w:p w14:paraId="708058FB" w14:textId="02AA561A" w:rsidR="00877DEC" w:rsidRPr="00877DEC" w:rsidRDefault="00877DEC" w:rsidP="00E53B54">
      <w:pPr>
        <w:pStyle w:val="Bullet"/>
      </w:pPr>
      <w:r w:rsidRPr="00877DEC">
        <w:t>HIS record this information in the deceased person’s checklist</w:t>
      </w:r>
    </w:p>
    <w:p w14:paraId="06E289B3" w14:textId="7E9A5B37" w:rsidR="00877DEC" w:rsidRPr="00877DEC" w:rsidRDefault="00877DEC" w:rsidP="00E53B54">
      <w:pPr>
        <w:pStyle w:val="Bullet"/>
      </w:pPr>
      <w:r w:rsidRPr="00877DEC">
        <w:t>HIS check credentials of Funeral Home, Funeral Transfer Company, Authorised person, or ACT Policing Coroner’s Team representative</w:t>
      </w:r>
    </w:p>
    <w:p w14:paraId="3BC95CE3" w14:textId="77777777" w:rsidR="00877DEC" w:rsidRPr="00877DEC" w:rsidRDefault="00877DEC" w:rsidP="00E53B54">
      <w:pPr>
        <w:pStyle w:val="Bullet"/>
      </w:pPr>
      <w:r w:rsidRPr="00877DEC">
        <w:t>The funeral home staff will pick up the paperwork from HIS reception</w:t>
      </w:r>
    </w:p>
    <w:p w14:paraId="36FD4788" w14:textId="5BB5E681" w:rsidR="00877DEC" w:rsidRPr="00877DEC" w:rsidRDefault="00877DEC" w:rsidP="00E53B54">
      <w:pPr>
        <w:pStyle w:val="Bullet"/>
      </w:pPr>
      <w:r w:rsidRPr="00877DEC">
        <w:t>HIS staff will call the Operations Manager - Ward Services to advise that the funeral home staff are at the hospital mortuary to collect the deceased. Afterhours contact the AHHM</w:t>
      </w:r>
    </w:p>
    <w:p w14:paraId="2DAE08CB" w14:textId="6C58D282" w:rsidR="00877DEC" w:rsidRPr="00877DEC" w:rsidRDefault="00877DEC" w:rsidP="00E53B54">
      <w:pPr>
        <w:pStyle w:val="Bullet"/>
      </w:pPr>
      <w:r w:rsidRPr="00877DEC">
        <w:lastRenderedPageBreak/>
        <w:t>HIS are to contact the Operations Manager - Ward Services. If they aren't available, then Patient Flow Officer Manager can be contacted</w:t>
      </w:r>
    </w:p>
    <w:p w14:paraId="08942C2A" w14:textId="77777777" w:rsidR="00877DEC" w:rsidRPr="00877DEC" w:rsidRDefault="00877DEC" w:rsidP="00E53B54">
      <w:pPr>
        <w:pStyle w:val="Bullet"/>
      </w:pPr>
      <w:r w:rsidRPr="00877DEC">
        <w:t xml:space="preserve">Operations Manager Ward Support Services complete the release section in the patient’s DHR - deceased navigator (this includes typing in the date and time of release, the name and signature of the person collecting the deceased, the name and signature of the person releasing the deceased and any valuables/ property that the deceased has on them). </w:t>
      </w:r>
    </w:p>
    <w:p w14:paraId="376F079F" w14:textId="77777777" w:rsidR="00877DEC" w:rsidRPr="00877DEC" w:rsidRDefault="00877DEC" w:rsidP="00E53B54">
      <w:pPr>
        <w:pStyle w:val="Bullet"/>
      </w:pPr>
      <w:r w:rsidRPr="00877DEC">
        <w:t xml:space="preserve">Using the hydraulic body trolley, remove the deceased from the Mortuary Cool Room, and check all ID tags on the deceased to ensure it is the correct patient. </w:t>
      </w:r>
    </w:p>
    <w:p w14:paraId="398439BA" w14:textId="77777777" w:rsidR="00877DEC" w:rsidRPr="00877DEC" w:rsidRDefault="00877DEC" w:rsidP="00E53B54">
      <w:pPr>
        <w:pStyle w:val="Bullet"/>
      </w:pPr>
      <w:r w:rsidRPr="00877DEC">
        <w:t xml:space="preserve">Assist Funeral home staff with moving the deceased onto the transport trolley. </w:t>
      </w:r>
    </w:p>
    <w:p w14:paraId="09C874F4" w14:textId="3A273437" w:rsidR="00877DEC" w:rsidRPr="00877DEC" w:rsidRDefault="00877DEC" w:rsidP="00E53B54">
      <w:pPr>
        <w:pStyle w:val="Bullet"/>
      </w:pPr>
      <w:r w:rsidRPr="00877DEC">
        <w:t>Wipe down the empty body tray with hospital approved cleaning wipes.</w:t>
      </w:r>
    </w:p>
    <w:bookmarkEnd w:id="64"/>
    <w:p w14:paraId="68821C3D" w14:textId="77777777" w:rsidR="00325681" w:rsidRPr="00325681" w:rsidRDefault="00325681" w:rsidP="00315FF9">
      <w:pPr>
        <w:pStyle w:val="Heading5"/>
        <w:spacing w:line="276" w:lineRule="auto"/>
      </w:pPr>
      <w:r w:rsidRPr="00325681">
        <w:t>Releasing a deceased person from the UCH Body Holding Room</w:t>
      </w:r>
    </w:p>
    <w:p w14:paraId="62824D83" w14:textId="77777777" w:rsidR="00325681" w:rsidRPr="00325681" w:rsidRDefault="00325681" w:rsidP="00315FF9">
      <w:pPr>
        <w:pStyle w:val="BodyCopy"/>
      </w:pPr>
      <w:r w:rsidRPr="00325681">
        <w:t>Only authorised staff are permitted to release a deceased person from the UCH Body Holding Room. Authorised staff include:</w:t>
      </w:r>
    </w:p>
    <w:p w14:paraId="3BE4965F" w14:textId="6C88BC55" w:rsidR="00325681" w:rsidRPr="00877DEC" w:rsidRDefault="00325681" w:rsidP="00E53B54">
      <w:pPr>
        <w:pStyle w:val="Bullet"/>
      </w:pPr>
      <w:r w:rsidRPr="00877DEC">
        <w:t>DON</w:t>
      </w:r>
    </w:p>
    <w:p w14:paraId="4B69970C" w14:textId="32D6056E" w:rsidR="00325681" w:rsidRPr="00877DEC" w:rsidRDefault="00325681" w:rsidP="00E53B54">
      <w:pPr>
        <w:pStyle w:val="Bullet"/>
      </w:pPr>
      <w:r w:rsidRPr="00877DEC">
        <w:t>ADON</w:t>
      </w:r>
    </w:p>
    <w:p w14:paraId="2CD48DB7" w14:textId="5186459A" w:rsidR="00325681" w:rsidRPr="00877DEC" w:rsidRDefault="00325681" w:rsidP="00E53B54">
      <w:pPr>
        <w:pStyle w:val="Bullet"/>
      </w:pPr>
      <w:r w:rsidRPr="00877DEC">
        <w:t>AHHM</w:t>
      </w:r>
    </w:p>
    <w:p w14:paraId="400CB8A8" w14:textId="20829838" w:rsidR="00325681" w:rsidRPr="00877DEC" w:rsidRDefault="00325681" w:rsidP="00E53B54">
      <w:pPr>
        <w:pStyle w:val="Bullet"/>
      </w:pPr>
      <w:r w:rsidRPr="00877DEC">
        <w:t>CNC</w:t>
      </w:r>
    </w:p>
    <w:p w14:paraId="4314EB75" w14:textId="77777777" w:rsidR="00325681" w:rsidRPr="00325681" w:rsidRDefault="00325681" w:rsidP="00315FF9">
      <w:pPr>
        <w:pStyle w:val="BodyCopy"/>
      </w:pPr>
      <w:r w:rsidRPr="00325681">
        <w:t xml:space="preserve">Once a body has been cleared for release to a Funeral Home (i.e. </w:t>
      </w:r>
      <w:r w:rsidRPr="00325681">
        <w:rPr>
          <w:i/>
        </w:rPr>
        <w:t xml:space="preserve">Medical Certificate of Cause of Death </w:t>
      </w:r>
      <w:r w:rsidRPr="00325681">
        <w:t>and</w:t>
      </w:r>
      <w:r w:rsidRPr="00325681">
        <w:rPr>
          <w:i/>
        </w:rPr>
        <w:t xml:space="preserve"> Deceased Patient Navigator</w:t>
      </w:r>
      <w:r w:rsidRPr="00325681">
        <w:t xml:space="preserve"> are completed) or to the ACT Policing Coroner’s Team, the authorised staff member will:</w:t>
      </w:r>
    </w:p>
    <w:p w14:paraId="1499CCF6" w14:textId="77777777" w:rsidR="00325681" w:rsidRPr="00325681" w:rsidRDefault="00325681" w:rsidP="00041C14">
      <w:pPr>
        <w:pStyle w:val="Bullet"/>
      </w:pPr>
      <w:r w:rsidRPr="00325681">
        <w:t xml:space="preserve">Liaise with the Funeral Home or ACT Policing Coroner’s Team regarding a suitable time to collect the deceased person </w:t>
      </w:r>
    </w:p>
    <w:p w14:paraId="6B58AA98" w14:textId="77777777" w:rsidR="00325681" w:rsidRPr="00325681" w:rsidRDefault="00325681" w:rsidP="00041C14">
      <w:pPr>
        <w:pStyle w:val="Bullet"/>
      </w:pPr>
      <w:r w:rsidRPr="00325681">
        <w:t>Advise UCH Helpdesk of expected arrival time (if known) so BGIS staff can meet and escort the Funeral Home or ACT Policing Coroner’s Team representative to the Body Holding Room</w:t>
      </w:r>
    </w:p>
    <w:p w14:paraId="43957005" w14:textId="77777777" w:rsidR="00325681" w:rsidRPr="00325681" w:rsidRDefault="00325681" w:rsidP="00041C14">
      <w:pPr>
        <w:pStyle w:val="Bullet"/>
      </w:pPr>
      <w:r w:rsidRPr="00325681">
        <w:t>Meet the Funeral Home or ACT Policing Coroner’s Team representative at the Body Holding Room</w:t>
      </w:r>
    </w:p>
    <w:p w14:paraId="56F751BF" w14:textId="77777777" w:rsidR="00325681" w:rsidRPr="00325681" w:rsidRDefault="00325681" w:rsidP="00041C14">
      <w:pPr>
        <w:pStyle w:val="Bullet"/>
      </w:pPr>
      <w:r w:rsidRPr="00325681">
        <w:t>Check credentials of Funeral Home or ACT Policing Coroner’s Team representative</w:t>
      </w:r>
    </w:p>
    <w:p w14:paraId="6907F5BC" w14:textId="77777777" w:rsidR="00325681" w:rsidRPr="00325681" w:rsidRDefault="00325681" w:rsidP="00041C14">
      <w:pPr>
        <w:pStyle w:val="Bullet"/>
      </w:pPr>
      <w:r w:rsidRPr="00325681">
        <w:t>Complete DON/ADON/CNC/AHHM section of the Body Holding Register</w:t>
      </w:r>
    </w:p>
    <w:p w14:paraId="3436C1C8" w14:textId="79402F8D" w:rsidR="00325681" w:rsidRPr="00325681" w:rsidRDefault="00325681" w:rsidP="00041C14">
      <w:pPr>
        <w:pStyle w:val="Bullet"/>
      </w:pPr>
      <w:r w:rsidRPr="00325681">
        <w:t>Escort the Funeral Home or ACT Policing Coroner’s Team representative and deceased person to the transport vehicle.</w:t>
      </w:r>
    </w:p>
    <w:p w14:paraId="33B4E4B5" w14:textId="77777777" w:rsidR="00325681" w:rsidRPr="00325681" w:rsidRDefault="00325681" w:rsidP="00315FF9">
      <w:pPr>
        <w:pStyle w:val="BodyCopy"/>
      </w:pPr>
      <w:r w:rsidRPr="00325681">
        <w:t>Transport of a body from UCH may be undertaken by:</w:t>
      </w:r>
    </w:p>
    <w:p w14:paraId="3DB6BF6F" w14:textId="77777777" w:rsidR="00325681" w:rsidRPr="00325681" w:rsidRDefault="00325681" w:rsidP="00041C14">
      <w:pPr>
        <w:pStyle w:val="Bullet"/>
      </w:pPr>
      <w:r w:rsidRPr="00325681">
        <w:t>The Funeral Home that will manage the funeral arrangements, or</w:t>
      </w:r>
    </w:p>
    <w:p w14:paraId="26DACA56" w14:textId="77777777" w:rsidR="00325681" w:rsidRPr="00325681" w:rsidRDefault="00325681" w:rsidP="00041C14">
      <w:pPr>
        <w:pStyle w:val="Bullet"/>
      </w:pPr>
      <w:r w:rsidRPr="00325681">
        <w:lastRenderedPageBreak/>
        <w:t xml:space="preserve">The Funeral Director contracted to provide service for Coroner’s Team in the case of a coronial enquiry.    </w:t>
      </w:r>
    </w:p>
    <w:p w14:paraId="329103E2" w14:textId="77777777" w:rsidR="00325681" w:rsidRPr="00325681" w:rsidRDefault="00325681" w:rsidP="00315FF9">
      <w:pPr>
        <w:pStyle w:val="BodyCopy"/>
      </w:pPr>
      <w:r w:rsidRPr="00325681">
        <w:t>BGIS staff will:</w:t>
      </w:r>
    </w:p>
    <w:p w14:paraId="004EC940" w14:textId="77777777" w:rsidR="00325681" w:rsidRPr="00325681" w:rsidRDefault="00325681" w:rsidP="00041C14">
      <w:pPr>
        <w:pStyle w:val="Bullet"/>
      </w:pPr>
      <w:r w:rsidRPr="00325681">
        <w:t>Meet the Funeral Home or ACT Policing Coroner’s Team representative at the loading dock</w:t>
      </w:r>
    </w:p>
    <w:p w14:paraId="698B4F0D" w14:textId="77777777" w:rsidR="00325681" w:rsidRPr="00325681" w:rsidRDefault="00325681" w:rsidP="00041C14">
      <w:pPr>
        <w:pStyle w:val="Bullet"/>
      </w:pPr>
      <w:r w:rsidRPr="00325681">
        <w:t>Escort the Funeral Home or ACT Policing Coroner’s Team representative to the Body Holding Room</w:t>
      </w:r>
    </w:p>
    <w:p w14:paraId="20648569" w14:textId="77777777" w:rsidR="00325681" w:rsidRPr="00325681" w:rsidRDefault="00325681" w:rsidP="00041C14">
      <w:pPr>
        <w:pStyle w:val="Bullet"/>
      </w:pPr>
      <w:r w:rsidRPr="00325681">
        <w:t>Assist transfer of the deceased person to the trolley and into the transport vehicle</w:t>
      </w:r>
    </w:p>
    <w:p w14:paraId="3ACE3021" w14:textId="3FD36854" w:rsidR="00325681" w:rsidRDefault="00325681" w:rsidP="00041C14">
      <w:pPr>
        <w:pStyle w:val="Bullet"/>
      </w:pPr>
      <w:r>
        <w:t>Accompany Funeral Home or ACT Policing Coroner’s Team representative and DON/ADON/CNC/AHHM to the transport vehicle.</w:t>
      </w:r>
    </w:p>
    <w:p w14:paraId="01CFAEC6" w14:textId="209C0B0B" w:rsidR="00877DEC" w:rsidRPr="00E53B54" w:rsidRDefault="007D2EAE" w:rsidP="00E53B54">
      <w:pPr>
        <w:pStyle w:val="BodyCopy"/>
        <w:rPr>
          <w:rStyle w:val="Hyperlink"/>
          <w:iCs w:val="0"/>
        </w:rPr>
      </w:pPr>
      <w:hyperlink w:anchor="_top" w:history="1">
        <w:r w:rsidRPr="00481A6C">
          <w:rPr>
            <w:rStyle w:val="Hyperlink"/>
            <w:iCs w:val="0"/>
          </w:rPr>
          <w:t>Back to Contents</w:t>
        </w:r>
      </w:hyperlink>
    </w:p>
    <w:p w14:paraId="4BAD1E87" w14:textId="64FA31F1" w:rsidR="007D2EAE" w:rsidRDefault="007D2EAE" w:rsidP="00315FF9">
      <w:pPr>
        <w:pStyle w:val="Heading4"/>
      </w:pPr>
      <w:bookmarkStart w:id="65" w:name="_Toc188615621"/>
      <w:r w:rsidRPr="0078367D">
        <w:t>Section</w:t>
      </w:r>
      <w:r w:rsidR="00325681">
        <w:t xml:space="preserve"> </w:t>
      </w:r>
      <w:r w:rsidR="00EE18A4">
        <w:t>8</w:t>
      </w:r>
      <w:r w:rsidR="00325681">
        <w:t>- Special Circumstances</w:t>
      </w:r>
      <w:bookmarkEnd w:id="65"/>
    </w:p>
    <w:p w14:paraId="63F02D57" w14:textId="280BCD37" w:rsidR="00325681" w:rsidRPr="00325681" w:rsidRDefault="00D73154" w:rsidP="00315FF9">
      <w:pPr>
        <w:pStyle w:val="Heading5"/>
        <w:spacing w:line="276" w:lineRule="auto"/>
      </w:pPr>
      <w:bookmarkStart w:id="66" w:name="_Toc73975230"/>
      <w:bookmarkStart w:id="67" w:name="_Toc77683188"/>
      <w:bookmarkStart w:id="68" w:name="_Toc92190335"/>
      <w:bookmarkStart w:id="69" w:name="_Toc172708385"/>
      <w:r>
        <w:t>Deaths in the c</w:t>
      </w:r>
      <w:r w:rsidR="00325681" w:rsidRPr="00325681">
        <w:t>ommunity setting</w:t>
      </w:r>
      <w:bookmarkEnd w:id="66"/>
      <w:r w:rsidR="00325681" w:rsidRPr="00325681">
        <w:t>:</w:t>
      </w:r>
      <w:bookmarkEnd w:id="67"/>
      <w:bookmarkEnd w:id="68"/>
      <w:bookmarkEnd w:id="69"/>
    </w:p>
    <w:p w14:paraId="2523DF2F" w14:textId="77777777" w:rsidR="00D90C72" w:rsidRDefault="7409DAB6" w:rsidP="00315FF9">
      <w:pPr>
        <w:pStyle w:val="BodyCopy"/>
      </w:pPr>
      <w:r>
        <w:t xml:space="preserve">When attending a patient in the community, staff must first assess the situation by following basic life support principles. If there are any signs of life, contact ACT Ambulance Services and </w:t>
      </w:r>
      <w:r w:rsidR="0FC5A53F">
        <w:t>provide</w:t>
      </w:r>
      <w:r>
        <w:t xml:space="preserve"> any known history that may assist. </w:t>
      </w:r>
      <w:bookmarkStart w:id="70" w:name="_Hlk77759714"/>
    </w:p>
    <w:p w14:paraId="22EBDF28" w14:textId="2B7AE805" w:rsidR="00325681" w:rsidRPr="00325681" w:rsidRDefault="7409DAB6" w:rsidP="00315FF9">
      <w:pPr>
        <w:pStyle w:val="BodyCopy"/>
      </w:pPr>
      <w:r>
        <w:t xml:space="preserve">Verification of death can be completed by an RN where the GP is not available. The body cannot be removed from the house until verification of death is completed. The death certificate and the </w:t>
      </w:r>
      <w:r w:rsidRPr="00555136">
        <w:rPr>
          <w:i/>
          <w:iCs w:val="0"/>
        </w:rPr>
        <w:t>cremation</w:t>
      </w:r>
      <w:r w:rsidR="3E31ECBF" w:rsidRPr="00555136">
        <w:rPr>
          <w:i/>
          <w:iCs w:val="0"/>
        </w:rPr>
        <w:t xml:space="preserve"> safety </w:t>
      </w:r>
      <w:r w:rsidR="0FC5A53F" w:rsidRPr="00555136">
        <w:rPr>
          <w:i/>
          <w:iCs w:val="0"/>
        </w:rPr>
        <w:t>checklist</w:t>
      </w:r>
      <w:r>
        <w:t xml:space="preserve"> are not needed to remove the body from the house.</w:t>
      </w:r>
      <w:r w:rsidR="0FC5A53F">
        <w:t xml:space="preserve"> Registered Nurses’s</w:t>
      </w:r>
      <w:r>
        <w:t xml:space="preserve"> </w:t>
      </w:r>
      <w:r w:rsidR="0FC5A53F">
        <w:t>(</w:t>
      </w:r>
      <w:r w:rsidR="3E31ECBF">
        <w:t>RN’s</w:t>
      </w:r>
      <w:r w:rsidR="0FC5A53F">
        <w:t>)</w:t>
      </w:r>
      <w:r w:rsidR="5ED75F15">
        <w:t xml:space="preserve"> </w:t>
      </w:r>
      <w:r>
        <w:t>who verify death must have completed the self-assessment tool at Attachment F and completed training before they are able to verify death.</w:t>
      </w:r>
    </w:p>
    <w:bookmarkEnd w:id="70"/>
    <w:p w14:paraId="29EA5EF0" w14:textId="2E3802B9" w:rsidR="00325681" w:rsidRPr="00325681" w:rsidRDefault="00325681" w:rsidP="00315FF9">
      <w:pPr>
        <w:pStyle w:val="BodyCopy"/>
      </w:pPr>
      <w:r w:rsidRPr="00325681" w:rsidDel="00CE7BBB">
        <w:t xml:space="preserve">It is recommended that for expected deaths in the community, the medical team has developed a plan for who will </w:t>
      </w:r>
      <w:r w:rsidRPr="00325681">
        <w:t>verify</w:t>
      </w:r>
      <w:r w:rsidRPr="00325681" w:rsidDel="00CE7BBB">
        <w:t xml:space="preserve"> and certify death wherever possible. </w:t>
      </w:r>
      <w:r w:rsidRPr="00325681">
        <w:t xml:space="preserve">The patients GP should always be encouraged to attend post death to verify death and attend to </w:t>
      </w:r>
      <w:r w:rsidRPr="00555136">
        <w:t xml:space="preserve">death certificate </w:t>
      </w:r>
      <w:r w:rsidRPr="00325681">
        <w:t xml:space="preserve">/ </w:t>
      </w:r>
      <w:r w:rsidRPr="00555136">
        <w:rPr>
          <w:i/>
          <w:iCs w:val="0"/>
        </w:rPr>
        <w:t xml:space="preserve">cremation </w:t>
      </w:r>
      <w:r w:rsidR="003C5DF6" w:rsidRPr="00555136">
        <w:rPr>
          <w:i/>
          <w:iCs w:val="0"/>
        </w:rPr>
        <w:t>safety checklist</w:t>
      </w:r>
      <w:r w:rsidR="003C5DF6">
        <w:t>.</w:t>
      </w:r>
    </w:p>
    <w:p w14:paraId="4D5EF788" w14:textId="67AF19ED" w:rsidR="00325681" w:rsidRPr="00325681" w:rsidRDefault="00325681" w:rsidP="00315FF9">
      <w:pPr>
        <w:pStyle w:val="BodyCopy"/>
      </w:pPr>
      <w:r w:rsidRPr="00325681">
        <w:t xml:space="preserve">Where a death is obvious but unexpected, staff must contact ACT Policing by calling 131 444. The ACT Ambulance Service is unable to certify that life is extinct and will also contact ACT Policing in this instance.  </w:t>
      </w:r>
    </w:p>
    <w:p w14:paraId="4F4B0CF3" w14:textId="77777777" w:rsidR="00325681" w:rsidRPr="00325681" w:rsidRDefault="00325681" w:rsidP="00315FF9">
      <w:pPr>
        <w:pStyle w:val="BodyCopy"/>
      </w:pPr>
      <w:r w:rsidRPr="00325681">
        <w:t>Where the death in the community was an expected death, and this is known to the staff member who discovers the death, for example:</w:t>
      </w:r>
    </w:p>
    <w:p w14:paraId="0D3C9960" w14:textId="77777777" w:rsidR="00325681" w:rsidRPr="00325681" w:rsidRDefault="00325681" w:rsidP="00553172">
      <w:pPr>
        <w:pStyle w:val="Bullet"/>
      </w:pPr>
      <w:r w:rsidRPr="00325681">
        <w:t>Death follows on from a period of illness which has been identified as terminal</w:t>
      </w:r>
    </w:p>
    <w:p w14:paraId="68D4BC35" w14:textId="77777777" w:rsidR="00325681" w:rsidRPr="00325681" w:rsidRDefault="00325681" w:rsidP="00553172">
      <w:pPr>
        <w:pStyle w:val="Bullet"/>
      </w:pPr>
      <w:r w:rsidRPr="00325681">
        <w:t xml:space="preserve">Palliative care services are involved in the care </w:t>
      </w:r>
    </w:p>
    <w:p w14:paraId="7071961D" w14:textId="2B1DEB78" w:rsidR="00E07BCC" w:rsidRDefault="00325681" w:rsidP="00E07BCC">
      <w:pPr>
        <w:pStyle w:val="Bullet"/>
      </w:pPr>
      <w:r w:rsidRPr="00325681">
        <w:lastRenderedPageBreak/>
        <w:t>When there is a formal agreement between the treating team and the family that there be no active intervention to prolong life.</w:t>
      </w:r>
    </w:p>
    <w:p w14:paraId="0AD38A69" w14:textId="0399D476" w:rsidR="00E07BCC" w:rsidRPr="00325681" w:rsidRDefault="00E07BCC" w:rsidP="00E07BCC">
      <w:pPr>
        <w:pStyle w:val="Bullet"/>
      </w:pPr>
      <w:r>
        <w:t xml:space="preserve">Death following administration of voluntary assisted dying substance in accordance with the </w:t>
      </w:r>
      <w:r>
        <w:rPr>
          <w:i/>
          <w:iCs/>
        </w:rPr>
        <w:t xml:space="preserve">Voluntary Assisted Dying Act 2024 </w:t>
      </w:r>
      <w:r>
        <w:t>(ACT).</w:t>
      </w:r>
    </w:p>
    <w:p w14:paraId="2282B333" w14:textId="257A9AE9" w:rsidR="00325681" w:rsidRPr="00325681" w:rsidRDefault="00325681" w:rsidP="00315FF9">
      <w:pPr>
        <w:pStyle w:val="BodyCopy"/>
      </w:pPr>
      <w:r w:rsidRPr="00325681">
        <w:t xml:space="preserve">In these instances, the staff member must contact the relevant MO/GP to attend </w:t>
      </w:r>
      <w:proofErr w:type="gramStart"/>
      <w:r w:rsidRPr="00325681">
        <w:t>in order to</w:t>
      </w:r>
      <w:proofErr w:type="gramEnd"/>
      <w:r w:rsidRPr="00325681">
        <w:t xml:space="preserve"> certify death. </w:t>
      </w:r>
    </w:p>
    <w:p w14:paraId="1ECFC6CA" w14:textId="5410D9A6" w:rsidR="00325681" w:rsidRPr="00325681" w:rsidRDefault="00325681" w:rsidP="00D90C72">
      <w:pPr>
        <w:pStyle w:val="BodyCopy"/>
        <w:pBdr>
          <w:top w:val="single" w:sz="4" w:space="1" w:color="auto"/>
          <w:left w:val="single" w:sz="4" w:space="4" w:color="auto"/>
          <w:bottom w:val="single" w:sz="4" w:space="1" w:color="auto"/>
          <w:right w:val="single" w:sz="4" w:space="4" w:color="auto"/>
        </w:pBdr>
      </w:pPr>
      <w:r w:rsidRPr="00325681">
        <w:rPr>
          <w:b/>
        </w:rPr>
        <w:t xml:space="preserve">Note: </w:t>
      </w:r>
      <w:r w:rsidRPr="00325681">
        <w:t xml:space="preserve">Registered Nurses* who provide care to known ACT Palliative Care Services patients living in the community may verify death for a palliative patient in the community. A MO/GP must still certify death. </w:t>
      </w:r>
    </w:p>
    <w:p w14:paraId="2409FD7D" w14:textId="77777777" w:rsidR="00325681" w:rsidRPr="00325681" w:rsidRDefault="00325681" w:rsidP="00315FF9">
      <w:pPr>
        <w:pStyle w:val="BodyCopy"/>
      </w:pPr>
      <w:r w:rsidRPr="00325681">
        <w:t>*Specifically, Registered Nurses working within the following teams:</w:t>
      </w:r>
    </w:p>
    <w:p w14:paraId="2E4E708A" w14:textId="77777777" w:rsidR="00325681" w:rsidRPr="00325681" w:rsidRDefault="00325681" w:rsidP="00553172">
      <w:pPr>
        <w:pStyle w:val="Bullet"/>
      </w:pPr>
      <w:r w:rsidRPr="00325681">
        <w:t>Specialist Palliative Care Consultation and Liaison Service Team</w:t>
      </w:r>
    </w:p>
    <w:p w14:paraId="12402697" w14:textId="77777777" w:rsidR="00325681" w:rsidRPr="00325681" w:rsidRDefault="00325681" w:rsidP="00553172">
      <w:pPr>
        <w:pStyle w:val="Bullet"/>
      </w:pPr>
      <w:r w:rsidRPr="00325681">
        <w:t>Community Nursing Team</w:t>
      </w:r>
    </w:p>
    <w:p w14:paraId="42153B22" w14:textId="77777777" w:rsidR="00325681" w:rsidRPr="00325681" w:rsidRDefault="00325681" w:rsidP="00553172">
      <w:pPr>
        <w:pStyle w:val="Bullet"/>
      </w:pPr>
      <w:r w:rsidRPr="00325681">
        <w:t>HITH</w:t>
      </w:r>
    </w:p>
    <w:p w14:paraId="2E3B2C6C" w14:textId="1A2A00F3" w:rsidR="00325681" w:rsidRDefault="00325681" w:rsidP="00553172">
      <w:pPr>
        <w:pStyle w:val="Bullet"/>
      </w:pPr>
      <w:r w:rsidRPr="00325681">
        <w:t>CPCS and CHH</w:t>
      </w:r>
    </w:p>
    <w:p w14:paraId="5357A623" w14:textId="6DEA0C41" w:rsidR="007079AC" w:rsidRPr="00325681" w:rsidRDefault="007079AC" w:rsidP="00553172">
      <w:pPr>
        <w:pStyle w:val="Bullet"/>
      </w:pPr>
      <w:r>
        <w:t>VAD CNS.</w:t>
      </w:r>
    </w:p>
    <w:p w14:paraId="2F240261" w14:textId="77777777" w:rsidR="00325681" w:rsidRPr="00325681" w:rsidRDefault="00325681" w:rsidP="00315FF9">
      <w:pPr>
        <w:pStyle w:val="BodyCopy"/>
      </w:pPr>
      <w:r w:rsidRPr="00325681">
        <w:t>Refer to Section 1 for details.</w:t>
      </w:r>
    </w:p>
    <w:p w14:paraId="01C5E5AD" w14:textId="63E96BE6" w:rsidR="00325681" w:rsidRPr="00325681" w:rsidRDefault="00325681" w:rsidP="00315FF9">
      <w:pPr>
        <w:pStyle w:val="BodyCopy"/>
      </w:pPr>
      <w:r w:rsidRPr="00325681">
        <w:t xml:space="preserve">If there are any signs of life, contact the ACT Ambulance Services and </w:t>
      </w:r>
      <w:r w:rsidR="00D73154">
        <w:t>provide</w:t>
      </w:r>
      <w:r w:rsidRPr="00325681">
        <w:t xml:space="preserve"> any known history including Advance Care Planning information</w:t>
      </w:r>
      <w:r w:rsidR="00D90C72">
        <w:t>.</w:t>
      </w:r>
    </w:p>
    <w:p w14:paraId="0CF732F8" w14:textId="605C71FA" w:rsidR="00325681" w:rsidRPr="00325681" w:rsidRDefault="00325681" w:rsidP="00315FF9">
      <w:pPr>
        <w:pStyle w:val="BodyCopy"/>
      </w:pPr>
      <w:r w:rsidRPr="00325681">
        <w:t>If the R</w:t>
      </w:r>
      <w:r w:rsidR="003C5DF6">
        <w:t>N</w:t>
      </w:r>
      <w:r w:rsidRPr="00325681">
        <w:t xml:space="preserve"> is not certain if the person is deceased, they should seek the opinion of a second health professional e.g. MO for HITH patient, or GP. It is reasonable for the attending R</w:t>
      </w:r>
      <w:r w:rsidR="003C5DF6">
        <w:t>N</w:t>
      </w:r>
      <w:r w:rsidRPr="00325681">
        <w:t xml:space="preserve"> to wait and repeat the above clinical assessments after a clinically appropriate time has elapsed. </w:t>
      </w:r>
      <w:r w:rsidRPr="00325681">
        <w:rPr>
          <w:lang w:val="en-US"/>
        </w:rPr>
        <w:t>A second opinion may be sought from a qualified paramedic by calling an ambulance if necessary.</w:t>
      </w:r>
    </w:p>
    <w:p w14:paraId="5F339C07" w14:textId="6B5FC48D" w:rsidR="00325681" w:rsidRPr="00325681" w:rsidRDefault="00325681" w:rsidP="00315FF9">
      <w:pPr>
        <w:pStyle w:val="BodyCopy"/>
        <w:rPr>
          <w:lang w:val="en-US"/>
        </w:rPr>
      </w:pPr>
      <w:r w:rsidRPr="00325681">
        <w:rPr>
          <w:lang w:val="en-US"/>
        </w:rPr>
        <w:t>When verifying death, a R</w:t>
      </w:r>
      <w:r w:rsidR="003C5DF6">
        <w:rPr>
          <w:lang w:val="en-US"/>
        </w:rPr>
        <w:t>N</w:t>
      </w:r>
      <w:r w:rsidRPr="00325681">
        <w:rPr>
          <w:lang w:val="en-US"/>
        </w:rPr>
        <w:t xml:space="preserve"> will make a clinical assessment of the extinction of life and document this in the clinical record. </w:t>
      </w:r>
      <w:r w:rsidR="00D73154">
        <w:rPr>
          <w:lang w:val="en-US"/>
        </w:rPr>
        <w:t xml:space="preserve">RN </w:t>
      </w:r>
      <w:r w:rsidRPr="00325681">
        <w:rPr>
          <w:lang w:val="en-US"/>
        </w:rPr>
        <w:t>must then contact the patient’s GP to certify death. It is the MO/GP’s responsibility to certify the death of a patient in the community and complete the associated documentation.</w:t>
      </w:r>
    </w:p>
    <w:p w14:paraId="6E9EA2FC" w14:textId="59F72D2D" w:rsidR="00325681" w:rsidRPr="00385F76" w:rsidRDefault="00325681" w:rsidP="00315FF9">
      <w:pPr>
        <w:rPr>
          <w:lang w:val="en-US"/>
        </w:rPr>
      </w:pPr>
      <w:r w:rsidRPr="00385F76">
        <w:rPr>
          <w:lang w:val="en-US"/>
        </w:rPr>
        <w:t>R</w:t>
      </w:r>
      <w:r w:rsidR="003C5DF6">
        <w:rPr>
          <w:lang w:val="en-US"/>
        </w:rPr>
        <w:t>N’s</w:t>
      </w:r>
      <w:r w:rsidRPr="00385F76">
        <w:rPr>
          <w:lang w:val="en-US"/>
        </w:rPr>
        <w:t xml:space="preserve"> / registered midwives</w:t>
      </w:r>
      <w:r w:rsidR="003C5DF6">
        <w:rPr>
          <w:lang w:val="en-US"/>
        </w:rPr>
        <w:t xml:space="preserve"> (RM’s)</w:t>
      </w:r>
      <w:r w:rsidRPr="00385F76">
        <w:rPr>
          <w:lang w:val="en-US"/>
        </w:rPr>
        <w:t xml:space="preserve"> who are assessing and verifying death</w:t>
      </w:r>
      <w:r w:rsidR="00385F76">
        <w:rPr>
          <w:lang w:val="en-US"/>
        </w:rPr>
        <w:t xml:space="preserve"> </w:t>
      </w:r>
      <w:r w:rsidRPr="00385F76">
        <w:rPr>
          <w:lang w:val="en-US"/>
        </w:rPr>
        <w:t xml:space="preserve">must use the </w:t>
      </w:r>
      <w:r w:rsidRPr="00555136">
        <w:rPr>
          <w:i/>
          <w:iCs/>
          <w:lang w:val="en-US"/>
        </w:rPr>
        <w:t xml:space="preserve">Verification of Death </w:t>
      </w:r>
      <w:r w:rsidR="003C5DF6" w:rsidRPr="00555136">
        <w:rPr>
          <w:i/>
          <w:iCs/>
          <w:lang w:val="en-US"/>
        </w:rPr>
        <w:t>Certificate</w:t>
      </w:r>
      <w:r w:rsidRPr="00385F76">
        <w:rPr>
          <w:lang w:val="en-US"/>
        </w:rPr>
        <w:t xml:space="preserve"> (Attachment G). The original </w:t>
      </w:r>
      <w:r w:rsidR="003C5DF6">
        <w:rPr>
          <w:lang w:val="en-US"/>
        </w:rPr>
        <w:t>certificate</w:t>
      </w:r>
      <w:r w:rsidRPr="00385F76">
        <w:rPr>
          <w:lang w:val="en-US"/>
        </w:rPr>
        <w:t xml:space="preserve"> is provided to the funeral director and </w:t>
      </w:r>
      <w:r w:rsidR="00D73154">
        <w:rPr>
          <w:lang w:val="en-US"/>
        </w:rPr>
        <w:t xml:space="preserve">a </w:t>
      </w:r>
      <w:r w:rsidR="00D73154" w:rsidRPr="00385F76">
        <w:rPr>
          <w:lang w:val="en-US"/>
        </w:rPr>
        <w:t>copy</w:t>
      </w:r>
      <w:r w:rsidRPr="00385F76">
        <w:rPr>
          <w:lang w:val="en-US"/>
        </w:rPr>
        <w:t xml:space="preserve"> </w:t>
      </w:r>
      <w:r w:rsidR="00917215">
        <w:rPr>
          <w:lang w:val="en-US"/>
        </w:rPr>
        <w:t xml:space="preserve">is </w:t>
      </w:r>
      <w:r w:rsidRPr="00385F76">
        <w:rPr>
          <w:lang w:val="en-US"/>
        </w:rPr>
        <w:t>saved in the patient</w:t>
      </w:r>
      <w:r w:rsidR="00917215">
        <w:rPr>
          <w:lang w:val="en-US"/>
        </w:rPr>
        <w:t>’s clinical</w:t>
      </w:r>
      <w:r w:rsidRPr="00385F76">
        <w:rPr>
          <w:lang w:val="en-US"/>
        </w:rPr>
        <w:t xml:space="preserve"> record.</w:t>
      </w:r>
    </w:p>
    <w:p w14:paraId="59D955E9" w14:textId="276FCEC0" w:rsidR="00325681" w:rsidRPr="00325681" w:rsidRDefault="00325681" w:rsidP="00553172">
      <w:pPr>
        <w:pStyle w:val="Bullet"/>
      </w:pPr>
      <w:r w:rsidRPr="00325681">
        <w:t>RNs should only verify death when the GP is not available to attend.</w:t>
      </w:r>
    </w:p>
    <w:p w14:paraId="01C1A869" w14:textId="57F7D357" w:rsidR="00325681" w:rsidRPr="00325681" w:rsidRDefault="00325681" w:rsidP="00553172">
      <w:pPr>
        <w:pStyle w:val="Bullet"/>
      </w:pPr>
      <w:r w:rsidRPr="00325681">
        <w:t xml:space="preserve">RNs should not complete the </w:t>
      </w:r>
      <w:r w:rsidR="005A15DF">
        <w:t>v</w:t>
      </w:r>
      <w:r w:rsidRPr="00325681">
        <w:t xml:space="preserve">erification of </w:t>
      </w:r>
      <w:r w:rsidR="005A15DF">
        <w:t>d</w:t>
      </w:r>
      <w:r w:rsidRPr="00325681">
        <w:t xml:space="preserve">eath unless there is a concrete plan for completion of </w:t>
      </w:r>
      <w:r w:rsidRPr="00555136">
        <w:t>the Death certificate</w:t>
      </w:r>
      <w:r w:rsidRPr="00325681">
        <w:t xml:space="preserve"> and </w:t>
      </w:r>
      <w:r w:rsidRPr="00555136">
        <w:rPr>
          <w:i/>
          <w:iCs/>
        </w:rPr>
        <w:t xml:space="preserve">Cremation </w:t>
      </w:r>
      <w:r w:rsidR="00917215" w:rsidRPr="00555136">
        <w:rPr>
          <w:i/>
          <w:iCs/>
        </w:rPr>
        <w:t>safety checklist</w:t>
      </w:r>
      <w:r w:rsidRPr="00325681">
        <w:t>. This plan should include:</w:t>
      </w:r>
    </w:p>
    <w:p w14:paraId="7D6672AC" w14:textId="344C9A6D" w:rsidR="00325681" w:rsidRPr="00325681" w:rsidRDefault="00325681" w:rsidP="00E53B54">
      <w:pPr>
        <w:pStyle w:val="Bullet"/>
        <w:numPr>
          <w:ilvl w:val="1"/>
          <w:numId w:val="51"/>
        </w:numPr>
      </w:pPr>
      <w:r w:rsidRPr="00325681">
        <w:lastRenderedPageBreak/>
        <w:t>the name of the doctor completing the certificate/</w:t>
      </w:r>
      <w:r w:rsidR="00917215">
        <w:t>checklist</w:t>
      </w:r>
    </w:p>
    <w:p w14:paraId="5E4A28F8" w14:textId="77777777" w:rsidR="00325681" w:rsidRPr="00325681" w:rsidRDefault="00325681" w:rsidP="00E53B54">
      <w:pPr>
        <w:pStyle w:val="Bullet"/>
        <w:numPr>
          <w:ilvl w:val="1"/>
          <w:numId w:val="51"/>
        </w:numPr>
      </w:pPr>
      <w:r w:rsidRPr="00325681">
        <w:t>the time frame for completion</w:t>
      </w:r>
    </w:p>
    <w:p w14:paraId="5E12A602" w14:textId="49F668F9" w:rsidR="00325681" w:rsidRPr="00325681" w:rsidRDefault="00325681" w:rsidP="00553172">
      <w:pPr>
        <w:pStyle w:val="Bullet"/>
      </w:pPr>
      <w:r w:rsidRPr="00555136">
        <w:t>Death certificates</w:t>
      </w:r>
      <w:r w:rsidRPr="00325681">
        <w:t xml:space="preserve"> must be completed within 48 hours of death. If this is not possible, please notify</w:t>
      </w:r>
      <w:r w:rsidR="00917215">
        <w:t xml:space="preserve"> the</w:t>
      </w:r>
      <w:r w:rsidRPr="00325681">
        <w:t xml:space="preserve"> coroner to discuss. In this situation, do not complete the verification of death without approval from the coroner’s office. </w:t>
      </w:r>
    </w:p>
    <w:p w14:paraId="0C77747E" w14:textId="79CD070F" w:rsidR="00325681" w:rsidRPr="00325681" w:rsidRDefault="00325681" w:rsidP="00553172">
      <w:pPr>
        <w:pStyle w:val="Bullet"/>
      </w:pPr>
      <w:r w:rsidRPr="00325681">
        <w:t xml:space="preserve">RNs should not complete verification of death if there is any suggestion the death might be a coroner’s case. If unsure, discuss with relevant PCMO. See Attachment C for definition of </w:t>
      </w:r>
      <w:r w:rsidR="00917215">
        <w:t xml:space="preserve">the coronial criteria. </w:t>
      </w:r>
    </w:p>
    <w:p w14:paraId="5DBCD07A" w14:textId="77777777" w:rsidR="00325681" w:rsidRPr="00325681" w:rsidRDefault="00325681" w:rsidP="00553172">
      <w:pPr>
        <w:pStyle w:val="Bullet"/>
      </w:pPr>
      <w:r w:rsidRPr="00325681">
        <w:t>If staff believe the death falls into any of the categories the matter must be discussed with the appropriate PCMO and the Coroners Court representative (i.e., the Coroner’s Offices at ACT Policing) as soon as possible.</w:t>
      </w:r>
    </w:p>
    <w:p w14:paraId="43CA7A3B" w14:textId="347888C2" w:rsidR="00325681" w:rsidRDefault="00325681" w:rsidP="00315FF9">
      <w:pPr>
        <w:pStyle w:val="BodyCopy"/>
      </w:pPr>
      <w:r w:rsidRPr="00325681">
        <w:t xml:space="preserve">The arrangements which follow (i.e. certifying death, contacting the Funeral Home) are the responsibility of the family and the MO/GP. Any assistance provided by CHS staff must not include moving or preparing the deceased person in any way until the MO/GP has confirmed they will complete a death certificate with cause of death. </w:t>
      </w:r>
    </w:p>
    <w:p w14:paraId="2BA7A56B" w14:textId="1E54522A" w:rsidR="00390212" w:rsidRPr="00325681" w:rsidRDefault="00E53B54" w:rsidP="00E53B54">
      <w:pPr>
        <w:pStyle w:val="BodyCopy"/>
        <w:pBdr>
          <w:top w:val="single" w:sz="4" w:space="1" w:color="auto"/>
          <w:left w:val="single" w:sz="4" w:space="4" w:color="auto"/>
          <w:bottom w:val="single" w:sz="4" w:space="1" w:color="auto"/>
          <w:right w:val="single" w:sz="4" w:space="4" w:color="auto"/>
        </w:pBdr>
      </w:pPr>
      <w:r w:rsidRPr="00917215">
        <w:rPr>
          <w:b/>
        </w:rPr>
        <w:t>Note</w:t>
      </w:r>
      <w:r w:rsidRPr="00917215">
        <w:t xml:space="preserve">: Even when death is expected (e.g., for a patient receiving palliative care), a referral to the Coroner may still be required where the death is due to an unrelated or unexpected event (e.g., </w:t>
      </w:r>
      <w:r>
        <w:t xml:space="preserve">due to </w:t>
      </w:r>
      <w:r w:rsidRPr="00917215">
        <w:t xml:space="preserve">a fall, overdose on medications etc.). All deaths of consumers on an </w:t>
      </w:r>
      <w:r>
        <w:t>o</w:t>
      </w:r>
      <w:r w:rsidRPr="00917215">
        <w:t xml:space="preserve">rder under the </w:t>
      </w:r>
      <w:r w:rsidRPr="00917215">
        <w:rPr>
          <w:i/>
        </w:rPr>
        <w:t>Mental Health Act 2015</w:t>
      </w:r>
      <w:r w:rsidRPr="00917215">
        <w:t xml:space="preserve"> must be referred to the </w:t>
      </w:r>
      <w:proofErr w:type="gramStart"/>
      <w:r w:rsidRPr="00917215">
        <w:t>Coroner</w:t>
      </w:r>
      <w:proofErr w:type="gramEnd"/>
      <w:r w:rsidRPr="00917215">
        <w:t>, even if cause of death is known.</w:t>
      </w:r>
    </w:p>
    <w:p w14:paraId="6499CF7B" w14:textId="77777777" w:rsidR="00933CDE" w:rsidRDefault="00933CDE" w:rsidP="00933CDE">
      <w:pPr>
        <w:pBdr>
          <w:top w:val="single" w:sz="4" w:space="0" w:color="auto"/>
          <w:left w:val="single" w:sz="4" w:space="4" w:color="auto"/>
          <w:bottom w:val="single" w:sz="4" w:space="1" w:color="auto"/>
          <w:right w:val="single" w:sz="4" w:space="4" w:color="auto"/>
        </w:pBdr>
      </w:pPr>
      <w:r w:rsidRPr="00D54371">
        <w:rPr>
          <w:b/>
          <w:bCs/>
        </w:rPr>
        <w:t>Note:</w:t>
      </w:r>
      <w:r>
        <w:t xml:space="preserve"> Provided that the death of an eligible individual from VAD substance administration is in accordance with the </w:t>
      </w:r>
      <w:r w:rsidRPr="00D54371">
        <w:rPr>
          <w:i/>
          <w:iCs/>
        </w:rPr>
        <w:t>Voluntary Assisted Dying Act</w:t>
      </w:r>
      <w:r>
        <w:t xml:space="preserve">, there is no need to report the eligible individual's ‘death in care’ or ‘death in custody’ (as defined in the </w:t>
      </w:r>
      <w:r w:rsidRPr="00556CE2">
        <w:rPr>
          <w:i/>
        </w:rPr>
        <w:t>Coroners Act</w:t>
      </w:r>
      <w:r>
        <w:t xml:space="preserve">) i.e. </w:t>
      </w:r>
      <w:r w:rsidDel="00E7676E">
        <w:t>t</w:t>
      </w:r>
      <w:r>
        <w:t xml:space="preserve">he ACT Policing Coroner’s team does not need to be notified. </w:t>
      </w:r>
    </w:p>
    <w:p w14:paraId="7325CF60" w14:textId="69588265" w:rsidR="00325681" w:rsidRPr="00325681" w:rsidRDefault="00325681" w:rsidP="00315FF9">
      <w:pPr>
        <w:pStyle w:val="BodyCopy"/>
      </w:pPr>
      <w:r w:rsidRPr="00325681">
        <w:t>Staff should document what occurred in relation to the death in the patient’s clinical record.</w:t>
      </w:r>
    </w:p>
    <w:p w14:paraId="4AF97E7A" w14:textId="0E18ABF5" w:rsidR="005A15DF" w:rsidRDefault="00325681" w:rsidP="005A15DF">
      <w:pPr>
        <w:pStyle w:val="BodyCopy"/>
      </w:pPr>
      <w:r w:rsidRPr="00325681">
        <w:t>R</w:t>
      </w:r>
      <w:r w:rsidR="00917215">
        <w:t>N’s</w:t>
      </w:r>
      <w:r w:rsidRPr="00325681">
        <w:t xml:space="preserve"> may at their discretion </w:t>
      </w:r>
      <w:r w:rsidRPr="00325681">
        <w:rPr>
          <w:i/>
        </w:rPr>
        <w:t>opt out</w:t>
      </w:r>
      <w:r w:rsidRPr="00325681">
        <w:t xml:space="preserve"> of verifying death for a palliative patient in the community. In this instance they should contact an MO/GP who is willing and available to verify death for that patient. </w:t>
      </w:r>
    </w:p>
    <w:p w14:paraId="0D30B166" w14:textId="23729A40" w:rsidR="005A15DF" w:rsidRPr="005A15DF" w:rsidRDefault="005A15DF" w:rsidP="005A15DF">
      <w:pPr>
        <w:pStyle w:val="Heading5"/>
      </w:pPr>
      <w:r>
        <w:t>Completion of</w:t>
      </w:r>
      <w:r w:rsidR="00555136">
        <w:t xml:space="preserve"> Medical Certificate of</w:t>
      </w:r>
      <w:r>
        <w:t xml:space="preserve"> </w:t>
      </w:r>
      <w:r w:rsidR="00555136">
        <w:t xml:space="preserve">Cause of </w:t>
      </w:r>
      <w:r>
        <w:t>Death Certificate</w:t>
      </w:r>
    </w:p>
    <w:p w14:paraId="059DA1C7" w14:textId="40E99C9D" w:rsidR="00325681" w:rsidRPr="00325681" w:rsidRDefault="00555136" w:rsidP="00E53B54">
      <w:pPr>
        <w:pStyle w:val="Bullet"/>
      </w:pPr>
      <w:r w:rsidRPr="00555136">
        <w:rPr>
          <w:i/>
          <w:iCs/>
        </w:rPr>
        <w:t xml:space="preserve">Medical Certificate of Couse of </w:t>
      </w:r>
      <w:r w:rsidR="00325681" w:rsidRPr="00555136">
        <w:rPr>
          <w:i/>
          <w:iCs/>
        </w:rPr>
        <w:t>Death</w:t>
      </w:r>
      <w:r w:rsidR="00325681" w:rsidRPr="00625201">
        <w:t xml:space="preserve"> certificate</w:t>
      </w:r>
      <w:r w:rsidR="00325681" w:rsidRPr="00325681">
        <w:t xml:space="preserve"> (hard copy) must be completed by a doctor. The doctor must either:</w:t>
      </w:r>
    </w:p>
    <w:p w14:paraId="0B53F25D" w14:textId="77777777" w:rsidR="00325681" w:rsidRPr="00325681" w:rsidRDefault="00325681" w:rsidP="00E53B54">
      <w:pPr>
        <w:pStyle w:val="Bullet"/>
        <w:numPr>
          <w:ilvl w:val="1"/>
          <w:numId w:val="52"/>
        </w:numPr>
      </w:pPr>
      <w:r w:rsidRPr="00325681">
        <w:t>Know the patient (seen in previous six months)</w:t>
      </w:r>
    </w:p>
    <w:p w14:paraId="2E858D90" w14:textId="77777777" w:rsidR="00325681" w:rsidRPr="00325681" w:rsidRDefault="00325681" w:rsidP="00E53B54">
      <w:pPr>
        <w:pStyle w:val="Bullet"/>
        <w:numPr>
          <w:ilvl w:val="1"/>
          <w:numId w:val="52"/>
        </w:numPr>
      </w:pPr>
      <w:r w:rsidRPr="00325681">
        <w:t>Be from the same GP practice</w:t>
      </w:r>
    </w:p>
    <w:p w14:paraId="6311950A" w14:textId="0F5312DC" w:rsidR="00325681" w:rsidRPr="00325681" w:rsidRDefault="00325681" w:rsidP="00315FF9">
      <w:pPr>
        <w:pStyle w:val="BodyCopy"/>
      </w:pPr>
      <w:r w:rsidRPr="00325681">
        <w:t>The body does not have to be viewed to complete a death certificate</w:t>
      </w:r>
    </w:p>
    <w:p w14:paraId="0395F4E1" w14:textId="2AE31630" w:rsidR="00325681" w:rsidRPr="00325681" w:rsidRDefault="00325681" w:rsidP="00BE35EA">
      <w:pPr>
        <w:pStyle w:val="BodyCopy"/>
        <w:numPr>
          <w:ilvl w:val="0"/>
          <w:numId w:val="13"/>
        </w:numPr>
      </w:pPr>
      <w:r w:rsidRPr="00555136">
        <w:rPr>
          <w:i/>
          <w:iCs w:val="0"/>
        </w:rPr>
        <w:lastRenderedPageBreak/>
        <w:t xml:space="preserve">Cremation </w:t>
      </w:r>
      <w:r w:rsidR="00917215" w:rsidRPr="00555136">
        <w:rPr>
          <w:i/>
          <w:iCs w:val="0"/>
        </w:rPr>
        <w:t>Safety Checklist</w:t>
      </w:r>
      <w:r w:rsidRPr="00325681">
        <w:t xml:space="preserve"> (in DHR, printed copy to be provided to funeral home) </w:t>
      </w:r>
      <w:r w:rsidR="005A15DF">
        <w:t>m</w:t>
      </w:r>
      <w:r w:rsidRPr="00325681">
        <w:t xml:space="preserve">ust be completed by a doctor who knows the patient and has viewed the body. This can be in the home or at the funeral home. If the patient is for cremation, please ensure the doctor writing the death certificate is aware. If they do not attend the home to view the body, they will have to attend the funeral home. </w:t>
      </w:r>
    </w:p>
    <w:p w14:paraId="2ADFFBA9" w14:textId="77777777" w:rsidR="00325681" w:rsidRPr="00A34831" w:rsidRDefault="00325681" w:rsidP="004C492E">
      <w:pPr>
        <w:pStyle w:val="Heading5"/>
      </w:pPr>
      <w:r w:rsidRPr="00A34831">
        <w:t>Other considerations</w:t>
      </w:r>
    </w:p>
    <w:p w14:paraId="6DC64467" w14:textId="77777777" w:rsidR="00325681" w:rsidRPr="00325681" w:rsidRDefault="00325681" w:rsidP="00315FF9">
      <w:pPr>
        <w:pStyle w:val="BodyCopy"/>
      </w:pPr>
      <w:r w:rsidRPr="00325681">
        <w:t>Staff should:</w:t>
      </w:r>
    </w:p>
    <w:p w14:paraId="6A3B2498" w14:textId="28440368" w:rsidR="00325681" w:rsidRPr="00625201" w:rsidRDefault="0014129D" w:rsidP="00E53B54">
      <w:pPr>
        <w:pStyle w:val="Bullet"/>
      </w:pPr>
      <w:r>
        <w:t>c</w:t>
      </w:r>
      <w:r w:rsidR="00325681" w:rsidRPr="00625201">
        <w:t>ontact the funeral director to let them know:</w:t>
      </w:r>
    </w:p>
    <w:p w14:paraId="79F7BAC0" w14:textId="34721F24" w:rsidR="00325681" w:rsidRPr="00325681" w:rsidRDefault="0014129D" w:rsidP="00E53B54">
      <w:pPr>
        <w:pStyle w:val="Bullet"/>
        <w:numPr>
          <w:ilvl w:val="1"/>
          <w:numId w:val="53"/>
        </w:numPr>
      </w:pPr>
      <w:r>
        <w:t>t</w:t>
      </w:r>
      <w:r w:rsidR="00325681" w:rsidRPr="00325681">
        <w:t xml:space="preserve">hat the verification of death </w:t>
      </w:r>
      <w:r w:rsidR="00917215">
        <w:t>certificate</w:t>
      </w:r>
      <w:r w:rsidR="00325681" w:rsidRPr="00325681">
        <w:t xml:space="preserve"> is complete</w:t>
      </w:r>
    </w:p>
    <w:p w14:paraId="2FC4484B" w14:textId="0E93942D" w:rsidR="00325681" w:rsidRPr="00325681" w:rsidRDefault="0014129D" w:rsidP="00E53B54">
      <w:pPr>
        <w:pStyle w:val="Bullet"/>
        <w:numPr>
          <w:ilvl w:val="1"/>
          <w:numId w:val="53"/>
        </w:numPr>
      </w:pPr>
      <w:r>
        <w:t>i</w:t>
      </w:r>
      <w:r w:rsidR="00325681" w:rsidRPr="00325681">
        <w:t>f there are any</w:t>
      </w:r>
      <w:r w:rsidR="00917215">
        <w:t xml:space="preserve"> known or suspected</w:t>
      </w:r>
      <w:r w:rsidR="00325681" w:rsidRPr="00325681">
        <w:t xml:space="preserve"> infectious diseases</w:t>
      </w:r>
    </w:p>
    <w:p w14:paraId="1816387F" w14:textId="39191C15" w:rsidR="00325681" w:rsidRPr="00325681" w:rsidRDefault="0014129D" w:rsidP="00E53B54">
      <w:pPr>
        <w:pStyle w:val="Bullet"/>
        <w:numPr>
          <w:ilvl w:val="1"/>
          <w:numId w:val="53"/>
        </w:numPr>
      </w:pPr>
      <w:r>
        <w:t>i</w:t>
      </w:r>
      <w:r w:rsidR="00325681" w:rsidRPr="00325681">
        <w:t>f there are any implantable devices</w:t>
      </w:r>
    </w:p>
    <w:p w14:paraId="27820C0C" w14:textId="3B6CF330" w:rsidR="00325681" w:rsidRPr="00325681" w:rsidRDefault="0014129D" w:rsidP="00E53B54">
      <w:pPr>
        <w:pStyle w:val="Bullet"/>
        <w:numPr>
          <w:ilvl w:val="1"/>
          <w:numId w:val="53"/>
        </w:numPr>
      </w:pPr>
      <w:r>
        <w:t>i</w:t>
      </w:r>
      <w:r w:rsidR="00325681" w:rsidRPr="00325681">
        <w:t>f there are any considerations around organ donation</w:t>
      </w:r>
    </w:p>
    <w:p w14:paraId="4314ECC5" w14:textId="768BA2DA" w:rsidR="00325681" w:rsidRPr="00325681" w:rsidRDefault="00325681" w:rsidP="00E53B54">
      <w:pPr>
        <w:pStyle w:val="Bullet"/>
      </w:pPr>
      <w:r w:rsidRPr="00325681">
        <w:t xml:space="preserve">Leave the original copy in the home for the funeral director and </w:t>
      </w:r>
      <w:r w:rsidR="00D73154">
        <w:t>file</w:t>
      </w:r>
      <w:r w:rsidRPr="00325681">
        <w:t xml:space="preserve"> the carbon copy </w:t>
      </w:r>
      <w:r w:rsidR="00D73154">
        <w:t xml:space="preserve">in deceased </w:t>
      </w:r>
      <w:r w:rsidRPr="00325681">
        <w:t>clinical record.</w:t>
      </w:r>
    </w:p>
    <w:p w14:paraId="14CC1530" w14:textId="77777777" w:rsidR="00325681" w:rsidRPr="00325681" w:rsidRDefault="00325681" w:rsidP="00315FF9">
      <w:pPr>
        <w:pStyle w:val="BodyCopy"/>
      </w:pPr>
      <w:r w:rsidRPr="00325681">
        <w:t>An overview of the process to follow can be found in the Flowchart at Attachment B.</w:t>
      </w:r>
    </w:p>
    <w:p w14:paraId="7455A12F" w14:textId="77777777" w:rsidR="00325681" w:rsidRPr="00325681" w:rsidRDefault="00325681" w:rsidP="00315FF9">
      <w:pPr>
        <w:pStyle w:val="Heading5"/>
        <w:spacing w:line="276" w:lineRule="auto"/>
      </w:pPr>
      <w:bookmarkStart w:id="71" w:name="_Toc73975231"/>
      <w:bookmarkStart w:id="72" w:name="_Toc77683189"/>
      <w:bookmarkStart w:id="73" w:name="_Toc92190336"/>
      <w:bookmarkStart w:id="74" w:name="_Toc172708386"/>
      <w:r w:rsidRPr="00325681">
        <w:t>Post Mortem – non-coronial:</w:t>
      </w:r>
      <w:bookmarkEnd w:id="71"/>
      <w:bookmarkEnd w:id="72"/>
      <w:bookmarkEnd w:id="73"/>
      <w:bookmarkEnd w:id="74"/>
    </w:p>
    <w:p w14:paraId="188D03F4" w14:textId="42575E91" w:rsidR="00325681" w:rsidRPr="00325681" w:rsidRDefault="00325681" w:rsidP="00315FF9">
      <w:pPr>
        <w:pStyle w:val="BodyCopy"/>
      </w:pPr>
      <w:r w:rsidRPr="00325681">
        <w:t xml:space="preserve">Information regarding the process can be found in the </w:t>
      </w:r>
      <w:r w:rsidRPr="00325681">
        <w:rPr>
          <w:i/>
        </w:rPr>
        <w:t xml:space="preserve">Adult Post Mortem Procedure (Non-coronial cases) </w:t>
      </w:r>
      <w:r w:rsidRPr="00325681">
        <w:t>or</w:t>
      </w:r>
      <w:r w:rsidRPr="00325681">
        <w:rPr>
          <w:i/>
        </w:rPr>
        <w:t xml:space="preserve"> Perinatal and Paediatric Post Mortem Examinations and Retention of Body Tissue</w:t>
      </w:r>
      <w:r w:rsidRPr="00325681">
        <w:t>, with the associated</w:t>
      </w:r>
      <w:r w:rsidR="00917215">
        <w:t xml:space="preserve"> forms located on the </w:t>
      </w:r>
      <w:r w:rsidR="00D90C72">
        <w:t>Clinical Forms Register.</w:t>
      </w:r>
      <w:r w:rsidRPr="00325681">
        <w:t xml:space="preserve"> Informed consent must be obtained from the patient’s next of kin. The </w:t>
      </w:r>
      <w:r w:rsidR="00917215">
        <w:t>C</w:t>
      </w:r>
      <w:r w:rsidR="00D73154">
        <w:t>anberra Hospital</w:t>
      </w:r>
      <w:r w:rsidR="00917215">
        <w:t xml:space="preserve"> Mortuary </w:t>
      </w:r>
      <w:r w:rsidRPr="00325681">
        <w:t xml:space="preserve">must be contacted (5124 </w:t>
      </w:r>
      <w:r w:rsidR="00917215">
        <w:t>2116</w:t>
      </w:r>
      <w:r w:rsidRPr="00325681">
        <w:t>) to discuss the request with the relevant pathologist.</w:t>
      </w:r>
    </w:p>
    <w:p w14:paraId="74DD72B7" w14:textId="77777777" w:rsidR="00325681" w:rsidRPr="00325681" w:rsidRDefault="00325681" w:rsidP="00315FF9">
      <w:pPr>
        <w:pStyle w:val="Heading5"/>
        <w:spacing w:line="276" w:lineRule="auto"/>
      </w:pPr>
      <w:bookmarkStart w:id="75" w:name="_Toc73975232"/>
      <w:bookmarkStart w:id="76" w:name="_Toc77683190"/>
      <w:bookmarkStart w:id="77" w:name="_Toc92190337"/>
      <w:bookmarkStart w:id="78" w:name="_Toc172708387"/>
      <w:r w:rsidRPr="00325681">
        <w:t>Perinatal deaths:</w:t>
      </w:r>
      <w:bookmarkEnd w:id="75"/>
      <w:bookmarkEnd w:id="76"/>
      <w:bookmarkEnd w:id="77"/>
      <w:bookmarkEnd w:id="78"/>
    </w:p>
    <w:p w14:paraId="45EC8910" w14:textId="06730C66" w:rsidR="00325681" w:rsidRPr="00325681" w:rsidRDefault="00325681" w:rsidP="00315FF9">
      <w:pPr>
        <w:pStyle w:val="BodyCopy"/>
      </w:pPr>
      <w:r w:rsidRPr="00325681">
        <w:t xml:space="preserve">Where there is a question around the cause and nature of a perinatal death (see definition of terms), the nurse/midwife or Registrar should contact the on-call neonatologist and/or obstetrician, who will determine whether the </w:t>
      </w:r>
      <w:r w:rsidR="0014129D">
        <w:t>c</w:t>
      </w:r>
      <w:r w:rsidRPr="00325681">
        <w:t>oroner should be notified. The baby must have exhibited an objective sign of life once separated from the mother to be referred to the Coroner (i.e. breath, limb movement, pulse or pulseless electrical activity).</w:t>
      </w:r>
    </w:p>
    <w:p w14:paraId="7DF24D51" w14:textId="77777777" w:rsidR="00D90C72" w:rsidRDefault="00325681" w:rsidP="00D90C72">
      <w:pPr>
        <w:pStyle w:val="BodyCopy"/>
        <w:pBdr>
          <w:top w:val="single" w:sz="4" w:space="1" w:color="auto"/>
          <w:left w:val="single" w:sz="4" w:space="4" w:color="auto"/>
          <w:bottom w:val="single" w:sz="4" w:space="1" w:color="auto"/>
          <w:right w:val="single" w:sz="4" w:space="4" w:color="auto"/>
        </w:pBdr>
      </w:pPr>
      <w:r w:rsidRPr="00325681">
        <w:rPr>
          <w:b/>
        </w:rPr>
        <w:t>Note</w:t>
      </w:r>
      <w:r w:rsidRPr="00325681">
        <w:t xml:space="preserve">: At Canberra Hospital </w:t>
      </w:r>
      <w:r w:rsidRPr="00325681">
        <w:rPr>
          <w:b/>
        </w:rPr>
        <w:t>only</w:t>
      </w:r>
      <w:r w:rsidRPr="00325681">
        <w:t xml:space="preserve"> any birth at less than 20 weeks gestation or when weight is less than 400 grams should be managed in accordance with </w:t>
      </w:r>
      <w:r w:rsidRPr="00325681">
        <w:rPr>
          <w:i/>
        </w:rPr>
        <w:t>Management of Termination of Pregnancy, Miscarriage or Fetal Death Clinical Guideline</w:t>
      </w:r>
      <w:r w:rsidRPr="00325681">
        <w:t xml:space="preserve">. </w:t>
      </w:r>
      <w:r w:rsidR="00817728" w:rsidRPr="00817728">
        <w:t xml:space="preserve"> </w:t>
      </w:r>
    </w:p>
    <w:p w14:paraId="71A70F2F" w14:textId="67A9FCFE" w:rsidR="00325681" w:rsidRPr="00325681" w:rsidRDefault="00817728" w:rsidP="00D90C72">
      <w:pPr>
        <w:pStyle w:val="BodyCopy"/>
        <w:pBdr>
          <w:top w:val="single" w:sz="4" w:space="1" w:color="auto"/>
          <w:left w:val="single" w:sz="4" w:space="4" w:color="auto"/>
          <w:bottom w:val="single" w:sz="4" w:space="1" w:color="auto"/>
          <w:right w:val="single" w:sz="4" w:space="4" w:color="auto"/>
        </w:pBdr>
      </w:pPr>
      <w:r w:rsidRPr="003155D5">
        <w:t>For NCH</w:t>
      </w:r>
      <w:r w:rsidRPr="007D2EAE">
        <w:t xml:space="preserve"> </w:t>
      </w:r>
      <w:r>
        <w:t xml:space="preserve">refer to </w:t>
      </w:r>
      <w:r w:rsidRPr="00E53B54">
        <w:rPr>
          <w:i/>
          <w:iCs w:val="0"/>
        </w:rPr>
        <w:t>Care of Families Experiencing Perinatal Loss at Greater than 20 Weeks -North Canberra Hospital procedure</w:t>
      </w:r>
      <w:r>
        <w:t xml:space="preserve"> and </w:t>
      </w:r>
      <w:r w:rsidRPr="00E53B54">
        <w:rPr>
          <w:i/>
          <w:iCs w:val="0"/>
        </w:rPr>
        <w:t xml:space="preserve">Care of Families Experiencing Loss at Less </w:t>
      </w:r>
      <w:r w:rsidR="00D90C72" w:rsidRPr="00E53B54">
        <w:rPr>
          <w:i/>
          <w:iCs w:val="0"/>
        </w:rPr>
        <w:t>than</w:t>
      </w:r>
      <w:r w:rsidRPr="00E53B54">
        <w:rPr>
          <w:i/>
          <w:iCs w:val="0"/>
        </w:rPr>
        <w:t xml:space="preserve"> 20 weeks -North Canberra Hospital Procedure</w:t>
      </w:r>
      <w:r>
        <w:t xml:space="preserve"> available on the Policy and Guidance Documents Register </w:t>
      </w:r>
    </w:p>
    <w:p w14:paraId="30FE6567" w14:textId="77777777" w:rsidR="00325681" w:rsidRPr="00325681" w:rsidRDefault="00325681" w:rsidP="00315FF9">
      <w:pPr>
        <w:pStyle w:val="Heading5"/>
        <w:spacing w:line="276" w:lineRule="auto"/>
      </w:pPr>
      <w:bookmarkStart w:id="79" w:name="_Toc73975233"/>
      <w:bookmarkStart w:id="80" w:name="_Toc77683191"/>
      <w:bookmarkStart w:id="81" w:name="_Toc92190338"/>
      <w:bookmarkStart w:id="82" w:name="_Toc172708388"/>
      <w:r w:rsidRPr="00325681">
        <w:lastRenderedPageBreak/>
        <w:t>Infectious diseases:</w:t>
      </w:r>
      <w:bookmarkEnd w:id="79"/>
      <w:bookmarkEnd w:id="80"/>
      <w:bookmarkEnd w:id="81"/>
      <w:bookmarkEnd w:id="82"/>
    </w:p>
    <w:p w14:paraId="478AA9CA" w14:textId="64D67B5C" w:rsidR="00325681" w:rsidRPr="00325681" w:rsidRDefault="00325681" w:rsidP="00315FF9">
      <w:pPr>
        <w:pStyle w:val="BodyCopy"/>
      </w:pPr>
      <w:r w:rsidRPr="00325681">
        <w:t>Infectious diseases are categorised into List A and List B (see table below). If a deceased person is suspected or known to have been exposed to these, additional precautions apply. Diseases identified that are not listed require standard precautions when caring for the deceased patient and the deceased person may be touched/viewed/handled by family members if so desired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06"/>
        <w:gridCol w:w="5074"/>
      </w:tblGrid>
      <w:tr w:rsidR="00325681" w:rsidRPr="00325681" w14:paraId="1AF7132B" w14:textId="77777777" w:rsidTr="00D90C72">
        <w:trPr>
          <w:tblHeader/>
          <w:jc w:val="center"/>
        </w:trPr>
        <w:tc>
          <w:tcPr>
            <w:tcW w:w="4106" w:type="dxa"/>
            <w:tcMar>
              <w:top w:w="0" w:type="dxa"/>
              <w:left w:w="108" w:type="dxa"/>
              <w:bottom w:w="0" w:type="dxa"/>
              <w:right w:w="108" w:type="dxa"/>
            </w:tcMar>
            <w:hideMark/>
          </w:tcPr>
          <w:p w14:paraId="2DA0918F" w14:textId="77777777" w:rsidR="00325681" w:rsidRPr="00325681" w:rsidRDefault="00325681" w:rsidP="00315FF9">
            <w:pPr>
              <w:pStyle w:val="BodyCopy"/>
              <w:rPr>
                <w:b/>
              </w:rPr>
            </w:pPr>
            <w:r w:rsidRPr="00325681">
              <w:rPr>
                <w:b/>
              </w:rPr>
              <w:t>List A</w:t>
            </w:r>
          </w:p>
        </w:tc>
        <w:tc>
          <w:tcPr>
            <w:tcW w:w="5074" w:type="dxa"/>
            <w:tcMar>
              <w:top w:w="0" w:type="dxa"/>
              <w:left w:w="108" w:type="dxa"/>
              <w:bottom w:w="0" w:type="dxa"/>
              <w:right w:w="108" w:type="dxa"/>
            </w:tcMar>
            <w:hideMark/>
          </w:tcPr>
          <w:p w14:paraId="03FCF95D" w14:textId="77777777" w:rsidR="00325681" w:rsidRPr="00325681" w:rsidRDefault="00325681" w:rsidP="00315FF9">
            <w:pPr>
              <w:pStyle w:val="BodyCopy"/>
              <w:rPr>
                <w:b/>
              </w:rPr>
            </w:pPr>
            <w:r w:rsidRPr="00325681">
              <w:rPr>
                <w:b/>
              </w:rPr>
              <w:t>List B</w:t>
            </w:r>
          </w:p>
        </w:tc>
      </w:tr>
      <w:tr w:rsidR="00325681" w:rsidRPr="00325681" w14:paraId="2AE8BF1F" w14:textId="77777777" w:rsidTr="00D90C72">
        <w:trPr>
          <w:jc w:val="center"/>
        </w:trPr>
        <w:tc>
          <w:tcPr>
            <w:tcW w:w="4106" w:type="dxa"/>
            <w:tcMar>
              <w:top w:w="0" w:type="dxa"/>
              <w:left w:w="108" w:type="dxa"/>
              <w:bottom w:w="0" w:type="dxa"/>
              <w:right w:w="108" w:type="dxa"/>
            </w:tcMar>
            <w:hideMark/>
          </w:tcPr>
          <w:p w14:paraId="13A71CCF" w14:textId="77777777" w:rsidR="00325681" w:rsidRPr="00325681" w:rsidRDefault="00325681" w:rsidP="00315FF9">
            <w:pPr>
              <w:pStyle w:val="BodyCopy"/>
              <w:rPr>
                <w:i/>
              </w:rPr>
            </w:pPr>
            <w:r w:rsidRPr="00325681">
              <w:rPr>
                <w:i/>
              </w:rPr>
              <w:t xml:space="preserve">Does </w:t>
            </w:r>
            <w:r w:rsidRPr="00325681">
              <w:rPr>
                <w:b/>
                <w:i/>
              </w:rPr>
              <w:t>not</w:t>
            </w:r>
            <w:r w:rsidRPr="00325681">
              <w:rPr>
                <w:i/>
              </w:rPr>
              <w:t xml:space="preserve"> require hermetically sealed bag </w:t>
            </w:r>
          </w:p>
        </w:tc>
        <w:tc>
          <w:tcPr>
            <w:tcW w:w="5074" w:type="dxa"/>
            <w:tcMar>
              <w:top w:w="0" w:type="dxa"/>
              <w:left w:w="108" w:type="dxa"/>
              <w:bottom w:w="0" w:type="dxa"/>
              <w:right w:w="108" w:type="dxa"/>
            </w:tcMar>
            <w:hideMark/>
          </w:tcPr>
          <w:p w14:paraId="0D08EFEB" w14:textId="77777777" w:rsidR="00325681" w:rsidRPr="00325681" w:rsidRDefault="00325681" w:rsidP="00315FF9">
            <w:pPr>
              <w:pStyle w:val="BodyCopy"/>
              <w:rPr>
                <w:i/>
              </w:rPr>
            </w:pPr>
            <w:r w:rsidRPr="00325681">
              <w:rPr>
                <w:i/>
              </w:rPr>
              <w:t xml:space="preserve">Does require hermetically sealed bag </w:t>
            </w:r>
          </w:p>
        </w:tc>
      </w:tr>
      <w:tr w:rsidR="00325681" w:rsidRPr="00325681" w14:paraId="5EF6CC49" w14:textId="77777777" w:rsidTr="00D90C72">
        <w:trPr>
          <w:jc w:val="center"/>
        </w:trPr>
        <w:tc>
          <w:tcPr>
            <w:tcW w:w="4106" w:type="dxa"/>
            <w:tcMar>
              <w:top w:w="0" w:type="dxa"/>
              <w:left w:w="108" w:type="dxa"/>
              <w:bottom w:w="0" w:type="dxa"/>
              <w:right w:w="108" w:type="dxa"/>
            </w:tcMar>
            <w:hideMark/>
          </w:tcPr>
          <w:p w14:paraId="3DF8DD4E" w14:textId="77777777" w:rsidR="00325681" w:rsidRPr="00325681" w:rsidRDefault="00325681" w:rsidP="00315FF9">
            <w:pPr>
              <w:pStyle w:val="BodyCopy"/>
            </w:pPr>
            <w:r w:rsidRPr="00325681">
              <w:t>Acquired Immunodeficiency Syndrome (AIDS)</w:t>
            </w:r>
          </w:p>
        </w:tc>
        <w:tc>
          <w:tcPr>
            <w:tcW w:w="5074" w:type="dxa"/>
            <w:tcMar>
              <w:top w:w="0" w:type="dxa"/>
              <w:left w:w="108" w:type="dxa"/>
              <w:bottom w:w="0" w:type="dxa"/>
              <w:right w:w="108" w:type="dxa"/>
            </w:tcMar>
            <w:hideMark/>
          </w:tcPr>
          <w:p w14:paraId="0F4ED966" w14:textId="77777777" w:rsidR="00325681" w:rsidRPr="00325681" w:rsidRDefault="00325681" w:rsidP="00315FF9">
            <w:pPr>
              <w:pStyle w:val="BodyCopy"/>
            </w:pPr>
            <w:r w:rsidRPr="00325681">
              <w:t>Anthrax</w:t>
            </w:r>
          </w:p>
        </w:tc>
      </w:tr>
      <w:tr w:rsidR="00325681" w:rsidRPr="00325681" w14:paraId="30EBA510" w14:textId="77777777" w:rsidTr="00D90C72">
        <w:trPr>
          <w:jc w:val="center"/>
        </w:trPr>
        <w:tc>
          <w:tcPr>
            <w:tcW w:w="4106" w:type="dxa"/>
            <w:tcMar>
              <w:top w:w="0" w:type="dxa"/>
              <w:left w:w="108" w:type="dxa"/>
              <w:bottom w:w="0" w:type="dxa"/>
              <w:right w:w="108" w:type="dxa"/>
            </w:tcMar>
            <w:hideMark/>
          </w:tcPr>
          <w:p w14:paraId="3D07E922" w14:textId="77777777" w:rsidR="00325681" w:rsidRPr="00325681" w:rsidRDefault="00325681" w:rsidP="00315FF9">
            <w:pPr>
              <w:pStyle w:val="BodyCopy"/>
            </w:pPr>
            <w:r w:rsidRPr="00325681">
              <w:t>Acute Viral Hepatitis (Unclassified)</w:t>
            </w:r>
          </w:p>
        </w:tc>
        <w:tc>
          <w:tcPr>
            <w:tcW w:w="5074" w:type="dxa"/>
            <w:tcMar>
              <w:top w:w="0" w:type="dxa"/>
              <w:left w:w="108" w:type="dxa"/>
              <w:bottom w:w="0" w:type="dxa"/>
              <w:right w:w="108" w:type="dxa"/>
            </w:tcMar>
            <w:hideMark/>
          </w:tcPr>
          <w:p w14:paraId="7387844E" w14:textId="77777777" w:rsidR="00325681" w:rsidRPr="00325681" w:rsidRDefault="00325681" w:rsidP="00315FF9">
            <w:pPr>
              <w:pStyle w:val="BodyCopy"/>
            </w:pPr>
            <w:r w:rsidRPr="00325681">
              <w:t>Diphtheria</w:t>
            </w:r>
          </w:p>
        </w:tc>
      </w:tr>
      <w:tr w:rsidR="00325681" w:rsidRPr="00325681" w14:paraId="6CB4477E" w14:textId="77777777" w:rsidTr="00D90C72">
        <w:trPr>
          <w:jc w:val="center"/>
        </w:trPr>
        <w:tc>
          <w:tcPr>
            <w:tcW w:w="4106" w:type="dxa"/>
            <w:tcMar>
              <w:top w:w="0" w:type="dxa"/>
              <w:left w:w="108" w:type="dxa"/>
              <w:bottom w:w="0" w:type="dxa"/>
              <w:right w:w="108" w:type="dxa"/>
            </w:tcMar>
            <w:hideMark/>
          </w:tcPr>
          <w:p w14:paraId="5B28330C" w14:textId="77777777" w:rsidR="00325681" w:rsidRPr="00325681" w:rsidRDefault="00325681" w:rsidP="00315FF9">
            <w:pPr>
              <w:pStyle w:val="BodyCopy"/>
            </w:pPr>
            <w:r w:rsidRPr="00325681">
              <w:t>Hepatitis A, B, C, D</w:t>
            </w:r>
          </w:p>
        </w:tc>
        <w:tc>
          <w:tcPr>
            <w:tcW w:w="5074" w:type="dxa"/>
            <w:tcMar>
              <w:top w:w="0" w:type="dxa"/>
              <w:left w:w="108" w:type="dxa"/>
              <w:bottom w:w="0" w:type="dxa"/>
              <w:right w:w="108" w:type="dxa"/>
            </w:tcMar>
            <w:hideMark/>
          </w:tcPr>
          <w:p w14:paraId="303B4434" w14:textId="77777777" w:rsidR="00325681" w:rsidRPr="00325681" w:rsidRDefault="00325681" w:rsidP="00315FF9">
            <w:pPr>
              <w:pStyle w:val="BodyCopy"/>
            </w:pPr>
            <w:r w:rsidRPr="00325681">
              <w:t>Creutzfeldt-Jakob Disease (CJD)</w:t>
            </w:r>
          </w:p>
        </w:tc>
      </w:tr>
      <w:tr w:rsidR="00325681" w:rsidRPr="00325681" w14:paraId="4A96009E" w14:textId="77777777" w:rsidTr="00D90C72">
        <w:trPr>
          <w:jc w:val="center"/>
        </w:trPr>
        <w:tc>
          <w:tcPr>
            <w:tcW w:w="4106" w:type="dxa"/>
            <w:tcMar>
              <w:top w:w="0" w:type="dxa"/>
              <w:left w:w="108" w:type="dxa"/>
              <w:bottom w:w="0" w:type="dxa"/>
              <w:right w:w="108" w:type="dxa"/>
            </w:tcMar>
            <w:hideMark/>
          </w:tcPr>
          <w:p w14:paraId="5B27AD59" w14:textId="77777777" w:rsidR="00325681" w:rsidRPr="00325681" w:rsidRDefault="00325681" w:rsidP="00315FF9">
            <w:pPr>
              <w:pStyle w:val="BodyCopy"/>
            </w:pPr>
            <w:r w:rsidRPr="00325681">
              <w:t>Human Immunodeficiency Virus Infection (HIV)</w:t>
            </w:r>
          </w:p>
        </w:tc>
        <w:tc>
          <w:tcPr>
            <w:tcW w:w="5074" w:type="dxa"/>
            <w:tcMar>
              <w:top w:w="0" w:type="dxa"/>
              <w:left w:w="108" w:type="dxa"/>
              <w:bottom w:w="0" w:type="dxa"/>
              <w:right w:w="108" w:type="dxa"/>
            </w:tcMar>
            <w:hideMark/>
          </w:tcPr>
          <w:p w14:paraId="1C3223D9" w14:textId="77777777" w:rsidR="00325681" w:rsidRPr="00325681" w:rsidRDefault="00325681" w:rsidP="00315FF9">
            <w:pPr>
              <w:pStyle w:val="BodyCopy"/>
            </w:pPr>
            <w:r w:rsidRPr="00325681">
              <w:t>Plague</w:t>
            </w:r>
          </w:p>
        </w:tc>
      </w:tr>
      <w:tr w:rsidR="00325681" w:rsidRPr="00325681" w14:paraId="5A09FEFB" w14:textId="77777777" w:rsidTr="00D90C72">
        <w:trPr>
          <w:jc w:val="center"/>
        </w:trPr>
        <w:tc>
          <w:tcPr>
            <w:tcW w:w="4106" w:type="dxa"/>
            <w:tcMar>
              <w:top w:w="0" w:type="dxa"/>
              <w:left w:w="108" w:type="dxa"/>
              <w:bottom w:w="0" w:type="dxa"/>
              <w:right w:w="108" w:type="dxa"/>
            </w:tcMar>
            <w:hideMark/>
          </w:tcPr>
          <w:p w14:paraId="77A27D7E" w14:textId="77777777" w:rsidR="00325681" w:rsidRPr="00325681" w:rsidRDefault="00325681" w:rsidP="00315FF9">
            <w:pPr>
              <w:pStyle w:val="BodyCopy"/>
            </w:pPr>
            <w:r w:rsidRPr="00325681">
              <w:t>Meningococcal Disease</w:t>
            </w:r>
          </w:p>
        </w:tc>
        <w:tc>
          <w:tcPr>
            <w:tcW w:w="5074" w:type="dxa"/>
            <w:tcMar>
              <w:top w:w="0" w:type="dxa"/>
              <w:left w:w="108" w:type="dxa"/>
              <w:bottom w:w="0" w:type="dxa"/>
              <w:right w:w="108" w:type="dxa"/>
            </w:tcMar>
            <w:hideMark/>
          </w:tcPr>
          <w:p w14:paraId="2FB551A5" w14:textId="77777777" w:rsidR="00325681" w:rsidRPr="00325681" w:rsidRDefault="00325681" w:rsidP="00315FF9">
            <w:pPr>
              <w:pStyle w:val="BodyCopy"/>
            </w:pPr>
            <w:r w:rsidRPr="00325681">
              <w:t>Small Pox</w:t>
            </w:r>
          </w:p>
        </w:tc>
      </w:tr>
      <w:tr w:rsidR="00325681" w:rsidRPr="00325681" w14:paraId="1EABFAA4" w14:textId="77777777" w:rsidTr="00D90C72">
        <w:trPr>
          <w:jc w:val="center"/>
        </w:trPr>
        <w:tc>
          <w:tcPr>
            <w:tcW w:w="4106" w:type="dxa"/>
            <w:tcMar>
              <w:top w:w="0" w:type="dxa"/>
              <w:left w:w="108" w:type="dxa"/>
              <w:bottom w:w="0" w:type="dxa"/>
              <w:right w:w="108" w:type="dxa"/>
            </w:tcMar>
            <w:hideMark/>
          </w:tcPr>
          <w:p w14:paraId="4C87CD6E" w14:textId="77777777" w:rsidR="00325681" w:rsidRPr="00325681" w:rsidRDefault="00325681" w:rsidP="00315FF9">
            <w:pPr>
              <w:pStyle w:val="BodyCopy"/>
            </w:pPr>
            <w:r w:rsidRPr="00325681">
              <w:t>Rabies</w:t>
            </w:r>
          </w:p>
        </w:tc>
        <w:tc>
          <w:tcPr>
            <w:tcW w:w="5074" w:type="dxa"/>
          </w:tcPr>
          <w:p w14:paraId="10E0E488" w14:textId="77777777" w:rsidR="00325681" w:rsidRPr="00325681" w:rsidRDefault="00325681" w:rsidP="00315FF9">
            <w:pPr>
              <w:pStyle w:val="BodyCopy"/>
            </w:pPr>
            <w:r w:rsidRPr="00325681">
              <w:t xml:space="preserve">  Yellow Fever</w:t>
            </w:r>
          </w:p>
        </w:tc>
      </w:tr>
      <w:tr w:rsidR="00325681" w:rsidRPr="00325681" w14:paraId="0B6B1CB9" w14:textId="77777777" w:rsidTr="00D90C72">
        <w:trPr>
          <w:jc w:val="center"/>
        </w:trPr>
        <w:tc>
          <w:tcPr>
            <w:tcW w:w="4106" w:type="dxa"/>
            <w:tcMar>
              <w:top w:w="0" w:type="dxa"/>
              <w:left w:w="108" w:type="dxa"/>
              <w:bottom w:w="0" w:type="dxa"/>
              <w:right w:w="108" w:type="dxa"/>
            </w:tcMar>
            <w:hideMark/>
          </w:tcPr>
          <w:p w14:paraId="46BB3920" w14:textId="77777777" w:rsidR="00325681" w:rsidRPr="00325681" w:rsidRDefault="00325681" w:rsidP="00315FF9">
            <w:pPr>
              <w:pStyle w:val="BodyCopy"/>
            </w:pPr>
            <w:r w:rsidRPr="00325681">
              <w:t>Active tuberculosis</w:t>
            </w:r>
          </w:p>
        </w:tc>
        <w:tc>
          <w:tcPr>
            <w:tcW w:w="5074" w:type="dxa"/>
          </w:tcPr>
          <w:p w14:paraId="178B4869" w14:textId="5798D6C1" w:rsidR="00325681" w:rsidRPr="00325681" w:rsidRDefault="00325681" w:rsidP="00315FF9">
            <w:pPr>
              <w:pStyle w:val="BodyCopy"/>
            </w:pPr>
            <w:r w:rsidRPr="00325681">
              <w:t xml:space="preserve">(Any) Viral Haemorrhagic </w:t>
            </w:r>
            <w:r w:rsidR="00D90C72">
              <w:t>F</w:t>
            </w:r>
            <w:r w:rsidRPr="00325681">
              <w:t xml:space="preserve">ever including: </w:t>
            </w:r>
          </w:p>
          <w:p w14:paraId="55659812" w14:textId="77777777" w:rsidR="00325681" w:rsidRPr="00325681" w:rsidRDefault="00325681" w:rsidP="00BD7396">
            <w:pPr>
              <w:pStyle w:val="BodyCopy"/>
              <w:numPr>
                <w:ilvl w:val="0"/>
                <w:numId w:val="49"/>
              </w:numPr>
              <w:rPr>
                <w:lang w:val="it-IT"/>
              </w:rPr>
            </w:pPr>
            <w:r w:rsidRPr="00325681">
              <w:rPr>
                <w:lang w:val="it-IT"/>
              </w:rPr>
              <w:t xml:space="preserve">Lassa </w:t>
            </w:r>
          </w:p>
          <w:p w14:paraId="3587BFA9" w14:textId="77777777" w:rsidR="00325681" w:rsidRPr="00325681" w:rsidRDefault="00325681" w:rsidP="00BD7396">
            <w:pPr>
              <w:pStyle w:val="BodyCopy"/>
              <w:numPr>
                <w:ilvl w:val="0"/>
                <w:numId w:val="49"/>
              </w:numPr>
              <w:rPr>
                <w:lang w:val="it-IT"/>
              </w:rPr>
            </w:pPr>
            <w:r w:rsidRPr="00325681">
              <w:rPr>
                <w:lang w:val="it-IT"/>
              </w:rPr>
              <w:t xml:space="preserve">Marburg </w:t>
            </w:r>
          </w:p>
          <w:p w14:paraId="33D0770F" w14:textId="77777777" w:rsidR="00325681" w:rsidRPr="00325681" w:rsidRDefault="00325681" w:rsidP="00BD7396">
            <w:pPr>
              <w:pStyle w:val="BodyCopy"/>
              <w:numPr>
                <w:ilvl w:val="0"/>
                <w:numId w:val="49"/>
              </w:numPr>
              <w:rPr>
                <w:lang w:val="it-IT"/>
              </w:rPr>
            </w:pPr>
            <w:r w:rsidRPr="00325681">
              <w:rPr>
                <w:lang w:val="it-IT"/>
              </w:rPr>
              <w:t xml:space="preserve">Ebola </w:t>
            </w:r>
          </w:p>
          <w:p w14:paraId="5F744AEC" w14:textId="77777777" w:rsidR="00325681" w:rsidRPr="00325681" w:rsidRDefault="00325681" w:rsidP="00BD7396">
            <w:pPr>
              <w:pStyle w:val="BodyCopy"/>
              <w:numPr>
                <w:ilvl w:val="0"/>
                <w:numId w:val="49"/>
              </w:numPr>
              <w:rPr>
                <w:lang w:val="it-IT"/>
              </w:rPr>
            </w:pPr>
            <w:r w:rsidRPr="00325681">
              <w:rPr>
                <w:lang w:val="it-IT"/>
              </w:rPr>
              <w:t>Congo Crimean Fevers</w:t>
            </w:r>
          </w:p>
        </w:tc>
      </w:tr>
      <w:tr w:rsidR="00325681" w:rsidRPr="00325681" w14:paraId="3DEDBBFD" w14:textId="77777777" w:rsidTr="00D90C72">
        <w:trPr>
          <w:jc w:val="center"/>
        </w:trPr>
        <w:tc>
          <w:tcPr>
            <w:tcW w:w="4106" w:type="dxa"/>
            <w:tcMar>
              <w:top w:w="0" w:type="dxa"/>
              <w:left w:w="108" w:type="dxa"/>
              <w:bottom w:w="0" w:type="dxa"/>
              <w:right w:w="108" w:type="dxa"/>
            </w:tcMar>
          </w:tcPr>
          <w:p w14:paraId="2739A8A5" w14:textId="77777777" w:rsidR="00325681" w:rsidRPr="00325681" w:rsidRDefault="00325681" w:rsidP="00315FF9">
            <w:pPr>
              <w:pStyle w:val="BodyCopy"/>
            </w:pPr>
            <w:r w:rsidRPr="00325681">
              <w:t>COVID-19</w:t>
            </w:r>
          </w:p>
        </w:tc>
        <w:tc>
          <w:tcPr>
            <w:tcW w:w="5074" w:type="dxa"/>
          </w:tcPr>
          <w:p w14:paraId="6A0787B3" w14:textId="77777777" w:rsidR="00325681" w:rsidRPr="00325681" w:rsidRDefault="00325681" w:rsidP="00315FF9">
            <w:pPr>
              <w:pStyle w:val="BodyCopy"/>
            </w:pPr>
          </w:p>
        </w:tc>
      </w:tr>
    </w:tbl>
    <w:p w14:paraId="6CD67E16" w14:textId="3CEBF022" w:rsidR="00325681" w:rsidRPr="00325681" w:rsidRDefault="00325681" w:rsidP="00315FF9">
      <w:pPr>
        <w:pStyle w:val="BodyCopy"/>
      </w:pPr>
      <w:r w:rsidRPr="00325681">
        <w:t xml:space="preserve">Each case needs to be individually assessed regarding any additional precautions and the use of </w:t>
      </w:r>
      <w:r w:rsidR="00E641CF">
        <w:t>personal protective equipment (</w:t>
      </w:r>
      <w:r w:rsidRPr="00325681">
        <w:t>PPE</w:t>
      </w:r>
      <w:r w:rsidR="00E641CF">
        <w:t>)</w:t>
      </w:r>
      <w:r w:rsidRPr="00325681">
        <w:t xml:space="preserve">. In the likelihood of a splash with blood or body </w:t>
      </w:r>
      <w:r w:rsidRPr="00325681">
        <w:lastRenderedPageBreak/>
        <w:t xml:space="preserve">fluids, PPE must be worn and removed as per the </w:t>
      </w:r>
      <w:r w:rsidRPr="00325681">
        <w:rPr>
          <w:i/>
        </w:rPr>
        <w:t>Infection Prevention and Control procedure</w:t>
      </w:r>
      <w:r w:rsidR="00DF10DC">
        <w:rPr>
          <w:i/>
        </w:rPr>
        <w:t>.</w:t>
      </w:r>
    </w:p>
    <w:p w14:paraId="2A529589" w14:textId="0C194C41" w:rsidR="00325681" w:rsidRPr="00325681" w:rsidRDefault="00325681" w:rsidP="00315FF9">
      <w:pPr>
        <w:pStyle w:val="BodyCopy"/>
      </w:pPr>
      <w:r w:rsidRPr="00325681">
        <w:t>If a patient is suspected or known to be exposed to a disease from List A then the patient should be cared for in death with the same precautions as they were in life. A label “Infectious Disease List A/B-Handle with Care” (Attachment H) should be attached once the person has been placed in a body bag.</w:t>
      </w:r>
    </w:p>
    <w:p w14:paraId="3D3F653D" w14:textId="77777777" w:rsidR="00325681" w:rsidRPr="00325681" w:rsidRDefault="00325681" w:rsidP="00315FF9">
      <w:pPr>
        <w:pStyle w:val="BodyCopy"/>
      </w:pPr>
      <w:r w:rsidRPr="00D90C72">
        <w:t>A deceased person with exposure to a disease on List B requires the following:</w:t>
      </w:r>
    </w:p>
    <w:p w14:paraId="441B9F0A" w14:textId="0F0CF2FB" w:rsidR="00325681" w:rsidRDefault="00325681" w:rsidP="00DF10DC">
      <w:pPr>
        <w:pStyle w:val="Bullet"/>
      </w:pPr>
      <w:r w:rsidRPr="00325681">
        <w:t>Place the deceased in</w:t>
      </w:r>
      <w:r w:rsidR="00917215">
        <w:t>to</w:t>
      </w:r>
      <w:r w:rsidRPr="00325681">
        <w:t xml:space="preserve"> two body bags</w:t>
      </w:r>
    </w:p>
    <w:p w14:paraId="6571B2AE" w14:textId="744285BE" w:rsidR="00917215" w:rsidRPr="00325681" w:rsidRDefault="00174983" w:rsidP="00DF10DC">
      <w:pPr>
        <w:pStyle w:val="Bullet"/>
      </w:pPr>
      <w:r>
        <w:t xml:space="preserve">Notify </w:t>
      </w:r>
      <w:r w:rsidR="00917215">
        <w:t>Mortuary staff</w:t>
      </w:r>
      <w:r>
        <w:t>/Ward Services</w:t>
      </w:r>
      <w:r w:rsidR="00917215">
        <w:t xml:space="preserve"> so that they attend with the necessary BioSeal equipment.</w:t>
      </w:r>
    </w:p>
    <w:p w14:paraId="72B12037" w14:textId="5E5CA9B2" w:rsidR="00325681" w:rsidRDefault="00325681" w:rsidP="00DF10DC">
      <w:pPr>
        <w:pStyle w:val="Bullet"/>
      </w:pPr>
      <w:r w:rsidRPr="00325681">
        <w:t>The second bag should be hermetically</w:t>
      </w:r>
      <w:r w:rsidR="00917215">
        <w:t>(bio)</w:t>
      </w:r>
      <w:r w:rsidRPr="00325681">
        <w:t xml:space="preserve"> sealed - the equipment to hermetically seal the bag is </w:t>
      </w:r>
      <w:r w:rsidR="00917215">
        <w:t>kept in the Mortuary and mortuary staff are trained to conduct the sealing</w:t>
      </w:r>
      <w:r w:rsidR="0014129D">
        <w:t>.</w:t>
      </w:r>
    </w:p>
    <w:p w14:paraId="749ECEC6" w14:textId="775FCDDB" w:rsidR="0014129D" w:rsidRPr="00325681" w:rsidRDefault="0014129D" w:rsidP="00DF10DC">
      <w:pPr>
        <w:pStyle w:val="Bullet"/>
      </w:pPr>
      <w:r>
        <w:t xml:space="preserve">If death occurs after hours and mortuary staff are not present and deceased has </w:t>
      </w:r>
      <w:r w:rsidRPr="0014129D">
        <w:t>suspected List B infectious decease</w:t>
      </w:r>
      <w:r w:rsidR="00D90C72">
        <w:t>,</w:t>
      </w:r>
      <w:r w:rsidRPr="0014129D">
        <w:t xml:space="preserve"> the deceased must be placed into 2 standard body bags, labelled with “Infectious Disease List A/B – Handle with Care” and placed into the secondary cool room, isolated from any other deceased</w:t>
      </w:r>
      <w:r w:rsidRPr="009F3258">
        <w:t xml:space="preserve"> patients. All deceased currently in that cool room should be relocated to the main cool room (including perinatal). </w:t>
      </w:r>
      <w:r>
        <w:t>For NCH the process is same except there is no second cool room.</w:t>
      </w:r>
    </w:p>
    <w:p w14:paraId="102DD92A" w14:textId="3711BED6" w:rsidR="00325681" w:rsidRPr="00325681" w:rsidRDefault="00325681" w:rsidP="00DF10DC">
      <w:pPr>
        <w:pStyle w:val="Bullet"/>
      </w:pPr>
      <w:r w:rsidRPr="00325681">
        <w:t xml:space="preserve">A label “Infectious Disease List A/B – Handle with Care” (Attachment H) </w:t>
      </w:r>
      <w:r w:rsidR="00917215">
        <w:t xml:space="preserve">must </w:t>
      </w:r>
      <w:r w:rsidRPr="00325681">
        <w:t xml:space="preserve">be attached to the </w:t>
      </w:r>
      <w:r w:rsidR="00917215">
        <w:t xml:space="preserve">outside of the hermetically sealed </w:t>
      </w:r>
      <w:r w:rsidRPr="00325681">
        <w:t>body bag</w:t>
      </w:r>
    </w:p>
    <w:p w14:paraId="3A83FC1A" w14:textId="41198BE9" w:rsidR="00325681" w:rsidRPr="00325681" w:rsidRDefault="00325681" w:rsidP="00DF10DC">
      <w:pPr>
        <w:pStyle w:val="Bullet"/>
      </w:pPr>
      <w:r w:rsidRPr="00325681">
        <w:t xml:space="preserve">Viewing the body is not permitted. </w:t>
      </w:r>
    </w:p>
    <w:p w14:paraId="746B4CEE" w14:textId="77777777" w:rsidR="00325681" w:rsidRPr="00325681" w:rsidRDefault="00325681" w:rsidP="00DF10DC">
      <w:pPr>
        <w:pStyle w:val="Bullet"/>
      </w:pPr>
      <w:r w:rsidRPr="00325681">
        <w:t xml:space="preserve">Staff should contact Infection Prevention and Control for advice and assistance on </w:t>
      </w:r>
    </w:p>
    <w:p w14:paraId="53733E58" w14:textId="15F150CC" w:rsidR="00325681" w:rsidRPr="0014129D" w:rsidRDefault="00325681" w:rsidP="00DF10DC">
      <w:pPr>
        <w:pStyle w:val="Bullet"/>
        <w:numPr>
          <w:ilvl w:val="1"/>
          <w:numId w:val="54"/>
        </w:numPr>
        <w:rPr>
          <w:bCs/>
        </w:rPr>
      </w:pPr>
      <w:r w:rsidRPr="00325681">
        <w:t>For NCH</w:t>
      </w:r>
      <w:r w:rsidR="00917215">
        <w:t xml:space="preserve"> and UCH</w:t>
      </w:r>
      <w:r w:rsidRPr="00325681">
        <w:t xml:space="preserve"> </w:t>
      </w:r>
      <w:r w:rsidRPr="0014129D">
        <w:t>6201 6684 or 6264 7061</w:t>
      </w:r>
    </w:p>
    <w:p w14:paraId="30D0A07D" w14:textId="42B8A833" w:rsidR="00325681" w:rsidRPr="0014129D" w:rsidRDefault="00325681" w:rsidP="00DF10DC">
      <w:pPr>
        <w:pStyle w:val="Bullet"/>
        <w:numPr>
          <w:ilvl w:val="1"/>
          <w:numId w:val="54"/>
        </w:numPr>
        <w:rPr>
          <w:bCs/>
        </w:rPr>
      </w:pPr>
      <w:r w:rsidRPr="0014129D">
        <w:t>For Canberra Hospital 5124 5848 or extension 45848</w:t>
      </w:r>
    </w:p>
    <w:p w14:paraId="5D620387" w14:textId="0F5A8070" w:rsidR="00325681" w:rsidRPr="00325681" w:rsidRDefault="00FB03A5" w:rsidP="00DF10DC">
      <w:pPr>
        <w:pStyle w:val="Bullet"/>
      </w:pPr>
      <w:r>
        <w:t>S</w:t>
      </w:r>
      <w:r w:rsidR="00325681" w:rsidRPr="00325681">
        <w:t>taff should advise the appropriate people</w:t>
      </w:r>
      <w:r>
        <w:t xml:space="preserve"> (e.g. Funeral Directors)</w:t>
      </w:r>
      <w:r w:rsidRPr="00F167E6">
        <w:t xml:space="preserve"> </w:t>
      </w:r>
      <w:r w:rsidR="00325681" w:rsidRPr="00325681">
        <w:t>of further precautions when the deceased person is released.</w:t>
      </w:r>
    </w:p>
    <w:p w14:paraId="142E35C7" w14:textId="77777777" w:rsidR="00325681" w:rsidRPr="00325681" w:rsidRDefault="00325681" w:rsidP="00315FF9">
      <w:pPr>
        <w:pStyle w:val="Heading5"/>
        <w:spacing w:line="276" w:lineRule="auto"/>
      </w:pPr>
      <w:bookmarkStart w:id="83" w:name="_Toc69297645"/>
      <w:bookmarkStart w:id="84" w:name="_Toc73975234"/>
      <w:bookmarkStart w:id="85" w:name="_Toc77683192"/>
      <w:bookmarkStart w:id="86" w:name="_Toc92190339"/>
      <w:bookmarkStart w:id="87" w:name="_Toc172708389"/>
      <w:r w:rsidRPr="0019373F">
        <w:t xml:space="preserve">Death of a Patient in the </w:t>
      </w:r>
      <w:bookmarkEnd w:id="83"/>
      <w:r w:rsidRPr="0019373F">
        <w:t>Perioperative Unit</w:t>
      </w:r>
      <w:bookmarkEnd w:id="84"/>
      <w:bookmarkEnd w:id="85"/>
      <w:bookmarkEnd w:id="86"/>
      <w:bookmarkEnd w:id="87"/>
    </w:p>
    <w:p w14:paraId="486774E3" w14:textId="38B05A61" w:rsidR="00325681" w:rsidRPr="00325681" w:rsidRDefault="00325681" w:rsidP="00315FF9">
      <w:pPr>
        <w:pStyle w:val="BodyCopy"/>
      </w:pPr>
      <w:r w:rsidRPr="00325681">
        <w:t xml:space="preserve">If the death of a person occurs within the Perioperative unit, the perioperative staff caring for the patient need to notify the Patient Flow Co-Ordinator or the Theatre Team Leader on duty who are then responsible for notifying the Assistant Director of Nursing Perioperative Services of the death. If the death of a patient occurs in the perioperative unit after hours the After-Hours Hospital Manager is to be notified.  </w:t>
      </w:r>
    </w:p>
    <w:p w14:paraId="031A05B5" w14:textId="739DAF2C" w:rsidR="00325681" w:rsidRPr="00325681" w:rsidRDefault="00325681" w:rsidP="00315FF9">
      <w:pPr>
        <w:pStyle w:val="BodyCopy"/>
      </w:pPr>
      <w:r w:rsidRPr="00325681">
        <w:t xml:space="preserve">For non-Coronial deaths the management, transfer, and escort of the deceased person to the hospital Mortuary is to occur as per </w:t>
      </w:r>
      <w:r w:rsidRPr="00D90C72">
        <w:t xml:space="preserve">Sections 1 to </w:t>
      </w:r>
      <w:r w:rsidR="00D90C72" w:rsidRPr="00D90C72">
        <w:t>8</w:t>
      </w:r>
      <w:r w:rsidRPr="00D90C72">
        <w:t>.</w:t>
      </w:r>
      <w:r w:rsidRPr="00325681">
        <w:t xml:space="preserve">If the person’s death has been referred to the Coroner, </w:t>
      </w:r>
      <w:bookmarkStart w:id="88" w:name="_Hlk69228796"/>
      <w:r w:rsidRPr="00325681">
        <w:t xml:space="preserve">the management of the deceased person and their belongings is to occur as per Section </w:t>
      </w:r>
      <w:r w:rsidR="00D90C72">
        <w:t>9</w:t>
      </w:r>
      <w:r w:rsidRPr="00325681">
        <w:t xml:space="preserve"> – Coronial Matters.</w:t>
      </w:r>
      <w:bookmarkEnd w:id="88"/>
      <w:r w:rsidRPr="00325681">
        <w:t xml:space="preserve"> </w:t>
      </w:r>
      <w:bookmarkStart w:id="89" w:name="_Hlk69228820"/>
    </w:p>
    <w:p w14:paraId="1859AEDF" w14:textId="77777777" w:rsidR="00325681" w:rsidRPr="00325681" w:rsidRDefault="00325681" w:rsidP="00315FF9">
      <w:pPr>
        <w:pStyle w:val="BodyCopy"/>
      </w:pPr>
      <w:bookmarkStart w:id="90" w:name="_Hlk177360111"/>
      <w:r w:rsidRPr="00325681">
        <w:lastRenderedPageBreak/>
        <w:t>For deaths referred to the ACT Coroner, Perioperative Unit staff are to:</w:t>
      </w:r>
    </w:p>
    <w:p w14:paraId="43966ABE" w14:textId="77777777" w:rsidR="00325681" w:rsidRPr="00325681" w:rsidRDefault="00325681" w:rsidP="00DF10DC">
      <w:pPr>
        <w:pStyle w:val="Bullet"/>
      </w:pPr>
      <w:bookmarkStart w:id="91" w:name="_Hlk82076774"/>
      <w:bookmarkEnd w:id="90"/>
      <w:r w:rsidRPr="00325681">
        <w:t>Leave all tubes, drains, cannula, airway devices and dressings are to remain in situ</w:t>
      </w:r>
      <w:bookmarkEnd w:id="89"/>
      <w:r w:rsidRPr="00325681">
        <w:t xml:space="preserve"> on the deceased person. Permission for the removal of any device or equipment should be sought from ACT Policing and must be noted in the patient’s clinical record and on the </w:t>
      </w:r>
      <w:r w:rsidRPr="00555136">
        <w:rPr>
          <w:i/>
          <w:iCs/>
        </w:rPr>
        <w:t>Deceased Person Checklist</w:t>
      </w:r>
      <w:r w:rsidRPr="00325681">
        <w:t xml:space="preserve"> (including the asset number of equipment, if labelled) and staff should consider describing the site of the device or equipment with a sketch/diagram.  </w:t>
      </w:r>
      <w:bookmarkStart w:id="92" w:name="_Hlk69228850"/>
    </w:p>
    <w:p w14:paraId="7C89E1AC" w14:textId="77777777" w:rsidR="00325681" w:rsidRPr="00325681" w:rsidRDefault="00325681" w:rsidP="00DF10DC">
      <w:pPr>
        <w:pStyle w:val="Bullet"/>
      </w:pPr>
      <w:r w:rsidRPr="00325681">
        <w:t>Not place anything in or on the deceased person</w:t>
      </w:r>
      <w:bookmarkEnd w:id="92"/>
      <w:r w:rsidRPr="00325681">
        <w:t>, including surgical packs, dressings, and drains.</w:t>
      </w:r>
      <w:bookmarkStart w:id="93" w:name="_Hlk69228862"/>
    </w:p>
    <w:p w14:paraId="50A37DD7" w14:textId="77777777" w:rsidR="00325681" w:rsidRPr="00325681" w:rsidRDefault="00325681" w:rsidP="00DF10DC">
      <w:pPr>
        <w:pStyle w:val="Bullet"/>
      </w:pPr>
      <w:r w:rsidRPr="00325681">
        <w:t>Not take foot and/or handprints without ACT Policing permission in the case of a death of a child/neonate.</w:t>
      </w:r>
    </w:p>
    <w:p w14:paraId="2B1F92C6" w14:textId="77777777" w:rsidR="00325681" w:rsidRPr="00325681" w:rsidRDefault="00325681" w:rsidP="00DF10DC">
      <w:pPr>
        <w:pStyle w:val="Bullet"/>
      </w:pPr>
      <w:r w:rsidRPr="00325681">
        <w:t>Not wash the deceased person’s body</w:t>
      </w:r>
      <w:bookmarkEnd w:id="93"/>
      <w:r w:rsidRPr="00325681">
        <w:t xml:space="preserve">. If the body is going to be viewed by relatives before leaving the perioperative unit to go to the Mortuary, ask for instruction from ACT Policing prior to removing any blood or fluid from the body. </w:t>
      </w:r>
    </w:p>
    <w:p w14:paraId="5F56481C" w14:textId="36201B34" w:rsidR="00325681" w:rsidRPr="00325681" w:rsidRDefault="7409DAB6" w:rsidP="00DF10DC">
      <w:pPr>
        <w:pStyle w:val="Bullet"/>
      </w:pPr>
      <w:r>
        <w:t>If ACT Policing give permission for the deceased person to be viewed by relatives or have rights administered by a Minister of Religion and have given permission for the deceased person to be moved, the deceased person may be moved out of the theatre and into a nearby room such as</w:t>
      </w:r>
      <w:r w:rsidR="00E16056">
        <w:t xml:space="preserve"> the </w:t>
      </w:r>
      <w:r w:rsidR="00E16056" w:rsidRPr="00E16056">
        <w:t xml:space="preserve">bariatric/Donate Life closed room in Building 5 Post-Anaesthesia Care Unit </w:t>
      </w:r>
      <w:r>
        <w:t>.  The deceased person is to be covered with a clean sheet.</w:t>
      </w:r>
    </w:p>
    <w:p w14:paraId="0C1952E3" w14:textId="77777777" w:rsidR="00325681" w:rsidRPr="00325681" w:rsidRDefault="00325681" w:rsidP="00DF10DC">
      <w:pPr>
        <w:pStyle w:val="Bullet"/>
      </w:pPr>
      <w:r w:rsidRPr="00325681">
        <w:t xml:space="preserve">Ensure the deceased person’s identification is checked as correct and identification tags are attached to the deceased person’s ankle and wrist.  After the patient identification process has been completed and the police are instructed by the coroner’s office, the deceased person may be removed from the theatre complex. </w:t>
      </w:r>
      <w:bookmarkStart w:id="94" w:name="_Hlk69229046"/>
      <w:r w:rsidRPr="00325681">
        <w:t>Do not remove the body until instructed to do so by the Police.</w:t>
      </w:r>
    </w:p>
    <w:bookmarkEnd w:id="94"/>
    <w:p w14:paraId="428D737B" w14:textId="77777777" w:rsidR="00325681" w:rsidRPr="00325681" w:rsidRDefault="00325681" w:rsidP="00DF10DC">
      <w:pPr>
        <w:pStyle w:val="Bullet"/>
      </w:pPr>
      <w:r w:rsidRPr="00325681">
        <w:t>When transferring the deceased person refer to Attachment D, a wardsperson is to be contacted to assist with placing the deceased person into a body bag and transferring them to the Mortuary.</w:t>
      </w:r>
      <w:bookmarkStart w:id="95" w:name="_Hlk69229151"/>
      <w:r w:rsidRPr="00325681">
        <w:t xml:space="preserve"> </w:t>
      </w:r>
    </w:p>
    <w:p w14:paraId="1497AB34" w14:textId="61F1ADEE" w:rsidR="00325681" w:rsidRPr="00325681" w:rsidRDefault="00325681" w:rsidP="00DF10DC">
      <w:pPr>
        <w:pStyle w:val="Bullet"/>
      </w:pPr>
      <w:r w:rsidRPr="00325681">
        <w:t xml:space="preserve">If requested to give a statement to ACT Policing, please refer to Attachment I “Staff Options - interaction with ACT Policing following a </w:t>
      </w:r>
      <w:r w:rsidR="00FB03A5">
        <w:t>C</w:t>
      </w:r>
      <w:r w:rsidRPr="00325681">
        <w:t xml:space="preserve">oronial death” </w:t>
      </w:r>
      <w:bookmarkEnd w:id="91"/>
      <w:bookmarkEnd w:id="95"/>
    </w:p>
    <w:p w14:paraId="198F962D" w14:textId="77777777" w:rsidR="00325681" w:rsidRPr="00325681" w:rsidRDefault="00325681" w:rsidP="00315FF9">
      <w:pPr>
        <w:pStyle w:val="Heading5"/>
        <w:spacing w:line="276" w:lineRule="auto"/>
      </w:pPr>
      <w:bookmarkStart w:id="96" w:name="_Toc73975235"/>
      <w:bookmarkStart w:id="97" w:name="_Toc77683193"/>
      <w:bookmarkStart w:id="98" w:name="_Toc92190340"/>
      <w:bookmarkStart w:id="99" w:name="_Toc172708390"/>
      <w:r w:rsidRPr="00325681">
        <w:t>Radioactive or Cytotoxic substances</w:t>
      </w:r>
      <w:bookmarkEnd w:id="96"/>
      <w:bookmarkEnd w:id="97"/>
      <w:bookmarkEnd w:id="98"/>
      <w:bookmarkEnd w:id="99"/>
    </w:p>
    <w:p w14:paraId="537FCC2D" w14:textId="3AA3CB05" w:rsidR="00325681" w:rsidRPr="00325681" w:rsidRDefault="00325681" w:rsidP="00315FF9">
      <w:pPr>
        <w:pStyle w:val="BodyCopy"/>
      </w:pPr>
      <w:r w:rsidRPr="00325681">
        <w:t xml:space="preserve">If death occurs during or following treatment with radioactive substances, the treating MO and the Medical Physics Expert (MPE) or, </w:t>
      </w:r>
      <w:r w:rsidRPr="0019373F">
        <w:t>if no MPE is available, the Radiation Safety Officer (RSO) must be contacted via the Canberra Hospital switchboard (5124 0000) for information on the level of hazard remaining.</w:t>
      </w:r>
      <w:r w:rsidRPr="00325681">
        <w:t xml:space="preserve"> Written advice required for burial or cremation is to be provided by the MPE or appropriate RSO. </w:t>
      </w:r>
    </w:p>
    <w:p w14:paraId="68C8AAF8" w14:textId="77777777" w:rsidR="00325681" w:rsidRPr="00325681" w:rsidRDefault="00325681" w:rsidP="00315FF9">
      <w:pPr>
        <w:pStyle w:val="BodyCopy"/>
      </w:pPr>
      <w:r w:rsidRPr="00325681">
        <w:t xml:space="preserve">For patients treated with radioiodine staff should follow the </w:t>
      </w:r>
      <w:r w:rsidRPr="00325681">
        <w:rPr>
          <w:i/>
        </w:rPr>
        <w:t>Inpatient Radioactive Iodine –</w:t>
      </w:r>
      <w:r w:rsidRPr="00325681">
        <w:t xml:space="preserve"> </w:t>
      </w:r>
      <w:r w:rsidRPr="00325681">
        <w:rPr>
          <w:i/>
        </w:rPr>
        <w:t>131 Therapy: Care and Discharge Procedure</w:t>
      </w:r>
      <w:r w:rsidRPr="00325681">
        <w:t>. In addition, the following principles should be observed:</w:t>
      </w:r>
    </w:p>
    <w:p w14:paraId="7553D703" w14:textId="77777777" w:rsidR="00325681" w:rsidRPr="00325681" w:rsidRDefault="00325681" w:rsidP="0019373F">
      <w:pPr>
        <w:pStyle w:val="Bullet"/>
      </w:pPr>
      <w:r w:rsidRPr="00325681">
        <w:lastRenderedPageBreak/>
        <w:t>Handling the deceased person should be minimised</w:t>
      </w:r>
    </w:p>
    <w:p w14:paraId="2C6C9603" w14:textId="77777777" w:rsidR="00325681" w:rsidRPr="00325681" w:rsidRDefault="00325681" w:rsidP="0019373F">
      <w:pPr>
        <w:pStyle w:val="Bullet"/>
      </w:pPr>
      <w:r w:rsidRPr="00325681">
        <w:t xml:space="preserve">Any viewing or handling of the deceased by the family should not be permitted until consultation with the MPE or appropriate RSO occurs </w:t>
      </w:r>
    </w:p>
    <w:p w14:paraId="5CC3B7BF" w14:textId="77777777" w:rsidR="00325681" w:rsidRPr="00325681" w:rsidRDefault="00325681" w:rsidP="0019373F">
      <w:pPr>
        <w:pStyle w:val="Bullet"/>
      </w:pPr>
      <w:r w:rsidRPr="00325681">
        <w:t>Any temporarily implanted sealed source or radioactive applicator should be removed in consultation with the MPE or appropriate RSO</w:t>
      </w:r>
    </w:p>
    <w:p w14:paraId="5B6CFF3D" w14:textId="77777777" w:rsidR="00325681" w:rsidRPr="00325681" w:rsidRDefault="00325681" w:rsidP="0019373F">
      <w:pPr>
        <w:pStyle w:val="Bullet"/>
      </w:pPr>
      <w:r w:rsidRPr="00325681">
        <w:t xml:space="preserve">Consideration should be given as to whether a permanent radioactive implant or tissue containing unsealed radioactive material is to be excised in consultation with the MPE. When post-mortem procedures are planned further advice may also be needed from MPE or appropriate RSO. </w:t>
      </w:r>
    </w:p>
    <w:p w14:paraId="3A63EE57" w14:textId="3F85C4C7" w:rsidR="00325681" w:rsidRPr="009F3258" w:rsidRDefault="00FB03A5" w:rsidP="0019373F">
      <w:pPr>
        <w:pStyle w:val="Bullet"/>
      </w:pPr>
      <w:r>
        <w:t>S</w:t>
      </w:r>
      <w:r w:rsidR="00325681" w:rsidRPr="00325681">
        <w:t>taff should advise the appropriate people</w:t>
      </w:r>
      <w:r>
        <w:t xml:space="preserve"> (</w:t>
      </w:r>
      <w:r w:rsidRPr="009F3258">
        <w:t>e.g. Funeral Directors)</w:t>
      </w:r>
      <w:r w:rsidR="00325681" w:rsidRPr="00325681">
        <w:t xml:space="preserve"> of further precautions when the deceased person is released following the above steps.  </w:t>
      </w:r>
    </w:p>
    <w:p w14:paraId="7D26B34A" w14:textId="42FCBCD4" w:rsidR="00325681" w:rsidRPr="00325681" w:rsidRDefault="00325681" w:rsidP="0019373F">
      <w:pPr>
        <w:pStyle w:val="Bullet"/>
      </w:pPr>
      <w:r w:rsidRPr="00325681">
        <w:t>A certificate must be signed by the MPE or appropriate RSO indicating the levels of remnant radioactivity, precautionary advice and the type of radioactive material to be identified for burial, cremation or embalming.</w:t>
      </w:r>
    </w:p>
    <w:p w14:paraId="66F258B0" w14:textId="74E4F5D4" w:rsidR="00325681" w:rsidRPr="00325681" w:rsidRDefault="00325681" w:rsidP="0019373F">
      <w:pPr>
        <w:pStyle w:val="Bullet"/>
      </w:pPr>
      <w:r w:rsidRPr="00325681">
        <w:t>In the community setting, staff should contact the treating MPE or appropriate RSO about precautions to be taken following treatment with radioactive substances and provide the advice to the family.</w:t>
      </w:r>
    </w:p>
    <w:p w14:paraId="3569AB13" w14:textId="675D43B9" w:rsidR="00325681" w:rsidRPr="00325681" w:rsidRDefault="00325681" w:rsidP="0019373F">
      <w:pPr>
        <w:pStyle w:val="Bullet"/>
      </w:pPr>
      <w:r w:rsidRPr="00325681">
        <w:t xml:space="preserve">If death occurs during or following treatment with cytotoxic substances cytotoxic </w:t>
      </w:r>
      <w:r w:rsidR="009F3258">
        <w:t>personal protective equipment (</w:t>
      </w:r>
      <w:r w:rsidRPr="00325681">
        <w:t>PPE</w:t>
      </w:r>
      <w:r w:rsidR="009F3258">
        <w:t>)</w:t>
      </w:r>
      <w:r w:rsidRPr="00325681">
        <w:t xml:space="preserve"> should be used when handling or transferring the patient.   PPE for cytotoxic precautions include wearing purple Nitrile gloves when handling the patient.  If there is a risk of exposure to the patient’s body fluids staff should wear goggles and disposable gown made of impermeable material. PPE is to be disposed of into a purple cytotoxic waste bag. </w:t>
      </w:r>
    </w:p>
    <w:p w14:paraId="31D4BF29" w14:textId="77777777" w:rsidR="00325681" w:rsidRPr="00325681" w:rsidRDefault="00325681" w:rsidP="00315FF9">
      <w:pPr>
        <w:pStyle w:val="Heading5"/>
        <w:spacing w:line="276" w:lineRule="auto"/>
      </w:pPr>
      <w:bookmarkStart w:id="100" w:name="_Toc73975236"/>
      <w:bookmarkStart w:id="101" w:name="_Toc77683194"/>
      <w:bookmarkStart w:id="102" w:name="_Toc92190341"/>
      <w:bookmarkStart w:id="103" w:name="_Toc172708391"/>
      <w:bookmarkStart w:id="104" w:name="_Hlk158203537"/>
      <w:bookmarkStart w:id="105" w:name="_Hlk15041525"/>
      <w:r w:rsidRPr="00625201">
        <w:t>Bariatric and tall stature patients</w:t>
      </w:r>
      <w:bookmarkEnd w:id="100"/>
      <w:bookmarkEnd w:id="101"/>
      <w:r w:rsidRPr="00625201">
        <w:t xml:space="preserve"> in inpatient settings</w:t>
      </w:r>
      <w:bookmarkEnd w:id="102"/>
      <w:bookmarkEnd w:id="103"/>
    </w:p>
    <w:bookmarkEnd w:id="104"/>
    <w:p w14:paraId="49B657C5" w14:textId="056C6AF7" w:rsidR="00325681" w:rsidRPr="00325681" w:rsidRDefault="00DD217F" w:rsidP="00315FF9">
      <w:pPr>
        <w:pStyle w:val="BodyCopy"/>
      </w:pPr>
      <w:r>
        <w:t>All CHS</w:t>
      </w:r>
      <w:r w:rsidR="00325681" w:rsidRPr="00325681">
        <w:t xml:space="preserve"> </w:t>
      </w:r>
      <w:r w:rsidR="009F3258" w:rsidRPr="00325681">
        <w:t>Mortuari</w:t>
      </w:r>
      <w:r w:rsidR="009F3258">
        <w:t>es</w:t>
      </w:r>
      <w:r w:rsidR="00325681" w:rsidRPr="00325681">
        <w:t xml:space="preserve"> ha</w:t>
      </w:r>
      <w:r>
        <w:t>ve</w:t>
      </w:r>
      <w:r w:rsidR="00325681" w:rsidRPr="00325681">
        <w:t xml:space="preserve"> limited size storage facilities. Therefore, the body of a bariatric or tall stature patient may not be able to be stored</w:t>
      </w:r>
      <w:r>
        <w:t xml:space="preserve"> on a rack</w:t>
      </w:r>
      <w:r w:rsidR="00325681" w:rsidRPr="00325681">
        <w:t xml:space="preserve"> in the Mortuary</w:t>
      </w:r>
      <w:r>
        <w:t xml:space="preserve"> cool rooms</w:t>
      </w:r>
      <w:r w:rsidR="00325681" w:rsidRPr="00325681">
        <w:t>. A bariatric or tall stature patient is someone who weighs more than 120kg or who has a girth of over 72cm at the widest part of the abdomen when supine or is over 7 feet (213cm) tall. Staff should proceed as follows:</w:t>
      </w:r>
    </w:p>
    <w:p w14:paraId="198A8BE7" w14:textId="7E52F329" w:rsidR="00DD217F" w:rsidRPr="00325681" w:rsidRDefault="00DD217F" w:rsidP="00F44BDE">
      <w:pPr>
        <w:pStyle w:val="Heading6"/>
      </w:pPr>
      <w:r>
        <w:t>C</w:t>
      </w:r>
      <w:r w:rsidR="009F3258">
        <w:t>anberra Hospital</w:t>
      </w:r>
      <w:r>
        <w:t>- For patients who weigh over 300kg</w:t>
      </w:r>
    </w:p>
    <w:p w14:paraId="28DE1207" w14:textId="75E483CE" w:rsidR="00325681" w:rsidRPr="00325681" w:rsidRDefault="00DD217F" w:rsidP="00315FF9">
      <w:pPr>
        <w:pStyle w:val="BodyCopy"/>
      </w:pPr>
      <w:r>
        <w:t>During</w:t>
      </w:r>
      <w:r w:rsidR="00325681" w:rsidRPr="00325681">
        <w:t xml:space="preserve"> Mortuary business hours (Monday to Friday </w:t>
      </w:r>
      <w:r>
        <w:t>8</w:t>
      </w:r>
      <w:r w:rsidR="00325681" w:rsidRPr="00325681">
        <w:t xml:space="preserve">am to </w:t>
      </w:r>
      <w:r>
        <w:t>4</w:t>
      </w:r>
      <w:r w:rsidR="00325681" w:rsidRPr="00325681">
        <w:t xml:space="preserve">pm) notify Mortuary staff on 5124 2116, who will arrange transportation of the deceased person. In this instance, provide the Mortuary staff member with the weight, height and girth measurements (around the widest part of the abdomen when supine) of the deceased person.  </w:t>
      </w:r>
    </w:p>
    <w:p w14:paraId="0F031071" w14:textId="2E14615F" w:rsidR="00DD217F" w:rsidRDefault="00DD217F" w:rsidP="00315FF9">
      <w:pPr>
        <w:pStyle w:val="BodyCopy"/>
      </w:pPr>
      <w:r>
        <w:t xml:space="preserve">If after </w:t>
      </w:r>
      <w:r w:rsidR="009F3258">
        <w:t>business</w:t>
      </w:r>
      <w:r w:rsidR="009F3258" w:rsidRPr="00325681">
        <w:t xml:space="preserve"> hours</w:t>
      </w:r>
      <w:r w:rsidR="00325681" w:rsidRPr="00325681">
        <w:t xml:space="preserve"> staff should contact the A</w:t>
      </w:r>
      <w:r w:rsidR="009F3258">
        <w:t>HHM</w:t>
      </w:r>
      <w:r w:rsidR="00325681" w:rsidRPr="00325681">
        <w:t>, who will make arrangements as appropriate.</w:t>
      </w:r>
    </w:p>
    <w:p w14:paraId="278DC7FA" w14:textId="413C0E21" w:rsidR="00DD217F" w:rsidRPr="00F44BDE" w:rsidRDefault="009F3258" w:rsidP="00F44BDE">
      <w:pPr>
        <w:rPr>
          <w:rFonts w:asciiTheme="minorHAnsi" w:hAnsiTheme="minorHAnsi" w:cstheme="minorHAnsi"/>
        </w:rPr>
      </w:pPr>
      <w:r w:rsidRPr="00F44BDE">
        <w:rPr>
          <w:rFonts w:asciiTheme="minorHAnsi" w:hAnsiTheme="minorHAnsi" w:cstheme="minorHAnsi"/>
        </w:rPr>
        <w:lastRenderedPageBreak/>
        <w:t>Canberra Hospital</w:t>
      </w:r>
      <w:r w:rsidR="00DD217F" w:rsidRPr="00F44BDE">
        <w:rPr>
          <w:rFonts w:asciiTheme="minorHAnsi" w:hAnsiTheme="minorHAnsi" w:cstheme="minorHAnsi"/>
        </w:rPr>
        <w:t xml:space="preserve"> Mortuary cool room body racking system weight limits are as follows: </w:t>
      </w:r>
    </w:p>
    <w:p w14:paraId="053D9931" w14:textId="77777777" w:rsidR="00DD217F" w:rsidRPr="009F3258" w:rsidRDefault="00DD217F" w:rsidP="00DF10DC">
      <w:pPr>
        <w:pStyle w:val="Bullet"/>
      </w:pPr>
      <w:r w:rsidRPr="009F3258">
        <w:t>Each tray, regardless of standard or bariatric sized can hold a maximum of 500kg.</w:t>
      </w:r>
    </w:p>
    <w:p w14:paraId="272A9856" w14:textId="77777777" w:rsidR="00DD217F" w:rsidRPr="009F3258" w:rsidRDefault="00DD217F" w:rsidP="00DF10DC">
      <w:pPr>
        <w:pStyle w:val="Bullet"/>
      </w:pPr>
      <w:r w:rsidRPr="009F3258">
        <w:t xml:space="preserve">Each tier of 4 can only hold a maximum of 1200kg. </w:t>
      </w:r>
    </w:p>
    <w:p w14:paraId="5D71F735" w14:textId="31A7336E" w:rsidR="00DD217F" w:rsidRPr="009F3258" w:rsidRDefault="00DD217F" w:rsidP="00DF10DC">
      <w:pPr>
        <w:pStyle w:val="Bullet"/>
      </w:pPr>
      <w:r w:rsidRPr="009F3258">
        <w:t xml:space="preserve">The hydraulic body trolley can hold a maximum of 413kg. </w:t>
      </w:r>
    </w:p>
    <w:p w14:paraId="2ADA43D8" w14:textId="48AB07AB" w:rsidR="00DD217F" w:rsidRPr="00DF10DC" w:rsidRDefault="00DF10DC" w:rsidP="00DF10DC">
      <w:pPr>
        <w:pBdr>
          <w:top w:val="single" w:sz="4" w:space="1" w:color="auto"/>
          <w:left w:val="single" w:sz="4" w:space="4" w:color="auto"/>
          <w:bottom w:val="single" w:sz="4" w:space="1" w:color="auto"/>
          <w:right w:val="single" w:sz="4" w:space="4" w:color="auto"/>
        </w:pBdr>
        <w:rPr>
          <w:rFonts w:asciiTheme="minorHAnsi" w:hAnsiTheme="minorHAnsi" w:cstheme="minorHAnsi"/>
          <w:u w:val="single"/>
        </w:rPr>
      </w:pPr>
      <w:r w:rsidRPr="0019373F">
        <w:rPr>
          <w:rFonts w:cs="Calibri"/>
          <w:b/>
          <w:bCs/>
        </w:rPr>
        <w:t>Alert:</w:t>
      </w:r>
      <w:r w:rsidRPr="009F3258">
        <w:rPr>
          <w:rFonts w:cs="Calibri"/>
        </w:rPr>
        <w:t xml:space="preserve"> Any deceased who is over 300kg should be left in their hospital bed and not placed onto the racking system.</w:t>
      </w:r>
    </w:p>
    <w:p w14:paraId="17A1BD7F" w14:textId="5CF64B31" w:rsidR="00325681" w:rsidRPr="00325681" w:rsidRDefault="00325681" w:rsidP="00F44BDE">
      <w:pPr>
        <w:pStyle w:val="Heading6"/>
      </w:pPr>
      <w:r w:rsidRPr="00325681">
        <w:t>For deaths at CHH</w:t>
      </w:r>
    </w:p>
    <w:p w14:paraId="2FFDEB3C" w14:textId="3B29BAD7" w:rsidR="00325681" w:rsidRPr="00325681" w:rsidRDefault="00325681" w:rsidP="00315FF9">
      <w:pPr>
        <w:pStyle w:val="BodyCopy"/>
      </w:pPr>
      <w:r w:rsidRPr="00325681">
        <w:t>Within 4 hours of the deceased person death the team leader is required to contact the designated Funeral Home as specified in the patient</w:t>
      </w:r>
      <w:r w:rsidR="00BC3884">
        <w:t>’</w:t>
      </w:r>
      <w:r w:rsidRPr="00325681">
        <w:t>s clinical records.</w:t>
      </w:r>
      <w:r w:rsidR="00393CE6" w:rsidRPr="00393CE6">
        <w:t xml:space="preserve"> </w:t>
      </w:r>
      <w:r w:rsidR="00393CE6" w:rsidRPr="00825A45">
        <w:t xml:space="preserve">If a funeral home has not been specified, the team leader is required to contact the Next of Kin to </w:t>
      </w:r>
      <w:r w:rsidR="004C492E" w:rsidRPr="00825A45">
        <w:t>arrange.</w:t>
      </w:r>
      <w:r w:rsidR="004C492E" w:rsidRPr="00325681">
        <w:t xml:space="preserve"> All</w:t>
      </w:r>
      <w:r w:rsidRPr="00325681">
        <w:t xml:space="preserve"> deceased bodies are allowed to stay in their room overnight for collection during business hours.</w:t>
      </w:r>
    </w:p>
    <w:p w14:paraId="3B362242" w14:textId="663366A9" w:rsidR="00325681" w:rsidRPr="00325681" w:rsidRDefault="00325681" w:rsidP="00F44BDE">
      <w:pPr>
        <w:pStyle w:val="Heading6"/>
      </w:pPr>
      <w:r w:rsidRPr="00325681">
        <w:t>For deaths at NCH</w:t>
      </w:r>
    </w:p>
    <w:p w14:paraId="21884799" w14:textId="0EB7C240" w:rsidR="00325681" w:rsidRPr="00325681" w:rsidRDefault="00325681" w:rsidP="00315FF9">
      <w:pPr>
        <w:pStyle w:val="BodyCopy"/>
      </w:pPr>
      <w:r w:rsidRPr="00325681">
        <w:t>The NCH mortuary has capacity to store Bariatric and tall statured patients to a width of 1950mm x 690mm and a weight for the entire rack of up to 1000kg, this can be divided between the patients to accommodate patients.</w:t>
      </w:r>
    </w:p>
    <w:p w14:paraId="042F6DA3" w14:textId="6FAF82EB" w:rsidR="00325681" w:rsidRPr="00325681" w:rsidRDefault="00325681" w:rsidP="00F44BDE">
      <w:pPr>
        <w:pStyle w:val="Heading6"/>
      </w:pPr>
      <w:r w:rsidRPr="00325681">
        <w:t>For deaths at UCH</w:t>
      </w:r>
    </w:p>
    <w:p w14:paraId="2A8DAA68" w14:textId="185FB1E3" w:rsidR="00325681" w:rsidRPr="00325681" w:rsidRDefault="00325681" w:rsidP="00315FF9">
      <w:pPr>
        <w:pStyle w:val="BodyCopy"/>
      </w:pPr>
      <w:r w:rsidRPr="00325681">
        <w:t xml:space="preserve">The UCH ADON is responsible for management of the UCH Body Holding Room, located in the basement of the UCH building. Only CHS Registered Nurses or Medical Officers are permitted secure access to the Body Holding Room. Contracted staff (BGIS/Medirest) may only enter the room under the supervision of CHS staff. </w:t>
      </w:r>
    </w:p>
    <w:p w14:paraId="0125A428" w14:textId="458C3BE8" w:rsidR="00325681" w:rsidRPr="00325681" w:rsidRDefault="00325681" w:rsidP="00315FF9">
      <w:pPr>
        <w:pStyle w:val="BodyCopy"/>
      </w:pPr>
      <w:r w:rsidRPr="00325681">
        <w:t xml:space="preserve">The UCH Body Holding Room can hold two deceased persons, with additional capacity to be available at a later date. The AHHM and CNC must include in their shift handover to each other that there is a deceased person in the Body Holding Room until they are collected. </w:t>
      </w:r>
    </w:p>
    <w:p w14:paraId="42337FEE" w14:textId="20C0BD47" w:rsidR="00325681" w:rsidRPr="00325681" w:rsidRDefault="00325681" w:rsidP="00315FF9">
      <w:pPr>
        <w:pStyle w:val="BodyCopy"/>
      </w:pPr>
      <w:r w:rsidRPr="00325681">
        <w:t xml:space="preserve">A deceased person up to 350 kg can be accommodated in the Body Holding Room. If the deceased person is larger than this, then the </w:t>
      </w:r>
      <w:r w:rsidR="009F3258">
        <w:t xml:space="preserve">RN </w:t>
      </w:r>
      <w:r w:rsidRPr="00325681">
        <w:t xml:space="preserve">will need to arrange for the deceased to be released </w:t>
      </w:r>
      <w:r w:rsidR="00BC3884">
        <w:t>as soon as possible</w:t>
      </w:r>
      <w:r w:rsidRPr="00325681">
        <w:t xml:space="preserve"> to the Funeral Home as below. UCH staff are responsible for organising the paperwork and transfer of the body to the Funeral Home. </w:t>
      </w:r>
    </w:p>
    <w:p w14:paraId="6CAF1721" w14:textId="00B8C3EA" w:rsidR="00325681" w:rsidRPr="00325681" w:rsidRDefault="00325681" w:rsidP="00315FF9">
      <w:pPr>
        <w:pStyle w:val="BodyCopy"/>
      </w:pPr>
      <w:r w:rsidRPr="00325681">
        <w:t xml:space="preserve">A deceased person may be stored in the Body Holding Room for up to five days. If the storage time is likely to exceed five days, then an authorised staff member will need to contact the Canberra Hospital Mortuary on 5124 2116 or 5124 2879 to discuss other storage options. </w:t>
      </w:r>
    </w:p>
    <w:p w14:paraId="5C7AA83D" w14:textId="6F5DE8CC" w:rsidR="00325681" w:rsidRPr="00325681" w:rsidRDefault="00325681" w:rsidP="00315FF9">
      <w:pPr>
        <w:pStyle w:val="BodyCopy"/>
      </w:pPr>
      <w:r w:rsidRPr="00325681">
        <w:lastRenderedPageBreak/>
        <w:t>Larger sized body bags are available from CHS Ward Services. If the bariatric or tall stature patient is in the infectious category and requires a ‘sealed’ body bag (see Infectious Diseases above) these are obtained from Canberra Hospital Mortuary staff.</w:t>
      </w:r>
    </w:p>
    <w:p w14:paraId="377BA687" w14:textId="4B408767" w:rsidR="00325681" w:rsidRDefault="00325681" w:rsidP="00315FF9">
      <w:pPr>
        <w:pStyle w:val="BodyCopy"/>
      </w:pPr>
      <w:r w:rsidRPr="00325681">
        <w:t>The deceased person must be transported on their bed.</w:t>
      </w:r>
    </w:p>
    <w:p w14:paraId="3AFC72E0" w14:textId="2ABAC09A" w:rsidR="00DF10DC" w:rsidRPr="00325681" w:rsidRDefault="00DF10DC" w:rsidP="00DF10DC">
      <w:pPr>
        <w:pStyle w:val="BodyCopy"/>
        <w:pBdr>
          <w:top w:val="single" w:sz="4" w:space="1" w:color="auto"/>
          <w:left w:val="single" w:sz="4" w:space="4" w:color="auto"/>
          <w:bottom w:val="single" w:sz="4" w:space="1" w:color="auto"/>
          <w:right w:val="single" w:sz="4" w:space="4" w:color="auto"/>
        </w:pBdr>
      </w:pPr>
      <w:r w:rsidRPr="009F3258">
        <w:rPr>
          <w:b/>
        </w:rPr>
        <w:t>Note</w:t>
      </w:r>
      <w:r w:rsidRPr="009F3258">
        <w:t>: The deceased person may need to be collected by a Funeral Director directly from the ward. Mortuary staff or AHHM will make arrangements and provide the weight, height and girth measurements of the patient to the service provider.</w:t>
      </w:r>
    </w:p>
    <w:p w14:paraId="581B9E24" w14:textId="77777777" w:rsidR="00325681" w:rsidRPr="00325681" w:rsidRDefault="00325681" w:rsidP="00315FF9">
      <w:pPr>
        <w:pStyle w:val="Heading5"/>
        <w:spacing w:line="276" w:lineRule="auto"/>
      </w:pPr>
      <w:bookmarkStart w:id="106" w:name="_Toc92190342"/>
      <w:bookmarkStart w:id="107" w:name="_Toc172708392"/>
      <w:r w:rsidRPr="00325681">
        <w:t>Deceased person with no money or assets</w:t>
      </w:r>
      <w:bookmarkEnd w:id="106"/>
      <w:bookmarkEnd w:id="107"/>
    </w:p>
    <w:p w14:paraId="64BD301D" w14:textId="776259BA" w:rsidR="00DD217F" w:rsidRDefault="7409DAB6" w:rsidP="00315FF9">
      <w:r>
        <w:t xml:space="preserve">When a deceased person has no money or </w:t>
      </w:r>
      <w:r w:rsidR="00393CE6">
        <w:t>assets,</w:t>
      </w:r>
      <w:r>
        <w:t xml:space="preserve"> and their </w:t>
      </w:r>
      <w:r w:rsidR="405A01FF">
        <w:t xml:space="preserve">NOK </w:t>
      </w:r>
      <w:r>
        <w:t>/family/friend</w:t>
      </w:r>
      <w:r w:rsidR="00553172">
        <w:t>/carer</w:t>
      </w:r>
      <w:r>
        <w:t xml:space="preserve"> are unable to pay for the cost of a cremation or burial the</w:t>
      </w:r>
      <w:r w:rsidR="00E16056">
        <w:t>y may be eligible for funeral assistance</w:t>
      </w:r>
      <w:r>
        <w:t xml:space="preserve"> that may be accessed to help pay for the deceased person’s funeral. </w:t>
      </w:r>
      <w:r w:rsidR="00E16056">
        <w:t>S</w:t>
      </w:r>
      <w:r>
        <w:t xml:space="preserve">ocial work can assist the </w:t>
      </w:r>
      <w:r w:rsidR="005476F4">
        <w:t>NOK</w:t>
      </w:r>
      <w:r>
        <w:t>/family/friend</w:t>
      </w:r>
      <w:r w:rsidR="1D708EF4">
        <w:t xml:space="preserve"> with information about the steps to take</w:t>
      </w:r>
      <w:r>
        <w:t xml:space="preserve"> to access </w:t>
      </w:r>
      <w:r w:rsidR="6ED498F6">
        <w:t xml:space="preserve">funeral </w:t>
      </w:r>
      <w:r>
        <w:t xml:space="preserve"> assistance</w:t>
      </w:r>
      <w:r w:rsidR="02DF6CDE">
        <w:t xml:space="preserve"> programs</w:t>
      </w:r>
      <w:r>
        <w:t xml:space="preserve">.  A consumer handout </w:t>
      </w:r>
      <w:r w:rsidRPr="00DF10DC">
        <w:rPr>
          <w:i/>
          <w:iCs/>
        </w:rPr>
        <w:t>Funeral Financial Assistance</w:t>
      </w:r>
      <w:r>
        <w:t xml:space="preserve"> is available on the Policy and Guidance Register.</w:t>
      </w:r>
      <w:r w:rsidR="1D708EF4">
        <w:t xml:space="preserve"> The ACT Funeral Assistance Program is only offered by a select few funeral homes in Canberra and requires those Funeral Directors signatures on the application.</w:t>
      </w:r>
    </w:p>
    <w:p w14:paraId="7B97F723" w14:textId="71D27567" w:rsidR="00325681" w:rsidRPr="00325681" w:rsidRDefault="00325681" w:rsidP="00315FF9">
      <w:pPr>
        <w:pStyle w:val="BodyCopy"/>
      </w:pPr>
      <w:r w:rsidRPr="00325681">
        <w:t xml:space="preserve">Where the </w:t>
      </w:r>
      <w:r w:rsidR="009F3258">
        <w:t>NOK</w:t>
      </w:r>
      <w:r w:rsidRPr="00325681">
        <w:t>/family/friend</w:t>
      </w:r>
      <w:r w:rsidR="00553172">
        <w:t>/carer</w:t>
      </w:r>
      <w:r w:rsidRPr="00325681">
        <w:t xml:space="preserve"> of the deceased person are unable to pay for a basic cremation or funeral as they are in financial hardship or paying would put the person into financial hardship and they are not eligible for the ACT Funeral Assistance Program they can be referred to the</w:t>
      </w:r>
      <w:r w:rsidR="00F44BDE">
        <w:t xml:space="preserve"> Public Trustee and Guardian</w:t>
      </w:r>
      <w:r w:rsidRPr="00325681">
        <w:t xml:space="preserve"> </w:t>
      </w:r>
      <w:r w:rsidR="00F44BDE">
        <w:t>(</w:t>
      </w:r>
      <w:r w:rsidRPr="00325681">
        <w:t>PTG</w:t>
      </w:r>
      <w:r w:rsidR="00F44BDE">
        <w:t>)</w:t>
      </w:r>
      <w:r w:rsidRPr="00325681">
        <w:t xml:space="preserve"> at: </w:t>
      </w:r>
      <w:hyperlink r:id="rId11" w:history="1">
        <w:r w:rsidRPr="00325681">
          <w:rPr>
            <w:rStyle w:val="Hyperlink"/>
          </w:rPr>
          <w:t>ptg@act.gov.au</w:t>
        </w:r>
      </w:hyperlink>
      <w:r w:rsidRPr="00325681">
        <w:t xml:space="preserve"> </w:t>
      </w:r>
    </w:p>
    <w:p w14:paraId="0FF0ED7B" w14:textId="5AD85B7C" w:rsidR="00325681" w:rsidRPr="00325681" w:rsidRDefault="00325681" w:rsidP="00315FF9">
      <w:pPr>
        <w:pStyle w:val="Heading5"/>
        <w:spacing w:line="276" w:lineRule="auto"/>
      </w:pPr>
      <w:bookmarkStart w:id="108" w:name="_Toc92190343"/>
      <w:bookmarkStart w:id="109" w:name="_Toc172708393"/>
      <w:r w:rsidRPr="00325681">
        <w:t xml:space="preserve">Deceased person who’s </w:t>
      </w:r>
      <w:r w:rsidR="009F3258">
        <w:t>NOK</w:t>
      </w:r>
      <w:r w:rsidRPr="00325681">
        <w:t xml:space="preserve"> are unable to claim them</w:t>
      </w:r>
      <w:bookmarkEnd w:id="108"/>
      <w:bookmarkEnd w:id="109"/>
    </w:p>
    <w:p w14:paraId="26777471" w14:textId="2B62396B" w:rsidR="00DD217F" w:rsidRDefault="00DD217F" w:rsidP="00315FF9">
      <w:pPr>
        <w:pStyle w:val="BodyCopy"/>
      </w:pPr>
      <w:r>
        <w:t xml:space="preserve">Where the deceased received Social Work services while alive, Social Work may work with the </w:t>
      </w:r>
      <w:r w:rsidR="009F3258">
        <w:t>NOK</w:t>
      </w:r>
      <w:r>
        <w:t>/family/friend</w:t>
      </w:r>
      <w:r w:rsidR="00553172">
        <w:t>/carer</w:t>
      </w:r>
      <w:r>
        <w:t xml:space="preserve"> to organise a burial or cremation. </w:t>
      </w:r>
    </w:p>
    <w:p w14:paraId="4C89ED44" w14:textId="76D0A006" w:rsidR="00DD217F" w:rsidRDefault="00DD217F" w:rsidP="00315FF9">
      <w:pPr>
        <w:pStyle w:val="BodyCopy"/>
      </w:pPr>
      <w:r>
        <w:t xml:space="preserve">If social work is unable to assist the </w:t>
      </w:r>
      <w:r w:rsidR="009F3258">
        <w:t>NOK</w:t>
      </w:r>
      <w:r>
        <w:t>/family/friend</w:t>
      </w:r>
      <w:r w:rsidR="00553172">
        <w:t>/carer</w:t>
      </w:r>
      <w:r>
        <w:t xml:space="preserve"> with a burial or cremation, the deceased p</w:t>
      </w:r>
      <w:r w:rsidR="00E46485">
        <w:t>erson’s</w:t>
      </w:r>
      <w:r>
        <w:t xml:space="preserve"> treating team and Executive Director of the Division (or their delegate) the deceased patient was admitted under, is responsible for communicating with </w:t>
      </w:r>
      <w:r w:rsidR="005476F4">
        <w:t>NOK</w:t>
      </w:r>
      <w:r>
        <w:t>/family/friend of the deceased person about the management of the deceased person.</w:t>
      </w:r>
    </w:p>
    <w:p w14:paraId="79FFB993" w14:textId="14749028" w:rsidR="00F44BDE" w:rsidRDefault="00F44BDE" w:rsidP="00315FF9">
      <w:pPr>
        <w:pStyle w:val="BodyCopy"/>
      </w:pPr>
      <w:r w:rsidRPr="00325681">
        <w:t xml:space="preserve">The deceased person’s treating team are to collect evidence of the </w:t>
      </w:r>
      <w:r>
        <w:t>NOK</w:t>
      </w:r>
      <w:r w:rsidRPr="00325681">
        <w:t>/family/friend</w:t>
      </w:r>
      <w:r w:rsidR="00553172">
        <w:t>/carer</w:t>
      </w:r>
      <w:r w:rsidRPr="00325681">
        <w:t xml:space="preserve"> being unable or unwilling to claim them and provide it to their Divisional Executive Office within two weeks of the person’s death.</w:t>
      </w:r>
    </w:p>
    <w:p w14:paraId="15CEA1FE" w14:textId="16219764" w:rsidR="005476F4" w:rsidRDefault="00DD217F" w:rsidP="00315FF9">
      <w:pPr>
        <w:pStyle w:val="BodyCopy"/>
      </w:pPr>
      <w:r>
        <w:t xml:space="preserve">Where the </w:t>
      </w:r>
      <w:r w:rsidR="009F3258">
        <w:t>NOK</w:t>
      </w:r>
      <w:r>
        <w:t>/family/friend</w:t>
      </w:r>
      <w:r w:rsidR="00553172">
        <w:t>/carer</w:t>
      </w:r>
      <w:r>
        <w:t xml:space="preserve"> of the deceased person refuses to claim the deceased person’s body and organise funeral arrangements the Executive Director of the Division the patient was admitted under (or their delegate) will negotiate with them a solution agreeable by all parties. </w:t>
      </w:r>
    </w:p>
    <w:p w14:paraId="0A965D20" w14:textId="6D8FFA39" w:rsidR="00DD217F" w:rsidRPr="00325681" w:rsidRDefault="00DD217F" w:rsidP="00315FF9">
      <w:pPr>
        <w:pStyle w:val="BodyCopy"/>
      </w:pPr>
      <w:r>
        <w:lastRenderedPageBreak/>
        <w:t>Where a solution cannot be found</w:t>
      </w:r>
      <w:r w:rsidR="00F44BDE">
        <w:t xml:space="preserve"> by the</w:t>
      </w:r>
      <w:r>
        <w:t xml:space="preserve"> Executive Director (or their delegate)</w:t>
      </w:r>
      <w:r w:rsidR="00F44BDE">
        <w:t xml:space="preserve"> they</w:t>
      </w:r>
      <w:r>
        <w:t xml:space="preserve"> will inform the </w:t>
      </w:r>
      <w:r w:rsidR="009F3258">
        <w:t>NOK</w:t>
      </w:r>
      <w:r>
        <w:t>/family/friend</w:t>
      </w:r>
      <w:r w:rsidR="00553172">
        <w:t>/carer</w:t>
      </w:r>
      <w:r>
        <w:t xml:space="preserve"> that CHS will be referring the matter to the</w:t>
      </w:r>
      <w:r w:rsidR="00103D42" w:rsidRPr="00103D42">
        <w:t xml:space="preserve"> </w:t>
      </w:r>
      <w:r>
        <w:t>PTG, who may then organise for the loved one to be buried or cremated. Mortuary staff will make the referral to the PTG.</w:t>
      </w:r>
    </w:p>
    <w:p w14:paraId="690F7EF1" w14:textId="7BD16C63" w:rsidR="00581457" w:rsidRDefault="00581457" w:rsidP="00315FF9">
      <w:pPr>
        <w:pStyle w:val="BodyCopy"/>
      </w:pPr>
      <w:r>
        <w:t xml:space="preserve">At </w:t>
      </w:r>
      <w:r w:rsidRPr="00581457">
        <w:t xml:space="preserve">NCH HIS will advise PFU and Social Work </w:t>
      </w:r>
      <w:r w:rsidR="005476F4">
        <w:t>(</w:t>
      </w:r>
      <w:r w:rsidRPr="00581457">
        <w:t xml:space="preserve">if </w:t>
      </w:r>
      <w:r w:rsidR="005476F4">
        <w:t>deceased were</w:t>
      </w:r>
      <w:r w:rsidRPr="00581457">
        <w:t xml:space="preserve"> seen by a Social Worker</w:t>
      </w:r>
      <w:r w:rsidR="005476F4">
        <w:t>)</w:t>
      </w:r>
      <w:r w:rsidR="00DF10DC">
        <w:t xml:space="preserve"> </w:t>
      </w:r>
      <w:r w:rsidRPr="00581457">
        <w:t xml:space="preserve">that the body has been in the morgue for seven days or more </w:t>
      </w:r>
      <w:r>
        <w:t xml:space="preserve">when </w:t>
      </w:r>
      <w:r w:rsidRPr="00581457">
        <w:t xml:space="preserve">doing the daily checks against deceased and morgue entries, if </w:t>
      </w:r>
      <w:r>
        <w:t xml:space="preserve">they </w:t>
      </w:r>
      <w:r w:rsidRPr="00581457">
        <w:t>have not been contacted by a funeral home.</w:t>
      </w:r>
    </w:p>
    <w:p w14:paraId="6450FA73" w14:textId="03FC10DF" w:rsidR="00DD217F" w:rsidRDefault="00DD217F" w:rsidP="00315FF9">
      <w:r>
        <w:t>Deceased persons can be referred to PTG where</w:t>
      </w:r>
      <w:r w:rsidR="00581457">
        <w:t xml:space="preserve"> t</w:t>
      </w:r>
      <w:r>
        <w:t xml:space="preserve">he </w:t>
      </w:r>
      <w:r w:rsidR="009F3258">
        <w:t>NOK</w:t>
      </w:r>
      <w:r>
        <w:t>/family/friend may be unwilling to claim the deceased person if:</w:t>
      </w:r>
    </w:p>
    <w:p w14:paraId="11A4F3D5" w14:textId="77777777" w:rsidR="00DD217F" w:rsidRPr="009F3258" w:rsidRDefault="00DD217F" w:rsidP="00DF10DC">
      <w:pPr>
        <w:pStyle w:val="Bullet"/>
        <w:rPr>
          <w:rFonts w:eastAsia="Calibri"/>
        </w:rPr>
      </w:pPr>
      <w:r w:rsidRPr="009F3258">
        <w:rPr>
          <w:rFonts w:eastAsia="Calibri"/>
        </w:rPr>
        <w:t>The person had little contact with the deceased person in the years before their death.</w:t>
      </w:r>
    </w:p>
    <w:p w14:paraId="08A64F51" w14:textId="002AF4FF" w:rsidR="00DD217F" w:rsidRPr="00325681" w:rsidRDefault="00DD217F" w:rsidP="00DF10DC">
      <w:pPr>
        <w:pStyle w:val="Bullet"/>
      </w:pPr>
      <w:r>
        <w:t>Family dysfunction arising from but not limited to indifference, conflict, fraud, or abuse.</w:t>
      </w:r>
    </w:p>
    <w:p w14:paraId="1A3820A0" w14:textId="35D8A69F" w:rsidR="00325681" w:rsidRPr="00325681" w:rsidRDefault="7409DAB6" w:rsidP="00315FF9">
      <w:pPr>
        <w:pStyle w:val="Heading5"/>
        <w:spacing w:line="276" w:lineRule="auto"/>
      </w:pPr>
      <w:bookmarkStart w:id="110" w:name="_Toc92190344"/>
      <w:bookmarkStart w:id="111" w:name="_Toc172708394"/>
      <w:r>
        <w:t xml:space="preserve">Deceased person with no </w:t>
      </w:r>
      <w:bookmarkEnd w:id="110"/>
      <w:bookmarkEnd w:id="111"/>
      <w:r w:rsidR="405A01FF">
        <w:t>NOK</w:t>
      </w:r>
    </w:p>
    <w:p w14:paraId="508ACAF5" w14:textId="2C3805CE" w:rsidR="00325681" w:rsidRPr="00325681" w:rsidRDefault="00325681" w:rsidP="00315FF9">
      <w:pPr>
        <w:pStyle w:val="BodyCopy"/>
      </w:pPr>
      <w:bookmarkStart w:id="112" w:name="_Hlk57190434"/>
      <w:r w:rsidRPr="00325681">
        <w:t xml:space="preserve">If a deceased person does not have a </w:t>
      </w:r>
      <w:r w:rsidR="009F3258">
        <w:t>NOK</w:t>
      </w:r>
      <w:r w:rsidRPr="00325681">
        <w:t xml:space="preserve"> recorded, CHS will make reasonable inquiries with ACT Policing to identify </w:t>
      </w:r>
      <w:r w:rsidR="00F44BDE">
        <w:t>the</w:t>
      </w:r>
      <w:r w:rsidRPr="00325681">
        <w:t xml:space="preserve"> </w:t>
      </w:r>
      <w:r w:rsidR="00F44BDE">
        <w:t>NOK</w:t>
      </w:r>
      <w:r w:rsidRPr="00325681">
        <w:t xml:space="preserve">.  If </w:t>
      </w:r>
      <w:r w:rsidR="00F44BDE">
        <w:t>NOK</w:t>
      </w:r>
      <w:r w:rsidRPr="00325681">
        <w:t xml:space="preserve"> cannot be located</w:t>
      </w:r>
      <w:r w:rsidR="005561BF" w:rsidRPr="005561BF">
        <w:t xml:space="preserve"> </w:t>
      </w:r>
      <w:r w:rsidR="005561BF">
        <w:t>staff should refer the matter over to the PTG straight away. If at C</w:t>
      </w:r>
      <w:r w:rsidR="00103D42">
        <w:t>anberra Hospital</w:t>
      </w:r>
      <w:r w:rsidR="005561BF">
        <w:t xml:space="preserve"> – Mortuary staff will make the referral to the PTG</w:t>
      </w:r>
      <w:r w:rsidR="00103D42">
        <w:t>.</w:t>
      </w:r>
    </w:p>
    <w:p w14:paraId="36A0C1E8" w14:textId="77777777" w:rsidR="005476F4" w:rsidRDefault="7409DAB6" w:rsidP="00315FF9">
      <w:pPr>
        <w:pStyle w:val="BodyCopy"/>
      </w:pPr>
      <w:r>
        <w:t xml:space="preserve">To establish if a deceased person has a </w:t>
      </w:r>
      <w:bookmarkStart w:id="113" w:name="_Hlk64635750"/>
      <w:r>
        <w:t xml:space="preserve">next of kin/family/friends </w:t>
      </w:r>
      <w:bookmarkEnd w:id="113"/>
      <w:r>
        <w:t>the treating team or a delegated nurse should check the patient’s</w:t>
      </w:r>
      <w:r w:rsidR="1CE27F52">
        <w:t xml:space="preserve"> DHR</w:t>
      </w:r>
      <w:r>
        <w:t xml:space="preserve"> </w:t>
      </w:r>
      <w:r w:rsidR="44F53108">
        <w:t xml:space="preserve">and all </w:t>
      </w:r>
      <w:r>
        <w:t>clinical record systems at CHS for contact details of a next of kin/family member/friend</w:t>
      </w:r>
      <w:r w:rsidRPr="005476F4">
        <w:t xml:space="preserve">. </w:t>
      </w:r>
    </w:p>
    <w:p w14:paraId="2F0F8B64" w14:textId="77777777" w:rsidR="005476F4" w:rsidRPr="00325681" w:rsidRDefault="005476F4" w:rsidP="005476F4">
      <w:pPr>
        <w:pStyle w:val="BodyCopy"/>
      </w:pPr>
      <w:r>
        <w:t>If the patient has a GP listed in their clinical record the treating team or delegated nurse can contact the GP to see if they have a recorded NOK/family member/friend and/or their contact details for the patient.</w:t>
      </w:r>
    </w:p>
    <w:p w14:paraId="02633913" w14:textId="77777777" w:rsidR="005476F4" w:rsidRPr="00325681" w:rsidRDefault="005476F4" w:rsidP="005476F4">
      <w:pPr>
        <w:pStyle w:val="BodyCopy"/>
      </w:pPr>
      <w:r>
        <w:t xml:space="preserve">As part of the attempt to identify a NOK the Department of Veteran’s Affairs can be contacted to see if the deceased person was an Australian Ex-Service member.  Department of Veteran’s Affairs can be contacted Monday to Friday 8am to 5pm on 1800 838372. Department of Veteran’s Affairs will pay a certain amount towards the funeral expenses of an ex-service member. </w:t>
      </w:r>
    </w:p>
    <w:p w14:paraId="6FBD63BF" w14:textId="71407189" w:rsidR="005476F4" w:rsidRDefault="005476F4" w:rsidP="00315FF9">
      <w:pPr>
        <w:pStyle w:val="BodyCopy"/>
      </w:pPr>
      <w:r w:rsidRPr="00325681">
        <w:t xml:space="preserve">Where the deceased person does not have an identified </w:t>
      </w:r>
      <w:r>
        <w:t>NOK</w:t>
      </w:r>
      <w:r w:rsidRPr="00325681">
        <w:t>/family member/friend</w:t>
      </w:r>
      <w:r w:rsidR="00553172">
        <w:t>/carer</w:t>
      </w:r>
      <w:r w:rsidRPr="00325681">
        <w:t xml:space="preserve"> the treating team need to inform their Divisional Executive Office via email and </w:t>
      </w:r>
      <w:r>
        <w:t xml:space="preserve">the respective mortuary (if at Canberra Hospital </w:t>
      </w:r>
      <w:r w:rsidRPr="00325681">
        <w:t xml:space="preserve">the </w:t>
      </w:r>
      <w:r>
        <w:t xml:space="preserve">Canberra Hospital </w:t>
      </w:r>
      <w:r w:rsidRPr="00325681">
        <w:t>Mortuary staff via phone 5124 2116</w:t>
      </w:r>
      <w:r>
        <w:t xml:space="preserve">, if at NCH call </w:t>
      </w:r>
      <w:r w:rsidRPr="00F02789">
        <w:t>the NCH Mortuary</w:t>
      </w:r>
      <w:r>
        <w:t xml:space="preserve"> </w:t>
      </w:r>
      <w:r w:rsidRPr="005476F4">
        <w:t>via NCH Switch Board).</w:t>
      </w:r>
    </w:p>
    <w:p w14:paraId="39A827F3" w14:textId="7C4382C7" w:rsidR="00581457" w:rsidRDefault="7409DAB6" w:rsidP="00315FF9">
      <w:pPr>
        <w:pStyle w:val="BodyCopy"/>
      </w:pPr>
      <w:r w:rsidRPr="005476F4">
        <w:t xml:space="preserve">If the patient received services from Social Work while alive, Social Worker may be able to assist in the identification of an appropriate person to organise a burial/cremation. </w:t>
      </w:r>
      <w:r w:rsidR="00581457" w:rsidRPr="005476F4">
        <w:t>Where a deceased identifies themselves as Aboriginal and/or Torres Strait Islander, the ALO Service</w:t>
      </w:r>
      <w:r w:rsidR="00F02789" w:rsidRPr="005476F4">
        <w:t xml:space="preserve"> </w:t>
      </w:r>
      <w:r w:rsidR="00F02789" w:rsidRPr="005476F4">
        <w:lastRenderedPageBreak/>
        <w:t>can be</w:t>
      </w:r>
      <w:r w:rsidR="005476F4" w:rsidRPr="005476F4">
        <w:t xml:space="preserve"> contacted</w:t>
      </w:r>
      <w:r w:rsidR="00F02789" w:rsidRPr="005476F4">
        <w:t xml:space="preserve"> to assist </w:t>
      </w:r>
      <w:r w:rsidR="005476F4" w:rsidRPr="005476F4">
        <w:t>with</w:t>
      </w:r>
      <w:r w:rsidR="00F02789" w:rsidRPr="005476F4">
        <w:t xml:space="preserve"> the identification of an appropriate person to organise a burial/cremation</w:t>
      </w:r>
    </w:p>
    <w:bookmarkEnd w:id="105"/>
    <w:bookmarkEnd w:id="112"/>
    <w:p w14:paraId="2DEB239E" w14:textId="67E3A080" w:rsidR="005561BF" w:rsidRPr="00EE2E4B" w:rsidRDefault="005561BF" w:rsidP="00315FF9">
      <w:pPr>
        <w:pStyle w:val="BodyCopy"/>
        <w:rPr>
          <w:b/>
          <w:bCs w:val="0"/>
        </w:rPr>
      </w:pPr>
      <w:r w:rsidRPr="00EE2E4B">
        <w:rPr>
          <w:b/>
          <w:bCs w:val="0"/>
        </w:rPr>
        <w:t>Long-term storage of a deceased</w:t>
      </w:r>
    </w:p>
    <w:p w14:paraId="30C2212B" w14:textId="036C0B42" w:rsidR="005561BF" w:rsidRDefault="005561BF" w:rsidP="00315FF9">
      <w:pPr>
        <w:pStyle w:val="BodyCopy"/>
      </w:pPr>
      <w:r>
        <w:t>When a deceased person is not claimed within 3</w:t>
      </w:r>
      <w:r w:rsidR="00DF10DC">
        <w:t xml:space="preserve"> to </w:t>
      </w:r>
      <w:r>
        <w:t xml:space="preserve">4 weeks of admission to the Mortuary, their body may be transferred to the </w:t>
      </w:r>
      <w:r w:rsidR="00103D42">
        <w:t>Canberra Hospital</w:t>
      </w:r>
      <w:r>
        <w:t xml:space="preserve"> Mortuary for long-term storage. </w:t>
      </w:r>
    </w:p>
    <w:p w14:paraId="227F2E03" w14:textId="417A9FC2" w:rsidR="005561BF" w:rsidRDefault="005561BF" w:rsidP="00315FF9">
      <w:pPr>
        <w:pStyle w:val="BodyCopy"/>
      </w:pPr>
      <w:r>
        <w:t xml:space="preserve">Staff must phone the </w:t>
      </w:r>
      <w:r w:rsidR="00103D42">
        <w:t>Canberra Hospital</w:t>
      </w:r>
      <w:r>
        <w:t xml:space="preserve"> Mortuary staff on 5124 2116 to discuss the possibility of transfer. </w:t>
      </w:r>
    </w:p>
    <w:p w14:paraId="33358C1F" w14:textId="79A64037" w:rsidR="005561BF" w:rsidRDefault="005561BF" w:rsidP="00315FF9">
      <w:pPr>
        <w:pStyle w:val="BodyCopy"/>
      </w:pPr>
      <w:r>
        <w:t>Please refer to Attachment O: NCH Mortuary Transfer for Long Term Storage Form.</w:t>
      </w:r>
    </w:p>
    <w:p w14:paraId="365CF7C7" w14:textId="60027792" w:rsidR="005561BF" w:rsidRDefault="005561BF" w:rsidP="00315FF9">
      <w:pPr>
        <w:pStyle w:val="BodyCopy"/>
      </w:pPr>
      <w:r>
        <w:t xml:space="preserve">It is the responsibility of the facility where the patient died to make the referral to the PTG and to provide regular updates to the </w:t>
      </w:r>
      <w:r w:rsidR="00103D42">
        <w:t>Canberra Hospital</w:t>
      </w:r>
      <w:r>
        <w:t xml:space="preserve"> Mortuary staff about how the referral is progressing. The </w:t>
      </w:r>
      <w:r w:rsidR="00103D42">
        <w:t>Canberra Hospital</w:t>
      </w:r>
      <w:r>
        <w:t xml:space="preserve"> Mortuary will act as a holding facility only, and the deceased patient still remains under the administration of the requesting CHS facility. </w:t>
      </w:r>
    </w:p>
    <w:p w14:paraId="6AD2053E" w14:textId="7F29129B" w:rsidR="005561BF" w:rsidRDefault="005561BF" w:rsidP="00315FF9">
      <w:pPr>
        <w:pStyle w:val="BodyCopy"/>
      </w:pPr>
      <w:r>
        <w:t xml:space="preserve">If the </w:t>
      </w:r>
      <w:r w:rsidR="00103D42">
        <w:t>Canberra Hospital</w:t>
      </w:r>
      <w:r>
        <w:t xml:space="preserve"> Mortuary is unable to accept due to limited capacity, then a referral for long-term freezer storage can be made to the FMC in Phillip for storage. Transfers to the FMC will be in accordance with the FMC Procedure for the Storage of Non-coronial cases, which includes a referral being made to the PTG before they will be accepted. The cost of the FMC storage will be invoiced to the deceased person’s </w:t>
      </w:r>
      <w:r w:rsidR="00103D42">
        <w:t>NOK</w:t>
      </w:r>
      <w:r>
        <w:t>/family/friend of the deceased person.</w:t>
      </w:r>
    </w:p>
    <w:p w14:paraId="68280813" w14:textId="5C62351C" w:rsidR="005561BF" w:rsidRDefault="005561BF" w:rsidP="00315FF9">
      <w:pPr>
        <w:pStyle w:val="BodyCopy"/>
      </w:pPr>
      <w:r>
        <w:t xml:space="preserve">The treating team completes the No Identified Next of Kin form, Attachment J, and gives it to the mortuary staff. Once the treating team has notified the Mortuary staff of no known NOK, the </w:t>
      </w:r>
      <w:r w:rsidR="00103D42">
        <w:t>Canberra Hospital</w:t>
      </w:r>
      <w:r>
        <w:t xml:space="preserve"> Mortuary staff will make a referral to the PTG. The PTG have a much larger search database to be able to locate family members, than the AFP do. If the PTG cannot locate any NOK, they will take over the care of the deceased and organise a burial or cremation. </w:t>
      </w:r>
    </w:p>
    <w:p w14:paraId="1282F5D7" w14:textId="62CAB258" w:rsidR="005561BF" w:rsidRDefault="005561BF" w:rsidP="00315FF9">
      <w:pPr>
        <w:pStyle w:val="BodyCopy"/>
      </w:pPr>
      <w:r>
        <w:t>An overview of the process to follow can be found in the Flowchart at Attachment L.</w:t>
      </w:r>
    </w:p>
    <w:p w14:paraId="365191B9" w14:textId="0FADC75C" w:rsidR="007D2EAE" w:rsidRDefault="007D2EAE" w:rsidP="00315FF9">
      <w:pPr>
        <w:pStyle w:val="BodyCopy"/>
        <w:rPr>
          <w:rStyle w:val="Hyperlink"/>
          <w:iCs w:val="0"/>
        </w:rPr>
      </w:pPr>
      <w:hyperlink w:anchor="_top" w:history="1">
        <w:r w:rsidRPr="00481A6C">
          <w:rPr>
            <w:rStyle w:val="Hyperlink"/>
            <w:iCs w:val="0"/>
          </w:rPr>
          <w:t>Back to Contents</w:t>
        </w:r>
      </w:hyperlink>
    </w:p>
    <w:p w14:paraId="1DD4FECC" w14:textId="0036FAD3" w:rsidR="00353043" w:rsidRDefault="00353043" w:rsidP="00315FF9">
      <w:pPr>
        <w:pStyle w:val="Heading4"/>
      </w:pPr>
      <w:bookmarkStart w:id="114" w:name="_Toc188615622"/>
      <w:r>
        <w:t xml:space="preserve">Section </w:t>
      </w:r>
      <w:r w:rsidR="00EE18A4">
        <w:t>9</w:t>
      </w:r>
      <w:r>
        <w:t>- Coronial Matters</w:t>
      </w:r>
      <w:bookmarkEnd w:id="114"/>
    </w:p>
    <w:p w14:paraId="1CC21989" w14:textId="2F0D1917" w:rsidR="00353043" w:rsidRPr="00353043" w:rsidRDefault="00353043" w:rsidP="00315FF9">
      <w:pPr>
        <w:pStyle w:val="BodyCopy"/>
        <w:rPr>
          <w:color w:val="auto"/>
        </w:rPr>
      </w:pPr>
      <w:r w:rsidRPr="00353043">
        <w:rPr>
          <w:color w:val="auto"/>
        </w:rPr>
        <w:t xml:space="preserve">The death of a person that occurs in the ACT that need to be investigated by the Coroner (regardless of the state the person resides, or an accident occurs) are referred to the ACT Coroner. </w:t>
      </w:r>
    </w:p>
    <w:p w14:paraId="5D5A5E1B" w14:textId="77777777" w:rsidR="00353043" w:rsidRPr="00353043" w:rsidRDefault="00353043" w:rsidP="00315FF9">
      <w:pPr>
        <w:pStyle w:val="Heading5"/>
        <w:spacing w:line="276" w:lineRule="auto"/>
      </w:pPr>
      <w:bookmarkStart w:id="115" w:name="_Toc73975242"/>
      <w:bookmarkStart w:id="116" w:name="_Toc77683200"/>
      <w:bookmarkStart w:id="117" w:name="_Toc92190350"/>
      <w:bookmarkStart w:id="118" w:name="_Toc172708396"/>
      <w:bookmarkStart w:id="119" w:name="_Hlk65055931"/>
      <w:r w:rsidRPr="00353043">
        <w:lastRenderedPageBreak/>
        <w:t>Notifying the Coroner and the next of kin</w:t>
      </w:r>
      <w:bookmarkEnd w:id="115"/>
      <w:bookmarkEnd w:id="116"/>
      <w:bookmarkEnd w:id="117"/>
      <w:bookmarkEnd w:id="118"/>
    </w:p>
    <w:p w14:paraId="19DF971D" w14:textId="52DCE211" w:rsidR="00353043" w:rsidRPr="00353043" w:rsidRDefault="00353043" w:rsidP="00315FF9">
      <w:pPr>
        <w:pStyle w:val="BodyCopy"/>
        <w:rPr>
          <w:color w:val="auto"/>
        </w:rPr>
      </w:pPr>
      <w:r w:rsidRPr="00353043">
        <w:rPr>
          <w:color w:val="auto"/>
        </w:rPr>
        <w:t xml:space="preserve">Once the MO certifying death determines that the death of a patient is a matter for the Coroner, they are responsible for informing the ACT Policing Coroner’s Team as soon as practicable (0413 009 547 or through ACT Policing Operations on 131 444).  </w:t>
      </w:r>
    </w:p>
    <w:p w14:paraId="06FA8E24" w14:textId="14576ACB" w:rsidR="00353043" w:rsidRPr="00353043" w:rsidRDefault="00353043" w:rsidP="00315FF9">
      <w:pPr>
        <w:pStyle w:val="BodyCopy"/>
        <w:rPr>
          <w:color w:val="auto"/>
        </w:rPr>
      </w:pPr>
      <w:r w:rsidRPr="00353043">
        <w:rPr>
          <w:color w:val="auto"/>
        </w:rPr>
        <w:t xml:space="preserve">Parents/carers/legal guardians need to be informed of </w:t>
      </w:r>
      <w:r w:rsidR="00F02789" w:rsidRPr="00353043">
        <w:rPr>
          <w:color w:val="auto"/>
        </w:rPr>
        <w:t>this,</w:t>
      </w:r>
      <w:r w:rsidRPr="00353043">
        <w:rPr>
          <w:color w:val="auto"/>
        </w:rPr>
        <w:t xml:space="preserve"> and the process and implications explained by the MO. </w:t>
      </w:r>
    </w:p>
    <w:p w14:paraId="552BB0CD" w14:textId="77777777" w:rsidR="00353043" w:rsidRPr="00353043" w:rsidRDefault="00353043" w:rsidP="00F02789">
      <w:pPr>
        <w:pStyle w:val="BodyCopy"/>
        <w:spacing w:after="0"/>
        <w:rPr>
          <w:color w:val="auto"/>
        </w:rPr>
      </w:pPr>
      <w:r w:rsidRPr="00353043">
        <w:rPr>
          <w:color w:val="auto"/>
        </w:rPr>
        <w:t>Staff should notify ACT Policing if the deceased person:</w:t>
      </w:r>
    </w:p>
    <w:p w14:paraId="082A8B62" w14:textId="77777777" w:rsidR="00353043" w:rsidRPr="00353043" w:rsidRDefault="00353043" w:rsidP="00F02789">
      <w:pPr>
        <w:pStyle w:val="Bullet"/>
      </w:pPr>
      <w:r w:rsidRPr="00353043">
        <w:t>was exposed to any infectious diseases</w:t>
      </w:r>
    </w:p>
    <w:p w14:paraId="6331D916" w14:textId="77777777" w:rsidR="00353043" w:rsidRPr="00353043" w:rsidRDefault="00353043" w:rsidP="00F02789">
      <w:pPr>
        <w:pStyle w:val="Bullet"/>
      </w:pPr>
      <w:r w:rsidRPr="00353043">
        <w:t>was undergoing treatment with any radioactive substances</w:t>
      </w:r>
    </w:p>
    <w:p w14:paraId="6BD22FB2" w14:textId="617A69E3" w:rsidR="00353043" w:rsidRDefault="00353043" w:rsidP="00F02789">
      <w:pPr>
        <w:pStyle w:val="Bullet"/>
      </w:pPr>
      <w:r w:rsidRPr="00353043">
        <w:t>is a bariatric or tall stature patient which may impact on the transportation or handling of the deceased person.</w:t>
      </w:r>
    </w:p>
    <w:p w14:paraId="2363ED52" w14:textId="6845E143" w:rsidR="00DF10DC" w:rsidRDefault="00DF10DC" w:rsidP="00DF10DC">
      <w:pPr>
        <w:pStyle w:val="Bullet"/>
        <w:numPr>
          <w:ilvl w:val="0"/>
          <w:numId w:val="0"/>
        </w:numPr>
        <w:pBdr>
          <w:top w:val="single" w:sz="4" w:space="1" w:color="auto"/>
          <w:left w:val="single" w:sz="4" w:space="4" w:color="auto"/>
          <w:bottom w:val="single" w:sz="4" w:space="1" w:color="auto"/>
          <w:right w:val="single" w:sz="4" w:space="4" w:color="auto"/>
        </w:pBdr>
      </w:pPr>
      <w:r w:rsidRPr="00046622">
        <w:rPr>
          <w:b/>
          <w:color w:val="auto"/>
        </w:rPr>
        <w:t xml:space="preserve">Note: </w:t>
      </w:r>
      <w:r w:rsidRPr="00046622">
        <w:rPr>
          <w:color w:val="auto"/>
        </w:rPr>
        <w:t>For perinatal deaths, the neonatologist/paediatrician should liaise with the ACT Policing Coroner’s Team and request that they do not attend CHS in uniform. The ACT Policing Coroner’s Team will facilitate this request where possible</w:t>
      </w:r>
      <w:r>
        <w:rPr>
          <w:color w:val="auto"/>
        </w:rPr>
        <w:t>.</w:t>
      </w:r>
    </w:p>
    <w:p w14:paraId="0BE7A61A" w14:textId="77777777" w:rsidR="00DF10DC" w:rsidRDefault="00DF10DC" w:rsidP="00DF10DC">
      <w:pPr>
        <w:pStyle w:val="Bullet"/>
        <w:numPr>
          <w:ilvl w:val="0"/>
          <w:numId w:val="0"/>
        </w:numPr>
      </w:pPr>
    </w:p>
    <w:p w14:paraId="26F55D36" w14:textId="77777777" w:rsidR="00DF10DC" w:rsidRPr="005561BF" w:rsidRDefault="00DF10DC" w:rsidP="00DF10DC">
      <w:pPr>
        <w:pStyle w:val="BodyCopy"/>
        <w:pBdr>
          <w:top w:val="single" w:sz="4" w:space="1" w:color="auto"/>
          <w:left w:val="single" w:sz="4" w:space="4" w:color="auto"/>
          <w:bottom w:val="single" w:sz="4" w:space="1" w:color="auto"/>
          <w:right w:val="single" w:sz="4" w:space="4" w:color="auto"/>
        </w:pBdr>
        <w:rPr>
          <w:color w:val="auto"/>
        </w:rPr>
      </w:pPr>
      <w:r w:rsidRPr="00103D42">
        <w:rPr>
          <w:b/>
          <w:bCs w:val="0"/>
          <w:color w:val="auto"/>
        </w:rPr>
        <w:t>Note:</w:t>
      </w:r>
      <w:r w:rsidRPr="005561BF">
        <w:rPr>
          <w:color w:val="auto"/>
        </w:rPr>
        <w:t xml:space="preserve"> Section 26(1) of the Coroners Act 1997 states if the Coroner has reasonable grounds for believing a person has died in circumstances that the Coroner has jurisdiction to hold an inquest, the Coroner may issue a warrant to a police officer authorising them to take and remove a deceased person to a stated place for post mortem examination. </w:t>
      </w:r>
    </w:p>
    <w:p w14:paraId="2E05AE18" w14:textId="77777777" w:rsidR="00DF10DC" w:rsidRPr="005561BF" w:rsidRDefault="00DF10DC" w:rsidP="00DF10DC">
      <w:pPr>
        <w:pStyle w:val="BodyCopy"/>
        <w:pBdr>
          <w:top w:val="single" w:sz="4" w:space="1" w:color="auto"/>
          <w:left w:val="single" w:sz="4" w:space="4" w:color="auto"/>
          <w:bottom w:val="single" w:sz="4" w:space="1" w:color="auto"/>
          <w:right w:val="single" w:sz="4" w:space="4" w:color="auto"/>
        </w:pBdr>
        <w:rPr>
          <w:color w:val="auto"/>
        </w:rPr>
      </w:pPr>
      <w:r w:rsidRPr="005561BF">
        <w:rPr>
          <w:color w:val="auto"/>
        </w:rPr>
        <w:t>If this occurs, staff should:</w:t>
      </w:r>
    </w:p>
    <w:p w14:paraId="2AF4A184" w14:textId="77777777" w:rsidR="00DF10DC" w:rsidRPr="00103D42" w:rsidRDefault="00DF10DC" w:rsidP="00DF10DC">
      <w:pPr>
        <w:pStyle w:val="Bullet"/>
        <w:pBdr>
          <w:top w:val="single" w:sz="4" w:space="1" w:color="auto"/>
          <w:left w:val="single" w:sz="4" w:space="4" w:color="auto"/>
          <w:bottom w:val="single" w:sz="4" w:space="1" w:color="auto"/>
          <w:right w:val="single" w:sz="4" w:space="4" w:color="auto"/>
        </w:pBdr>
      </w:pPr>
      <w:r w:rsidRPr="00103D42">
        <w:t>Ask the police officer for proof of identification</w:t>
      </w:r>
    </w:p>
    <w:p w14:paraId="05E513C8" w14:textId="77777777" w:rsidR="00DF10DC" w:rsidRPr="00103D42" w:rsidRDefault="00DF10DC" w:rsidP="00DF10DC">
      <w:pPr>
        <w:pStyle w:val="Bullet"/>
        <w:pBdr>
          <w:top w:val="single" w:sz="4" w:space="1" w:color="auto"/>
          <w:left w:val="single" w:sz="4" w:space="4" w:color="auto"/>
          <w:bottom w:val="single" w:sz="4" w:space="1" w:color="auto"/>
          <w:right w:val="single" w:sz="4" w:space="4" w:color="auto"/>
        </w:pBdr>
      </w:pPr>
      <w:r w:rsidRPr="00103D42">
        <w:t>Ask for a copy of the warrant, which is required to take the deceased person</w:t>
      </w:r>
    </w:p>
    <w:p w14:paraId="4034966E" w14:textId="77777777" w:rsidR="00DF10DC" w:rsidRPr="00103D42" w:rsidRDefault="00DF10DC" w:rsidP="00DF10DC">
      <w:pPr>
        <w:pStyle w:val="Bullet"/>
        <w:pBdr>
          <w:top w:val="single" w:sz="4" w:space="1" w:color="auto"/>
          <w:left w:val="single" w:sz="4" w:space="4" w:color="auto"/>
          <w:bottom w:val="single" w:sz="4" w:space="1" w:color="auto"/>
          <w:right w:val="single" w:sz="4" w:space="4" w:color="auto"/>
        </w:pBdr>
      </w:pPr>
      <w:r w:rsidRPr="00103D42">
        <w:t>Telephone the ACT Policing Coroner’s Team on 0413 009 547</w:t>
      </w:r>
    </w:p>
    <w:p w14:paraId="3C7BCB55" w14:textId="77777777" w:rsidR="00DF10DC" w:rsidRPr="00103D42" w:rsidRDefault="00DF10DC" w:rsidP="00DF10DC">
      <w:pPr>
        <w:pStyle w:val="Bullet"/>
        <w:pBdr>
          <w:top w:val="single" w:sz="4" w:space="1" w:color="auto"/>
          <w:left w:val="single" w:sz="4" w:space="4" w:color="auto"/>
          <w:bottom w:val="single" w:sz="4" w:space="1" w:color="auto"/>
          <w:right w:val="single" w:sz="4" w:space="4" w:color="auto"/>
        </w:pBdr>
      </w:pPr>
      <w:r w:rsidRPr="00103D42">
        <w:t>Confirm the identification of the representative present and the warrant with the Coroner’s Court Representative and document this in the patient’s clinical record</w:t>
      </w:r>
    </w:p>
    <w:p w14:paraId="311F8661" w14:textId="74345FC1" w:rsidR="00DF10DC" w:rsidRPr="00353043" w:rsidRDefault="00DF10DC" w:rsidP="00DF10DC">
      <w:pPr>
        <w:pStyle w:val="Bullet"/>
        <w:pBdr>
          <w:top w:val="single" w:sz="4" w:space="1" w:color="auto"/>
          <w:left w:val="single" w:sz="4" w:space="4" w:color="auto"/>
          <w:bottom w:val="single" w:sz="4" w:space="1" w:color="auto"/>
          <w:right w:val="single" w:sz="4" w:space="4" w:color="auto"/>
        </w:pBdr>
      </w:pPr>
      <w:r w:rsidRPr="00103D42">
        <w:t>Inform their direct line managers that this has occurred.</w:t>
      </w:r>
    </w:p>
    <w:p w14:paraId="17DE1DEF" w14:textId="50DF6805" w:rsidR="00353043" w:rsidRDefault="00353043" w:rsidP="00315FF9">
      <w:pPr>
        <w:pStyle w:val="BodyCopy"/>
        <w:rPr>
          <w:color w:val="auto"/>
        </w:rPr>
      </w:pPr>
      <w:r w:rsidRPr="00353043">
        <w:rPr>
          <w:color w:val="auto"/>
        </w:rPr>
        <w:t>All discussions with the ACT Policing Coroner’s Team must be documented in the patient’s clinical record.</w:t>
      </w:r>
    </w:p>
    <w:p w14:paraId="5C79D93B" w14:textId="1C9D138E" w:rsidR="00146035" w:rsidRPr="005561BF" w:rsidRDefault="00146035" w:rsidP="00146035">
      <w:pPr>
        <w:pStyle w:val="BodyCopy"/>
        <w:rPr>
          <w:color w:val="auto"/>
        </w:rPr>
      </w:pPr>
      <w:r w:rsidRPr="005561BF">
        <w:rPr>
          <w:color w:val="auto"/>
        </w:rPr>
        <w:t xml:space="preserve">The MO is required to advise the </w:t>
      </w:r>
      <w:r>
        <w:rPr>
          <w:color w:val="auto"/>
        </w:rPr>
        <w:t>NOK</w:t>
      </w:r>
      <w:r w:rsidRPr="005561BF">
        <w:rPr>
          <w:color w:val="auto"/>
        </w:rPr>
        <w:t xml:space="preserve"> that the death has been referred to the Coroner and sensitively communicate to the next of kin/family</w:t>
      </w:r>
      <w:r w:rsidR="00553172">
        <w:rPr>
          <w:color w:val="auto"/>
        </w:rPr>
        <w:t>/carer</w:t>
      </w:r>
      <w:r w:rsidRPr="005561BF">
        <w:rPr>
          <w:color w:val="auto"/>
        </w:rPr>
        <w:t xml:space="preserve"> that:</w:t>
      </w:r>
    </w:p>
    <w:p w14:paraId="498F8DB1" w14:textId="77777777" w:rsidR="00146035" w:rsidRPr="00103D42" w:rsidRDefault="00146035" w:rsidP="00146035">
      <w:pPr>
        <w:pStyle w:val="Bullet"/>
      </w:pPr>
      <w:r w:rsidRPr="00103D42">
        <w:t>ACT Policing will need to attend the scene of the death and may need to photograph the deceased person</w:t>
      </w:r>
    </w:p>
    <w:p w14:paraId="233B904D" w14:textId="77777777" w:rsidR="00146035" w:rsidRPr="00103D42" w:rsidRDefault="00146035" w:rsidP="00146035">
      <w:pPr>
        <w:pStyle w:val="Bullet"/>
      </w:pPr>
      <w:r w:rsidRPr="00103D42">
        <w:t>ACT Policing will require the next of kin or person who has known the deceased for a minimum of two years to identify the deceased person</w:t>
      </w:r>
    </w:p>
    <w:p w14:paraId="5DE663D8" w14:textId="77777777" w:rsidR="00146035" w:rsidRDefault="00146035" w:rsidP="00146035">
      <w:pPr>
        <w:pStyle w:val="Bullet"/>
      </w:pPr>
      <w:r w:rsidRPr="00103D42">
        <w:lastRenderedPageBreak/>
        <w:t>ACT Policing will need to interview the next of kin and/or the family, and</w:t>
      </w:r>
      <w:r>
        <w:t xml:space="preserve"> </w:t>
      </w:r>
    </w:p>
    <w:p w14:paraId="6363AF16" w14:textId="62D00D54" w:rsidR="00146035" w:rsidRPr="00146035" w:rsidRDefault="00146035" w:rsidP="00146035">
      <w:pPr>
        <w:pStyle w:val="Bullet"/>
      </w:pPr>
      <w:r>
        <w:t>s</w:t>
      </w:r>
      <w:r w:rsidRPr="00103D42">
        <w:t>ome requests such as ritual washing or other preparations of the deceased person may not be able to be carried out until the Coroner gives permission.</w:t>
      </w:r>
    </w:p>
    <w:p w14:paraId="6FADD6B0" w14:textId="4CD2711E" w:rsidR="00353043" w:rsidRPr="00844216" w:rsidRDefault="00353043" w:rsidP="00146035">
      <w:pPr>
        <w:tabs>
          <w:tab w:val="left" w:pos="360"/>
        </w:tabs>
        <w:rPr>
          <w:rFonts w:asciiTheme="minorHAnsi" w:hAnsiTheme="minorHAnsi"/>
        </w:rPr>
      </w:pPr>
      <w:r w:rsidRPr="00353043">
        <w:rPr>
          <w:color w:val="auto"/>
        </w:rPr>
        <w:t xml:space="preserve">All discussions with </w:t>
      </w:r>
      <w:r w:rsidR="00103D42">
        <w:rPr>
          <w:color w:val="auto"/>
        </w:rPr>
        <w:t>NOK</w:t>
      </w:r>
      <w:r w:rsidRPr="00353043">
        <w:rPr>
          <w:color w:val="auto"/>
        </w:rPr>
        <w:t xml:space="preserve">/family about the Coronial process must be documented in the clinical record.  The </w:t>
      </w:r>
      <w:r w:rsidR="00103D42">
        <w:rPr>
          <w:color w:val="auto"/>
        </w:rPr>
        <w:t>NOK</w:t>
      </w:r>
      <w:r w:rsidRPr="00353043">
        <w:rPr>
          <w:color w:val="auto"/>
        </w:rPr>
        <w:t xml:space="preserve">/family can be provided with the consumer handout </w:t>
      </w:r>
      <w:r w:rsidRPr="00353043">
        <w:rPr>
          <w:i/>
          <w:color w:val="auto"/>
        </w:rPr>
        <w:t>If your Family Members Death is to be Reported to the Coroner</w:t>
      </w:r>
      <w:r w:rsidRPr="00353043">
        <w:rPr>
          <w:color w:val="auto"/>
        </w:rPr>
        <w:t xml:space="preserve"> and referred to the ACT Coronial Counselling Service provided by Relationships Australia ACT, </w:t>
      </w:r>
      <w:r w:rsidR="00E757DD">
        <w:rPr>
          <w:color w:val="auto"/>
        </w:rPr>
        <w:t>contact details</w:t>
      </w:r>
      <w:r w:rsidRPr="00353043">
        <w:rPr>
          <w:color w:val="auto"/>
        </w:rPr>
        <w:t xml:space="preserve"> 6122 7191 (9am to 5pm Monday to Friday).</w:t>
      </w:r>
      <w:r w:rsidR="005561BF" w:rsidRPr="005561BF">
        <w:t xml:space="preserve"> </w:t>
      </w:r>
      <w:r w:rsidR="005561BF">
        <w:t xml:space="preserve">The family can also be provided the contact number for the ACT Policing Coroner’s Liaison Team (02 5126 9116) for further explanation of the process if the referral to the coroner is accepted. </w:t>
      </w:r>
    </w:p>
    <w:p w14:paraId="7B121A2A" w14:textId="77777777" w:rsidR="00353043" w:rsidRPr="00353043" w:rsidRDefault="00353043" w:rsidP="00146035">
      <w:pPr>
        <w:pStyle w:val="BodyCopy"/>
        <w:rPr>
          <w:color w:val="auto"/>
        </w:rPr>
      </w:pPr>
      <w:r w:rsidRPr="00353043">
        <w:rPr>
          <w:color w:val="auto"/>
        </w:rPr>
        <w:t xml:space="preserve">If ACT Policing advise that the death does not need to be reported, this must be documented on the </w:t>
      </w:r>
      <w:r w:rsidRPr="00555136">
        <w:rPr>
          <w:i/>
          <w:iCs w:val="0"/>
          <w:color w:val="auto"/>
        </w:rPr>
        <w:t>Deceased Persons Checklist</w:t>
      </w:r>
      <w:r w:rsidRPr="00353043">
        <w:rPr>
          <w:color w:val="auto"/>
        </w:rPr>
        <w:t xml:space="preserve"> including:</w:t>
      </w:r>
    </w:p>
    <w:p w14:paraId="0082C3C2" w14:textId="3E595008" w:rsidR="00353043" w:rsidRPr="00103D42" w:rsidRDefault="00353043" w:rsidP="00146035">
      <w:pPr>
        <w:pStyle w:val="Bullet"/>
        <w:spacing w:line="276" w:lineRule="auto"/>
        <w:rPr>
          <w:lang w:val="en-US" w:eastAsia="en-US"/>
        </w:rPr>
      </w:pPr>
      <w:r w:rsidRPr="00103D42">
        <w:rPr>
          <w:lang w:val="en-US" w:eastAsia="en-US"/>
        </w:rPr>
        <w:t>The name of the person who provided the advice</w:t>
      </w:r>
    </w:p>
    <w:p w14:paraId="339C9EC0" w14:textId="77777777" w:rsidR="00353043" w:rsidRPr="00103D42" w:rsidRDefault="00353043" w:rsidP="00146035">
      <w:pPr>
        <w:pStyle w:val="Bullet"/>
        <w:spacing w:line="276" w:lineRule="auto"/>
        <w:rPr>
          <w:lang w:val="en-US" w:eastAsia="en-US"/>
        </w:rPr>
      </w:pPr>
      <w:r w:rsidRPr="00103D42">
        <w:rPr>
          <w:lang w:val="en-US" w:eastAsia="en-US"/>
        </w:rPr>
        <w:t>The date and time of this conversation, and</w:t>
      </w:r>
    </w:p>
    <w:p w14:paraId="70D30DC3" w14:textId="18E1D92D" w:rsidR="00B9495B" w:rsidRPr="00103D42" w:rsidRDefault="00353043" w:rsidP="00146035">
      <w:pPr>
        <w:pStyle w:val="Bullet"/>
        <w:spacing w:line="276" w:lineRule="auto"/>
        <w:rPr>
          <w:lang w:val="en-US" w:eastAsia="en-US"/>
        </w:rPr>
      </w:pPr>
      <w:r w:rsidRPr="00103D42">
        <w:rPr>
          <w:lang w:val="en-US" w:eastAsia="en-US"/>
        </w:rPr>
        <w:t xml:space="preserve">If/when the </w:t>
      </w:r>
      <w:r w:rsidR="00103D42">
        <w:rPr>
          <w:lang w:val="en-US" w:eastAsia="en-US"/>
        </w:rPr>
        <w:t>NOK</w:t>
      </w:r>
      <w:r w:rsidRPr="00103D42">
        <w:rPr>
          <w:lang w:val="en-US" w:eastAsia="en-US"/>
        </w:rPr>
        <w:t xml:space="preserve"> were notified.</w:t>
      </w:r>
      <w:bookmarkStart w:id="120" w:name="_Toc73975243"/>
      <w:bookmarkStart w:id="121" w:name="_Toc77683201"/>
      <w:bookmarkStart w:id="122" w:name="_Toc92190351"/>
      <w:bookmarkStart w:id="123" w:name="_Toc172708397"/>
    </w:p>
    <w:p w14:paraId="7B40B433" w14:textId="5DFF8A0A" w:rsidR="00A34831" w:rsidRPr="00A34831" w:rsidRDefault="00555136" w:rsidP="00555136">
      <w:pPr>
        <w:pStyle w:val="Tablebody"/>
        <w:pBdr>
          <w:top w:val="single" w:sz="4" w:space="1" w:color="auto"/>
          <w:left w:val="single" w:sz="4" w:space="4" w:color="auto"/>
          <w:bottom w:val="single" w:sz="4" w:space="1" w:color="auto"/>
          <w:right w:val="single" w:sz="4" w:space="4" w:color="auto"/>
        </w:pBdr>
        <w:spacing w:line="276" w:lineRule="auto"/>
      </w:pPr>
      <w:r w:rsidRPr="00146035">
        <w:rPr>
          <w:b/>
          <w:color w:val="auto"/>
        </w:rPr>
        <w:t>Alert</w:t>
      </w:r>
      <w:r w:rsidRPr="00F02789">
        <w:rPr>
          <w:bCs w:val="0"/>
          <w:color w:val="auto"/>
        </w:rPr>
        <w:t>: Do not certify death if referred to the Coroner</w:t>
      </w:r>
      <w:r>
        <w:rPr>
          <w:bCs w:val="0"/>
          <w:color w:val="auto"/>
        </w:rPr>
        <w:t>.</w:t>
      </w:r>
    </w:p>
    <w:bookmarkEnd w:id="120"/>
    <w:bookmarkEnd w:id="121"/>
    <w:bookmarkEnd w:id="122"/>
    <w:bookmarkEnd w:id="123"/>
    <w:p w14:paraId="4E4CCFD0" w14:textId="3CD3E168" w:rsidR="00353043" w:rsidRPr="00353043" w:rsidRDefault="00353043" w:rsidP="00315FF9">
      <w:pPr>
        <w:pStyle w:val="BodyCopy"/>
        <w:rPr>
          <w:color w:val="auto"/>
        </w:rPr>
      </w:pPr>
      <w:r w:rsidRPr="00353043">
        <w:rPr>
          <w:color w:val="auto"/>
        </w:rPr>
        <w:t xml:space="preserve">Deaths referred to the Coroner </w:t>
      </w:r>
      <w:r w:rsidRPr="00103D42">
        <w:rPr>
          <w:b/>
          <w:bCs w:val="0"/>
          <w:color w:val="auto"/>
        </w:rPr>
        <w:t>must not</w:t>
      </w:r>
      <w:r w:rsidRPr="00353043">
        <w:rPr>
          <w:color w:val="auto"/>
        </w:rPr>
        <w:t xml:space="preserve"> have a </w:t>
      </w:r>
      <w:r w:rsidRPr="00353043">
        <w:rPr>
          <w:i/>
          <w:color w:val="auto"/>
        </w:rPr>
        <w:t>Medical Certificate of Cause of Death</w:t>
      </w:r>
      <w:r w:rsidRPr="00353043">
        <w:rPr>
          <w:color w:val="auto"/>
        </w:rPr>
        <w:t xml:space="preserve"> form completed. </w:t>
      </w:r>
      <w:r w:rsidR="00737442">
        <w:rPr>
          <w:color w:val="auto"/>
        </w:rPr>
        <w:t>T</w:t>
      </w:r>
      <w:r w:rsidRPr="00353043">
        <w:rPr>
          <w:color w:val="auto"/>
        </w:rPr>
        <w:t xml:space="preserve">he Deceased Patient Navigator </w:t>
      </w:r>
      <w:r w:rsidR="00737442">
        <w:rPr>
          <w:color w:val="auto"/>
        </w:rPr>
        <w:t xml:space="preserve">must </w:t>
      </w:r>
      <w:r w:rsidRPr="00353043">
        <w:rPr>
          <w:color w:val="auto"/>
        </w:rPr>
        <w:t xml:space="preserve"> be filled out in order to determine the need for a referral.</w:t>
      </w:r>
    </w:p>
    <w:p w14:paraId="222AA267" w14:textId="3642475A" w:rsidR="00353043" w:rsidRPr="00353043" w:rsidRDefault="00353043" w:rsidP="00146035">
      <w:pPr>
        <w:pStyle w:val="BodyCopy"/>
        <w:pBdr>
          <w:top w:val="single" w:sz="4" w:space="1" w:color="auto"/>
          <w:left w:val="single" w:sz="4" w:space="4" w:color="auto"/>
          <w:bottom w:val="single" w:sz="4" w:space="1" w:color="auto"/>
          <w:right w:val="single" w:sz="4" w:space="4" w:color="auto"/>
        </w:pBdr>
        <w:rPr>
          <w:b/>
          <w:color w:val="auto"/>
        </w:rPr>
      </w:pPr>
      <w:r w:rsidRPr="00353043">
        <w:rPr>
          <w:b/>
          <w:color w:val="auto"/>
        </w:rPr>
        <w:t xml:space="preserve">Note: </w:t>
      </w:r>
      <w:r w:rsidRPr="00353043">
        <w:rPr>
          <w:color w:val="auto"/>
        </w:rPr>
        <w:t xml:space="preserve">In cases of organ donations in critical care areas that are referred to the Coroner, forms that certify death such as </w:t>
      </w:r>
      <w:r w:rsidRPr="00353043">
        <w:rPr>
          <w:i/>
          <w:color w:val="auto"/>
        </w:rPr>
        <w:t>Death on a Ventilator</w:t>
      </w:r>
      <w:r w:rsidRPr="00353043">
        <w:rPr>
          <w:color w:val="auto"/>
        </w:rPr>
        <w:t xml:space="preserve"> or </w:t>
      </w:r>
      <w:r w:rsidRPr="00353043">
        <w:rPr>
          <w:i/>
          <w:color w:val="auto"/>
        </w:rPr>
        <w:t>Declaration of Brain Death</w:t>
      </w:r>
      <w:r w:rsidRPr="00353043">
        <w:rPr>
          <w:color w:val="auto"/>
        </w:rPr>
        <w:t xml:space="preserve"> may be completed by the treating team. Refer to </w:t>
      </w:r>
      <w:r w:rsidRPr="00353043">
        <w:rPr>
          <w:i/>
          <w:color w:val="auto"/>
        </w:rPr>
        <w:t>Organ and Tissue Donation – Adults, Adolescents, Children and Neonates Procedure</w:t>
      </w:r>
    </w:p>
    <w:p w14:paraId="10EEB2F3" w14:textId="77777777" w:rsidR="00227D47" w:rsidRDefault="00353043" w:rsidP="00E757DD">
      <w:pPr>
        <w:pStyle w:val="Heading6"/>
      </w:pPr>
      <w:r w:rsidRPr="00353043">
        <w:t>CHS staff must NOT carry out any of the following without first confirming with the ACT Police Coroner’s Team Representative:</w:t>
      </w:r>
    </w:p>
    <w:p w14:paraId="51211039" w14:textId="1350530F" w:rsidR="00227D47" w:rsidRDefault="00737442" w:rsidP="00F02789">
      <w:pPr>
        <w:pStyle w:val="Bullet"/>
      </w:pPr>
      <w:r>
        <w:t xml:space="preserve">All </w:t>
      </w:r>
      <w:r w:rsidR="00353043" w:rsidRPr="00353043">
        <w:t>tubes, drains, cannula, airway devices and dressings are to remain in situ on the deceased person</w:t>
      </w:r>
      <w:r w:rsidRPr="00737442">
        <w:t>, unless they present a safety risk during transportation or to Mortuary staff (</w:t>
      </w:r>
      <w:r w:rsidR="00146035" w:rsidRPr="00737442">
        <w:t>i.e.</w:t>
      </w:r>
      <w:r w:rsidRPr="00737442">
        <w:t>, needles</w:t>
      </w:r>
      <w:r w:rsidR="00146035" w:rsidRPr="00737442">
        <w:t>).</w:t>
      </w:r>
    </w:p>
    <w:p w14:paraId="50B3FEC1" w14:textId="0B8F1762" w:rsidR="00353043" w:rsidRPr="00353043" w:rsidRDefault="00353043" w:rsidP="00F02789">
      <w:pPr>
        <w:pStyle w:val="Bullet"/>
      </w:pPr>
      <w:r w:rsidRPr="00353043">
        <w:t>Permission for the removal of any device or equipment should be sought from ACT Policing</w:t>
      </w:r>
      <w:r w:rsidR="00146035">
        <w:t>.</w:t>
      </w:r>
      <w:r w:rsidRPr="00353043">
        <w:t xml:space="preserve"> </w:t>
      </w:r>
      <w:r w:rsidR="00227D47" w:rsidRPr="00353043">
        <w:t xml:space="preserve">If permission is granted by ACT Policing, removal of any device or equipment must be noted in the clinical record and on the </w:t>
      </w:r>
      <w:r w:rsidR="00227D47" w:rsidRPr="00555136">
        <w:rPr>
          <w:i/>
          <w:iCs/>
        </w:rPr>
        <w:t>Deceased Person Checklist</w:t>
      </w:r>
      <w:r w:rsidR="00227D47" w:rsidRPr="00353043">
        <w:t xml:space="preserve"> (including the asset number of equipment, if labelled) and staff should consider describing the site with a sketch/diagram.</w:t>
      </w:r>
    </w:p>
    <w:p w14:paraId="24410D01" w14:textId="77777777" w:rsidR="00353043" w:rsidRPr="00353043" w:rsidRDefault="00353043" w:rsidP="00F02789">
      <w:pPr>
        <w:pStyle w:val="Bullet"/>
      </w:pPr>
      <w:r w:rsidRPr="00353043">
        <w:t>Not place anything in or on the deceased person, including surgical packs, dressings, and drains.</w:t>
      </w:r>
    </w:p>
    <w:p w14:paraId="6E9C9F80" w14:textId="77777777" w:rsidR="00353043" w:rsidRPr="00353043" w:rsidRDefault="00353043" w:rsidP="00F02789">
      <w:pPr>
        <w:pStyle w:val="Bullet"/>
      </w:pPr>
      <w:r w:rsidRPr="00353043">
        <w:lastRenderedPageBreak/>
        <w:t>Not take foot and/or handprints without ACT Policing permission in the case of a death of a child/neonate.</w:t>
      </w:r>
    </w:p>
    <w:p w14:paraId="099FDDED" w14:textId="77777777" w:rsidR="00353043" w:rsidRPr="00353043" w:rsidRDefault="00353043" w:rsidP="00F02789">
      <w:pPr>
        <w:pStyle w:val="Bullet"/>
      </w:pPr>
      <w:r w:rsidRPr="00353043">
        <w:t xml:space="preserve">Not wash the deceased person’s body. If the body is going to be viewed by relatives before leaving the perioperative unit to go to the Mortuary, ask for instruction from ACT Policing prior to removing any blood or fluid from the body. </w:t>
      </w:r>
    </w:p>
    <w:p w14:paraId="55117A47" w14:textId="31717A29" w:rsidR="00353043" w:rsidRPr="00353043" w:rsidRDefault="00353043" w:rsidP="00F02789">
      <w:pPr>
        <w:pStyle w:val="Bullet"/>
      </w:pPr>
      <w:r w:rsidRPr="00353043">
        <w:t xml:space="preserve">If ACT Policing give permission for the deceased person to be viewed by relatives or have rights administered by a Minister of Religion and have given permission for the deceased person to be moved, the deceased person may be </w:t>
      </w:r>
      <w:r w:rsidRPr="00146035">
        <w:t xml:space="preserve">moved out </w:t>
      </w:r>
      <w:r w:rsidR="00E757DD" w:rsidRPr="00146035">
        <w:t>to a suitable location</w:t>
      </w:r>
      <w:r w:rsidR="00146035">
        <w:t>.</w:t>
      </w:r>
      <w:r w:rsidR="00E757DD">
        <w:t xml:space="preserve"> </w:t>
      </w:r>
      <w:r w:rsidR="00146035">
        <w:t>I</w:t>
      </w:r>
      <w:r w:rsidR="00E757DD">
        <w:t xml:space="preserve">f in </w:t>
      </w:r>
      <w:r w:rsidRPr="00353043">
        <w:t>theatre</w:t>
      </w:r>
      <w:r w:rsidR="00E757DD">
        <w:t xml:space="preserve"> </w:t>
      </w:r>
      <w:r w:rsidR="00146035">
        <w:t xml:space="preserve">move </w:t>
      </w:r>
      <w:r w:rsidR="00E757DD" w:rsidRPr="00353043">
        <w:t xml:space="preserve">into a nearby room such as the </w:t>
      </w:r>
      <w:r w:rsidR="00E757DD">
        <w:t xml:space="preserve">Canberra Hospital </w:t>
      </w:r>
      <w:r w:rsidR="00E757DD" w:rsidRPr="00353043">
        <w:t xml:space="preserve">perioperative tutorial </w:t>
      </w:r>
      <w:r w:rsidR="00146035" w:rsidRPr="00353043">
        <w:t>room</w:t>
      </w:r>
      <w:r w:rsidR="00146035">
        <w:t xml:space="preserve">. </w:t>
      </w:r>
      <w:r w:rsidR="00146035" w:rsidRPr="00353043">
        <w:t>The</w:t>
      </w:r>
      <w:r w:rsidRPr="00353043">
        <w:t xml:space="preserve"> deceased person is to be covered with a clean sheet.</w:t>
      </w:r>
    </w:p>
    <w:p w14:paraId="2A11487A" w14:textId="0CAAB141" w:rsidR="00353043" w:rsidRPr="00353043" w:rsidRDefault="00353043" w:rsidP="00F02789">
      <w:pPr>
        <w:pStyle w:val="Bullet"/>
      </w:pPr>
      <w:r w:rsidRPr="00353043">
        <w:t xml:space="preserve">Ensure the deceased person’s identification is checked as correct and identification tags are attached to the deceased person’s ankle and wrist.  Do not remove the body until instructed to do so by the Police. When transferring the deceased person, a wardsperson is to be contacted to assist with placing the deceased person into a body bag and transferring them to the Mortuary. </w:t>
      </w:r>
    </w:p>
    <w:p w14:paraId="1572C0B8" w14:textId="752EE0A7" w:rsidR="00353043" w:rsidRPr="00353043" w:rsidRDefault="00353043" w:rsidP="00F02789">
      <w:pPr>
        <w:pStyle w:val="Bullet"/>
      </w:pPr>
      <w:r w:rsidRPr="00353043">
        <w:t xml:space="preserve">If requested to give a statement to ACT Policing, please refer to Attachment I “Staff Options - interaction with ACT Policing following a coronial death” </w:t>
      </w:r>
    </w:p>
    <w:p w14:paraId="377A51CD" w14:textId="5880BCA9" w:rsidR="00353043" w:rsidRPr="00353043" w:rsidRDefault="00353043" w:rsidP="00F02789">
      <w:pPr>
        <w:pStyle w:val="Bullet"/>
      </w:pPr>
      <w:r w:rsidRPr="00353043">
        <w:t>CHS staff are encouraged to engage with ACT Policing officers investigating a death at CHS on behalf of the Coroner.</w:t>
      </w:r>
    </w:p>
    <w:p w14:paraId="3C4A3EED" w14:textId="5DD27629" w:rsidR="00353043" w:rsidRPr="00353043" w:rsidRDefault="00353043" w:rsidP="00F02789">
      <w:pPr>
        <w:pStyle w:val="Bullet"/>
        <w:rPr>
          <w:b/>
        </w:rPr>
      </w:pPr>
      <w:r w:rsidRPr="00353043">
        <w:t xml:space="preserve">Staff must advise ACT Policing of any identified religious or cultural considerations as expressed by the deceased person prior to their death or as indicated by their family.  </w:t>
      </w:r>
    </w:p>
    <w:p w14:paraId="075CE1D8" w14:textId="77777777" w:rsidR="00353043" w:rsidRPr="00353043" w:rsidRDefault="00353043" w:rsidP="00315FF9">
      <w:pPr>
        <w:pStyle w:val="Heading5"/>
        <w:spacing w:line="276" w:lineRule="auto"/>
      </w:pPr>
      <w:bookmarkStart w:id="124" w:name="_Toc73975244"/>
      <w:bookmarkStart w:id="125" w:name="_Toc77683202"/>
      <w:bookmarkStart w:id="126" w:name="_Toc92190352"/>
      <w:bookmarkStart w:id="127" w:name="_Toc172708398"/>
      <w:r w:rsidRPr="00353043">
        <w:t>Documentation</w:t>
      </w:r>
      <w:bookmarkEnd w:id="124"/>
      <w:bookmarkEnd w:id="125"/>
      <w:bookmarkEnd w:id="126"/>
      <w:bookmarkEnd w:id="127"/>
    </w:p>
    <w:p w14:paraId="1150C37C" w14:textId="53884D62" w:rsidR="00353043" w:rsidRPr="00353043" w:rsidRDefault="00353043" w:rsidP="00315FF9">
      <w:pPr>
        <w:pStyle w:val="BodyCopy"/>
        <w:rPr>
          <w:color w:val="auto"/>
        </w:rPr>
      </w:pPr>
      <w:r w:rsidRPr="00353043">
        <w:rPr>
          <w:color w:val="auto"/>
        </w:rPr>
        <w:t>Documentation of all essential information is to be completed immediately</w:t>
      </w:r>
      <w:r w:rsidR="00B637CC">
        <w:rPr>
          <w:color w:val="auto"/>
        </w:rPr>
        <w:t xml:space="preserve"> by CHS staff</w:t>
      </w:r>
      <w:r w:rsidRPr="00353043">
        <w:rPr>
          <w:color w:val="auto"/>
        </w:rPr>
        <w:t>. Timely documentation will ensure that the process of releasing the body to the Coroner occurs as soon as possible. Required documentation includes:</w:t>
      </w:r>
    </w:p>
    <w:p w14:paraId="62681F5F" w14:textId="51D67788" w:rsidR="00353043" w:rsidRPr="00353043" w:rsidRDefault="00146035" w:rsidP="00F02789">
      <w:pPr>
        <w:pStyle w:val="Bullet"/>
      </w:pPr>
      <w:r>
        <w:t xml:space="preserve">Completion of </w:t>
      </w:r>
      <w:r w:rsidR="00353043" w:rsidRPr="00353043">
        <w:t>Decease Patient Navigator</w:t>
      </w:r>
      <w:r>
        <w:t xml:space="preserve"> in DHR</w:t>
      </w:r>
    </w:p>
    <w:p w14:paraId="4F88699C" w14:textId="77777777" w:rsidR="00353043" w:rsidRPr="00353043" w:rsidRDefault="00353043" w:rsidP="00F02789">
      <w:pPr>
        <w:pStyle w:val="Bullet"/>
      </w:pPr>
      <w:r w:rsidRPr="00353043">
        <w:t>A completed Verification of Death Form when death is verified by a Registered Nurse</w:t>
      </w:r>
    </w:p>
    <w:p w14:paraId="3F48674E" w14:textId="77777777" w:rsidR="00353043" w:rsidRPr="00353043" w:rsidRDefault="00353043" w:rsidP="00F02789">
      <w:pPr>
        <w:pStyle w:val="Bullet"/>
      </w:pPr>
      <w:r w:rsidRPr="00353043">
        <w:t>A completed ACT Police Life Extinct Statement available in hard copy triplicate in inpatient clinical areas (note this can be completed when death is verified, or when the ACT Policing Coroner’s Team attends)</w:t>
      </w:r>
    </w:p>
    <w:p w14:paraId="57AFE8D0" w14:textId="77777777" w:rsidR="00353043" w:rsidRPr="00353043" w:rsidRDefault="00353043" w:rsidP="00F02789">
      <w:pPr>
        <w:pStyle w:val="Bullet"/>
      </w:pPr>
      <w:r w:rsidRPr="00353043">
        <w:t>Documentation of discussions with the ACT Policing and any other relevant information e.g. devices that have been removed following permission from the ACT Policing</w:t>
      </w:r>
    </w:p>
    <w:p w14:paraId="512F063F" w14:textId="4439B704" w:rsidR="00353043" w:rsidRPr="00353043" w:rsidRDefault="00353043" w:rsidP="00F02789">
      <w:pPr>
        <w:pStyle w:val="Bullet"/>
      </w:pPr>
      <w:r w:rsidRPr="00353043">
        <w:t>Documentation of discussions with next of kin/ family.</w:t>
      </w:r>
    </w:p>
    <w:p w14:paraId="140F7C07" w14:textId="7B014E1F" w:rsidR="00353043" w:rsidRPr="00353043" w:rsidRDefault="00353043" w:rsidP="00315FF9">
      <w:pPr>
        <w:pStyle w:val="Heading5"/>
        <w:spacing w:line="276" w:lineRule="auto"/>
      </w:pPr>
      <w:bookmarkStart w:id="128" w:name="_Toc73975245"/>
      <w:bookmarkStart w:id="129" w:name="_Toc77683203"/>
      <w:bookmarkStart w:id="130" w:name="_Toc92190353"/>
      <w:bookmarkStart w:id="131" w:name="_Toc172708399"/>
      <w:r w:rsidRPr="00353043">
        <w:t>Care of the deceased and their family</w:t>
      </w:r>
      <w:bookmarkEnd w:id="128"/>
      <w:bookmarkEnd w:id="129"/>
      <w:bookmarkEnd w:id="130"/>
      <w:bookmarkEnd w:id="131"/>
      <w:r w:rsidR="009428D8">
        <w:t>/belongings</w:t>
      </w:r>
    </w:p>
    <w:p w14:paraId="2AFBDC1B" w14:textId="43927D78" w:rsidR="00353043" w:rsidRPr="00353043" w:rsidRDefault="007B393F" w:rsidP="00315FF9">
      <w:pPr>
        <w:pStyle w:val="BodyCopy"/>
        <w:rPr>
          <w:color w:val="auto"/>
        </w:rPr>
      </w:pPr>
      <w:r>
        <w:rPr>
          <w:color w:val="auto"/>
        </w:rPr>
        <w:t>O</w:t>
      </w:r>
      <w:r w:rsidR="00353043" w:rsidRPr="00353043">
        <w:rPr>
          <w:color w:val="auto"/>
        </w:rPr>
        <w:t xml:space="preserve">nce a death has been referred to the Coroner, management of the deceased person and their belongings becomes the responsibility of ACT Policing. If there is no </w:t>
      </w:r>
      <w:r w:rsidR="009B70C3">
        <w:rPr>
          <w:color w:val="auto"/>
        </w:rPr>
        <w:t>NOK</w:t>
      </w:r>
      <w:r w:rsidR="00353043" w:rsidRPr="00353043">
        <w:rPr>
          <w:color w:val="auto"/>
        </w:rPr>
        <w:t xml:space="preserve">, the </w:t>
      </w:r>
      <w:r w:rsidR="00353043" w:rsidRPr="00353043">
        <w:rPr>
          <w:color w:val="auto"/>
        </w:rPr>
        <w:lastRenderedPageBreak/>
        <w:t xml:space="preserve">deceased person’s belongings are signed over to the </w:t>
      </w:r>
      <w:r w:rsidR="009B70C3">
        <w:rPr>
          <w:color w:val="auto"/>
        </w:rPr>
        <w:t xml:space="preserve">PTG </w:t>
      </w:r>
      <w:r w:rsidR="00353043" w:rsidRPr="00353043">
        <w:rPr>
          <w:color w:val="auto"/>
        </w:rPr>
        <w:t xml:space="preserve">by ACT Policing. The </w:t>
      </w:r>
      <w:r w:rsidR="009B70C3">
        <w:rPr>
          <w:color w:val="auto"/>
        </w:rPr>
        <w:t>NOK</w:t>
      </w:r>
      <w:r w:rsidR="00353043" w:rsidRPr="00353043">
        <w:rPr>
          <w:color w:val="auto"/>
        </w:rPr>
        <w:t xml:space="preserve"> and family</w:t>
      </w:r>
      <w:r w:rsidR="00553172">
        <w:rPr>
          <w:color w:val="auto"/>
        </w:rPr>
        <w:t>/carer</w:t>
      </w:r>
      <w:r w:rsidR="00353043" w:rsidRPr="00353043">
        <w:rPr>
          <w:color w:val="auto"/>
        </w:rPr>
        <w:t xml:space="preserve"> may view the body with staff present and in consultation with ACT Policing.</w:t>
      </w:r>
    </w:p>
    <w:p w14:paraId="1B37B028" w14:textId="77777777" w:rsidR="00353043" w:rsidRDefault="00353043" w:rsidP="00315FF9">
      <w:pPr>
        <w:pStyle w:val="Heading5"/>
        <w:spacing w:line="276" w:lineRule="auto"/>
      </w:pPr>
      <w:r w:rsidRPr="00353043">
        <w:t>Transfer of the deceased to the Mortuary</w:t>
      </w:r>
    </w:p>
    <w:p w14:paraId="7F412968" w14:textId="6209ABC9" w:rsidR="00555136" w:rsidRPr="00555136" w:rsidRDefault="00555136" w:rsidP="00555136">
      <w:pPr>
        <w:pStyle w:val="BodyCopy"/>
        <w:pBdr>
          <w:top w:val="single" w:sz="4" w:space="1" w:color="auto"/>
          <w:left w:val="single" w:sz="4" w:space="4" w:color="auto"/>
          <w:bottom w:val="single" w:sz="4" w:space="1" w:color="auto"/>
          <w:right w:val="single" w:sz="4" w:space="4" w:color="auto"/>
        </w:pBdr>
      </w:pPr>
      <w:r w:rsidRPr="005B1A5D">
        <w:rPr>
          <w:b/>
          <w:color w:val="auto"/>
        </w:rPr>
        <w:t>Note:</w:t>
      </w:r>
      <w:r w:rsidRPr="005B1A5D">
        <w:rPr>
          <w:color w:val="auto"/>
        </w:rPr>
        <w:t xml:space="preserve"> </w:t>
      </w:r>
      <w:r>
        <w:rPr>
          <w:color w:val="auto"/>
        </w:rPr>
        <w:t>I</w:t>
      </w:r>
      <w:r w:rsidRPr="005B1A5D">
        <w:rPr>
          <w:color w:val="auto"/>
        </w:rPr>
        <w:t xml:space="preserve">f the deceased is suspected or known to have been exposed to an infectious disease additional precautions apply; </w:t>
      </w:r>
      <w:r w:rsidRPr="007B393F">
        <w:rPr>
          <w:color w:val="auto"/>
        </w:rPr>
        <w:t>refer to Section 8</w:t>
      </w:r>
      <w:r>
        <w:rPr>
          <w:color w:val="auto"/>
        </w:rPr>
        <w:t>.</w:t>
      </w:r>
    </w:p>
    <w:p w14:paraId="53283348" w14:textId="2790EE3C" w:rsidR="00353043" w:rsidRPr="00353043" w:rsidRDefault="00C75E89" w:rsidP="007B393F">
      <w:pPr>
        <w:pStyle w:val="Bullet"/>
        <w:spacing w:line="276" w:lineRule="auto"/>
      </w:pPr>
      <w:r>
        <w:t>An</w:t>
      </w:r>
      <w:r w:rsidR="009B70C3">
        <w:t xml:space="preserve"> </w:t>
      </w:r>
      <w:r w:rsidR="00353043" w:rsidRPr="00353043">
        <w:t xml:space="preserve">ACT police officer will place </w:t>
      </w:r>
      <w:r>
        <w:t xml:space="preserve">two </w:t>
      </w:r>
      <w:r w:rsidR="00353043" w:rsidRPr="00353043">
        <w:t>white plastic name tags</w:t>
      </w:r>
      <w:r w:rsidR="007B393F">
        <w:t xml:space="preserve"> (white plastic name tags are available in the Canberra Hospital Mortuary)</w:t>
      </w:r>
      <w:r w:rsidR="007B393F" w:rsidRPr="00353043">
        <w:t xml:space="preserve"> </w:t>
      </w:r>
      <w:r w:rsidR="00353043" w:rsidRPr="00353043">
        <w:t>on the deceased person, one on their wrist and one their ankle. For care and respect of the deceased do not attach the labels with cable ties, use a soft cloth material</w:t>
      </w:r>
      <w:r w:rsidR="007B393F">
        <w:t xml:space="preserve">. </w:t>
      </w:r>
      <w:r w:rsidR="00353043" w:rsidRPr="00353043">
        <w:t>Each label will have:</w:t>
      </w:r>
    </w:p>
    <w:p w14:paraId="48442081" w14:textId="77777777" w:rsidR="00353043" w:rsidRPr="00353043" w:rsidRDefault="00353043" w:rsidP="00555136">
      <w:pPr>
        <w:pStyle w:val="Bullet"/>
        <w:numPr>
          <w:ilvl w:val="1"/>
          <w:numId w:val="55"/>
        </w:numPr>
      </w:pPr>
      <w:bookmarkStart w:id="132" w:name="_Hlk177362632"/>
      <w:r w:rsidRPr="00353043">
        <w:t>Deceased full name and date of birth</w:t>
      </w:r>
    </w:p>
    <w:p w14:paraId="789FDC69" w14:textId="77777777" w:rsidR="00353043" w:rsidRPr="00353043" w:rsidRDefault="00353043" w:rsidP="00555136">
      <w:pPr>
        <w:pStyle w:val="Bullet"/>
        <w:numPr>
          <w:ilvl w:val="1"/>
          <w:numId w:val="55"/>
        </w:numPr>
      </w:pPr>
      <w:r w:rsidRPr="00353043">
        <w:t>Police station the officer is from</w:t>
      </w:r>
    </w:p>
    <w:p w14:paraId="27D7A966" w14:textId="77777777" w:rsidR="00353043" w:rsidRPr="00353043" w:rsidRDefault="00353043" w:rsidP="00555136">
      <w:pPr>
        <w:pStyle w:val="Bullet"/>
        <w:numPr>
          <w:ilvl w:val="1"/>
          <w:numId w:val="55"/>
        </w:numPr>
      </w:pPr>
      <w:r w:rsidRPr="00353043">
        <w:t>Police officer name and their ID number</w:t>
      </w:r>
      <w:bookmarkEnd w:id="132"/>
      <w:r w:rsidRPr="00353043">
        <w:t>.</w:t>
      </w:r>
    </w:p>
    <w:p w14:paraId="178A6E45" w14:textId="3B0A4A2F" w:rsidR="00353043" w:rsidRPr="00353043" w:rsidRDefault="00353043" w:rsidP="007B393F">
      <w:pPr>
        <w:pStyle w:val="Bullet"/>
        <w:spacing w:line="276" w:lineRule="auto"/>
      </w:pPr>
      <w:r w:rsidRPr="00353043">
        <w:t>The deceased is placed in</w:t>
      </w:r>
      <w:r w:rsidR="00C75E89">
        <w:t>to</w:t>
      </w:r>
      <w:r w:rsidRPr="00353043">
        <w:t xml:space="preserve"> a body bag when directed by the ACT Police Officer.</w:t>
      </w:r>
    </w:p>
    <w:p w14:paraId="34B51A18" w14:textId="4CB3C09E" w:rsidR="00353043" w:rsidRPr="00353043" w:rsidRDefault="00353043" w:rsidP="007B393F">
      <w:pPr>
        <w:pStyle w:val="Bullet"/>
        <w:spacing w:line="276" w:lineRule="auto"/>
      </w:pPr>
      <w:r w:rsidRPr="00353043">
        <w:t>The ACT police officer will securely seal the body bag with a light green</w:t>
      </w:r>
      <w:r w:rsidR="00C75E89">
        <w:t xml:space="preserve"> or</w:t>
      </w:r>
      <w:r w:rsidRPr="00353043">
        <w:t>/blue</w:t>
      </w:r>
      <w:r w:rsidR="00C75E89">
        <w:t xml:space="preserve"> bag</w:t>
      </w:r>
      <w:r w:rsidRPr="00353043">
        <w:t xml:space="preserve"> seal</w:t>
      </w:r>
      <w:r w:rsidR="00C75E89">
        <w:t xml:space="preserve"> tag</w:t>
      </w:r>
      <w:r w:rsidRPr="00353043">
        <w:t xml:space="preserve"> and record the unique </w:t>
      </w:r>
      <w:r w:rsidR="009B70C3" w:rsidRPr="00353043">
        <w:t>number</w:t>
      </w:r>
      <w:r w:rsidR="009B70C3">
        <w:t xml:space="preserve"> printed</w:t>
      </w:r>
      <w:r w:rsidR="004D7287">
        <w:t xml:space="preserve"> on it.</w:t>
      </w:r>
    </w:p>
    <w:p w14:paraId="22B6DA12" w14:textId="6D6A5603" w:rsidR="00353043" w:rsidRPr="00353043" w:rsidRDefault="00353043" w:rsidP="007B393F">
      <w:pPr>
        <w:pStyle w:val="Bullet"/>
        <w:spacing w:line="276" w:lineRule="auto"/>
      </w:pPr>
      <w:r w:rsidRPr="00353043">
        <w:t xml:space="preserve">The body bag is labelled with a card label that is visible to </w:t>
      </w:r>
      <w:r w:rsidR="004D7287">
        <w:t xml:space="preserve">all </w:t>
      </w:r>
      <w:r w:rsidRPr="00353043">
        <w:t>the Mortuary staff with the following information:</w:t>
      </w:r>
    </w:p>
    <w:p w14:paraId="5BD8A5BA" w14:textId="58F6E99A" w:rsidR="00353043" w:rsidRPr="00353043" w:rsidRDefault="007B393F" w:rsidP="00555136">
      <w:pPr>
        <w:pStyle w:val="Bullet"/>
        <w:numPr>
          <w:ilvl w:val="1"/>
          <w:numId w:val="56"/>
        </w:numPr>
      </w:pPr>
      <w:r>
        <w:t>“</w:t>
      </w:r>
      <w:r w:rsidR="00353043" w:rsidRPr="00353043">
        <w:t>Coroners”</w:t>
      </w:r>
    </w:p>
    <w:p w14:paraId="215AAB76" w14:textId="1326CB3D" w:rsidR="00353043" w:rsidRPr="00353043" w:rsidRDefault="00353043" w:rsidP="00555136">
      <w:pPr>
        <w:pStyle w:val="Bullet"/>
        <w:numPr>
          <w:ilvl w:val="1"/>
          <w:numId w:val="56"/>
        </w:numPr>
      </w:pPr>
      <w:r w:rsidRPr="00353043">
        <w:t xml:space="preserve">Patient identification sticker (full name, </w:t>
      </w:r>
      <w:r w:rsidR="009B70C3">
        <w:t>U</w:t>
      </w:r>
      <w:r w:rsidRPr="00353043">
        <w:t>RN, Date of birth, sex, address)</w:t>
      </w:r>
    </w:p>
    <w:p w14:paraId="2E708E02" w14:textId="77777777" w:rsidR="00353043" w:rsidRPr="00353043" w:rsidRDefault="00353043" w:rsidP="00555136">
      <w:pPr>
        <w:pStyle w:val="Bullet"/>
        <w:numPr>
          <w:ilvl w:val="1"/>
          <w:numId w:val="56"/>
        </w:numPr>
      </w:pPr>
      <w:r w:rsidRPr="00353043">
        <w:t>Date of death</w:t>
      </w:r>
    </w:p>
    <w:p w14:paraId="2F04A8C9" w14:textId="77777777" w:rsidR="00353043" w:rsidRPr="00353043" w:rsidRDefault="00353043" w:rsidP="00555136">
      <w:pPr>
        <w:pStyle w:val="Bullet"/>
        <w:numPr>
          <w:ilvl w:val="1"/>
          <w:numId w:val="56"/>
        </w:numPr>
      </w:pPr>
      <w:r w:rsidRPr="00353043">
        <w:t>Time of death</w:t>
      </w:r>
    </w:p>
    <w:p w14:paraId="60CBFA7D" w14:textId="77777777" w:rsidR="00353043" w:rsidRPr="00353043" w:rsidRDefault="00353043" w:rsidP="00555136">
      <w:pPr>
        <w:pStyle w:val="Bullet"/>
        <w:numPr>
          <w:ilvl w:val="1"/>
          <w:numId w:val="56"/>
        </w:numPr>
      </w:pPr>
      <w:r w:rsidRPr="00353043">
        <w:t>Valuables – yes or no</w:t>
      </w:r>
    </w:p>
    <w:p w14:paraId="0C557497" w14:textId="77777777" w:rsidR="00353043" w:rsidRPr="00353043" w:rsidRDefault="00353043" w:rsidP="00555136">
      <w:pPr>
        <w:pStyle w:val="Bullet"/>
        <w:numPr>
          <w:ilvl w:val="1"/>
          <w:numId w:val="56"/>
        </w:numPr>
      </w:pPr>
      <w:r w:rsidRPr="00353043">
        <w:t>Ward</w:t>
      </w:r>
    </w:p>
    <w:p w14:paraId="45667CE7" w14:textId="77777777" w:rsidR="00353043" w:rsidRPr="00353043" w:rsidRDefault="00353043" w:rsidP="00555136">
      <w:pPr>
        <w:pStyle w:val="Bullet"/>
        <w:numPr>
          <w:ilvl w:val="1"/>
          <w:numId w:val="56"/>
        </w:numPr>
      </w:pPr>
      <w:r w:rsidRPr="00353043">
        <w:t>Signature of nurse</w:t>
      </w:r>
    </w:p>
    <w:p w14:paraId="07D27EAA" w14:textId="02AC3821" w:rsidR="00353043" w:rsidRPr="00353043" w:rsidRDefault="00353043" w:rsidP="007B393F">
      <w:pPr>
        <w:pStyle w:val="Bullet"/>
        <w:spacing w:line="276" w:lineRule="auto"/>
      </w:pPr>
      <w:r w:rsidRPr="00353043">
        <w:t>ACT Police officer will accompany the deceased person to the C</w:t>
      </w:r>
      <w:r w:rsidR="009B70C3">
        <w:t>anberra Hospital</w:t>
      </w:r>
      <w:r w:rsidR="00B637CC">
        <w:t>/NCH</w:t>
      </w:r>
      <w:r w:rsidRPr="00353043">
        <w:t xml:space="preserve"> mortuary or the coroner’s transport vehicle. Family/relatives are not permitted to accompany the deceased to the </w:t>
      </w:r>
      <w:r w:rsidR="00866D14">
        <w:t>m</w:t>
      </w:r>
      <w:r w:rsidRPr="00353043">
        <w:t xml:space="preserve">ortuary as it is a restricted area. </w:t>
      </w:r>
    </w:p>
    <w:p w14:paraId="315203F2" w14:textId="136CA78B" w:rsidR="00353043" w:rsidRPr="00353043" w:rsidRDefault="00353043" w:rsidP="007B393F">
      <w:pPr>
        <w:pStyle w:val="Bullet"/>
        <w:spacing w:line="276" w:lineRule="auto"/>
      </w:pPr>
      <w:r w:rsidRPr="00353043">
        <w:t xml:space="preserve">It is the responsibility of the </w:t>
      </w:r>
      <w:r w:rsidR="00866D14">
        <w:t>n</w:t>
      </w:r>
      <w:r w:rsidRPr="00353043">
        <w:t xml:space="preserve">urse to complete the </w:t>
      </w:r>
      <w:r w:rsidR="007B393F">
        <w:t>W</w:t>
      </w:r>
      <w:r w:rsidRPr="00353043">
        <w:t>ard to Morgue transfer record in the</w:t>
      </w:r>
      <w:r w:rsidR="004D7287">
        <w:t xml:space="preserve"> </w:t>
      </w:r>
      <w:r w:rsidR="004D7287">
        <w:rPr>
          <w:rFonts w:asciiTheme="minorHAnsi" w:hAnsiTheme="minorHAnsi"/>
        </w:rPr>
        <w:t>Nursing Documentation section</w:t>
      </w:r>
      <w:r w:rsidR="009428D8">
        <w:rPr>
          <w:rFonts w:asciiTheme="minorHAnsi" w:hAnsiTheme="minorHAnsi"/>
        </w:rPr>
        <w:t xml:space="preserve"> in the DHR</w:t>
      </w:r>
      <w:r w:rsidR="004D7287">
        <w:rPr>
          <w:rFonts w:asciiTheme="minorHAnsi" w:hAnsiTheme="minorHAnsi"/>
        </w:rPr>
        <w:t>, within the</w:t>
      </w:r>
      <w:r w:rsidRPr="00353043">
        <w:t xml:space="preserve"> deceased clinical record.</w:t>
      </w:r>
    </w:p>
    <w:p w14:paraId="326E19A1" w14:textId="6E212A51" w:rsidR="00353043" w:rsidRPr="00353043" w:rsidRDefault="00353043" w:rsidP="007B393F">
      <w:pPr>
        <w:pStyle w:val="Bullet"/>
        <w:spacing w:line="276" w:lineRule="auto"/>
      </w:pPr>
      <w:r w:rsidRPr="00353043">
        <w:t>The deceased’s surname must be recorded on the Mortuary whiteboard.</w:t>
      </w:r>
    </w:p>
    <w:p w14:paraId="44DA109A" w14:textId="33EBEE25" w:rsidR="00353043" w:rsidRPr="00353043" w:rsidRDefault="00353043" w:rsidP="007B393F">
      <w:pPr>
        <w:pStyle w:val="Bullet"/>
        <w:spacing w:line="276" w:lineRule="auto"/>
      </w:pPr>
      <w:r w:rsidRPr="00353043">
        <w:t>It is the responsibility</w:t>
      </w:r>
      <w:r w:rsidR="007B393F">
        <w:t xml:space="preserve"> of the transport staff</w:t>
      </w:r>
      <w:r w:rsidRPr="00353043">
        <w:t xml:space="preserve"> to place the deceased on an appropriately s</w:t>
      </w:r>
      <w:r w:rsidR="00B637CC">
        <w:t>i</w:t>
      </w:r>
      <w:r w:rsidRPr="00353043">
        <w:t>zed tray and place them in</w:t>
      </w:r>
      <w:r w:rsidR="004D7287">
        <w:t>to</w:t>
      </w:r>
      <w:r w:rsidRPr="00353043">
        <w:t xml:space="preserve"> the cool room. </w:t>
      </w:r>
    </w:p>
    <w:p w14:paraId="733A7D43" w14:textId="77777777" w:rsidR="007B393F" w:rsidRDefault="00353043" w:rsidP="007B393F">
      <w:pPr>
        <w:pStyle w:val="Bullet"/>
        <w:spacing w:line="276" w:lineRule="auto"/>
      </w:pPr>
      <w:r w:rsidRPr="00353043">
        <w:t>The deceased person will be stored in the Mortuary cool room until they can be transferred to FMC.</w:t>
      </w:r>
    </w:p>
    <w:p w14:paraId="20960A7F" w14:textId="77777777" w:rsidR="007B393F" w:rsidRDefault="007B393F" w:rsidP="007B393F">
      <w:pPr>
        <w:pStyle w:val="Bullet"/>
        <w:numPr>
          <w:ilvl w:val="0"/>
          <w:numId w:val="0"/>
        </w:numPr>
        <w:spacing w:line="276" w:lineRule="auto"/>
        <w:ind w:left="360"/>
      </w:pPr>
    </w:p>
    <w:p w14:paraId="01BB8F48" w14:textId="2C31131F" w:rsidR="007B393F" w:rsidRDefault="007B393F" w:rsidP="007B393F">
      <w:pPr>
        <w:pStyle w:val="Bullet"/>
        <w:numPr>
          <w:ilvl w:val="0"/>
          <w:numId w:val="0"/>
        </w:numPr>
        <w:pBdr>
          <w:top w:val="single" w:sz="4" w:space="1" w:color="auto"/>
          <w:left w:val="single" w:sz="4" w:space="4" w:color="auto"/>
          <w:bottom w:val="single" w:sz="4" w:space="1" w:color="auto"/>
          <w:right w:val="single" w:sz="4" w:space="4" w:color="auto"/>
        </w:pBdr>
        <w:spacing w:line="276" w:lineRule="auto"/>
        <w:ind w:left="360"/>
      </w:pPr>
      <w:r w:rsidRPr="007B393F">
        <w:rPr>
          <w:b/>
          <w:bCs/>
        </w:rPr>
        <w:t>Note:</w:t>
      </w:r>
      <w:r>
        <w:t xml:space="preserve"> </w:t>
      </w:r>
      <w:r w:rsidR="00353043" w:rsidRPr="00353043">
        <w:t xml:space="preserve">In cases of organ </w:t>
      </w:r>
      <w:r w:rsidR="00353043" w:rsidRPr="00F02789">
        <w:t>donations, DSNCs are delegated by the Coroner to perform the above duties.</w:t>
      </w:r>
      <w:bookmarkStart w:id="133" w:name="_Hlk186722171"/>
    </w:p>
    <w:p w14:paraId="73AA78B0" w14:textId="77777777" w:rsidR="007B393F" w:rsidRDefault="007B393F" w:rsidP="007B393F">
      <w:pPr>
        <w:pStyle w:val="Bullet"/>
        <w:numPr>
          <w:ilvl w:val="0"/>
          <w:numId w:val="0"/>
        </w:numPr>
        <w:spacing w:line="276" w:lineRule="auto"/>
        <w:ind w:left="360"/>
      </w:pPr>
    </w:p>
    <w:p w14:paraId="45BCE5F9" w14:textId="13746745" w:rsidR="00AC482F" w:rsidRPr="007B393F" w:rsidRDefault="00AC482F" w:rsidP="007B393F">
      <w:pPr>
        <w:pStyle w:val="Heading5"/>
        <w:spacing w:line="276" w:lineRule="auto"/>
      </w:pPr>
      <w:r w:rsidRPr="007B393F">
        <w:lastRenderedPageBreak/>
        <w:t>Release of deceased to coroners</w:t>
      </w:r>
      <w:r>
        <w:t xml:space="preserve"> </w:t>
      </w:r>
    </w:p>
    <w:p w14:paraId="7ACF58AC" w14:textId="77777777" w:rsidR="00AC482F" w:rsidRDefault="00AC482F" w:rsidP="00AC482F">
      <w:r w:rsidRPr="009A6923">
        <w:t xml:space="preserve">A coroners deceased can be released when the ACT Government contracted funeral home rings to confirm the transfer with the authorised staff member (Mortuary staff or After-Hours Nursing Shift Managers). </w:t>
      </w:r>
    </w:p>
    <w:p w14:paraId="7F89A8CE" w14:textId="49155342" w:rsidR="00AC482F" w:rsidRPr="009A6923" w:rsidRDefault="00AC482F" w:rsidP="00AC482F">
      <w:r w:rsidRPr="00194B08">
        <w:t xml:space="preserve">For NCH the ACT Coroners to </w:t>
      </w:r>
      <w:r w:rsidR="00F92406" w:rsidRPr="00194B08">
        <w:t xml:space="preserve">contact </w:t>
      </w:r>
      <w:r w:rsidRPr="00194B08">
        <w:t>operations Manager</w:t>
      </w:r>
      <w:r w:rsidR="00F92406" w:rsidRPr="00194B08">
        <w:t xml:space="preserve"> (02</w:t>
      </w:r>
      <w:r w:rsidR="00194B08" w:rsidRPr="00194B08">
        <w:t xml:space="preserve"> 51033 855)</w:t>
      </w:r>
      <w:r w:rsidRPr="00194B08">
        <w:t xml:space="preserve"> to confirm collection of the deceased. </w:t>
      </w:r>
      <w:r w:rsidR="00194B08" w:rsidRPr="00194B08">
        <w:t xml:space="preserve">For afterhours contact AHHM via NCH </w:t>
      </w:r>
      <w:r w:rsidR="00817728">
        <w:t>S</w:t>
      </w:r>
      <w:r w:rsidR="00194B08" w:rsidRPr="00194B08">
        <w:t>witch board.</w:t>
      </w:r>
    </w:p>
    <w:p w14:paraId="5F1DDD72" w14:textId="77777777" w:rsidR="00AC482F" w:rsidRPr="009A6923" w:rsidRDefault="00AC482F" w:rsidP="00AC482F">
      <w:r w:rsidRPr="009A6923">
        <w:t xml:space="preserve">A coroners deceased needs no paperwork to be released (i.e., no </w:t>
      </w:r>
      <w:r w:rsidRPr="009A6923">
        <w:rPr>
          <w:i/>
          <w:iCs/>
        </w:rPr>
        <w:t>Medical Certificate of Cause of Death, Cremation Safety Checklist</w:t>
      </w:r>
      <w:r w:rsidRPr="009A6923">
        <w:t xml:space="preserve">, and no </w:t>
      </w:r>
      <w:r w:rsidRPr="009A6923">
        <w:rPr>
          <w:i/>
          <w:iCs/>
        </w:rPr>
        <w:t>Funeral Transfer Authority</w:t>
      </w:r>
      <w:r w:rsidRPr="009A6923">
        <w:t xml:space="preserve"> is required). </w:t>
      </w:r>
    </w:p>
    <w:p w14:paraId="17C54CF0" w14:textId="6AC040DA" w:rsidR="00AC482F" w:rsidRPr="009A6923" w:rsidRDefault="00AC482F" w:rsidP="00AC482F">
      <w:r w:rsidRPr="007B393F">
        <w:t xml:space="preserve">The funeral home who is contracted by the ACT government to transfer the coroners deceased receive notification from the ACT Policing Coroners Team authorising them to transfer the deceased from the </w:t>
      </w:r>
      <w:r w:rsidR="00194B08" w:rsidRPr="007B393F">
        <w:t>NCH/</w:t>
      </w:r>
      <w:r w:rsidRPr="007B393F">
        <w:t>Canberra Hospital Mortuary to the ACT Forensic Medicine Centre (FMC)</w:t>
      </w:r>
    </w:p>
    <w:p w14:paraId="07254398" w14:textId="77777777" w:rsidR="00AC482F" w:rsidRPr="009A6923" w:rsidRDefault="00AC482F" w:rsidP="00AC482F">
      <w:r w:rsidRPr="009A6923">
        <w:t xml:space="preserve">When releasing a coroners deceased, it is important to remember not to open the sealed body bag, and only the ID tag on the outside of the body bag should be checked. </w:t>
      </w:r>
    </w:p>
    <w:bookmarkEnd w:id="133"/>
    <w:p w14:paraId="3B9EDEBC" w14:textId="77777777" w:rsidR="00AC482F" w:rsidRPr="009A6923" w:rsidRDefault="00AC482F" w:rsidP="00AC482F">
      <w:r w:rsidRPr="009A6923">
        <w:t xml:space="preserve">Occasionally, the coroner will decide not to conduct a full post mortem on a deceased (and instead will conduct a full medical record review), and will sign a </w:t>
      </w:r>
      <w:r w:rsidRPr="00555136">
        <w:rPr>
          <w:i/>
          <w:iCs/>
        </w:rPr>
        <w:t>Coroner’s Release Certificate</w:t>
      </w:r>
      <w:r w:rsidRPr="009A6923">
        <w:t xml:space="preserve">, authorising the deceased to be released directly from the </w:t>
      </w:r>
      <w:r>
        <w:t>Canberra Hospital</w:t>
      </w:r>
      <w:r w:rsidRPr="009A6923">
        <w:t xml:space="preserve"> Mortuary, and not needing to be transferred to the FMC. </w:t>
      </w:r>
    </w:p>
    <w:p w14:paraId="58D394D5" w14:textId="77777777" w:rsidR="00AC482F" w:rsidRPr="009A6923" w:rsidRDefault="00AC482F" w:rsidP="00AC482F">
      <w:r w:rsidRPr="009A6923">
        <w:t xml:space="preserve">For these specific cases the process is as follows: </w:t>
      </w:r>
    </w:p>
    <w:p w14:paraId="4801949B" w14:textId="77777777" w:rsidR="00AC482F" w:rsidRPr="00085000" w:rsidRDefault="00AC482F" w:rsidP="00AC482F">
      <w:pPr>
        <w:pStyle w:val="ListParagraph"/>
        <w:numPr>
          <w:ilvl w:val="0"/>
          <w:numId w:val="11"/>
        </w:numPr>
        <w:spacing w:line="276" w:lineRule="auto"/>
        <w:ind w:left="426" w:hanging="426"/>
        <w:rPr>
          <w:rFonts w:ascii="Arial" w:eastAsia="Calibri" w:hAnsi="Arial" w:cs="Arial"/>
          <w:color w:val="000000" w:themeColor="text1"/>
          <w:szCs w:val="24"/>
          <w:lang w:eastAsia="en-AU"/>
        </w:rPr>
      </w:pPr>
      <w:r w:rsidRPr="00085000">
        <w:rPr>
          <w:rFonts w:ascii="Arial" w:eastAsia="Calibri" w:hAnsi="Arial" w:cs="Arial"/>
          <w:color w:val="000000" w:themeColor="text1"/>
          <w:szCs w:val="24"/>
          <w:lang w:eastAsia="en-AU"/>
        </w:rPr>
        <w:t xml:space="preserve">The FMC staff will phone the Canberra Hospital Mortuary staff and advise them of the coroner’s intention not to conduct a full PM and have the deceased released directly from </w:t>
      </w:r>
      <w:r>
        <w:rPr>
          <w:rFonts w:ascii="Arial" w:eastAsia="Calibri" w:hAnsi="Arial" w:cs="Arial"/>
          <w:color w:val="000000" w:themeColor="text1"/>
          <w:szCs w:val="24"/>
          <w:lang w:eastAsia="en-AU"/>
        </w:rPr>
        <w:t>Canberra Hospital</w:t>
      </w:r>
      <w:r w:rsidRPr="00085000">
        <w:rPr>
          <w:rFonts w:ascii="Arial" w:eastAsia="Calibri" w:hAnsi="Arial" w:cs="Arial"/>
          <w:color w:val="000000" w:themeColor="text1"/>
          <w:szCs w:val="24"/>
          <w:lang w:eastAsia="en-AU"/>
        </w:rPr>
        <w:t xml:space="preserve"> Mortuary. </w:t>
      </w:r>
    </w:p>
    <w:p w14:paraId="7FAEE75B" w14:textId="77777777" w:rsidR="00AC482F" w:rsidRPr="00085000" w:rsidRDefault="00AC482F" w:rsidP="00AC482F">
      <w:pPr>
        <w:pStyle w:val="ListParagraph"/>
        <w:numPr>
          <w:ilvl w:val="0"/>
          <w:numId w:val="11"/>
        </w:numPr>
        <w:spacing w:line="276" w:lineRule="auto"/>
        <w:ind w:left="426" w:hanging="426"/>
        <w:rPr>
          <w:rFonts w:ascii="Arial" w:eastAsia="Calibri" w:hAnsi="Arial" w:cs="Arial"/>
          <w:color w:val="000000" w:themeColor="text1"/>
          <w:szCs w:val="24"/>
          <w:lang w:eastAsia="en-AU"/>
        </w:rPr>
      </w:pPr>
      <w:r w:rsidRPr="00085000">
        <w:rPr>
          <w:rFonts w:ascii="Arial" w:eastAsia="Calibri" w:hAnsi="Arial" w:cs="Arial"/>
          <w:color w:val="000000" w:themeColor="text1"/>
          <w:szCs w:val="24"/>
          <w:lang w:eastAsia="en-AU"/>
        </w:rPr>
        <w:t xml:space="preserve">The chosen funeral home, funeral transfer company, or authorised person must contact The Forensic Medicine Centre to obtain the </w:t>
      </w:r>
      <w:r w:rsidRPr="00555136">
        <w:rPr>
          <w:rFonts w:ascii="Arial" w:eastAsia="Calibri" w:hAnsi="Arial" w:cs="Arial"/>
          <w:i/>
          <w:iCs/>
          <w:color w:val="000000" w:themeColor="text1"/>
          <w:szCs w:val="24"/>
          <w:lang w:eastAsia="en-AU"/>
        </w:rPr>
        <w:t>Coroner’s Release Certificate</w:t>
      </w:r>
      <w:r w:rsidRPr="00085000">
        <w:rPr>
          <w:rFonts w:ascii="Arial" w:eastAsia="Calibri" w:hAnsi="Arial" w:cs="Arial"/>
          <w:color w:val="000000" w:themeColor="text1"/>
          <w:szCs w:val="24"/>
          <w:lang w:eastAsia="en-AU"/>
        </w:rPr>
        <w:t xml:space="preserve"> and must provide the FMC with a signed FMC funeral transfer authority. </w:t>
      </w:r>
    </w:p>
    <w:p w14:paraId="73EE8138" w14:textId="77777777" w:rsidR="00AC482F" w:rsidRDefault="00AC482F" w:rsidP="00AC482F">
      <w:pPr>
        <w:contextualSpacing/>
      </w:pPr>
      <w:r w:rsidRPr="009A6923">
        <w:t xml:space="preserve">The FMC will forward a copy of the </w:t>
      </w:r>
      <w:r w:rsidRPr="00555136">
        <w:rPr>
          <w:i/>
          <w:iCs/>
        </w:rPr>
        <w:t>Funeral Transfer Authority</w:t>
      </w:r>
      <w:r w:rsidRPr="009A6923">
        <w:t xml:space="preserve"> to the </w:t>
      </w:r>
      <w:r>
        <w:t>Canberra Hospital</w:t>
      </w:r>
      <w:r w:rsidRPr="009A6923">
        <w:t xml:space="preserve"> Mortuary staff along with the </w:t>
      </w:r>
      <w:r w:rsidRPr="00555136">
        <w:rPr>
          <w:i/>
          <w:iCs/>
        </w:rPr>
        <w:t>Coroner’s Release Certificate</w:t>
      </w:r>
      <w:r w:rsidRPr="009A6923">
        <w:t xml:space="preserve"> and approve </w:t>
      </w:r>
      <w:r>
        <w:t>Canberra Hospital</w:t>
      </w:r>
      <w:r w:rsidRPr="009A6923">
        <w:t xml:space="preserve"> Mortuary Staff to release the deceased to the nominated funeral home. </w:t>
      </w:r>
    </w:p>
    <w:p w14:paraId="1FE04897" w14:textId="77777777" w:rsidR="00AC482F" w:rsidRPr="009A6923" w:rsidRDefault="00AC482F" w:rsidP="00AC482F">
      <w:pPr>
        <w:ind w:left="426"/>
        <w:contextualSpacing/>
      </w:pPr>
    </w:p>
    <w:p w14:paraId="4B0651B1" w14:textId="3A83D78E" w:rsidR="00AC482F" w:rsidRPr="00F02789" w:rsidRDefault="00AC482F" w:rsidP="00AC482F">
      <w:r w:rsidRPr="009A6923">
        <w:t>The C</w:t>
      </w:r>
      <w:r>
        <w:t>anberra Hospital</w:t>
      </w:r>
      <w:r w:rsidRPr="009A6923">
        <w:t xml:space="preserve"> authorised staff member will then release the deceased person as per standard deceased release procedures, with the exception of having to provide a </w:t>
      </w:r>
      <w:r w:rsidRPr="009A6923">
        <w:rPr>
          <w:i/>
          <w:iCs/>
        </w:rPr>
        <w:t>Medical Certificate of Cause of Death</w:t>
      </w:r>
      <w:r w:rsidRPr="009A6923">
        <w:rPr>
          <w:b/>
          <w:bCs/>
          <w:i/>
          <w:iCs/>
        </w:rPr>
        <w:t xml:space="preserve">. </w:t>
      </w:r>
      <w:r w:rsidRPr="009A6923">
        <w:rPr>
          <w:b/>
          <w:bCs/>
        </w:rPr>
        <w:t>It is okay to break the body bag seal to</w:t>
      </w:r>
      <w:r w:rsidR="00B83152">
        <w:rPr>
          <w:b/>
          <w:bCs/>
        </w:rPr>
        <w:t xml:space="preserve"> </w:t>
      </w:r>
      <w:r w:rsidR="0062161E">
        <w:rPr>
          <w:b/>
          <w:bCs/>
        </w:rPr>
        <w:t>complete</w:t>
      </w:r>
      <w:r w:rsidR="00B83152">
        <w:rPr>
          <w:b/>
          <w:bCs/>
        </w:rPr>
        <w:t xml:space="preserve"> the</w:t>
      </w:r>
      <w:r w:rsidRPr="009A6923">
        <w:rPr>
          <w:b/>
          <w:bCs/>
        </w:rPr>
        <w:t xml:space="preserve"> </w:t>
      </w:r>
      <w:r w:rsidR="00B83152">
        <w:rPr>
          <w:b/>
          <w:bCs/>
        </w:rPr>
        <w:t xml:space="preserve">identification of </w:t>
      </w:r>
      <w:r w:rsidRPr="009A6923">
        <w:rPr>
          <w:b/>
          <w:bCs/>
        </w:rPr>
        <w:t>the body, if the Coroner’s Certificate has been received.</w:t>
      </w:r>
      <w:r w:rsidRPr="009A6923">
        <w:t xml:space="preserve"> </w:t>
      </w:r>
    </w:p>
    <w:p w14:paraId="54B67BD6" w14:textId="77777777" w:rsidR="00353043" w:rsidRPr="00353043" w:rsidRDefault="00353043" w:rsidP="00315FF9">
      <w:pPr>
        <w:pStyle w:val="Heading5"/>
        <w:spacing w:line="276" w:lineRule="auto"/>
      </w:pPr>
      <w:bookmarkStart w:id="134" w:name="_Toc73975246"/>
      <w:bookmarkStart w:id="135" w:name="_Toc77683204"/>
      <w:bookmarkStart w:id="136" w:name="_Toc92190354"/>
      <w:bookmarkStart w:id="137" w:name="_Toc172708400"/>
      <w:r w:rsidRPr="00F02789">
        <w:lastRenderedPageBreak/>
        <w:t xml:space="preserve">Release of information to the </w:t>
      </w:r>
      <w:bookmarkEnd w:id="119"/>
      <w:r w:rsidRPr="00F02789">
        <w:t>ACT Policing Coroner’s Team</w:t>
      </w:r>
      <w:bookmarkEnd w:id="134"/>
      <w:bookmarkEnd w:id="135"/>
      <w:bookmarkEnd w:id="136"/>
      <w:bookmarkEnd w:id="137"/>
    </w:p>
    <w:p w14:paraId="28ED1AF6" w14:textId="3D98CA46" w:rsidR="00353043" w:rsidRPr="00353043" w:rsidRDefault="00353043" w:rsidP="00315FF9">
      <w:pPr>
        <w:pStyle w:val="BodyCopy"/>
        <w:rPr>
          <w:color w:val="auto"/>
        </w:rPr>
      </w:pPr>
      <w:bookmarkStart w:id="138" w:name="_Hlk65055595"/>
      <w:r w:rsidRPr="00353043">
        <w:rPr>
          <w:color w:val="auto"/>
        </w:rPr>
        <w:t xml:space="preserve">It is usual practice for the Coroner to make a formal request via a written court order to the relevant agency for a copy of the clinical record. ACT Policing may request to look at the clinical record and may request details to be included into the clinical record but are not able to have access to the DHR. When an Order to Release Clinical Records is signed by the Coroner, it is then presented by the ACT Policing to the Medico-Legal Team or Health Information Services to action. A copy of every document in the clinical record for the deceased person’s admission must be provided. Additional records may be requested by the Coroner. This will be included in the Order to Release Clinical Records form. </w:t>
      </w:r>
    </w:p>
    <w:p w14:paraId="71DD6598" w14:textId="2994B287" w:rsidR="00353043" w:rsidRPr="00353043" w:rsidRDefault="00353043" w:rsidP="00866D14">
      <w:pPr>
        <w:pStyle w:val="BodyCopy"/>
        <w:pBdr>
          <w:top w:val="single" w:sz="4" w:space="1" w:color="auto"/>
          <w:left w:val="single" w:sz="4" w:space="4" w:color="auto"/>
          <w:bottom w:val="single" w:sz="4" w:space="1" w:color="auto"/>
          <w:right w:val="single" w:sz="4" w:space="4" w:color="auto"/>
        </w:pBdr>
        <w:rPr>
          <w:color w:val="auto"/>
        </w:rPr>
      </w:pPr>
      <w:r w:rsidRPr="00353043">
        <w:rPr>
          <w:b/>
          <w:color w:val="auto"/>
        </w:rPr>
        <w:t>Note</w:t>
      </w:r>
      <w:r w:rsidRPr="00353043">
        <w:rPr>
          <w:color w:val="auto"/>
        </w:rPr>
        <w:t xml:space="preserve">: </w:t>
      </w:r>
      <w:bookmarkStart w:id="139" w:name="_Hlk65242151"/>
      <w:r w:rsidRPr="00353043">
        <w:rPr>
          <w:color w:val="auto"/>
        </w:rPr>
        <w:t xml:space="preserve">The Coroner has power under Section 66 of the </w:t>
      </w:r>
      <w:r w:rsidRPr="00353043">
        <w:rPr>
          <w:i/>
          <w:color w:val="auto"/>
        </w:rPr>
        <w:t>Coroners Act 1997</w:t>
      </w:r>
      <w:r w:rsidRPr="00353043">
        <w:rPr>
          <w:color w:val="auto"/>
        </w:rPr>
        <w:t xml:space="preserve"> to issue a search warrant to attend in person (or send a representative) to enter, search, take measurements and/or photos and seize the clinical record or other documents if they deem it necessary. </w:t>
      </w:r>
    </w:p>
    <w:p w14:paraId="558F7A85" w14:textId="77777777" w:rsidR="00353043" w:rsidRPr="00353043" w:rsidRDefault="00353043" w:rsidP="00315FF9">
      <w:pPr>
        <w:pStyle w:val="BodyCopy"/>
        <w:rPr>
          <w:color w:val="auto"/>
        </w:rPr>
      </w:pPr>
      <w:r w:rsidRPr="00353043">
        <w:rPr>
          <w:color w:val="auto"/>
        </w:rPr>
        <w:t>If this occurs, staff should:</w:t>
      </w:r>
    </w:p>
    <w:p w14:paraId="7C5C155B" w14:textId="77777777" w:rsidR="00353043" w:rsidRPr="00353043" w:rsidRDefault="00353043" w:rsidP="008A6933">
      <w:pPr>
        <w:pStyle w:val="Bullet"/>
      </w:pPr>
      <w:r w:rsidRPr="00353043">
        <w:t>Ask the representative for proof of identification</w:t>
      </w:r>
    </w:p>
    <w:p w14:paraId="73AC4A7A" w14:textId="77777777" w:rsidR="00353043" w:rsidRPr="00353043" w:rsidRDefault="00353043" w:rsidP="008A6933">
      <w:pPr>
        <w:pStyle w:val="Bullet"/>
      </w:pPr>
      <w:r w:rsidRPr="00353043">
        <w:t>Ask for a copy of the warrant, which is required in order to seize the record</w:t>
      </w:r>
    </w:p>
    <w:p w14:paraId="33B2256E" w14:textId="77777777" w:rsidR="00353043" w:rsidRPr="00353043" w:rsidRDefault="00353043" w:rsidP="008A6933">
      <w:pPr>
        <w:pStyle w:val="Bullet"/>
      </w:pPr>
      <w:r w:rsidRPr="00353043">
        <w:t>Telephone the ACT Policing Coroner’s Team on 0413 009 547</w:t>
      </w:r>
    </w:p>
    <w:p w14:paraId="5452B138" w14:textId="77777777" w:rsidR="00353043" w:rsidRPr="00353043" w:rsidRDefault="00353043" w:rsidP="008A6933">
      <w:pPr>
        <w:pStyle w:val="Bullet"/>
      </w:pPr>
      <w:r w:rsidRPr="00353043">
        <w:t>Confirm the identification of the representative present and the warrant with the ACT Policing Coroner’s Team and document this in the clinical record</w:t>
      </w:r>
    </w:p>
    <w:p w14:paraId="6C53DC51" w14:textId="712460B3" w:rsidR="00353043" w:rsidRPr="00353043" w:rsidRDefault="00353043" w:rsidP="008A6933">
      <w:pPr>
        <w:pStyle w:val="Bullet"/>
      </w:pPr>
      <w:r w:rsidRPr="00353043">
        <w:t>Inform their direct line managers and the H</w:t>
      </w:r>
      <w:r w:rsidR="006B0612">
        <w:t>IS</w:t>
      </w:r>
      <w:r w:rsidRPr="00353043">
        <w:t xml:space="preserve"> that this has occurred.</w:t>
      </w:r>
      <w:bookmarkEnd w:id="139"/>
    </w:p>
    <w:p w14:paraId="4912CCCA" w14:textId="38B4AE96" w:rsidR="00353043" w:rsidRPr="00353043" w:rsidRDefault="00353043" w:rsidP="00315FF9">
      <w:pPr>
        <w:pStyle w:val="BodyCopy"/>
        <w:rPr>
          <w:color w:val="auto"/>
        </w:rPr>
      </w:pPr>
      <w:r w:rsidRPr="00353043">
        <w:rPr>
          <w:color w:val="auto"/>
        </w:rPr>
        <w:t xml:space="preserve">The Coroner may subpoena additional clinical </w:t>
      </w:r>
      <w:r w:rsidR="008A6933" w:rsidRPr="00353043">
        <w:rPr>
          <w:color w:val="auto"/>
        </w:rPr>
        <w:t>records,</w:t>
      </w:r>
      <w:r w:rsidRPr="00353043">
        <w:rPr>
          <w:color w:val="auto"/>
        </w:rPr>
        <w:t xml:space="preserve"> and any other documents believed relevant to the investigation. </w:t>
      </w:r>
      <w:r w:rsidR="00CE6C6C">
        <w:rPr>
          <w:color w:val="auto"/>
        </w:rPr>
        <w:t>For Canberra Hospital, t</w:t>
      </w:r>
      <w:r w:rsidRPr="00353043">
        <w:rPr>
          <w:color w:val="auto"/>
        </w:rPr>
        <w:t>he subpoena must be directed to Office of the Chief Executive Officer, CHS, Level 2, Building 28, Canberra Hospital.</w:t>
      </w:r>
      <w:r w:rsidR="00CE6C6C">
        <w:rPr>
          <w:color w:val="auto"/>
        </w:rPr>
        <w:t xml:space="preserve"> For NCH, the</w:t>
      </w:r>
      <w:r w:rsidR="00BD7396">
        <w:rPr>
          <w:color w:val="auto"/>
        </w:rPr>
        <w:t>y</w:t>
      </w:r>
      <w:r w:rsidR="00CE6C6C">
        <w:rPr>
          <w:color w:val="auto"/>
        </w:rPr>
        <w:t xml:space="preserve"> are sent via email to NCH HIS for actioning. </w:t>
      </w:r>
    </w:p>
    <w:p w14:paraId="714747BB" w14:textId="77777777" w:rsidR="00353043" w:rsidRPr="00353043" w:rsidRDefault="00353043" w:rsidP="00315FF9">
      <w:pPr>
        <w:pStyle w:val="Heading5"/>
        <w:spacing w:line="276" w:lineRule="auto"/>
      </w:pPr>
      <w:bookmarkStart w:id="140" w:name="_Toc73975247"/>
      <w:bookmarkStart w:id="141" w:name="_Toc77683205"/>
      <w:bookmarkStart w:id="142" w:name="_Toc92190355"/>
      <w:bookmarkStart w:id="143" w:name="_Toc172708401"/>
      <w:bookmarkStart w:id="144" w:name="_Hlk65055951"/>
      <w:bookmarkEnd w:id="138"/>
      <w:r w:rsidRPr="00353043">
        <w:t>Information provided verbally to ACT Policing</w:t>
      </w:r>
      <w:bookmarkEnd w:id="140"/>
      <w:bookmarkEnd w:id="141"/>
      <w:bookmarkEnd w:id="142"/>
      <w:bookmarkEnd w:id="143"/>
    </w:p>
    <w:p w14:paraId="5697D5C8" w14:textId="77777777" w:rsidR="00353043" w:rsidRPr="00353043" w:rsidRDefault="00353043" w:rsidP="00315FF9">
      <w:pPr>
        <w:pStyle w:val="BodyCopy"/>
        <w:rPr>
          <w:color w:val="auto"/>
        </w:rPr>
      </w:pPr>
      <w:r w:rsidRPr="00353043">
        <w:rPr>
          <w:color w:val="auto"/>
        </w:rPr>
        <w:t>When ACT Policing attend a death at a CHS facility staff are able to provide the following information as soon as practicable after time of death:</w:t>
      </w:r>
    </w:p>
    <w:p w14:paraId="19F13572" w14:textId="77777777" w:rsidR="00353043" w:rsidRPr="00353043" w:rsidRDefault="00353043" w:rsidP="008A6933">
      <w:pPr>
        <w:pStyle w:val="Bullet"/>
      </w:pPr>
      <w:r w:rsidRPr="00353043">
        <w:t>Names of staff involved</w:t>
      </w:r>
    </w:p>
    <w:p w14:paraId="559C1D72" w14:textId="77777777" w:rsidR="00353043" w:rsidRPr="00353043" w:rsidRDefault="00353043" w:rsidP="008A6933">
      <w:pPr>
        <w:pStyle w:val="Bullet"/>
      </w:pPr>
      <w:r w:rsidRPr="00353043">
        <w:t>Consumers demographic information (e.g. age, date of birth, address, contact details)</w:t>
      </w:r>
    </w:p>
    <w:p w14:paraId="61227FBF" w14:textId="5406B25F" w:rsidR="00353043" w:rsidRPr="00353043" w:rsidRDefault="4F0003E6" w:rsidP="008A6933">
      <w:pPr>
        <w:pStyle w:val="Bullet"/>
      </w:pPr>
      <w:r w:rsidRPr="7A76A128">
        <w:t>Medical details</w:t>
      </w:r>
      <w:r w:rsidR="11AFDD43" w:rsidRPr="7A76A128">
        <w:t xml:space="preserve"> (</w:t>
      </w:r>
      <w:r w:rsidR="2C4B2F6D" w:rsidRPr="7A76A128">
        <w:t>including if the patient was under a psychiatric treatment order).</w:t>
      </w:r>
    </w:p>
    <w:p w14:paraId="038B9A5B" w14:textId="77777777" w:rsidR="00353043" w:rsidRPr="00353043" w:rsidRDefault="00353043" w:rsidP="008A6933">
      <w:pPr>
        <w:pStyle w:val="Bullet"/>
      </w:pPr>
      <w:r w:rsidRPr="00353043">
        <w:t>What procedures were carried out, and</w:t>
      </w:r>
    </w:p>
    <w:p w14:paraId="1D2EB126" w14:textId="2CD95B87" w:rsidR="00353043" w:rsidRPr="00353043" w:rsidRDefault="00353043" w:rsidP="008A6933">
      <w:pPr>
        <w:pStyle w:val="Bullet"/>
      </w:pPr>
      <w:r w:rsidRPr="00353043">
        <w:t>Any information relating to notification of the</w:t>
      </w:r>
      <w:r w:rsidR="00625201">
        <w:t xml:space="preserve"> NOK</w:t>
      </w:r>
      <w:r w:rsidRPr="00353043">
        <w:t xml:space="preserve">. </w:t>
      </w:r>
    </w:p>
    <w:p w14:paraId="234EC3AA" w14:textId="77777777" w:rsidR="00353043" w:rsidRPr="00353043" w:rsidRDefault="00353043" w:rsidP="00315FF9">
      <w:pPr>
        <w:pStyle w:val="BodyCopy"/>
        <w:rPr>
          <w:color w:val="auto"/>
        </w:rPr>
      </w:pPr>
      <w:r w:rsidRPr="00353043">
        <w:rPr>
          <w:color w:val="auto"/>
        </w:rPr>
        <w:t xml:space="preserve">In the course of investigating a coronial death, the ACT Policing (on behalf of the Coroner) may ask to formally interview staff in relation to the death. Staff are not obliged to be interviewed and should contact the </w:t>
      </w:r>
      <w:bookmarkStart w:id="145" w:name="_Hlk68871220"/>
      <w:r w:rsidRPr="00353043">
        <w:rPr>
          <w:color w:val="auto"/>
        </w:rPr>
        <w:t>Medico-Legal Team during business hours:</w:t>
      </w:r>
    </w:p>
    <w:p w14:paraId="1FB527D4" w14:textId="77777777" w:rsidR="00353043" w:rsidRPr="00353043" w:rsidRDefault="00353043" w:rsidP="0062161E">
      <w:pPr>
        <w:pStyle w:val="Bullet"/>
      </w:pPr>
      <w:r w:rsidRPr="00353043">
        <w:lastRenderedPageBreak/>
        <w:t>For Canberra Hospital on 5124 9556 or 5124 2451</w:t>
      </w:r>
    </w:p>
    <w:p w14:paraId="507FA60C" w14:textId="48456B96" w:rsidR="00353043" w:rsidRPr="00353043" w:rsidRDefault="00353043" w:rsidP="0062161E">
      <w:pPr>
        <w:pStyle w:val="Bullet"/>
      </w:pPr>
      <w:r w:rsidRPr="00353043">
        <w:t>For NCH on</w:t>
      </w:r>
      <w:bookmarkEnd w:id="145"/>
      <w:r w:rsidR="008665F9">
        <w:t xml:space="preserve"> 5103 7149 or 04</w:t>
      </w:r>
      <w:r w:rsidR="0021682D">
        <w:t>21 606 013</w:t>
      </w:r>
    </w:p>
    <w:p w14:paraId="69C083F4" w14:textId="1FF7FF11" w:rsidR="00353043" w:rsidRDefault="00353043" w:rsidP="00315FF9">
      <w:pPr>
        <w:pStyle w:val="BodyCopy"/>
        <w:rPr>
          <w:color w:val="auto"/>
        </w:rPr>
      </w:pPr>
      <w:r w:rsidRPr="00353043">
        <w:rPr>
          <w:color w:val="auto"/>
        </w:rPr>
        <w:t xml:space="preserve">If the death occurs out of hours, staff have the right to decline an interview and request that ACT Policing contact the Medico-Legal Team during business hours. The Medico-Legal Team will liaise with the staff member regarding their preferences in response to this request. </w:t>
      </w:r>
      <w:r w:rsidR="0021682D">
        <w:rPr>
          <w:color w:val="auto"/>
        </w:rPr>
        <w:t>The NCH Medico-Legal Team can be contacted after hours on 0421 606 013.</w:t>
      </w:r>
    </w:p>
    <w:p w14:paraId="6555FD3D" w14:textId="53B2C056" w:rsidR="004D7287" w:rsidRPr="00353043" w:rsidRDefault="004D7287" w:rsidP="00315FF9">
      <w:pPr>
        <w:pStyle w:val="BodyCopy"/>
        <w:rPr>
          <w:color w:val="auto"/>
        </w:rPr>
      </w:pPr>
      <w:r w:rsidRPr="004D7287">
        <w:rPr>
          <w:color w:val="auto"/>
        </w:rPr>
        <w:t xml:space="preserve">It is advised that staff make notes of their involvement with the patient for them to refer to at a later date if formally interviewed by ACT Police or subpoenaed to provide a statement to the coroner.  </w:t>
      </w:r>
    </w:p>
    <w:p w14:paraId="3A9DBB79" w14:textId="11B732F3" w:rsidR="00353043" w:rsidRPr="00353043" w:rsidRDefault="00353043" w:rsidP="00315FF9">
      <w:pPr>
        <w:pStyle w:val="BodyCopy"/>
        <w:rPr>
          <w:color w:val="auto"/>
        </w:rPr>
      </w:pPr>
      <w:r w:rsidRPr="00353043">
        <w:rPr>
          <w:color w:val="auto"/>
        </w:rPr>
        <w:t xml:space="preserve">Please see Attachment I – Staff Options – Interactions with ACT Policing following a Coronial death. </w:t>
      </w:r>
    </w:p>
    <w:p w14:paraId="502DE4CD" w14:textId="77777777" w:rsidR="00353043" w:rsidRPr="00353043" w:rsidRDefault="00353043" w:rsidP="00315FF9">
      <w:pPr>
        <w:pStyle w:val="Heading5"/>
        <w:spacing w:line="276" w:lineRule="auto"/>
      </w:pPr>
      <w:bookmarkStart w:id="146" w:name="_Toc73975248"/>
      <w:bookmarkStart w:id="147" w:name="_Toc77683206"/>
      <w:bookmarkStart w:id="148" w:name="_Toc92190356"/>
      <w:bookmarkStart w:id="149" w:name="_Toc172708402"/>
      <w:r w:rsidRPr="00353043">
        <w:t>Release of information to the public</w:t>
      </w:r>
      <w:bookmarkEnd w:id="146"/>
      <w:bookmarkEnd w:id="147"/>
      <w:bookmarkEnd w:id="148"/>
      <w:bookmarkEnd w:id="149"/>
    </w:p>
    <w:p w14:paraId="516B3D8E" w14:textId="7C9A13E3" w:rsidR="004D7287" w:rsidRDefault="00353043" w:rsidP="00315FF9">
      <w:pPr>
        <w:pStyle w:val="BodyCopy"/>
        <w:rPr>
          <w:color w:val="auto"/>
        </w:rPr>
      </w:pPr>
      <w:r w:rsidRPr="00353043">
        <w:rPr>
          <w:color w:val="auto"/>
        </w:rPr>
        <w:t>CHS staff must not release any information concerning the deceased person or the deceased person’s medical condition without consent from the deceased’s legal representative or if there is no legal representative, an immediate family member of the deceased. This is because the deceased person’s family must be made aware of all clinical information relating to the deceased prior to the information being made available for public release. Premature reporting can cause significant emotional distress, anger or the perception that the family’s interests have been ignored by authorities.</w:t>
      </w:r>
    </w:p>
    <w:p w14:paraId="7B40609E" w14:textId="391C408E" w:rsidR="00CE6C6C" w:rsidRPr="004D7287" w:rsidRDefault="00CE6C6C" w:rsidP="00315FF9">
      <w:pPr>
        <w:pStyle w:val="BodyCopy"/>
        <w:rPr>
          <w:color w:val="auto"/>
        </w:rPr>
      </w:pPr>
      <w:r>
        <w:rPr>
          <w:color w:val="auto"/>
        </w:rPr>
        <w:t xml:space="preserve">At NCH, requests for clinical records for deceased patients must be submitted to NCH HIS for actioning. </w:t>
      </w:r>
    </w:p>
    <w:p w14:paraId="607E8F97" w14:textId="1A2546AE" w:rsidR="004D7287" w:rsidRPr="00353043" w:rsidRDefault="004D7287" w:rsidP="00315FF9">
      <w:pPr>
        <w:pStyle w:val="BodyCopy"/>
        <w:rPr>
          <w:color w:val="auto"/>
        </w:rPr>
      </w:pPr>
      <w:r w:rsidRPr="004D7287">
        <w:rPr>
          <w:color w:val="auto"/>
        </w:rPr>
        <w:t xml:space="preserve">CHS staff must inform ACT Policing and the ACT Coroner before making public statement about deaths referred to the coroner.  </w:t>
      </w:r>
    </w:p>
    <w:p w14:paraId="54CD215D" w14:textId="77777777" w:rsidR="00353043" w:rsidRPr="00353043" w:rsidRDefault="00353043" w:rsidP="00315FF9">
      <w:pPr>
        <w:pStyle w:val="Heading5"/>
        <w:spacing w:line="276" w:lineRule="auto"/>
      </w:pPr>
      <w:bookmarkStart w:id="150" w:name="_Toc73975249"/>
      <w:bookmarkStart w:id="151" w:name="_Toc77683207"/>
      <w:bookmarkStart w:id="152" w:name="_Toc92190357"/>
      <w:bookmarkStart w:id="153" w:name="_Toc172708403"/>
      <w:r w:rsidRPr="00353043">
        <w:t>Special Circumstances:</w:t>
      </w:r>
      <w:bookmarkEnd w:id="150"/>
      <w:bookmarkEnd w:id="151"/>
      <w:bookmarkEnd w:id="152"/>
      <w:bookmarkEnd w:id="153"/>
    </w:p>
    <w:p w14:paraId="5C85C5B9" w14:textId="271DB71F" w:rsidR="00353043" w:rsidRPr="00353043" w:rsidRDefault="00353043" w:rsidP="0062161E">
      <w:pPr>
        <w:pStyle w:val="Heading6"/>
      </w:pPr>
      <w:r w:rsidRPr="00353043">
        <w:t xml:space="preserve">Deaths in a correctional facility or </w:t>
      </w:r>
      <w:r w:rsidR="006B0612">
        <w:t>Y</w:t>
      </w:r>
      <w:r w:rsidRPr="00353043">
        <w:t xml:space="preserve">outh </w:t>
      </w:r>
      <w:r w:rsidR="006B0612">
        <w:t>J</w:t>
      </w:r>
      <w:r w:rsidRPr="00353043">
        <w:t xml:space="preserve">ustice </w:t>
      </w:r>
      <w:r w:rsidR="006B0612">
        <w:t>C</w:t>
      </w:r>
      <w:r w:rsidRPr="00353043">
        <w:t>entre</w:t>
      </w:r>
    </w:p>
    <w:p w14:paraId="6494A9CF" w14:textId="6C2113E3" w:rsidR="00625201" w:rsidRDefault="00353043" w:rsidP="00315FF9">
      <w:pPr>
        <w:pStyle w:val="BodyCopy"/>
        <w:rPr>
          <w:color w:val="auto"/>
        </w:rPr>
      </w:pPr>
      <w:r w:rsidRPr="00353043">
        <w:rPr>
          <w:color w:val="auto"/>
        </w:rPr>
        <w:t xml:space="preserve">All deaths that occur when a person is in a correctional facility or </w:t>
      </w:r>
      <w:r w:rsidR="006B0612" w:rsidRPr="00353043">
        <w:rPr>
          <w:color w:val="auto"/>
        </w:rPr>
        <w:t xml:space="preserve">Youth Justice Centre </w:t>
      </w:r>
      <w:r w:rsidRPr="00353043">
        <w:rPr>
          <w:color w:val="auto"/>
        </w:rPr>
        <w:t xml:space="preserve">must be referred to the Coroner, pursuant to the </w:t>
      </w:r>
      <w:r w:rsidRPr="00353043">
        <w:rPr>
          <w:i/>
          <w:color w:val="auto"/>
        </w:rPr>
        <w:t>Coroners Act</w:t>
      </w:r>
      <w:r w:rsidRPr="00353043">
        <w:rPr>
          <w:color w:val="auto"/>
        </w:rPr>
        <w:t xml:space="preserve"> </w:t>
      </w:r>
      <w:r w:rsidRPr="00353043">
        <w:rPr>
          <w:i/>
          <w:color w:val="auto"/>
        </w:rPr>
        <w:t>1997</w:t>
      </w:r>
      <w:r w:rsidRPr="00353043">
        <w:rPr>
          <w:color w:val="auto"/>
        </w:rPr>
        <w:t>. Deaths in these facilities are the responsibility of the relevant justice agency, ACT Corrective Services or the Community Services Directorate.</w:t>
      </w:r>
    </w:p>
    <w:p w14:paraId="58DC9B0C" w14:textId="0C8BEF90" w:rsidR="004D7287" w:rsidRPr="00803D5B" w:rsidRDefault="00353043" w:rsidP="00315FF9">
      <w:pPr>
        <w:pBdr>
          <w:top w:val="single" w:sz="4" w:space="1" w:color="auto"/>
          <w:left w:val="single" w:sz="4" w:space="4" w:color="auto"/>
          <w:bottom w:val="single" w:sz="4" w:space="1" w:color="auto"/>
          <w:right w:val="single" w:sz="4" w:space="4" w:color="auto"/>
        </w:pBdr>
        <w:tabs>
          <w:tab w:val="left" w:pos="-3780"/>
        </w:tabs>
        <w:rPr>
          <w:rFonts w:asciiTheme="minorHAnsi" w:hAnsiTheme="minorHAnsi"/>
        </w:rPr>
      </w:pPr>
      <w:r w:rsidRPr="00353043">
        <w:rPr>
          <w:b/>
          <w:color w:val="auto"/>
        </w:rPr>
        <w:t>Note</w:t>
      </w:r>
      <w:r w:rsidRPr="00353043">
        <w:rPr>
          <w:color w:val="auto"/>
        </w:rPr>
        <w:t xml:space="preserve">: For the purposes of this section, Dhulwa is not considered a correctional facility, as it is a health facility, and jurisdiction for deaths </w:t>
      </w:r>
      <w:r w:rsidR="004D7287">
        <w:rPr>
          <w:rFonts w:asciiTheme="minorHAnsi" w:hAnsiTheme="minorHAnsi"/>
          <w:bCs/>
        </w:rPr>
        <w:t xml:space="preserve">where patients are under psychiatric treatment order (PTO) or orders under the </w:t>
      </w:r>
      <w:r w:rsidR="004D7287" w:rsidRPr="00BD7396">
        <w:rPr>
          <w:rFonts w:asciiTheme="minorHAnsi" w:hAnsiTheme="minorHAnsi"/>
          <w:bCs/>
          <w:i/>
          <w:iCs/>
        </w:rPr>
        <w:t>Crimes Act</w:t>
      </w:r>
      <w:r w:rsidR="004D7287">
        <w:rPr>
          <w:rFonts w:asciiTheme="minorHAnsi" w:hAnsiTheme="minorHAnsi"/>
          <w:bCs/>
        </w:rPr>
        <w:t xml:space="preserve"> 1900 are referred to the Coroner as death in </w:t>
      </w:r>
      <w:r w:rsidR="008A6933">
        <w:rPr>
          <w:rFonts w:asciiTheme="minorHAnsi" w:hAnsiTheme="minorHAnsi"/>
          <w:bCs/>
        </w:rPr>
        <w:t>care and</w:t>
      </w:r>
      <w:r w:rsidR="004D7287">
        <w:rPr>
          <w:rFonts w:asciiTheme="minorHAnsi" w:hAnsiTheme="minorHAnsi"/>
          <w:bCs/>
        </w:rPr>
        <w:t xml:space="preserve"> is subject to mandatory reporting to the Coroner. The responsibility for the referral remains</w:t>
      </w:r>
      <w:r w:rsidR="004D7287" w:rsidRPr="00803D5B">
        <w:rPr>
          <w:rFonts w:asciiTheme="minorHAnsi" w:hAnsiTheme="minorHAnsi"/>
          <w:bCs/>
        </w:rPr>
        <w:t xml:space="preserve"> with </w:t>
      </w:r>
      <w:r w:rsidR="004D7287">
        <w:rPr>
          <w:rFonts w:asciiTheme="minorHAnsi" w:hAnsiTheme="minorHAnsi"/>
          <w:bCs/>
        </w:rPr>
        <w:t xml:space="preserve">CHS. </w:t>
      </w:r>
    </w:p>
    <w:p w14:paraId="7F073440" w14:textId="77777777" w:rsidR="00353043" w:rsidRPr="00353043" w:rsidRDefault="00353043" w:rsidP="00315FF9">
      <w:pPr>
        <w:pStyle w:val="BodyCopy"/>
        <w:rPr>
          <w:color w:val="auto"/>
        </w:rPr>
      </w:pPr>
      <w:r w:rsidRPr="00353043">
        <w:rPr>
          <w:color w:val="auto"/>
        </w:rPr>
        <w:lastRenderedPageBreak/>
        <w:t>The correctional facilities this section refers to are as follows:</w:t>
      </w:r>
    </w:p>
    <w:p w14:paraId="526C6C04" w14:textId="77777777" w:rsidR="00353043" w:rsidRPr="00353043" w:rsidRDefault="00353043" w:rsidP="008A6933">
      <w:pPr>
        <w:pStyle w:val="Bullet"/>
      </w:pPr>
      <w:r w:rsidRPr="00353043">
        <w:t>Alexander Maconochie Centre (AMC)</w:t>
      </w:r>
    </w:p>
    <w:p w14:paraId="2478BD88" w14:textId="77777777" w:rsidR="00353043" w:rsidRPr="00353043" w:rsidRDefault="00353043" w:rsidP="008A6933">
      <w:pPr>
        <w:pStyle w:val="Bullet"/>
      </w:pPr>
      <w:r w:rsidRPr="00353043">
        <w:t xml:space="preserve">Bimberi Youth Justice Centre </w:t>
      </w:r>
    </w:p>
    <w:p w14:paraId="46EFC697" w14:textId="58F76F57" w:rsidR="00353043" w:rsidRPr="00353043" w:rsidRDefault="00353043" w:rsidP="008A6933">
      <w:pPr>
        <w:pStyle w:val="Bullet"/>
      </w:pPr>
      <w:r w:rsidRPr="00353043">
        <w:t xml:space="preserve">Court Transport Unit </w:t>
      </w:r>
    </w:p>
    <w:p w14:paraId="77A27009" w14:textId="77777777" w:rsidR="00353043" w:rsidRPr="00353043" w:rsidRDefault="00353043" w:rsidP="00315FF9">
      <w:pPr>
        <w:pStyle w:val="BodyCopy"/>
        <w:rPr>
          <w:color w:val="auto"/>
        </w:rPr>
      </w:pPr>
      <w:r w:rsidRPr="00353043">
        <w:rPr>
          <w:color w:val="auto"/>
        </w:rPr>
        <w:t>CHS staff at these facilities must:</w:t>
      </w:r>
    </w:p>
    <w:p w14:paraId="2DB0F9AA" w14:textId="34F7C765" w:rsidR="00353043" w:rsidRPr="00353043" w:rsidRDefault="00353043" w:rsidP="008A6933">
      <w:pPr>
        <w:pStyle w:val="Bullet"/>
      </w:pPr>
      <w:r w:rsidRPr="00353043">
        <w:t>Provide any appropriate care required by the person until death has been verified e.g., resuscitation or first aid</w:t>
      </w:r>
    </w:p>
    <w:p w14:paraId="7966B3EA" w14:textId="77777777" w:rsidR="00353043" w:rsidRPr="00353043" w:rsidRDefault="00353043" w:rsidP="008A6933">
      <w:pPr>
        <w:pStyle w:val="Bullet"/>
      </w:pPr>
      <w:r w:rsidRPr="00353043">
        <w:t>Record complete, accurate and detailed information in all necessary clinical records and relevant software applications and electronic patient files (e.g. DHR and Riskman)</w:t>
      </w:r>
    </w:p>
    <w:p w14:paraId="74110AF2" w14:textId="77777777" w:rsidR="00353043" w:rsidRPr="00353043" w:rsidRDefault="00353043" w:rsidP="008A6933">
      <w:pPr>
        <w:pStyle w:val="Bullet"/>
      </w:pPr>
      <w:r w:rsidRPr="00353043">
        <w:t>Report all deaths to line managers and appropriate operational areas</w:t>
      </w:r>
    </w:p>
    <w:p w14:paraId="75C0F670" w14:textId="6B00E254" w:rsidR="00353043" w:rsidRPr="00353043" w:rsidRDefault="00353043" w:rsidP="008A6933">
      <w:pPr>
        <w:pStyle w:val="Bullet"/>
      </w:pPr>
      <w:r w:rsidRPr="00353043">
        <w:t>Provide all clinical records to the appropriate area for storage as soon as practicable.</w:t>
      </w:r>
    </w:p>
    <w:p w14:paraId="06BB246C" w14:textId="77777777" w:rsidR="00353043" w:rsidRPr="00353043" w:rsidRDefault="00353043" w:rsidP="00315FF9">
      <w:pPr>
        <w:pStyle w:val="BodyCopy"/>
        <w:rPr>
          <w:color w:val="auto"/>
        </w:rPr>
      </w:pPr>
      <w:r w:rsidRPr="00353043">
        <w:rPr>
          <w:color w:val="auto"/>
        </w:rPr>
        <w:t xml:space="preserve">CHS Staff at these facilities must NOT: </w:t>
      </w:r>
    </w:p>
    <w:p w14:paraId="0B8A833E" w14:textId="77777777" w:rsidR="00353043" w:rsidRPr="00353043" w:rsidRDefault="00353043" w:rsidP="008A6933">
      <w:pPr>
        <w:pStyle w:val="Bullet"/>
      </w:pPr>
      <w:r w:rsidRPr="00353043">
        <w:t>Contact ACT Policing</w:t>
      </w:r>
    </w:p>
    <w:p w14:paraId="5BD99B24" w14:textId="77777777" w:rsidR="00353043" w:rsidRPr="00353043" w:rsidRDefault="00353043" w:rsidP="008A6933">
      <w:pPr>
        <w:pStyle w:val="Bullet"/>
      </w:pPr>
      <w:r w:rsidRPr="00353043">
        <w:t>Refer to the Coroner</w:t>
      </w:r>
    </w:p>
    <w:p w14:paraId="4621A811" w14:textId="77777777" w:rsidR="00353043" w:rsidRPr="00353043" w:rsidRDefault="00353043" w:rsidP="008A6933">
      <w:pPr>
        <w:pStyle w:val="Bullet"/>
      </w:pPr>
      <w:r w:rsidRPr="00353043">
        <w:t>Wash the deceased person</w:t>
      </w:r>
    </w:p>
    <w:p w14:paraId="143974E9" w14:textId="77777777" w:rsidR="00353043" w:rsidRPr="00353043" w:rsidRDefault="00353043" w:rsidP="008A6933">
      <w:pPr>
        <w:pStyle w:val="Bullet"/>
      </w:pPr>
      <w:r w:rsidRPr="00353043">
        <w:t xml:space="preserve">Remove any devices or equipment from the deceased person or the area/cell inhabited by the deceased person at time of death, until permission is granted by the ACT Policing Coroner’s Team </w:t>
      </w:r>
    </w:p>
    <w:p w14:paraId="676EEFF4" w14:textId="09B3132A" w:rsidR="00353043" w:rsidRPr="00353043" w:rsidRDefault="00353043" w:rsidP="008A6933">
      <w:pPr>
        <w:pStyle w:val="Bullet"/>
      </w:pPr>
      <w:r w:rsidRPr="00353043">
        <w:t>Remove anything or place anything on, or in, the deceased person.</w:t>
      </w:r>
    </w:p>
    <w:p w14:paraId="05A0305F" w14:textId="314EC6F4" w:rsidR="004D7287" w:rsidRPr="004D7287" w:rsidRDefault="00353043" w:rsidP="00315FF9">
      <w:pPr>
        <w:pStyle w:val="BodyCopy"/>
        <w:rPr>
          <w:color w:val="auto"/>
        </w:rPr>
      </w:pPr>
      <w:r w:rsidRPr="00353043">
        <w:rPr>
          <w:color w:val="auto"/>
        </w:rPr>
        <w:t>These tasks, if required, are the responsibility of the relevant justice agency, ACT Corrective Services or the Community Services Directorate (Youth Directorate).</w:t>
      </w:r>
      <w:bookmarkEnd w:id="144"/>
    </w:p>
    <w:p w14:paraId="6D6C67ED" w14:textId="77777777" w:rsidR="004D7287" w:rsidRPr="006B0612" w:rsidRDefault="004D7287" w:rsidP="0062161E">
      <w:pPr>
        <w:pStyle w:val="Heading6"/>
      </w:pPr>
      <w:r w:rsidRPr="006B0612">
        <w:t>Deaths in Care</w:t>
      </w:r>
    </w:p>
    <w:p w14:paraId="34F50638" w14:textId="2F6C04C8" w:rsidR="004D7287" w:rsidRPr="00844216" w:rsidRDefault="004D7287" w:rsidP="00315FF9">
      <w:pPr>
        <w:rPr>
          <w:rFonts w:cs="Calibri"/>
        </w:rPr>
      </w:pPr>
      <w:r w:rsidRPr="5378D2D9">
        <w:rPr>
          <w:rFonts w:cs="Calibri"/>
        </w:rPr>
        <w:t>Patients who are inpatients in a psychiatric facility under a PTO must be referred to the coroner.</w:t>
      </w:r>
    </w:p>
    <w:p w14:paraId="01A51D71" w14:textId="6E824DE5" w:rsidR="008A6933" w:rsidRDefault="00353043" w:rsidP="00315FF9">
      <w:pPr>
        <w:pStyle w:val="BodyCopy"/>
        <w:rPr>
          <w:rStyle w:val="Hyperlink"/>
        </w:rPr>
      </w:pPr>
      <w:hyperlink w:anchor="_top" w:history="1">
        <w:r w:rsidRPr="004A7A7F">
          <w:rPr>
            <w:rStyle w:val="Hyperlink"/>
          </w:rPr>
          <w:t>Back to Contents</w:t>
        </w:r>
      </w:hyperlink>
    </w:p>
    <w:p w14:paraId="388112E0" w14:textId="77777777" w:rsidR="0078367D" w:rsidRDefault="0078367D" w:rsidP="00315FF9">
      <w:pPr>
        <w:pStyle w:val="Heading4"/>
      </w:pPr>
      <w:bookmarkStart w:id="154" w:name="_Toc176348490"/>
      <w:bookmarkStart w:id="155" w:name="_Toc188615623"/>
      <w:r>
        <w:t>Evaluation</w:t>
      </w:r>
      <w:bookmarkStart w:id="156" w:name="_Hlk43366294"/>
      <w:bookmarkEnd w:id="154"/>
      <w:bookmarkEnd w:id="155"/>
    </w:p>
    <w:bookmarkEnd w:id="156"/>
    <w:p w14:paraId="41C02A0C" w14:textId="77777777" w:rsidR="00353043" w:rsidRDefault="00353043" w:rsidP="00315FF9">
      <w:pPr>
        <w:pStyle w:val="Heading5"/>
        <w:spacing w:line="276" w:lineRule="auto"/>
      </w:pPr>
      <w:r>
        <w:t>Outcome</w:t>
      </w:r>
    </w:p>
    <w:p w14:paraId="7155398A" w14:textId="16754EBF" w:rsidR="00353043" w:rsidRPr="00625201" w:rsidRDefault="00353043" w:rsidP="00625201">
      <w:pPr>
        <w:pStyle w:val="Tablebullet1"/>
        <w:spacing w:line="276" w:lineRule="auto"/>
        <w:ind w:left="357" w:hanging="357"/>
      </w:pPr>
      <w:r w:rsidRPr="00625201">
        <w:t xml:space="preserve">People who die while in the care of </w:t>
      </w:r>
      <w:r w:rsidR="00866D14">
        <w:t xml:space="preserve">CHS </w:t>
      </w:r>
      <w:r w:rsidRPr="00625201">
        <w:t>are managed as per this procedure.</w:t>
      </w:r>
    </w:p>
    <w:p w14:paraId="6D8D67FA" w14:textId="77777777" w:rsidR="00353043" w:rsidRPr="0020284F" w:rsidRDefault="00353043" w:rsidP="00315FF9">
      <w:pPr>
        <w:pStyle w:val="Heading5"/>
        <w:spacing w:line="276" w:lineRule="auto"/>
      </w:pPr>
      <w:r>
        <w:t>Measure</w:t>
      </w:r>
    </w:p>
    <w:p w14:paraId="64DAE3F8" w14:textId="77777777" w:rsidR="00353043" w:rsidRDefault="00353043" w:rsidP="00315FF9">
      <w:pPr>
        <w:pStyle w:val="Tablebullet1"/>
        <w:spacing w:line="276" w:lineRule="auto"/>
      </w:pPr>
      <w:r>
        <w:t>Annual review of clinical incident reports related to the care of a person after death</w:t>
      </w:r>
    </w:p>
    <w:p w14:paraId="723D5716" w14:textId="5123A66A" w:rsidR="00353043" w:rsidRDefault="00353043" w:rsidP="0062161E">
      <w:pPr>
        <w:pStyle w:val="Tablebullet1"/>
        <w:spacing w:line="276" w:lineRule="auto"/>
      </w:pPr>
      <w:r>
        <w:lastRenderedPageBreak/>
        <w:t>Annual review of consumer feedback relating to care provided to a person or their family after their death</w:t>
      </w:r>
    </w:p>
    <w:p w14:paraId="5A2A155F" w14:textId="22B0C334" w:rsidR="00481A6C" w:rsidRDefault="00481A6C" w:rsidP="00315FF9">
      <w:pPr>
        <w:pStyle w:val="BodyCopy"/>
        <w:spacing w:after="120"/>
        <w:rPr>
          <w:rStyle w:val="Hyperlink"/>
          <w:iCs w:val="0"/>
        </w:rPr>
      </w:pPr>
      <w:hyperlink w:anchor="_top" w:history="1">
        <w:r w:rsidRPr="00481A6C">
          <w:rPr>
            <w:rStyle w:val="Hyperlink"/>
            <w:iCs w:val="0"/>
          </w:rPr>
          <w:t>Back to Contents</w:t>
        </w:r>
      </w:hyperlink>
    </w:p>
    <w:p w14:paraId="1B82BC60" w14:textId="77777777" w:rsidR="00A6051F" w:rsidRDefault="00A6051F" w:rsidP="00315FF9">
      <w:pPr>
        <w:pStyle w:val="Heading4"/>
      </w:pPr>
      <w:bookmarkStart w:id="157" w:name="_Toc188615624"/>
      <w:r>
        <w:t>Related policies, procedures, guidelines and legislation</w:t>
      </w:r>
      <w:bookmarkEnd w:id="157"/>
    </w:p>
    <w:p w14:paraId="53E85561" w14:textId="77777777" w:rsidR="00353043" w:rsidRPr="00353043" w:rsidRDefault="00353043" w:rsidP="00315FF9">
      <w:pPr>
        <w:pStyle w:val="Heading5"/>
        <w:spacing w:line="276" w:lineRule="auto"/>
      </w:pPr>
      <w:r w:rsidRPr="00353043">
        <w:t>Policies</w:t>
      </w:r>
    </w:p>
    <w:p w14:paraId="1320547D" w14:textId="63DB8477" w:rsidR="00353043" w:rsidRPr="00811264" w:rsidRDefault="00353043" w:rsidP="00866D14">
      <w:pPr>
        <w:pStyle w:val="Bullet"/>
      </w:pPr>
      <w:r w:rsidRPr="00811264">
        <w:t xml:space="preserve">Incident Management </w:t>
      </w:r>
      <w:r w:rsidR="00665776" w:rsidRPr="00811264">
        <w:t xml:space="preserve">-Clinical </w:t>
      </w:r>
    </w:p>
    <w:p w14:paraId="49C2CC65" w14:textId="77777777" w:rsidR="00353043" w:rsidRPr="00811264" w:rsidRDefault="00353043" w:rsidP="00315FF9">
      <w:pPr>
        <w:pStyle w:val="Heading5"/>
        <w:spacing w:line="276" w:lineRule="auto"/>
      </w:pPr>
      <w:r w:rsidRPr="00811264">
        <w:t>Procedures</w:t>
      </w:r>
    </w:p>
    <w:p w14:paraId="1A177D55" w14:textId="044DD057" w:rsidR="0062161E" w:rsidRDefault="0062161E" w:rsidP="008A6933">
      <w:pPr>
        <w:pStyle w:val="Bullet"/>
      </w:pPr>
      <w:r>
        <w:t>Infection Prevention and Control</w:t>
      </w:r>
    </w:p>
    <w:p w14:paraId="51282CD6" w14:textId="5FB411B0" w:rsidR="00353043" w:rsidRPr="00811264" w:rsidRDefault="00811264" w:rsidP="008A6933">
      <w:pPr>
        <w:pStyle w:val="Bullet"/>
      </w:pPr>
      <w:r w:rsidRPr="00811264">
        <w:t xml:space="preserve">Australian Guidelines for the Prevention and Control of </w:t>
      </w:r>
      <w:r w:rsidR="00353043" w:rsidRPr="00811264">
        <w:t xml:space="preserve">Infection </w:t>
      </w:r>
      <w:r w:rsidRPr="00811264">
        <w:t>in Healthcare</w:t>
      </w:r>
    </w:p>
    <w:p w14:paraId="5A6E5006" w14:textId="65A5AD92" w:rsidR="00353043" w:rsidRPr="00811264" w:rsidRDefault="00353043" w:rsidP="008A6933">
      <w:pPr>
        <w:pStyle w:val="Bullet"/>
      </w:pPr>
      <w:r w:rsidRPr="00811264">
        <w:t xml:space="preserve">Organ and Tissue Donation </w:t>
      </w:r>
    </w:p>
    <w:p w14:paraId="5500DD35" w14:textId="2B358A96" w:rsidR="00353043" w:rsidRPr="00811264" w:rsidRDefault="00353043" w:rsidP="008A6933">
      <w:pPr>
        <w:pStyle w:val="Bullet"/>
      </w:pPr>
      <w:r w:rsidRPr="00811264">
        <w:t xml:space="preserve">Inpatient Radioactive Iodine – I131 Therapy </w:t>
      </w:r>
      <w:r w:rsidR="00350617" w:rsidRPr="00811264">
        <w:t>(Adults Only)</w:t>
      </w:r>
    </w:p>
    <w:p w14:paraId="1D330ABB" w14:textId="77777777" w:rsidR="00353043" w:rsidRPr="00811264" w:rsidRDefault="00353043" w:rsidP="008A6933">
      <w:pPr>
        <w:pStyle w:val="Bullet"/>
      </w:pPr>
      <w:r w:rsidRPr="00811264">
        <w:t>Adult Hospital Post Mortem Procedure (Non-coronial cases)</w:t>
      </w:r>
    </w:p>
    <w:p w14:paraId="4A2F5E8E" w14:textId="77777777" w:rsidR="00353043" w:rsidRPr="00811264" w:rsidRDefault="00353043" w:rsidP="008A6933">
      <w:pPr>
        <w:pStyle w:val="Bullet"/>
      </w:pPr>
      <w:r w:rsidRPr="00811264">
        <w:t xml:space="preserve">Perinatal and Paediatric Post-Mortem Examinations and the Retention of Body Tissue </w:t>
      </w:r>
    </w:p>
    <w:p w14:paraId="164B5763" w14:textId="03C1E481" w:rsidR="00353043" w:rsidRPr="00811264" w:rsidRDefault="00353043" w:rsidP="008A6933">
      <w:pPr>
        <w:pStyle w:val="Bullet"/>
      </w:pPr>
      <w:r w:rsidRPr="00811264">
        <w:t>Incident Management</w:t>
      </w:r>
      <w:r w:rsidR="00665776" w:rsidRPr="00811264">
        <w:t>-Clinical</w:t>
      </w:r>
    </w:p>
    <w:p w14:paraId="6E2608A0" w14:textId="3523AB9D" w:rsidR="00665776" w:rsidRPr="00811264" w:rsidRDefault="00665776" w:rsidP="008A6933">
      <w:pPr>
        <w:pStyle w:val="Bullet"/>
      </w:pPr>
      <w:r w:rsidRPr="00811264">
        <w:t>Incident Management Clinical- North Canberra Hospital</w:t>
      </w:r>
    </w:p>
    <w:p w14:paraId="241F8EFF" w14:textId="06E8FB4C" w:rsidR="00350617" w:rsidRDefault="00350617" w:rsidP="008A6933">
      <w:pPr>
        <w:pStyle w:val="Bullet"/>
      </w:pPr>
      <w:r w:rsidRPr="00811264">
        <w:t>Language Services- Interpreters and Translated Materials</w:t>
      </w:r>
    </w:p>
    <w:p w14:paraId="151067FA" w14:textId="4B0C9B2A" w:rsidR="00045C85" w:rsidRDefault="00045C85" w:rsidP="008A6933">
      <w:pPr>
        <w:pStyle w:val="Bullet"/>
      </w:pPr>
      <w:r>
        <w:t xml:space="preserve">Care of Families Experiencing Perinatal Loss at Greater than 20 Weeks -North Canberra Hospital procedure </w:t>
      </w:r>
    </w:p>
    <w:p w14:paraId="303E4789" w14:textId="79992A38" w:rsidR="00045C85" w:rsidRDefault="00045C85" w:rsidP="008A6933">
      <w:pPr>
        <w:pStyle w:val="Bullet"/>
      </w:pPr>
      <w:r>
        <w:t xml:space="preserve">Care of Families Experiencing Loss at Less </w:t>
      </w:r>
      <w:r w:rsidR="00CF0013">
        <w:t>than</w:t>
      </w:r>
      <w:r>
        <w:t xml:space="preserve"> 20 weeks -North Canberra Hospital Procedure</w:t>
      </w:r>
    </w:p>
    <w:p w14:paraId="4714C7D7" w14:textId="69A4A4AF" w:rsidR="0062161E" w:rsidRPr="00811264" w:rsidRDefault="0062161E" w:rsidP="008A6933">
      <w:pPr>
        <w:pStyle w:val="Bullet"/>
      </w:pPr>
      <w:r>
        <w:t>Ritual Washing – Canberra Hospital</w:t>
      </w:r>
    </w:p>
    <w:p w14:paraId="1FE51F91" w14:textId="4662B37D" w:rsidR="00350617" w:rsidRPr="00811264" w:rsidRDefault="00350617" w:rsidP="00350617">
      <w:pPr>
        <w:pStyle w:val="Heading5"/>
        <w:spacing w:line="276" w:lineRule="auto"/>
      </w:pPr>
      <w:r w:rsidRPr="00811264">
        <w:t>Guideline</w:t>
      </w:r>
    </w:p>
    <w:p w14:paraId="636436B9" w14:textId="7F0D63A4" w:rsidR="00353043" w:rsidRPr="00811264" w:rsidRDefault="00353043" w:rsidP="008A6933">
      <w:pPr>
        <w:pStyle w:val="Bullet"/>
      </w:pPr>
      <w:r w:rsidRPr="00811264">
        <w:t xml:space="preserve">Neonatal Death, Bereavement, Palliative Care and Borderline of Viability </w:t>
      </w:r>
    </w:p>
    <w:p w14:paraId="4EC883EB" w14:textId="1B057E16" w:rsidR="00353043" w:rsidRPr="00811264" w:rsidRDefault="00353043" w:rsidP="008A6933">
      <w:pPr>
        <w:pStyle w:val="Bullet"/>
      </w:pPr>
      <w:r w:rsidRPr="00811264">
        <w:t xml:space="preserve">Termination of Pregnancy, Miscarriage or Fetal Death </w:t>
      </w:r>
    </w:p>
    <w:p w14:paraId="7683563C" w14:textId="42B50A59" w:rsidR="00350617" w:rsidRPr="00811264" w:rsidRDefault="00350617" w:rsidP="008A6933">
      <w:pPr>
        <w:pStyle w:val="Bullet"/>
      </w:pPr>
      <w:r w:rsidRPr="00811264">
        <w:t>Comfort Care Pathway Guideline (Adults only)</w:t>
      </w:r>
    </w:p>
    <w:p w14:paraId="54C052A2" w14:textId="65AE5134" w:rsidR="004908C7" w:rsidRPr="00811264" w:rsidRDefault="004908C7" w:rsidP="008A6933">
      <w:pPr>
        <w:pStyle w:val="Bullet"/>
      </w:pPr>
      <w:r w:rsidRPr="00811264">
        <w:t>North Canberra Hospital (NCH)- Pastoral and Spiritual Care</w:t>
      </w:r>
    </w:p>
    <w:p w14:paraId="3FACCBFD" w14:textId="7DD65707" w:rsidR="00353043" w:rsidRPr="00811264" w:rsidRDefault="00353043" w:rsidP="008A6933">
      <w:pPr>
        <w:pStyle w:val="Bullet"/>
      </w:pPr>
      <w:r w:rsidRPr="00811264">
        <w:t>Advance Care Planning</w:t>
      </w:r>
      <w:r w:rsidR="00350617" w:rsidRPr="00811264">
        <w:t xml:space="preserve"> (Adults)</w:t>
      </w:r>
    </w:p>
    <w:p w14:paraId="631A72DD" w14:textId="53D0E739" w:rsidR="00353043" w:rsidRPr="00811264" w:rsidRDefault="00353043" w:rsidP="008A6933">
      <w:pPr>
        <w:pStyle w:val="Bullet"/>
      </w:pPr>
      <w:r w:rsidRPr="00811264">
        <w:t>Ritual Washing Guideline</w:t>
      </w:r>
      <w:r w:rsidR="00811264" w:rsidRPr="00811264">
        <w:t>- North Canberra Hospital (NCH)</w:t>
      </w:r>
    </w:p>
    <w:p w14:paraId="331D44CE" w14:textId="1E28B552" w:rsidR="00353043" w:rsidRPr="00811264" w:rsidRDefault="00353043" w:rsidP="008A6933">
      <w:pPr>
        <w:pStyle w:val="Bullet"/>
      </w:pPr>
      <w:r w:rsidRPr="00811264">
        <w:t>End of Life and Palliative Care for Detainees at Alexander Maconochie Centre</w:t>
      </w:r>
    </w:p>
    <w:p w14:paraId="04E55E5E" w14:textId="77777777" w:rsidR="00353043" w:rsidRPr="00353043" w:rsidRDefault="00353043" w:rsidP="00315FF9">
      <w:pPr>
        <w:pStyle w:val="Heading5"/>
        <w:spacing w:line="276" w:lineRule="auto"/>
      </w:pPr>
      <w:r w:rsidRPr="00353043">
        <w:t xml:space="preserve">Legislation </w:t>
      </w:r>
    </w:p>
    <w:p w14:paraId="6E61F338" w14:textId="77777777" w:rsidR="00353043" w:rsidRPr="008A6933" w:rsidRDefault="00353043" w:rsidP="008A6933">
      <w:pPr>
        <w:pStyle w:val="Bullet"/>
        <w:rPr>
          <w:i/>
          <w:iCs/>
        </w:rPr>
      </w:pPr>
      <w:r w:rsidRPr="008A6933">
        <w:rPr>
          <w:i/>
          <w:iCs/>
        </w:rPr>
        <w:t>Public Health Act 1997</w:t>
      </w:r>
    </w:p>
    <w:p w14:paraId="3EBC9897" w14:textId="77777777" w:rsidR="00353043" w:rsidRPr="008A6933" w:rsidRDefault="00353043" w:rsidP="008A6933">
      <w:pPr>
        <w:pStyle w:val="Bullet"/>
        <w:rPr>
          <w:i/>
          <w:iCs/>
        </w:rPr>
      </w:pPr>
      <w:r w:rsidRPr="008A6933">
        <w:rPr>
          <w:i/>
          <w:iCs/>
        </w:rPr>
        <w:t>Births, Deaths and Marriages Registration Act 1997</w:t>
      </w:r>
    </w:p>
    <w:p w14:paraId="6436AC66" w14:textId="77777777" w:rsidR="00353043" w:rsidRPr="008A6933" w:rsidRDefault="00353043" w:rsidP="008A6933">
      <w:pPr>
        <w:pStyle w:val="Bullet"/>
        <w:rPr>
          <w:i/>
          <w:iCs/>
        </w:rPr>
      </w:pPr>
      <w:r w:rsidRPr="008A6933">
        <w:rPr>
          <w:i/>
          <w:iCs/>
        </w:rPr>
        <w:t>Cemeteries and Crematoria Act 2003</w:t>
      </w:r>
    </w:p>
    <w:p w14:paraId="2080B334" w14:textId="77777777" w:rsidR="00353043" w:rsidRPr="008A6933" w:rsidRDefault="00353043" w:rsidP="008A6933">
      <w:pPr>
        <w:pStyle w:val="Bullet"/>
        <w:rPr>
          <w:i/>
          <w:iCs/>
        </w:rPr>
      </w:pPr>
      <w:r w:rsidRPr="008A6933">
        <w:rPr>
          <w:i/>
          <w:iCs/>
        </w:rPr>
        <w:lastRenderedPageBreak/>
        <w:t>Cemeteries and Crematoria Regulation 2003</w:t>
      </w:r>
    </w:p>
    <w:p w14:paraId="046785D2" w14:textId="77777777" w:rsidR="00353043" w:rsidRPr="008A6933" w:rsidRDefault="00353043" w:rsidP="008A6933">
      <w:pPr>
        <w:pStyle w:val="Bullet"/>
        <w:rPr>
          <w:i/>
          <w:iCs/>
        </w:rPr>
      </w:pPr>
      <w:r w:rsidRPr="008A6933">
        <w:rPr>
          <w:i/>
          <w:iCs/>
        </w:rPr>
        <w:t>Coroners Act 1997 &amp; Coroners Exclusion List 1994</w:t>
      </w:r>
    </w:p>
    <w:p w14:paraId="1285780C" w14:textId="77777777" w:rsidR="00353043" w:rsidRPr="008A6933" w:rsidRDefault="00353043" w:rsidP="008A6933">
      <w:pPr>
        <w:pStyle w:val="Bullet"/>
        <w:rPr>
          <w:i/>
          <w:iCs/>
        </w:rPr>
      </w:pPr>
      <w:r w:rsidRPr="008A6933">
        <w:rPr>
          <w:i/>
          <w:iCs/>
        </w:rPr>
        <w:t>Crimes Act 1900</w:t>
      </w:r>
    </w:p>
    <w:p w14:paraId="255B2506" w14:textId="77777777" w:rsidR="00353043" w:rsidRPr="008A6933" w:rsidRDefault="00353043" w:rsidP="008A6933">
      <w:pPr>
        <w:pStyle w:val="Bullet"/>
        <w:rPr>
          <w:i/>
          <w:iCs/>
        </w:rPr>
      </w:pPr>
      <w:r w:rsidRPr="008A6933">
        <w:rPr>
          <w:i/>
          <w:iCs/>
        </w:rPr>
        <w:t>Health Records (Privacy and Access) Act 1997</w:t>
      </w:r>
    </w:p>
    <w:p w14:paraId="34A827A7" w14:textId="77777777" w:rsidR="00353043" w:rsidRPr="008A6933" w:rsidRDefault="00353043" w:rsidP="008A6933">
      <w:pPr>
        <w:pStyle w:val="Bullet"/>
        <w:rPr>
          <w:i/>
          <w:iCs/>
        </w:rPr>
      </w:pPr>
      <w:r w:rsidRPr="008A6933">
        <w:rPr>
          <w:i/>
          <w:iCs/>
        </w:rPr>
        <w:t xml:space="preserve">Health Act 1993 </w:t>
      </w:r>
    </w:p>
    <w:p w14:paraId="32060EA8" w14:textId="77777777" w:rsidR="00353043" w:rsidRPr="008A6933" w:rsidRDefault="00353043" w:rsidP="008A6933">
      <w:pPr>
        <w:pStyle w:val="Bullet"/>
        <w:rPr>
          <w:i/>
          <w:iCs/>
        </w:rPr>
      </w:pPr>
      <w:r w:rsidRPr="008A6933">
        <w:rPr>
          <w:i/>
          <w:iCs/>
        </w:rPr>
        <w:t>Mental Health Act 2015</w:t>
      </w:r>
    </w:p>
    <w:p w14:paraId="2D6D0678" w14:textId="77777777" w:rsidR="00353043" w:rsidRPr="008A6933" w:rsidRDefault="00353043" w:rsidP="008A6933">
      <w:pPr>
        <w:pStyle w:val="Bullet"/>
        <w:rPr>
          <w:i/>
          <w:iCs/>
        </w:rPr>
      </w:pPr>
      <w:r w:rsidRPr="008A6933">
        <w:rPr>
          <w:i/>
          <w:iCs/>
        </w:rPr>
        <w:t>Privacy Act 1988</w:t>
      </w:r>
    </w:p>
    <w:p w14:paraId="4A9DEF5A" w14:textId="77777777" w:rsidR="00353043" w:rsidRPr="008A6933" w:rsidRDefault="00353043" w:rsidP="008A6933">
      <w:pPr>
        <w:pStyle w:val="Bullet"/>
        <w:rPr>
          <w:i/>
          <w:iCs/>
        </w:rPr>
      </w:pPr>
      <w:r w:rsidRPr="008A6933">
        <w:rPr>
          <w:i/>
          <w:iCs/>
        </w:rPr>
        <w:t>Public Sector Management Act 1994</w:t>
      </w:r>
    </w:p>
    <w:p w14:paraId="27F42DA8" w14:textId="77777777" w:rsidR="00353043" w:rsidRPr="008A6933" w:rsidRDefault="00353043" w:rsidP="008A6933">
      <w:pPr>
        <w:pStyle w:val="Bullet"/>
        <w:rPr>
          <w:i/>
          <w:iCs/>
        </w:rPr>
      </w:pPr>
      <w:r w:rsidRPr="008A6933">
        <w:rPr>
          <w:i/>
          <w:iCs/>
        </w:rPr>
        <w:t xml:space="preserve">Transplantation and Anatomy Act 1978 </w:t>
      </w:r>
    </w:p>
    <w:p w14:paraId="5D885754" w14:textId="77777777" w:rsidR="00353043" w:rsidRPr="008A6933" w:rsidRDefault="00353043" w:rsidP="008A6933">
      <w:pPr>
        <w:pStyle w:val="Bullet"/>
        <w:rPr>
          <w:i/>
          <w:iCs/>
        </w:rPr>
      </w:pPr>
      <w:r w:rsidRPr="008A6933">
        <w:rPr>
          <w:i/>
          <w:iCs/>
        </w:rPr>
        <w:t>Human Rights Act</w:t>
      </w:r>
      <w:r w:rsidRPr="008A6933">
        <w:rPr>
          <w:b/>
          <w:i/>
          <w:iCs/>
        </w:rPr>
        <w:t xml:space="preserve"> </w:t>
      </w:r>
      <w:r w:rsidRPr="008A6933">
        <w:rPr>
          <w:i/>
          <w:iCs/>
        </w:rPr>
        <w:t>2000</w:t>
      </w:r>
    </w:p>
    <w:p w14:paraId="528B0E6D" w14:textId="77777777" w:rsidR="00353043" w:rsidRPr="008A6933" w:rsidRDefault="00353043" w:rsidP="008A6933">
      <w:pPr>
        <w:pStyle w:val="Bullet"/>
        <w:rPr>
          <w:i/>
          <w:iCs/>
        </w:rPr>
      </w:pPr>
      <w:r w:rsidRPr="008A6933">
        <w:rPr>
          <w:i/>
          <w:iCs/>
        </w:rPr>
        <w:t>Public Trustee and Guardian Act 1985</w:t>
      </w:r>
    </w:p>
    <w:p w14:paraId="358E9BD7" w14:textId="634A1713" w:rsidR="00353043" w:rsidRPr="008A6933" w:rsidRDefault="00353043" w:rsidP="008A6933">
      <w:pPr>
        <w:pStyle w:val="Bullet"/>
        <w:rPr>
          <w:i/>
          <w:iCs/>
        </w:rPr>
      </w:pPr>
      <w:r w:rsidRPr="008A6933">
        <w:rPr>
          <w:i/>
          <w:iCs/>
        </w:rPr>
        <w:t>Carers Recognition Act 2022</w:t>
      </w:r>
    </w:p>
    <w:p w14:paraId="3AFD64B1" w14:textId="77777777" w:rsidR="00353043" w:rsidRPr="00353043" w:rsidRDefault="00353043" w:rsidP="00315FF9">
      <w:pPr>
        <w:pStyle w:val="Heading5"/>
        <w:spacing w:line="276" w:lineRule="auto"/>
      </w:pPr>
      <w:r w:rsidRPr="00353043">
        <w:t>Other</w:t>
      </w:r>
    </w:p>
    <w:p w14:paraId="6DDFD18F" w14:textId="3DB083C9" w:rsidR="00353043" w:rsidRPr="008A6933" w:rsidRDefault="00353043" w:rsidP="008A6933">
      <w:pPr>
        <w:pStyle w:val="Bullet"/>
      </w:pPr>
      <w:r w:rsidRPr="008A6933">
        <w:t>Australian Charter of Healthcare Rights</w:t>
      </w:r>
    </w:p>
    <w:p w14:paraId="76F6E6C3" w14:textId="65EA7037" w:rsidR="000E7683" w:rsidRPr="000E7683" w:rsidRDefault="000E7683" w:rsidP="00315FF9">
      <w:pPr>
        <w:pStyle w:val="BodyCopy"/>
      </w:pPr>
      <w:hyperlink w:anchor="_top" w:history="1">
        <w:r w:rsidRPr="004A7A7F">
          <w:rPr>
            <w:rStyle w:val="Hyperlink"/>
          </w:rPr>
          <w:t>Back to Contents</w:t>
        </w:r>
      </w:hyperlink>
    </w:p>
    <w:p w14:paraId="78FFB7D4" w14:textId="77777777" w:rsidR="0078367D" w:rsidRPr="0078367D" w:rsidRDefault="0078367D" w:rsidP="00315FF9">
      <w:pPr>
        <w:pStyle w:val="Heading4"/>
      </w:pPr>
      <w:bookmarkStart w:id="158" w:name="_Toc188615625"/>
      <w:r w:rsidRPr="0078367D">
        <w:t>References</w:t>
      </w:r>
      <w:bookmarkEnd w:id="158"/>
    </w:p>
    <w:p w14:paraId="17176CA4" w14:textId="77777777" w:rsidR="00353043" w:rsidRPr="00353043" w:rsidRDefault="00353043" w:rsidP="00BE35EA">
      <w:pPr>
        <w:pStyle w:val="Bullet"/>
        <w:numPr>
          <w:ilvl w:val="0"/>
          <w:numId w:val="20"/>
        </w:numPr>
        <w:spacing w:after="240" w:line="276" w:lineRule="auto"/>
        <w:rPr>
          <w:lang w:eastAsia="en-US"/>
        </w:rPr>
      </w:pPr>
      <w:r w:rsidRPr="00353043">
        <w:rPr>
          <w:lang w:eastAsia="en-US"/>
        </w:rPr>
        <w:t>Australian Bureau of Statistics 2008</w:t>
      </w:r>
      <w:r w:rsidRPr="00353043">
        <w:rPr>
          <w:i/>
          <w:lang w:eastAsia="en-US"/>
        </w:rPr>
        <w:t>: Information Paper, Cause of Death Certification, Australia</w:t>
      </w:r>
      <w:r w:rsidRPr="00353043">
        <w:rPr>
          <w:lang w:eastAsia="en-US"/>
        </w:rPr>
        <w:t xml:space="preserve">; viewed March 2013 at </w:t>
      </w:r>
      <w:hyperlink r:id="rId12" w:history="1">
        <w:r w:rsidRPr="00353043">
          <w:rPr>
            <w:rStyle w:val="Hyperlink"/>
            <w:lang w:eastAsia="en-US"/>
          </w:rPr>
          <w:t>www.abs.gov.au</w:t>
        </w:r>
      </w:hyperlink>
      <w:r w:rsidRPr="00353043">
        <w:rPr>
          <w:lang w:eastAsia="en-US"/>
        </w:rPr>
        <w:t>.</w:t>
      </w:r>
    </w:p>
    <w:p w14:paraId="78AF884C" w14:textId="77777777" w:rsidR="00353043" w:rsidRPr="00353043" w:rsidRDefault="00353043" w:rsidP="00BE35EA">
      <w:pPr>
        <w:pStyle w:val="Bullet"/>
        <w:numPr>
          <w:ilvl w:val="0"/>
          <w:numId w:val="20"/>
        </w:numPr>
        <w:spacing w:after="240" w:line="276" w:lineRule="auto"/>
        <w:rPr>
          <w:lang w:eastAsia="en-US"/>
        </w:rPr>
      </w:pPr>
      <w:r w:rsidRPr="00353043">
        <w:rPr>
          <w:lang w:eastAsia="en-US"/>
        </w:rPr>
        <w:t xml:space="preserve">ACT Government Justice and Community Safety 2012: </w:t>
      </w:r>
      <w:r w:rsidRPr="00353043">
        <w:rPr>
          <w:i/>
          <w:lang w:eastAsia="en-US"/>
        </w:rPr>
        <w:t>Births, Deaths and Marriages Practice Manual</w:t>
      </w:r>
      <w:r w:rsidRPr="00353043">
        <w:rPr>
          <w:lang w:eastAsia="en-US"/>
        </w:rPr>
        <w:t xml:space="preserve">; viewed March 2013 at </w:t>
      </w:r>
      <w:hyperlink r:id="rId13" w:history="1">
        <w:r w:rsidRPr="00353043">
          <w:rPr>
            <w:rStyle w:val="Hyperlink"/>
            <w:lang w:eastAsia="en-US"/>
          </w:rPr>
          <w:t>http://www.ors.act.gov.au/publication/view/1524/title/births-deaths-and-marriages-practice</w:t>
        </w:r>
      </w:hyperlink>
      <w:r w:rsidRPr="00353043">
        <w:rPr>
          <w:lang w:eastAsia="en-US"/>
        </w:rPr>
        <w:t xml:space="preserve">  </w:t>
      </w:r>
    </w:p>
    <w:p w14:paraId="189D7F19" w14:textId="77777777" w:rsidR="00353043" w:rsidRDefault="00353043" w:rsidP="00315FF9">
      <w:pPr>
        <w:pStyle w:val="Bullet"/>
        <w:numPr>
          <w:ilvl w:val="0"/>
          <w:numId w:val="0"/>
        </w:numPr>
        <w:tabs>
          <w:tab w:val="clear" w:pos="425"/>
        </w:tabs>
        <w:spacing w:after="240" w:line="276" w:lineRule="auto"/>
        <w:ind w:left="357" w:hanging="357"/>
        <w:rPr>
          <w:lang w:eastAsia="en-US"/>
        </w:rPr>
      </w:pPr>
    </w:p>
    <w:p w14:paraId="44F99410" w14:textId="2C6422F3" w:rsidR="00280C5D" w:rsidRDefault="00280C5D" w:rsidP="00315FF9">
      <w:pPr>
        <w:pStyle w:val="Bullet"/>
        <w:numPr>
          <w:ilvl w:val="0"/>
          <w:numId w:val="0"/>
        </w:numPr>
        <w:tabs>
          <w:tab w:val="clear" w:pos="425"/>
        </w:tabs>
        <w:spacing w:after="240" w:line="276" w:lineRule="auto"/>
        <w:ind w:left="357" w:hanging="357"/>
        <w:rPr>
          <w:lang w:eastAsia="en-US"/>
        </w:rPr>
      </w:pPr>
      <w:hyperlink w:anchor="_top" w:history="1">
        <w:r w:rsidRPr="004A7A7F">
          <w:rPr>
            <w:rStyle w:val="Hyperlink"/>
          </w:rPr>
          <w:t>Back to Contents</w:t>
        </w:r>
      </w:hyperlink>
    </w:p>
    <w:p w14:paraId="35B1F3FE" w14:textId="108AAB23" w:rsidR="0078367D" w:rsidRDefault="0078367D" w:rsidP="00315FF9">
      <w:pPr>
        <w:pStyle w:val="Heading4"/>
      </w:pPr>
      <w:bookmarkStart w:id="159" w:name="_Toc188615626"/>
      <w:r>
        <w:t>Definition of terms</w:t>
      </w:r>
      <w:bookmarkEnd w:id="159"/>
      <w:r>
        <w:t xml:space="preserve"> </w:t>
      </w:r>
    </w:p>
    <w:p w14:paraId="31DB9398" w14:textId="6069AAFC" w:rsidR="00353043" w:rsidRPr="00CF7E2F" w:rsidRDefault="00353043" w:rsidP="00315FF9">
      <w:pPr>
        <w:pStyle w:val="BodyCopy"/>
        <w:rPr>
          <w:b/>
        </w:rPr>
      </w:pPr>
      <w:r w:rsidRPr="00353043">
        <w:rPr>
          <w:b/>
        </w:rPr>
        <w:t>ACT Policing Coroner’s Team</w:t>
      </w:r>
      <w:r w:rsidR="00CF7E2F">
        <w:rPr>
          <w:b/>
        </w:rPr>
        <w:t xml:space="preserve">- </w:t>
      </w:r>
      <w:r w:rsidRPr="00353043">
        <w:t>A team of ACT Policing acting on behalf of the Coroner.</w:t>
      </w:r>
    </w:p>
    <w:p w14:paraId="20B08640" w14:textId="0BB82578" w:rsidR="00353043" w:rsidRPr="00CF7E2F" w:rsidRDefault="00353043" w:rsidP="00315FF9">
      <w:pPr>
        <w:pStyle w:val="BodyCopy"/>
        <w:rPr>
          <w:b/>
        </w:rPr>
      </w:pPr>
      <w:r w:rsidRPr="00353043">
        <w:rPr>
          <w:b/>
        </w:rPr>
        <w:t xml:space="preserve">Assessment of the extinction of life </w:t>
      </w:r>
      <w:r w:rsidR="00CF7E2F">
        <w:rPr>
          <w:b/>
        </w:rPr>
        <w:t>-</w:t>
      </w:r>
      <w:r w:rsidRPr="00353043">
        <w:t>A clinical assessment process is undertaken to establish that life is extinct. The clinical assessment includes assessing the absence of pulse, heart sounds, respiratory effort and papillary response, movement or any other signs of life for at least one minute.</w:t>
      </w:r>
    </w:p>
    <w:p w14:paraId="3BDB45AE" w14:textId="73578FCC" w:rsidR="00353043" w:rsidRPr="00353043" w:rsidRDefault="00353043" w:rsidP="00315FF9">
      <w:pPr>
        <w:pStyle w:val="BodyCopy"/>
      </w:pPr>
      <w:r w:rsidRPr="00353043">
        <w:rPr>
          <w:b/>
        </w:rPr>
        <w:t>Autopsy</w:t>
      </w:r>
      <w:r w:rsidR="00BD7396">
        <w:rPr>
          <w:b/>
        </w:rPr>
        <w:t>-</w:t>
      </w:r>
      <w:r w:rsidRPr="00353043">
        <w:rPr>
          <w:b/>
        </w:rPr>
        <w:t xml:space="preserve"> </w:t>
      </w:r>
      <w:r w:rsidRPr="00BD7396">
        <w:rPr>
          <w:bCs w:val="0"/>
          <w:iCs w:val="0"/>
        </w:rPr>
        <w:t>see</w:t>
      </w:r>
      <w:r w:rsidR="00BD7396" w:rsidRPr="00BD7396">
        <w:rPr>
          <w:bCs w:val="0"/>
          <w:iCs w:val="0"/>
        </w:rPr>
        <w:t xml:space="preserve"> definition of</w:t>
      </w:r>
      <w:r w:rsidRPr="00BD7396">
        <w:rPr>
          <w:bCs w:val="0"/>
          <w:iCs w:val="0"/>
        </w:rPr>
        <w:t xml:space="preserve"> Post Mortem</w:t>
      </w:r>
    </w:p>
    <w:p w14:paraId="2F9F029A" w14:textId="7B97CD80" w:rsidR="006A2584" w:rsidRPr="00BD7396" w:rsidRDefault="00353043" w:rsidP="00315FF9">
      <w:pPr>
        <w:pStyle w:val="BodyCopy"/>
      </w:pPr>
      <w:r w:rsidRPr="00353043">
        <w:rPr>
          <w:b/>
        </w:rPr>
        <w:t>Bariatric Patient</w:t>
      </w:r>
      <w:r w:rsidR="00CF7E2F">
        <w:rPr>
          <w:b/>
        </w:rPr>
        <w:t>-</w:t>
      </w:r>
      <w:r w:rsidRPr="00353043">
        <w:t>A person who weighs more than 120kg or who has a girth of over 72cm at the widest part of the abdomen when supine.</w:t>
      </w:r>
    </w:p>
    <w:p w14:paraId="52C19C63" w14:textId="5E7F9273" w:rsidR="00353043" w:rsidRPr="00CF7E2F" w:rsidRDefault="00353043" w:rsidP="00315FF9">
      <w:pPr>
        <w:pStyle w:val="BodyCopy"/>
        <w:rPr>
          <w:b/>
        </w:rPr>
      </w:pPr>
      <w:r w:rsidRPr="00353043">
        <w:rPr>
          <w:b/>
        </w:rPr>
        <w:lastRenderedPageBreak/>
        <w:t>Certification of Death</w:t>
      </w:r>
      <w:r w:rsidR="00CF7E2F">
        <w:rPr>
          <w:b/>
        </w:rPr>
        <w:t>-</w:t>
      </w:r>
      <w:r w:rsidRPr="00353043">
        <w:t xml:space="preserve">This refers to the process of pronouncing of identifying the deceased persons cause of death and completing the </w:t>
      </w:r>
      <w:r w:rsidRPr="00555136">
        <w:rPr>
          <w:i/>
          <w:iCs w:val="0"/>
        </w:rPr>
        <w:t>Medical Certificate of Cause of Death</w:t>
      </w:r>
      <w:r w:rsidRPr="00353043">
        <w:t xml:space="preserve"> to meet the requirements of the </w:t>
      </w:r>
      <w:r w:rsidRPr="00353043">
        <w:rPr>
          <w:i/>
        </w:rPr>
        <w:t xml:space="preserve">Births, Deaths and Marriages Registration Act </w:t>
      </w:r>
      <w:r w:rsidRPr="00353043">
        <w:t>(1997). This can only be done by a MO.</w:t>
      </w:r>
    </w:p>
    <w:p w14:paraId="5B7FBA5D" w14:textId="4F729940" w:rsidR="00353043" w:rsidRPr="00CF7E2F" w:rsidRDefault="00353043" w:rsidP="00315FF9">
      <w:pPr>
        <w:pStyle w:val="BodyCopy"/>
      </w:pPr>
      <w:r w:rsidRPr="00353043">
        <w:rPr>
          <w:b/>
        </w:rPr>
        <w:t>Coronial Criteria</w:t>
      </w:r>
      <w:r w:rsidR="00CF7E2F">
        <w:rPr>
          <w:b/>
        </w:rPr>
        <w:t>-</w:t>
      </w:r>
      <w:r w:rsidRPr="00353043">
        <w:t xml:space="preserve"> Criteria for reporting a death to the Coroner, which are listed in the </w:t>
      </w:r>
      <w:r w:rsidRPr="00353043">
        <w:rPr>
          <w:i/>
        </w:rPr>
        <w:t>Coroners Act</w:t>
      </w:r>
      <w:r w:rsidRPr="00353043">
        <w:t xml:space="preserve"> </w:t>
      </w:r>
      <w:r w:rsidRPr="00353043">
        <w:rPr>
          <w:i/>
        </w:rPr>
        <w:t>1997</w:t>
      </w:r>
      <w:r w:rsidRPr="00353043">
        <w:t>. See Attachment C.</w:t>
      </w:r>
    </w:p>
    <w:p w14:paraId="0877CE4C" w14:textId="6862A3BE" w:rsidR="00353043" w:rsidRPr="00CF7E2F" w:rsidRDefault="00353043" w:rsidP="00315FF9">
      <w:pPr>
        <w:pStyle w:val="BodyCopy"/>
        <w:rPr>
          <w:b/>
        </w:rPr>
      </w:pPr>
      <w:r w:rsidRPr="00353043">
        <w:rPr>
          <w:b/>
        </w:rPr>
        <w:t>Death in custody</w:t>
      </w:r>
      <w:r w:rsidR="00CF7E2F">
        <w:rPr>
          <w:b/>
        </w:rPr>
        <w:t>-</w:t>
      </w:r>
      <w:r w:rsidRPr="00353043">
        <w:t xml:space="preserve">Death in the care of a custodial officer as defined in Section 3C Death </w:t>
      </w:r>
      <w:r w:rsidRPr="00353043">
        <w:rPr>
          <w:i/>
        </w:rPr>
        <w:t>Coroners Act</w:t>
      </w:r>
      <w:r w:rsidRPr="00353043">
        <w:t xml:space="preserve"> </w:t>
      </w:r>
      <w:r w:rsidRPr="00353043">
        <w:rPr>
          <w:i/>
        </w:rPr>
        <w:t>1997</w:t>
      </w:r>
      <w:r w:rsidRPr="00353043">
        <w:t xml:space="preserve"> e.g. ACT Policing, Corrections and Mental Health Officers. It includes deaths of all people subject to an order under the </w:t>
      </w:r>
      <w:r w:rsidRPr="00353043">
        <w:rPr>
          <w:i/>
        </w:rPr>
        <w:t>Mental Health Act 2015</w:t>
      </w:r>
      <w:r w:rsidRPr="00353043">
        <w:t>, and deaths that arise while being taken into or detained in custody. This applies to deaths that occur in hospital or in the community where a person is subject to a Mental Health Order.</w:t>
      </w:r>
    </w:p>
    <w:p w14:paraId="35337014" w14:textId="2B69ABDC" w:rsidR="00353043" w:rsidRDefault="00353043" w:rsidP="00315FF9">
      <w:pPr>
        <w:pStyle w:val="BodyCopy"/>
      </w:pPr>
      <w:r w:rsidRPr="00353043">
        <w:rPr>
          <w:b/>
        </w:rPr>
        <w:t>DonateLife ACT</w:t>
      </w:r>
      <w:r w:rsidR="00CF7E2F">
        <w:rPr>
          <w:b/>
        </w:rPr>
        <w:t>-</w:t>
      </w:r>
      <w:r w:rsidRPr="00353043">
        <w:t>ACT Organ and tissue donation service. Available 24</w:t>
      </w:r>
      <w:r w:rsidR="0062161E">
        <w:t xml:space="preserve"> hours a day</w:t>
      </w:r>
      <w:r w:rsidRPr="00353043">
        <w:t xml:space="preserve">. Located </w:t>
      </w:r>
      <w:r w:rsidR="00492D2F">
        <w:t xml:space="preserve">in ICU, </w:t>
      </w:r>
      <w:r w:rsidRPr="00353043">
        <w:t xml:space="preserve"> Canberra Hospital</w:t>
      </w:r>
      <w:r w:rsidR="00492D2F">
        <w:t xml:space="preserve"> as well as other locations. </w:t>
      </w:r>
    </w:p>
    <w:p w14:paraId="208F9D97" w14:textId="6609E8E4" w:rsidR="004D7287" w:rsidRPr="004D7287" w:rsidRDefault="004D7287" w:rsidP="00315FF9">
      <w:pPr>
        <w:rPr>
          <w:rFonts w:asciiTheme="minorHAnsi" w:hAnsiTheme="minorHAnsi" w:cs="Calibri"/>
          <w:bCs/>
        </w:rPr>
      </w:pPr>
      <w:r w:rsidRPr="00BD7396">
        <w:rPr>
          <w:rFonts w:asciiTheme="minorHAnsi" w:hAnsiTheme="minorHAnsi" w:cs="Calibri"/>
          <w:b/>
        </w:rPr>
        <w:t>Digital Health Record (DHR)-</w:t>
      </w:r>
      <w:r>
        <w:rPr>
          <w:rFonts w:asciiTheme="minorHAnsi" w:hAnsiTheme="minorHAnsi" w:cs="Calibri"/>
          <w:bCs/>
        </w:rPr>
        <w:t xml:space="preserve"> </w:t>
      </w:r>
      <w:r w:rsidR="00BD7396">
        <w:rPr>
          <w:rFonts w:asciiTheme="minorHAnsi" w:hAnsiTheme="minorHAnsi" w:cs="Calibri"/>
          <w:bCs/>
        </w:rPr>
        <w:t xml:space="preserve">CHS Network </w:t>
      </w:r>
      <w:r>
        <w:rPr>
          <w:rFonts w:asciiTheme="minorHAnsi" w:hAnsiTheme="minorHAnsi" w:cs="Calibri"/>
          <w:bCs/>
        </w:rPr>
        <w:t xml:space="preserve"> clinical information system.</w:t>
      </w:r>
    </w:p>
    <w:p w14:paraId="3695BF27" w14:textId="1B8E6A61" w:rsidR="00353043" w:rsidRPr="00CF7E2F" w:rsidRDefault="00353043" w:rsidP="00315FF9">
      <w:pPr>
        <w:pStyle w:val="BodyCopy"/>
        <w:rPr>
          <w:b/>
        </w:rPr>
      </w:pPr>
      <w:r w:rsidRPr="00353043">
        <w:rPr>
          <w:b/>
        </w:rPr>
        <w:t>Family</w:t>
      </w:r>
      <w:r w:rsidR="00CF7E2F">
        <w:rPr>
          <w:b/>
        </w:rPr>
        <w:t>-</w:t>
      </w:r>
      <w:r w:rsidRPr="00353043">
        <w:t xml:space="preserve">For the purposes of this </w:t>
      </w:r>
      <w:r w:rsidR="00CF7E2F">
        <w:t>procedure</w:t>
      </w:r>
      <w:r w:rsidRPr="00353043">
        <w:t>, “family” refers to next of kin, health attorney, Enduring Power of Attorney, significant other or any person who the deceased person may have nominated to be listed as a contact and/or arrange their affairs after death.</w:t>
      </w:r>
    </w:p>
    <w:p w14:paraId="60D179CA" w14:textId="5BEDFEB2" w:rsidR="00353043" w:rsidRPr="00CF7E2F" w:rsidRDefault="00353043" w:rsidP="00315FF9">
      <w:pPr>
        <w:pStyle w:val="BodyCopy"/>
        <w:rPr>
          <w:b/>
        </w:rPr>
      </w:pPr>
      <w:r w:rsidRPr="00353043">
        <w:rPr>
          <w:b/>
        </w:rPr>
        <w:t>Hermetically sealed</w:t>
      </w:r>
      <w:r w:rsidR="00CF7E2F">
        <w:rPr>
          <w:b/>
        </w:rPr>
        <w:t>-</w:t>
      </w:r>
      <w:r w:rsidRPr="00353043">
        <w:t>Completely sealed and impermeable against the escape or entry of air and microorganisms.</w:t>
      </w:r>
    </w:p>
    <w:p w14:paraId="2E862B4F" w14:textId="3C437135" w:rsidR="00353043" w:rsidRPr="00353043" w:rsidRDefault="00353043" w:rsidP="00315FF9">
      <w:pPr>
        <w:pStyle w:val="BodyCopy"/>
      </w:pPr>
      <w:r w:rsidRPr="00353043">
        <w:rPr>
          <w:b/>
        </w:rPr>
        <w:t>Medical Certificate of Cause of Death</w:t>
      </w:r>
      <w:r w:rsidR="00CF7E2F">
        <w:rPr>
          <w:b/>
        </w:rPr>
        <w:t>-</w:t>
      </w:r>
      <w:r w:rsidRPr="00353043">
        <w:t xml:space="preserve">The form that is completed, once death is verified, by a MO/GP who meets the criteria as per the </w:t>
      </w:r>
      <w:r w:rsidRPr="00353043">
        <w:rPr>
          <w:i/>
        </w:rPr>
        <w:t>Births, Deaths and Marriages Registration Act</w:t>
      </w:r>
      <w:r w:rsidRPr="00353043">
        <w:t xml:space="preserve"> (1997) to complete the form. Also known as a Death Certificate.</w:t>
      </w:r>
    </w:p>
    <w:p w14:paraId="0A9D80AF" w14:textId="6FCAFD4A" w:rsidR="00353043" w:rsidRPr="00CF7E2F" w:rsidRDefault="00353043" w:rsidP="00315FF9">
      <w:pPr>
        <w:pStyle w:val="BodyCopy"/>
      </w:pPr>
      <w:r w:rsidRPr="00353043">
        <w:rPr>
          <w:b/>
        </w:rPr>
        <w:t>Medical Officer</w:t>
      </w:r>
      <w:r w:rsidR="00CF7E2F">
        <w:rPr>
          <w:b/>
        </w:rPr>
        <w:t>-</w:t>
      </w:r>
      <w:r w:rsidRPr="00353043">
        <w:rPr>
          <w:lang w:val="en-US"/>
        </w:rPr>
        <w:t xml:space="preserve">A conditionally registered or unconditionally registered MO employed by or contracted to CHS </w:t>
      </w:r>
    </w:p>
    <w:p w14:paraId="56CE3F41" w14:textId="78E09B01" w:rsidR="00353043" w:rsidRPr="00CF7E2F" w:rsidRDefault="00353043" w:rsidP="00315FF9">
      <w:pPr>
        <w:pStyle w:val="BodyCopy"/>
        <w:rPr>
          <w:b/>
        </w:rPr>
      </w:pPr>
      <w:r w:rsidRPr="00353043">
        <w:rPr>
          <w:b/>
        </w:rPr>
        <w:t>Next of Kin/Personal Contact/Emergency Contact</w:t>
      </w:r>
      <w:r w:rsidR="00CF7E2F">
        <w:rPr>
          <w:b/>
        </w:rPr>
        <w:t>-</w:t>
      </w:r>
      <w:r w:rsidRPr="00353043">
        <w:t xml:space="preserve">The person nominated by the patient on admission to CHS and recorded as such on the </w:t>
      </w:r>
      <w:r w:rsidR="00BD7396">
        <w:t>patient’s clinical records.</w:t>
      </w:r>
    </w:p>
    <w:p w14:paraId="443D83EC" w14:textId="25D2431F" w:rsidR="00353043" w:rsidRPr="00CF7E2F" w:rsidRDefault="00353043" w:rsidP="00315FF9">
      <w:pPr>
        <w:pStyle w:val="BodyCopy"/>
        <w:rPr>
          <w:b/>
        </w:rPr>
      </w:pPr>
      <w:r w:rsidRPr="00353043">
        <w:rPr>
          <w:b/>
        </w:rPr>
        <w:t>Oral Interview</w:t>
      </w:r>
      <w:r w:rsidR="00CF7E2F">
        <w:rPr>
          <w:b/>
        </w:rPr>
        <w:t>-</w:t>
      </w:r>
      <w:r w:rsidRPr="00353043">
        <w:rPr>
          <w:b/>
        </w:rPr>
        <w:t xml:space="preserve"> </w:t>
      </w:r>
      <w:r w:rsidRPr="00353043">
        <w:t xml:space="preserve">A taped record of the oral interview with the staff member and ACT Policing. </w:t>
      </w:r>
    </w:p>
    <w:p w14:paraId="2D5540AA" w14:textId="127AC8E6" w:rsidR="00353043" w:rsidRPr="00CF7E2F" w:rsidRDefault="00353043" w:rsidP="00315FF9">
      <w:pPr>
        <w:pStyle w:val="BodyCopy"/>
        <w:rPr>
          <w:b/>
        </w:rPr>
      </w:pPr>
      <w:r w:rsidRPr="00353043">
        <w:rPr>
          <w:b/>
        </w:rPr>
        <w:t>Patient</w:t>
      </w:r>
      <w:r w:rsidR="00CF7E2F">
        <w:rPr>
          <w:b/>
        </w:rPr>
        <w:t>-</w:t>
      </w:r>
      <w:r w:rsidRPr="00353043">
        <w:t xml:space="preserve">In this </w:t>
      </w:r>
      <w:r w:rsidR="00CF7E2F">
        <w:t>procedure</w:t>
      </w:r>
      <w:r w:rsidRPr="00353043">
        <w:t xml:space="preserve">, the term patient is used to refer to any person under the care of </w:t>
      </w:r>
      <w:r w:rsidR="00BD7396">
        <w:t xml:space="preserve">CHS </w:t>
      </w:r>
      <w:r w:rsidR="006A2584">
        <w:t>Network</w:t>
      </w:r>
    </w:p>
    <w:p w14:paraId="6EBC9B55" w14:textId="7CCB291C" w:rsidR="00353043" w:rsidRPr="00353043" w:rsidRDefault="00353043" w:rsidP="00315FF9">
      <w:pPr>
        <w:pStyle w:val="BodyCopy"/>
      </w:pPr>
      <w:r w:rsidRPr="00353043">
        <w:rPr>
          <w:b/>
        </w:rPr>
        <w:t>Perinatal death</w:t>
      </w:r>
      <w:r w:rsidR="00CF7E2F">
        <w:rPr>
          <w:b/>
        </w:rPr>
        <w:t>-</w:t>
      </w:r>
      <w:r w:rsidRPr="00353043">
        <w:t>This term refers to two types of death.</w:t>
      </w:r>
    </w:p>
    <w:p w14:paraId="549FF8D3" w14:textId="3002C0E1" w:rsidR="00353043" w:rsidRPr="00353043" w:rsidRDefault="00353043" w:rsidP="00BE35EA">
      <w:pPr>
        <w:pStyle w:val="BodyCopy"/>
        <w:numPr>
          <w:ilvl w:val="0"/>
          <w:numId w:val="21"/>
        </w:numPr>
      </w:pPr>
      <w:r w:rsidRPr="00353043">
        <w:t xml:space="preserve">Fetal death: that of a stillborn fetus delivered at </w:t>
      </w:r>
      <w:r w:rsidR="0062161E">
        <w:t>greater than</w:t>
      </w:r>
      <w:r w:rsidRPr="00353043">
        <w:t xml:space="preserve"> 20 weeks gestation or </w:t>
      </w:r>
      <w:r w:rsidR="0062161E">
        <w:t xml:space="preserve">greater than </w:t>
      </w:r>
      <w:r w:rsidRPr="00353043">
        <w:t xml:space="preserve">400gm if gestation unknown </w:t>
      </w:r>
    </w:p>
    <w:p w14:paraId="2869FC34" w14:textId="45140A86" w:rsidR="00353043" w:rsidRPr="00353043" w:rsidRDefault="00353043" w:rsidP="00BE35EA">
      <w:pPr>
        <w:pStyle w:val="BodyCopy"/>
        <w:numPr>
          <w:ilvl w:val="0"/>
          <w:numId w:val="21"/>
        </w:numPr>
      </w:pPr>
      <w:r w:rsidRPr="00353043">
        <w:lastRenderedPageBreak/>
        <w:t xml:space="preserve">Neonatal death: death of a live born neonate at </w:t>
      </w:r>
      <w:r w:rsidR="0062161E">
        <w:t>greater than</w:t>
      </w:r>
      <w:r w:rsidRPr="00353043">
        <w:t xml:space="preserve"> 20 weeks gestation or </w:t>
      </w:r>
      <w:r w:rsidR="0062161E">
        <w:t xml:space="preserve"> less than </w:t>
      </w:r>
      <w:r w:rsidRPr="00353043">
        <w:t xml:space="preserve">20 weeks gestation with signs of life or </w:t>
      </w:r>
      <w:r w:rsidR="0062161E">
        <w:t xml:space="preserve"> greater than </w:t>
      </w:r>
      <w:r w:rsidRPr="00353043">
        <w:t>400gm if gestation unknown until 28 days post-delivery.</w:t>
      </w:r>
    </w:p>
    <w:p w14:paraId="2845143B" w14:textId="0C947ACD" w:rsidR="00353043" w:rsidRPr="00CF7E2F" w:rsidRDefault="00353043" w:rsidP="00315FF9">
      <w:pPr>
        <w:pStyle w:val="BodyCopy"/>
        <w:rPr>
          <w:b/>
        </w:rPr>
      </w:pPr>
      <w:r w:rsidRPr="00353043">
        <w:rPr>
          <w:b/>
        </w:rPr>
        <w:t>Planned end of life</w:t>
      </w:r>
      <w:r w:rsidR="00CF7E2F">
        <w:rPr>
          <w:b/>
        </w:rPr>
        <w:t>-</w:t>
      </w:r>
      <w:r w:rsidRPr="00353043">
        <w:t xml:space="preserve">It is known that a patient will not survive their injury or disease, and palliation or comfort care has been discussed or initiated. Patients that die despite active treatment will not have a </w:t>
      </w:r>
      <w:r w:rsidRPr="00353043">
        <w:rPr>
          <w:i/>
        </w:rPr>
        <w:t>planned</w:t>
      </w:r>
      <w:r w:rsidRPr="00353043">
        <w:t xml:space="preserve"> end of life.</w:t>
      </w:r>
    </w:p>
    <w:p w14:paraId="1235A4AF" w14:textId="726A6ED5" w:rsidR="00353043" w:rsidRPr="00353043" w:rsidRDefault="00353043" w:rsidP="00315FF9">
      <w:pPr>
        <w:pStyle w:val="BodyCopy"/>
      </w:pPr>
      <w:r w:rsidRPr="00353043">
        <w:rPr>
          <w:b/>
        </w:rPr>
        <w:t>Post-Mortem</w:t>
      </w:r>
      <w:r w:rsidR="00CF7E2F">
        <w:rPr>
          <w:b/>
        </w:rPr>
        <w:t>-</w:t>
      </w:r>
      <w:r w:rsidRPr="00353043">
        <w:t xml:space="preserve">Also known as an autopsy. A medical examination of a deceased person in order to determine the cause and manner of the person’s death.  </w:t>
      </w:r>
    </w:p>
    <w:p w14:paraId="6F4077E8" w14:textId="1DEC5C06" w:rsidR="00353043" w:rsidRPr="00CF7E2F" w:rsidRDefault="00353043" w:rsidP="00315FF9">
      <w:pPr>
        <w:pStyle w:val="BodyCopy"/>
        <w:rPr>
          <w:b/>
        </w:rPr>
      </w:pPr>
      <w:r w:rsidRPr="00353043">
        <w:rPr>
          <w:b/>
        </w:rPr>
        <w:t>Tall Stature Patient</w:t>
      </w:r>
      <w:r w:rsidR="00CF7E2F">
        <w:rPr>
          <w:b/>
        </w:rPr>
        <w:t>-</w:t>
      </w:r>
      <w:r w:rsidRPr="00353043">
        <w:t>A person who is over 7 feet (213cm) tall</w:t>
      </w:r>
    </w:p>
    <w:p w14:paraId="4CED6204" w14:textId="15F0D3D8" w:rsidR="00353043" w:rsidRPr="00353043" w:rsidRDefault="00353043" w:rsidP="00315FF9">
      <w:pPr>
        <w:pStyle w:val="BodyCopy"/>
      </w:pPr>
      <w:r w:rsidRPr="00353043">
        <w:rPr>
          <w:b/>
        </w:rPr>
        <w:t>Verification of Death</w:t>
      </w:r>
      <w:r w:rsidR="00CF7E2F">
        <w:rPr>
          <w:b/>
        </w:rPr>
        <w:t>-</w:t>
      </w:r>
      <w:r w:rsidRPr="00353043">
        <w:t>This refers to the process of undertaking an assessment that life is extinct and may be undertaken by the MO or a registered nurse in the community setting as per section 1. Death is to be verified only by demonstrating all of the following:</w:t>
      </w:r>
    </w:p>
    <w:p w14:paraId="49D606A0" w14:textId="77777777" w:rsidR="00353043" w:rsidRPr="00353043" w:rsidRDefault="00353043" w:rsidP="0062161E">
      <w:pPr>
        <w:pStyle w:val="Bullet"/>
      </w:pPr>
      <w:r w:rsidRPr="00353043">
        <w:t>No palpable carotid pulse, and</w:t>
      </w:r>
    </w:p>
    <w:p w14:paraId="32C8F36E" w14:textId="77777777" w:rsidR="00353043" w:rsidRPr="00353043" w:rsidRDefault="00353043" w:rsidP="0062161E">
      <w:pPr>
        <w:pStyle w:val="Bullet"/>
      </w:pPr>
      <w:r w:rsidRPr="00353043">
        <w:t>No heart sounds heard for two minutes, and</w:t>
      </w:r>
    </w:p>
    <w:p w14:paraId="622F8B7D" w14:textId="77777777" w:rsidR="00353043" w:rsidRPr="00353043" w:rsidRDefault="00353043" w:rsidP="0062161E">
      <w:pPr>
        <w:pStyle w:val="Bullet"/>
      </w:pPr>
      <w:r w:rsidRPr="00353043">
        <w:t>No breath sounds heard for two minutes, and</w:t>
      </w:r>
    </w:p>
    <w:p w14:paraId="10637617" w14:textId="2C985C5F" w:rsidR="00353043" w:rsidRPr="00353043" w:rsidRDefault="00353043" w:rsidP="0062161E">
      <w:pPr>
        <w:pStyle w:val="Bullet"/>
      </w:pPr>
      <w:r w:rsidRPr="00353043">
        <w:t xml:space="preserve">Fixed and dilated pupils. </w:t>
      </w:r>
    </w:p>
    <w:p w14:paraId="162F43BD" w14:textId="20659165" w:rsidR="00353043" w:rsidRDefault="00353043" w:rsidP="00315FF9">
      <w:pPr>
        <w:pStyle w:val="BodyCopy"/>
      </w:pPr>
      <w:r w:rsidRPr="00353043">
        <w:rPr>
          <w:b/>
        </w:rPr>
        <w:t>Written Statement</w:t>
      </w:r>
      <w:r w:rsidRPr="00353043">
        <w:t xml:space="preserve"> </w:t>
      </w:r>
      <w:r w:rsidR="00CF7E2F">
        <w:t>-</w:t>
      </w:r>
      <w:r w:rsidRPr="00353043">
        <w:t xml:space="preserve">A statement written by staff and provided to the ACT Policing following review by a supervisor or the Australian Capital Territory Government Solicitors (ACTGS).  </w:t>
      </w:r>
    </w:p>
    <w:p w14:paraId="606842D8" w14:textId="574BE8CF" w:rsidR="00280C5D" w:rsidRDefault="00280C5D" w:rsidP="00315FF9">
      <w:pPr>
        <w:pStyle w:val="BodyCopy"/>
      </w:pPr>
      <w:hyperlink w:anchor="_top" w:history="1">
        <w:r w:rsidRPr="00481A6C">
          <w:rPr>
            <w:rStyle w:val="Hyperlink"/>
            <w:iCs w:val="0"/>
          </w:rPr>
          <w:t>Back to Contents</w:t>
        </w:r>
      </w:hyperlink>
    </w:p>
    <w:p w14:paraId="1AD94B7C" w14:textId="77777777" w:rsidR="0078367D" w:rsidRDefault="0078367D" w:rsidP="00315FF9">
      <w:pPr>
        <w:pStyle w:val="Heading4"/>
      </w:pPr>
      <w:bookmarkStart w:id="160" w:name="_Toc188615627"/>
      <w:r>
        <w:t>Search terms</w:t>
      </w:r>
      <w:bookmarkEnd w:id="160"/>
    </w:p>
    <w:p w14:paraId="661C803A" w14:textId="0013982B" w:rsidR="00353043" w:rsidRPr="00353043" w:rsidRDefault="00353043" w:rsidP="00315FF9">
      <w:pPr>
        <w:rPr>
          <w:rFonts w:cs="Calibri,Bold"/>
          <w:bCs/>
        </w:rPr>
      </w:pPr>
      <w:r w:rsidRPr="003C355B">
        <w:rPr>
          <w:rFonts w:cs="Calibri,Bold"/>
          <w:bCs/>
        </w:rPr>
        <w:t xml:space="preserve">Death, Deceased, DonateLife, Organ Donation, Coroner, Coronial, Ritual Washing, </w:t>
      </w:r>
      <w:r w:rsidRPr="007B0238">
        <w:rPr>
          <w:rFonts w:cs="Calibri,Bold"/>
          <w:bCs/>
        </w:rPr>
        <w:t>Perinatal, Bariatric</w:t>
      </w:r>
      <w:r w:rsidRPr="003C355B">
        <w:rPr>
          <w:rFonts w:cs="Calibri,Bold"/>
          <w:bCs/>
        </w:rPr>
        <w:t xml:space="preserve">, Infectious, Autopsy, Post-mortem, Post Mortem, Hermetically Sealed, Certification, </w:t>
      </w:r>
      <w:r>
        <w:rPr>
          <w:rFonts w:cs="Calibri,Bold"/>
          <w:bCs/>
        </w:rPr>
        <w:t xml:space="preserve">Verification, </w:t>
      </w:r>
      <w:r w:rsidRPr="003C355B">
        <w:rPr>
          <w:rFonts w:cs="Calibri,Bold"/>
          <w:bCs/>
        </w:rPr>
        <w:t>Death Certificate, Police, Life Extinct</w:t>
      </w:r>
    </w:p>
    <w:p w14:paraId="14DD5B2B" w14:textId="52DF9323" w:rsidR="00280C5D" w:rsidRDefault="00280C5D" w:rsidP="00315FF9">
      <w:pPr>
        <w:pStyle w:val="Bullet"/>
        <w:numPr>
          <w:ilvl w:val="0"/>
          <w:numId w:val="0"/>
        </w:numPr>
        <w:spacing w:after="240" w:line="276" w:lineRule="auto"/>
        <w:rPr>
          <w:lang w:eastAsia="en-US"/>
        </w:rPr>
      </w:pPr>
      <w:hyperlink w:anchor="_top" w:history="1">
        <w:r w:rsidRPr="00481A6C">
          <w:rPr>
            <w:rStyle w:val="Hyperlink"/>
          </w:rPr>
          <w:t>Back to Contents</w:t>
        </w:r>
      </w:hyperlink>
    </w:p>
    <w:p w14:paraId="0AFF3347" w14:textId="2CD81AE9" w:rsidR="0078367D" w:rsidRPr="009A5010" w:rsidRDefault="0078367D" w:rsidP="00315FF9">
      <w:pPr>
        <w:pStyle w:val="Heading4"/>
      </w:pPr>
      <w:bookmarkStart w:id="161" w:name="_Toc188615628"/>
      <w:r>
        <w:t>Attachments</w:t>
      </w:r>
      <w:bookmarkEnd w:id="161"/>
      <w:r w:rsidR="009746B1">
        <w:t xml:space="preserve"> </w:t>
      </w:r>
    </w:p>
    <w:p w14:paraId="3BA5FE3A" w14:textId="77777777" w:rsidR="004D7287" w:rsidRPr="006842BB" w:rsidRDefault="004D7287" w:rsidP="00315FF9">
      <w:r w:rsidRPr="006842BB">
        <w:t xml:space="preserve">Attachment A: </w:t>
      </w:r>
      <w:r>
        <w:t xml:space="preserve">When Death Occurs Inpatient </w:t>
      </w:r>
      <w:r w:rsidRPr="006842BB">
        <w:t xml:space="preserve">Flowchart </w:t>
      </w:r>
    </w:p>
    <w:p w14:paraId="6A16CCA3" w14:textId="77777777" w:rsidR="004D7287" w:rsidRDefault="004D7287" w:rsidP="00315FF9">
      <w:r w:rsidRPr="006842BB">
        <w:t xml:space="preserve">Attachment B: </w:t>
      </w:r>
      <w:r>
        <w:t>When Death Occurs Community Flowchart</w:t>
      </w:r>
    </w:p>
    <w:p w14:paraId="07B573B1" w14:textId="77777777" w:rsidR="004D7287" w:rsidRPr="006842BB" w:rsidRDefault="004D7287" w:rsidP="00315FF9">
      <w:r w:rsidRPr="006842BB">
        <w:t>Attachment C: Coronial Criteria</w:t>
      </w:r>
    </w:p>
    <w:p w14:paraId="5724050C" w14:textId="77777777" w:rsidR="004D7287" w:rsidRDefault="004D7287" w:rsidP="00315FF9">
      <w:r>
        <w:t>Attachment D: Preparation of Deceased and Transfer to Mortuary</w:t>
      </w:r>
    </w:p>
    <w:p w14:paraId="1BE27C99" w14:textId="77777777" w:rsidR="004D7287" w:rsidRDefault="004D7287" w:rsidP="00315FF9">
      <w:r>
        <w:t xml:space="preserve">Attachment E: </w:t>
      </w:r>
      <w:r w:rsidRPr="0048059A">
        <w:t xml:space="preserve">COVID-19 </w:t>
      </w:r>
      <w:r>
        <w:t>I</w:t>
      </w:r>
      <w:r w:rsidRPr="0048059A">
        <w:t xml:space="preserve">nfection </w:t>
      </w:r>
      <w:r>
        <w:t>Co</w:t>
      </w:r>
      <w:r w:rsidRPr="0048059A">
        <w:t xml:space="preserve">ntained </w:t>
      </w:r>
      <w:r>
        <w:t>H</w:t>
      </w:r>
      <w:r w:rsidRPr="0048059A">
        <w:t>erein</w:t>
      </w:r>
      <w:r>
        <w:t xml:space="preserve"> Signage</w:t>
      </w:r>
    </w:p>
    <w:p w14:paraId="5AD2A7E3" w14:textId="77777777" w:rsidR="004D7287" w:rsidRDefault="004D7287" w:rsidP="00315FF9">
      <w:pPr>
        <w:ind w:left="1418" w:hanging="1418"/>
      </w:pPr>
      <w:r>
        <w:lastRenderedPageBreak/>
        <w:t>Attachment F: Self-assessment tool verification of Death in the absence of Medical Officers CHS</w:t>
      </w:r>
    </w:p>
    <w:p w14:paraId="5E7F930B" w14:textId="77777777" w:rsidR="004D7287" w:rsidRDefault="004D7287" w:rsidP="00315FF9">
      <w:r>
        <w:t>Attachment G: Verification of Death certificate</w:t>
      </w:r>
    </w:p>
    <w:p w14:paraId="5F38F632" w14:textId="77777777" w:rsidR="004D7287" w:rsidRDefault="004D7287" w:rsidP="00315FF9">
      <w:r>
        <w:t xml:space="preserve">Attachment H: </w:t>
      </w:r>
      <w:r w:rsidRPr="006842BB">
        <w:t>Sign to be printed and used for exposure to infectious diseases</w:t>
      </w:r>
    </w:p>
    <w:p w14:paraId="2749B6E7" w14:textId="5EAB3E80" w:rsidR="004D7287" w:rsidRDefault="004D7287" w:rsidP="00315FF9">
      <w:r>
        <w:t xml:space="preserve">Attachment I: </w:t>
      </w:r>
      <w:r w:rsidRPr="00515505">
        <w:t>S</w:t>
      </w:r>
      <w:r>
        <w:t>taff</w:t>
      </w:r>
      <w:r w:rsidRPr="00515505">
        <w:t xml:space="preserve"> Options - </w:t>
      </w:r>
      <w:r>
        <w:t>I</w:t>
      </w:r>
      <w:r w:rsidRPr="00515505">
        <w:t xml:space="preserve">nteraction with ACT Policing following a coronial death </w:t>
      </w:r>
    </w:p>
    <w:p w14:paraId="52DF2F8E" w14:textId="77777777" w:rsidR="00844216" w:rsidRDefault="004D7287" w:rsidP="00315FF9">
      <w:r w:rsidRPr="00515505">
        <w:t xml:space="preserve">Attachment </w:t>
      </w:r>
      <w:r>
        <w:t>J: Backup Plan Mortuary Register</w:t>
      </w:r>
    </w:p>
    <w:p w14:paraId="51FA947C" w14:textId="1B381DE2" w:rsidR="004D7287" w:rsidRDefault="004D7287" w:rsidP="00315FF9">
      <w:r w:rsidRPr="00334105">
        <w:t xml:space="preserve">Attachment </w:t>
      </w:r>
      <w:r>
        <w:t>K</w:t>
      </w:r>
      <w:r w:rsidRPr="00334105">
        <w:t xml:space="preserve">: </w:t>
      </w:r>
      <w:r>
        <w:t>Identified Next of Kin form</w:t>
      </w:r>
    </w:p>
    <w:p w14:paraId="151F275A" w14:textId="77777777" w:rsidR="004D7287" w:rsidRDefault="004D7287" w:rsidP="00315FF9">
      <w:r>
        <w:t>Attachment L: Deceased Person with no next of kin flowchart</w:t>
      </w:r>
    </w:p>
    <w:p w14:paraId="01581EDA" w14:textId="77777777" w:rsidR="007A2236" w:rsidRDefault="004D7287" w:rsidP="00315FF9">
      <w:r>
        <w:t xml:space="preserve">Attachment M: Acceptable Funeral Transfer Authorities </w:t>
      </w:r>
    </w:p>
    <w:p w14:paraId="6735540D" w14:textId="643C88C7" w:rsidR="004D7287" w:rsidRDefault="004D7287" w:rsidP="00315FF9">
      <w:r w:rsidRPr="00515505">
        <w:t xml:space="preserve">Attachment </w:t>
      </w:r>
      <w:r>
        <w:t xml:space="preserve">N: UCH </w:t>
      </w:r>
      <w:r w:rsidRPr="00334105">
        <w:t>Body Holding Register</w:t>
      </w:r>
    </w:p>
    <w:p w14:paraId="0D1AFFC5" w14:textId="316E510F" w:rsidR="004D7287" w:rsidRDefault="004D7287" w:rsidP="00315FF9">
      <w:r>
        <w:t>Attachment O: NCH Mortuary Transfer for Long Term Storage Form</w:t>
      </w:r>
    </w:p>
    <w:p w14:paraId="78078E58" w14:textId="68973D63" w:rsidR="007B1A7B" w:rsidRDefault="002D7682" w:rsidP="00315FF9">
      <w:pPr>
        <w:pStyle w:val="Bullet"/>
        <w:numPr>
          <w:ilvl w:val="0"/>
          <w:numId w:val="0"/>
        </w:numPr>
        <w:spacing w:after="240" w:line="276" w:lineRule="auto"/>
        <w:rPr>
          <w:rStyle w:val="Hyperlink"/>
        </w:rPr>
      </w:pPr>
      <w:hyperlink w:anchor="_top" w:history="1">
        <w:r w:rsidRPr="00481A6C">
          <w:rPr>
            <w:rStyle w:val="Hyperlink"/>
          </w:rPr>
          <w:t>Back to Contents</w:t>
        </w:r>
      </w:hyperlink>
    </w:p>
    <w:p w14:paraId="17D7D60D" w14:textId="77777777" w:rsidR="009A5010" w:rsidRPr="001F3ED6" w:rsidRDefault="00280C5D" w:rsidP="00315FF9">
      <w:pPr>
        <w:pStyle w:val="BodyCopy"/>
        <w:rPr>
          <w:rStyle w:val="Bold"/>
        </w:rPr>
      </w:pPr>
      <w:r w:rsidRPr="001F3ED6">
        <w:rPr>
          <w:rStyle w:val="Bold"/>
        </w:rPr>
        <w:t>For Policy Team to complete:</w:t>
      </w:r>
    </w:p>
    <w:tbl>
      <w:tblPr>
        <w:tblStyle w:val="CHSTable"/>
        <w:tblW w:w="0" w:type="auto"/>
        <w:tblLook w:val="0420" w:firstRow="1" w:lastRow="0" w:firstColumn="0" w:lastColumn="0" w:noHBand="0" w:noVBand="1"/>
      </w:tblPr>
      <w:tblGrid>
        <w:gridCol w:w="1980"/>
        <w:gridCol w:w="2410"/>
        <w:gridCol w:w="3260"/>
        <w:gridCol w:w="2261"/>
      </w:tblGrid>
      <w:tr w:rsidR="00280C5D" w14:paraId="60C5BE3E" w14:textId="77777777" w:rsidTr="0082613D">
        <w:trPr>
          <w:cnfStyle w:val="100000000000" w:firstRow="1" w:lastRow="0" w:firstColumn="0" w:lastColumn="0" w:oddVBand="0" w:evenVBand="0" w:oddHBand="0" w:evenHBand="0" w:firstRowFirstColumn="0" w:firstRowLastColumn="0" w:lastRowFirstColumn="0" w:lastRowLastColumn="0"/>
        </w:trPr>
        <w:tc>
          <w:tcPr>
            <w:tcW w:w="1980" w:type="dxa"/>
          </w:tcPr>
          <w:p w14:paraId="4E3B6D1D" w14:textId="77777777" w:rsidR="00280C5D" w:rsidRDefault="00280C5D" w:rsidP="00315FF9">
            <w:pPr>
              <w:pStyle w:val="Tableheader"/>
              <w:spacing w:line="276" w:lineRule="auto"/>
            </w:pPr>
            <w:r>
              <w:t>Date amended</w:t>
            </w:r>
          </w:p>
        </w:tc>
        <w:tc>
          <w:tcPr>
            <w:tcW w:w="2410" w:type="dxa"/>
          </w:tcPr>
          <w:p w14:paraId="58D5DACF" w14:textId="77777777" w:rsidR="00280C5D" w:rsidRDefault="00280C5D" w:rsidP="00315FF9">
            <w:pPr>
              <w:pStyle w:val="Tableheader"/>
              <w:spacing w:line="276" w:lineRule="auto"/>
            </w:pPr>
            <w:r>
              <w:t>Section amended</w:t>
            </w:r>
          </w:p>
        </w:tc>
        <w:tc>
          <w:tcPr>
            <w:tcW w:w="3260" w:type="dxa"/>
          </w:tcPr>
          <w:p w14:paraId="1F3818E8" w14:textId="77777777" w:rsidR="00280C5D" w:rsidRDefault="00280C5D" w:rsidP="00315FF9">
            <w:pPr>
              <w:pStyle w:val="Tableheader"/>
              <w:spacing w:line="276" w:lineRule="auto"/>
            </w:pPr>
            <w:r>
              <w:t>Divisional approval</w:t>
            </w:r>
          </w:p>
        </w:tc>
        <w:tc>
          <w:tcPr>
            <w:tcW w:w="2261" w:type="dxa"/>
          </w:tcPr>
          <w:p w14:paraId="462050BA" w14:textId="77777777" w:rsidR="00280C5D" w:rsidRDefault="00280C5D" w:rsidP="00315FF9">
            <w:pPr>
              <w:pStyle w:val="Tableheader"/>
              <w:spacing w:line="276" w:lineRule="auto"/>
            </w:pPr>
            <w:r>
              <w:t>Final approval</w:t>
            </w:r>
          </w:p>
        </w:tc>
      </w:tr>
      <w:tr w:rsidR="00280C5D" w14:paraId="1F3C7606" w14:textId="77777777" w:rsidTr="0082613D">
        <w:tc>
          <w:tcPr>
            <w:tcW w:w="1980" w:type="dxa"/>
          </w:tcPr>
          <w:p w14:paraId="1D204617" w14:textId="267EE9CD" w:rsidR="00280C5D" w:rsidRDefault="0082613D" w:rsidP="00315FF9">
            <w:pPr>
              <w:pStyle w:val="Tablebody"/>
              <w:spacing w:line="276" w:lineRule="auto"/>
              <w:rPr>
                <w:lang w:eastAsia="en-US"/>
              </w:rPr>
            </w:pPr>
            <w:r>
              <w:rPr>
                <w:lang w:eastAsia="en-US"/>
              </w:rPr>
              <w:t>24/01/2025</w:t>
            </w:r>
          </w:p>
        </w:tc>
        <w:tc>
          <w:tcPr>
            <w:tcW w:w="2410" w:type="dxa"/>
          </w:tcPr>
          <w:p w14:paraId="7A2D939A" w14:textId="33557736" w:rsidR="00280C5D" w:rsidRDefault="0082613D" w:rsidP="00315FF9">
            <w:pPr>
              <w:pStyle w:val="Tablebody"/>
              <w:spacing w:line="276" w:lineRule="auto"/>
              <w:rPr>
                <w:lang w:eastAsia="en-US"/>
              </w:rPr>
            </w:pPr>
            <w:r>
              <w:rPr>
                <w:lang w:eastAsia="en-US"/>
              </w:rPr>
              <w:t>New Document Added</w:t>
            </w:r>
          </w:p>
        </w:tc>
        <w:tc>
          <w:tcPr>
            <w:tcW w:w="3260" w:type="dxa"/>
          </w:tcPr>
          <w:p w14:paraId="41848470" w14:textId="6B4674A8" w:rsidR="00280C5D" w:rsidRDefault="0082613D" w:rsidP="00315FF9">
            <w:pPr>
              <w:pStyle w:val="Tablebody"/>
              <w:spacing w:line="276" w:lineRule="auto"/>
              <w:rPr>
                <w:lang w:eastAsia="en-US"/>
              </w:rPr>
            </w:pPr>
            <w:r>
              <w:rPr>
                <w:lang w:eastAsia="en-US"/>
              </w:rPr>
              <w:t>Josephine Smith, EGM, Quality, Safety &amp; Governance</w:t>
            </w:r>
          </w:p>
        </w:tc>
        <w:tc>
          <w:tcPr>
            <w:tcW w:w="2261" w:type="dxa"/>
          </w:tcPr>
          <w:p w14:paraId="13D9A285" w14:textId="140B61FB" w:rsidR="00280C5D" w:rsidRDefault="0082613D" w:rsidP="00315FF9">
            <w:pPr>
              <w:pStyle w:val="Tablebody"/>
              <w:spacing w:line="276" w:lineRule="auto"/>
              <w:rPr>
                <w:lang w:eastAsia="en-US"/>
              </w:rPr>
            </w:pPr>
            <w:r>
              <w:rPr>
                <w:lang w:eastAsia="en-US"/>
              </w:rPr>
              <w:t>Policy Document Review Panel</w:t>
            </w:r>
          </w:p>
        </w:tc>
      </w:tr>
      <w:tr w:rsidR="00280C5D" w14:paraId="1B7B8425" w14:textId="77777777" w:rsidTr="0082613D">
        <w:tc>
          <w:tcPr>
            <w:tcW w:w="1980" w:type="dxa"/>
          </w:tcPr>
          <w:p w14:paraId="6D889660" w14:textId="3E3A3A02" w:rsidR="00280C5D" w:rsidRDefault="00B13B1F" w:rsidP="00315FF9">
            <w:pPr>
              <w:pStyle w:val="Tablebody"/>
              <w:spacing w:line="276" w:lineRule="auto"/>
              <w:rPr>
                <w:lang w:eastAsia="en-US"/>
              </w:rPr>
            </w:pPr>
            <w:r>
              <w:rPr>
                <w:lang w:eastAsia="en-US"/>
              </w:rPr>
              <w:t>17 September 2025</w:t>
            </w:r>
          </w:p>
        </w:tc>
        <w:tc>
          <w:tcPr>
            <w:tcW w:w="2410" w:type="dxa"/>
          </w:tcPr>
          <w:p w14:paraId="2BFDC4AE" w14:textId="7205B156" w:rsidR="00280C5D" w:rsidRDefault="005D4133" w:rsidP="00315FF9">
            <w:pPr>
              <w:pStyle w:val="Tablebody"/>
              <w:spacing w:line="276" w:lineRule="auto"/>
              <w:rPr>
                <w:lang w:eastAsia="en-US"/>
              </w:rPr>
            </w:pPr>
            <w:r>
              <w:rPr>
                <w:lang w:eastAsia="en-US"/>
              </w:rPr>
              <w:t xml:space="preserve">Amendments to include information about Voluntary Assisted Dying in </w:t>
            </w:r>
            <w:r w:rsidR="008B2F8B">
              <w:rPr>
                <w:lang w:eastAsia="en-US"/>
              </w:rPr>
              <w:t>Section 1</w:t>
            </w:r>
            <w:r w:rsidR="00E0278C">
              <w:rPr>
                <w:lang w:eastAsia="en-US"/>
              </w:rPr>
              <w:t xml:space="preserve"> and 8. </w:t>
            </w:r>
          </w:p>
        </w:tc>
        <w:tc>
          <w:tcPr>
            <w:tcW w:w="3260" w:type="dxa"/>
          </w:tcPr>
          <w:p w14:paraId="416F1EF4" w14:textId="341EACD6" w:rsidR="00280C5D" w:rsidRDefault="00E0278C" w:rsidP="00315FF9">
            <w:pPr>
              <w:pStyle w:val="Tablebody"/>
              <w:spacing w:line="276" w:lineRule="auto"/>
              <w:rPr>
                <w:lang w:eastAsia="en-US"/>
              </w:rPr>
            </w:pPr>
            <w:r>
              <w:rPr>
                <w:lang w:eastAsia="en-US"/>
              </w:rPr>
              <w:t>Melissa O’Brien, ED CAS</w:t>
            </w:r>
          </w:p>
        </w:tc>
        <w:tc>
          <w:tcPr>
            <w:tcW w:w="2261" w:type="dxa"/>
          </w:tcPr>
          <w:p w14:paraId="5F034504" w14:textId="0D5E9CD3" w:rsidR="00280C5D" w:rsidRDefault="00E0278C" w:rsidP="00315FF9">
            <w:pPr>
              <w:pStyle w:val="Tablebody"/>
              <w:spacing w:line="276" w:lineRule="auto"/>
              <w:rPr>
                <w:lang w:eastAsia="en-US"/>
              </w:rPr>
            </w:pPr>
            <w:r>
              <w:rPr>
                <w:lang w:eastAsia="en-US"/>
              </w:rPr>
              <w:t>Jacqui Clissold, Director of Policy and Consumer Handouts</w:t>
            </w:r>
          </w:p>
        </w:tc>
      </w:tr>
    </w:tbl>
    <w:p w14:paraId="6C89432D" w14:textId="77777777" w:rsidR="00280C5D" w:rsidRDefault="00280C5D" w:rsidP="00315FF9">
      <w:pPr>
        <w:spacing w:after="120"/>
        <w:rPr>
          <w:lang w:eastAsia="en-US"/>
        </w:rPr>
      </w:pPr>
      <w:r>
        <w:rPr>
          <w:lang w:eastAsia="en-US"/>
        </w:rPr>
        <w:t>This document supersedes the following:</w:t>
      </w:r>
    </w:p>
    <w:tbl>
      <w:tblPr>
        <w:tblStyle w:val="CHSTable"/>
        <w:tblW w:w="10201" w:type="dxa"/>
        <w:tblLook w:val="0420" w:firstRow="1" w:lastRow="0" w:firstColumn="0" w:lastColumn="0" w:noHBand="0" w:noVBand="1"/>
      </w:tblPr>
      <w:tblGrid>
        <w:gridCol w:w="2548"/>
        <w:gridCol w:w="7653"/>
      </w:tblGrid>
      <w:tr w:rsidR="00280C5D" w14:paraId="6C06AE0F" w14:textId="77777777" w:rsidTr="0059191C">
        <w:trPr>
          <w:cnfStyle w:val="100000000000" w:firstRow="1" w:lastRow="0" w:firstColumn="0" w:lastColumn="0" w:oddVBand="0" w:evenVBand="0" w:oddHBand="0" w:evenHBand="0" w:firstRowFirstColumn="0" w:firstRowLastColumn="0" w:lastRowFirstColumn="0" w:lastRowLastColumn="0"/>
        </w:trPr>
        <w:tc>
          <w:tcPr>
            <w:tcW w:w="2548" w:type="dxa"/>
          </w:tcPr>
          <w:p w14:paraId="68E2F6FA" w14:textId="77777777" w:rsidR="00280C5D" w:rsidRDefault="00280C5D" w:rsidP="00315FF9">
            <w:pPr>
              <w:pStyle w:val="Tableheader"/>
              <w:spacing w:line="276" w:lineRule="auto"/>
            </w:pPr>
            <w:r>
              <w:t>Document number</w:t>
            </w:r>
          </w:p>
        </w:tc>
        <w:tc>
          <w:tcPr>
            <w:tcW w:w="7653" w:type="dxa"/>
          </w:tcPr>
          <w:p w14:paraId="6629C8BB" w14:textId="77777777" w:rsidR="00280C5D" w:rsidRDefault="00280C5D" w:rsidP="00315FF9">
            <w:pPr>
              <w:pStyle w:val="Tableheader"/>
              <w:spacing w:line="276" w:lineRule="auto"/>
            </w:pPr>
            <w:r>
              <w:t>Document name</w:t>
            </w:r>
          </w:p>
        </w:tc>
      </w:tr>
      <w:tr w:rsidR="00280C5D" w14:paraId="51E989F3" w14:textId="77777777" w:rsidTr="0059191C">
        <w:tc>
          <w:tcPr>
            <w:tcW w:w="2548" w:type="dxa"/>
          </w:tcPr>
          <w:p w14:paraId="57506684" w14:textId="2D3677A3" w:rsidR="00280C5D" w:rsidRDefault="0082613D" w:rsidP="00315FF9">
            <w:pPr>
              <w:pStyle w:val="Tablebody"/>
              <w:spacing w:line="276" w:lineRule="auto"/>
              <w:rPr>
                <w:lang w:eastAsia="en-US"/>
              </w:rPr>
            </w:pPr>
            <w:r w:rsidRPr="0082613D">
              <w:rPr>
                <w:lang w:val="en-AU" w:eastAsia="en-US"/>
              </w:rPr>
              <w:t>CHS21/531</w:t>
            </w:r>
          </w:p>
        </w:tc>
        <w:tc>
          <w:tcPr>
            <w:tcW w:w="7653" w:type="dxa"/>
          </w:tcPr>
          <w:p w14:paraId="4279B38A" w14:textId="35B541BA" w:rsidR="00280C5D" w:rsidRDefault="0082613D" w:rsidP="00315FF9">
            <w:pPr>
              <w:pStyle w:val="Tablebody"/>
              <w:spacing w:line="276" w:lineRule="auto"/>
              <w:rPr>
                <w:lang w:eastAsia="en-US"/>
              </w:rPr>
            </w:pPr>
            <w:r w:rsidRPr="0082613D">
              <w:rPr>
                <w:lang w:val="en-AU" w:eastAsia="en-US"/>
              </w:rPr>
              <w:t>Providing Care After Death Procedure</w:t>
            </w:r>
          </w:p>
        </w:tc>
      </w:tr>
      <w:tr w:rsidR="00280C5D" w14:paraId="0DB190E2" w14:textId="77777777" w:rsidTr="0059191C">
        <w:tc>
          <w:tcPr>
            <w:tcW w:w="2548" w:type="dxa"/>
          </w:tcPr>
          <w:p w14:paraId="075E20CC" w14:textId="77777777" w:rsidR="00280C5D" w:rsidRDefault="00280C5D" w:rsidP="00315FF9">
            <w:pPr>
              <w:pStyle w:val="Tablebody"/>
              <w:spacing w:line="276" w:lineRule="auto"/>
              <w:rPr>
                <w:lang w:eastAsia="en-US"/>
              </w:rPr>
            </w:pPr>
          </w:p>
        </w:tc>
        <w:tc>
          <w:tcPr>
            <w:tcW w:w="7653" w:type="dxa"/>
          </w:tcPr>
          <w:p w14:paraId="411CECB4" w14:textId="77777777" w:rsidR="00280C5D" w:rsidRDefault="00280C5D" w:rsidP="00315FF9">
            <w:pPr>
              <w:pStyle w:val="Tablebody"/>
              <w:spacing w:line="276" w:lineRule="auto"/>
              <w:rPr>
                <w:lang w:eastAsia="en-US"/>
              </w:rPr>
            </w:pPr>
          </w:p>
        </w:tc>
      </w:tr>
    </w:tbl>
    <w:p w14:paraId="700FD942" w14:textId="77777777" w:rsidR="00280C5D" w:rsidRPr="001F3ED6" w:rsidRDefault="00280C5D" w:rsidP="00315FF9">
      <w:pPr>
        <w:pStyle w:val="BodyCopy"/>
        <w:rPr>
          <w:rStyle w:val="Bold"/>
        </w:rPr>
      </w:pPr>
      <w:r w:rsidRPr="001F3ED6">
        <w:rPr>
          <w:rStyle w:val="Bold"/>
        </w:rPr>
        <w:lastRenderedPageBreak/>
        <w:t>Disclaimer</w:t>
      </w:r>
    </w:p>
    <w:p w14:paraId="2B0EAACB" w14:textId="77777777" w:rsidR="00280C5D" w:rsidRDefault="00280C5D" w:rsidP="00315FF9">
      <w:pPr>
        <w:rPr>
          <w:lang w:eastAsia="en-US"/>
        </w:rPr>
      </w:pPr>
      <w:r w:rsidRPr="00481A6C">
        <w:rPr>
          <w:lang w:eastAsia="en-US"/>
        </w:rPr>
        <w:t>This document has been developed by Canberra Health Services specifically for its own use.  Use of this document and any reliance on the information contained therein by any third party is at his or her own risk and Canberra Health Services assumes no responsibility whatsoever.</w:t>
      </w:r>
    </w:p>
    <w:p w14:paraId="6CBB0449" w14:textId="77777777" w:rsidR="00280C5D" w:rsidRDefault="00280C5D" w:rsidP="00315FF9">
      <w:pPr>
        <w:pStyle w:val="Bullet"/>
        <w:numPr>
          <w:ilvl w:val="0"/>
          <w:numId w:val="0"/>
        </w:numPr>
        <w:spacing w:line="276" w:lineRule="auto"/>
        <w:rPr>
          <w:rStyle w:val="Hyperlink"/>
        </w:rPr>
      </w:pPr>
      <w:hyperlink w:anchor="_top" w:history="1">
        <w:r w:rsidRPr="00481A6C">
          <w:rPr>
            <w:rStyle w:val="Hyperlink"/>
          </w:rPr>
          <w:t>Back to Contents</w:t>
        </w:r>
      </w:hyperlink>
    </w:p>
    <w:p w14:paraId="5DA05CDA" w14:textId="77777777" w:rsidR="00280C5D" w:rsidRDefault="00280C5D" w:rsidP="00315FF9">
      <w:pPr>
        <w:pStyle w:val="Bullet"/>
        <w:numPr>
          <w:ilvl w:val="0"/>
          <w:numId w:val="0"/>
        </w:numPr>
        <w:spacing w:line="276" w:lineRule="auto"/>
        <w:rPr>
          <w:rStyle w:val="Hyperlin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EE"/>
        <w:tblLook w:val="04A0" w:firstRow="1" w:lastRow="0" w:firstColumn="1" w:lastColumn="0" w:noHBand="0" w:noVBand="1"/>
        <w:tblCaption w:val="Table  title"/>
        <w:tblDescription w:val="Table description."/>
      </w:tblPr>
      <w:tblGrid>
        <w:gridCol w:w="5271"/>
        <w:gridCol w:w="4650"/>
      </w:tblGrid>
      <w:tr w:rsidR="00280C5D" w14:paraId="3908D3BC" w14:textId="77777777" w:rsidTr="0059191C">
        <w:tc>
          <w:tcPr>
            <w:tcW w:w="5529" w:type="dxa"/>
            <w:shd w:val="clear" w:color="auto" w:fill="F4F3EE"/>
            <w:tcMar>
              <w:top w:w="142" w:type="dxa"/>
              <w:left w:w="170" w:type="dxa"/>
              <w:bottom w:w="142" w:type="dxa"/>
              <w:right w:w="170" w:type="dxa"/>
            </w:tcMar>
          </w:tcPr>
          <w:bookmarkStart w:id="162" w:name="_Hlk160027189" w:displacedByCustomXml="next"/>
          <w:sdt>
            <w:sdtPr>
              <w:rPr>
                <w:color w:val="auto"/>
                <w:u w:val="single"/>
              </w:rPr>
              <w:id w:val="643171884"/>
              <w:placeholder>
                <w:docPart w:val="D8A28FE84DEB4A5280C191801439065C"/>
              </w:placeholder>
            </w:sdtPr>
            <w:sdtEndPr>
              <w:rPr>
                <w:color w:val="000000" w:themeColor="text1"/>
                <w:u w:val="none"/>
              </w:rPr>
            </w:sdtEndPr>
            <w:sdtContent>
              <w:p w14:paraId="6C170C9B" w14:textId="77777777" w:rsidR="00280C5D" w:rsidRPr="00350211" w:rsidRDefault="00280C5D" w:rsidP="00315FF9">
                <w:pPr>
                  <w:pStyle w:val="Bottomblocktext"/>
                  <w:spacing w:line="276" w:lineRule="auto"/>
                  <w:rPr>
                    <w:b/>
                    <w:bCs w:val="0"/>
                    <w:sz w:val="20"/>
                    <w:szCs w:val="20"/>
                  </w:rPr>
                </w:pPr>
                <w:r>
                  <w:rPr>
                    <w:noProof/>
                    <w:sz w:val="20"/>
                    <w:szCs w:val="20"/>
                    <w:lang w:val="en-AU"/>
                  </w:rPr>
                  <w:drawing>
                    <wp:inline distT="0" distB="0" distL="0" distR="0" wp14:anchorId="7A1804F5" wp14:editId="06831FAC">
                      <wp:extent cx="282575" cy="285750"/>
                      <wp:effectExtent l="0" t="0" r="3175" b="0"/>
                      <wp:docPr id="16" name="Picture 16" descr="Icon of a moth to represent Acknowledgement of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5" name="Picture 1915689285" descr="Icon of a moth to represent Acknowledgement of Country"/>
                              <pic:cNvPicPr/>
                            </pic:nvPicPr>
                            <pic:blipFill rotWithShape="1">
                              <a:blip r:embed="rId14" cstate="print">
                                <a:extLst>
                                  <a:ext uri="{28A0092B-C50C-407E-A947-70E740481C1C}">
                                    <a14:useLocalDpi xmlns:a14="http://schemas.microsoft.com/office/drawing/2010/main" val="0"/>
                                  </a:ext>
                                </a:extLst>
                              </a:blip>
                              <a:srcRect l="19859" t="18441" r="17021" b="17730"/>
                              <a:stretch/>
                            </pic:blipFill>
                            <pic:spPr bwMode="auto">
                              <a:xfrm>
                                <a:off x="0" y="0"/>
                                <a:ext cx="282575" cy="28575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Acknowledgement of Country</w:t>
                </w:r>
                <w:r>
                  <w:rPr>
                    <w:b/>
                    <w:bCs w:val="0"/>
                    <w:sz w:val="20"/>
                    <w:szCs w:val="20"/>
                  </w:rPr>
                  <w:t xml:space="preserve"> </w:t>
                </w:r>
              </w:p>
              <w:p w14:paraId="4B4B8859" w14:textId="77777777" w:rsidR="00280C5D" w:rsidRDefault="00280C5D" w:rsidP="00315FF9">
                <w:pPr>
                  <w:pStyle w:val="Bottomblocktext"/>
                  <w:spacing w:line="276" w:lineRule="auto"/>
                  <w:rPr>
                    <w:sz w:val="20"/>
                    <w:szCs w:val="20"/>
                  </w:rPr>
                </w:pPr>
                <w:r w:rsidRPr="00350211">
                  <w:rPr>
                    <w:sz w:val="20"/>
                    <w:szCs w:val="20"/>
                  </w:rPr>
                  <w:t>Canberra Health Services acknowledges the Ngunnawal people as traditional custodians of the ACT and recognises any other people or families with connection to the lands of the ACT and region. We acknowledge and respect their continuing culture and contribution to the life of this region.</w:t>
                </w:r>
              </w:p>
              <w:p w14:paraId="2BBAA9DB" w14:textId="77777777" w:rsidR="00280C5D" w:rsidRPr="00350211" w:rsidRDefault="00280C5D" w:rsidP="00315FF9">
                <w:pPr>
                  <w:pStyle w:val="Bottomblocktext"/>
                  <w:spacing w:line="276" w:lineRule="auto"/>
                </w:pPr>
                <w:r w:rsidRPr="00AF532B">
                  <w:t>© Australian Capital Territory, C</w:t>
                </w:r>
                <w:r w:rsidRPr="003F6C0E">
                  <w:t>anberra 20</w:t>
                </w:r>
                <w:sdt>
                  <w:sdtPr>
                    <w:alias w:val="Year selector"/>
                    <w:tag w:val="Year selector"/>
                    <w:id w:val="1385675321"/>
                    <w:placeholder>
                      <w:docPart w:val="8A7FF20883FB4B158189D8AB9448B0B3"/>
                    </w:placeholder>
                    <w:dropDownList>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EndPr/>
                  <w:sdtContent>
                    <w:r w:rsidRPr="003F6C0E">
                      <w:t>24</w:t>
                    </w:r>
                  </w:sdtContent>
                </w:sdt>
              </w:p>
            </w:sdtContent>
          </w:sdt>
        </w:tc>
        <w:sdt>
          <w:sdtPr>
            <w:id w:val="637692764"/>
            <w:placeholder>
              <w:docPart w:val="06B7EE83F69A4269821BFC803C02EF0C"/>
            </w:placeholder>
            <w:showingPlcHdr/>
          </w:sdtPr>
          <w:sdtEndPr/>
          <w:sdtContent>
            <w:tc>
              <w:tcPr>
                <w:tcW w:w="4665" w:type="dxa"/>
                <w:shd w:val="clear" w:color="auto" w:fill="F4F3EE"/>
                <w:tcMar>
                  <w:top w:w="142" w:type="dxa"/>
                  <w:left w:w="170" w:type="dxa"/>
                  <w:bottom w:w="142" w:type="dxa"/>
                  <w:right w:w="170" w:type="dxa"/>
                </w:tcMar>
              </w:tcPr>
              <w:p w14:paraId="33130323" w14:textId="77777777" w:rsidR="00280C5D" w:rsidRPr="00F26C97" w:rsidRDefault="00280C5D" w:rsidP="00315FF9">
                <w:pPr>
                  <w:pStyle w:val="Bottomblocktext"/>
                  <w:spacing w:line="276" w:lineRule="auto"/>
                  <w:rPr>
                    <w:b/>
                    <w:bCs w:val="0"/>
                    <w:sz w:val="20"/>
                    <w:szCs w:val="20"/>
                  </w:rPr>
                </w:pPr>
                <w:r>
                  <w:rPr>
                    <w:b/>
                    <w:bCs w:val="0"/>
                    <w:noProof/>
                    <w:sz w:val="20"/>
                    <w:szCs w:val="20"/>
                    <w:lang w:val="en-AU"/>
                  </w:rPr>
                  <w:drawing>
                    <wp:inline distT="0" distB="0" distL="0" distR="0" wp14:anchorId="6F62B5EA" wp14:editId="38E9C732">
                      <wp:extent cx="338275" cy="331065"/>
                      <wp:effectExtent l="0" t="0" r="5080" b="0"/>
                      <wp:docPr id="17" name="Picture 17" descr="Icon of a person inside a circle, 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6" name="Picture 1915689286" descr="Icon of a person inside a circle, accessibility icon"/>
                              <pic:cNvPicPr/>
                            </pic:nvPicPr>
                            <pic:blipFill rotWithShape="1">
                              <a:blip r:embed="rId15" cstate="print">
                                <a:extLst>
                                  <a:ext uri="{28A0092B-C50C-407E-A947-70E740481C1C}">
                                    <a14:useLocalDpi xmlns:a14="http://schemas.microsoft.com/office/drawing/2010/main" val="0"/>
                                  </a:ext>
                                </a:extLst>
                              </a:blip>
                              <a:srcRect l="17382" t="17019" r="14687" b="16499"/>
                              <a:stretch/>
                            </pic:blipFill>
                            <pic:spPr bwMode="auto">
                              <a:xfrm>
                                <a:off x="0" y="0"/>
                                <a:ext cx="341131" cy="33386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Accessibility</w:t>
                </w:r>
                <w:r>
                  <w:rPr>
                    <w:b/>
                    <w:bCs w:val="0"/>
                    <w:sz w:val="20"/>
                    <w:szCs w:val="20"/>
                  </w:rPr>
                  <w:t xml:space="preserve"> </w:t>
                </w:r>
                <w:r>
                  <w:rPr>
                    <w:noProof/>
                    <w:sz w:val="20"/>
                    <w:szCs w:val="20"/>
                    <w:lang w:val="en-AU"/>
                  </w:rPr>
                  <w:drawing>
                    <wp:inline distT="0" distB="0" distL="0" distR="0" wp14:anchorId="7B8BA64C" wp14:editId="3777A958">
                      <wp:extent cx="143919" cy="139700"/>
                      <wp:effectExtent l="0" t="0" r="8890" b="0"/>
                      <wp:docPr id="18" name="Picture 18"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7" name="Picture 1915689287" descr="Phone icon"/>
                              <pic:cNvPicPr/>
                            </pic:nvPicPr>
                            <pic:blipFill rotWithShape="1">
                              <a:blip r:embed="rId16"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(02) 5124 0000</w:t>
                </w:r>
              </w:p>
              <w:p w14:paraId="7B6C219D" w14:textId="77777777" w:rsidR="00280C5D" w:rsidRPr="00F26C97" w:rsidRDefault="00280C5D" w:rsidP="00315FF9">
                <w:pPr>
                  <w:pStyle w:val="Bottomblocktext"/>
                  <w:spacing w:line="276" w:lineRule="auto"/>
                  <w:rPr>
                    <w:b/>
                    <w:bCs w:val="0"/>
                    <w:sz w:val="20"/>
                    <w:szCs w:val="20"/>
                  </w:rPr>
                </w:pPr>
                <w:r>
                  <w:rPr>
                    <w:b/>
                    <w:bCs w:val="0"/>
                    <w:noProof/>
                    <w:sz w:val="20"/>
                    <w:szCs w:val="20"/>
                    <w:lang w:val="en-AU"/>
                  </w:rPr>
                  <w:drawing>
                    <wp:inline distT="0" distB="0" distL="0" distR="0" wp14:anchorId="04A87901" wp14:editId="4E36BB48">
                      <wp:extent cx="326104" cy="323850"/>
                      <wp:effectExtent l="0" t="0" r="0" b="0"/>
                      <wp:docPr id="19" name="Picture 19" descr="Interpre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9" name="Picture 1915689289" descr="Interpreter logo"/>
                              <pic:cNvPicPr/>
                            </pic:nvPicPr>
                            <pic:blipFill rotWithShape="1">
                              <a:blip r:embed="rId17" cstate="print">
                                <a:extLst>
                                  <a:ext uri="{28A0092B-C50C-407E-A947-70E740481C1C}">
                                    <a14:useLocalDpi xmlns:a14="http://schemas.microsoft.com/office/drawing/2010/main" val="0"/>
                                  </a:ext>
                                </a:extLst>
                              </a:blip>
                              <a:srcRect l="11468" t="11821" r="11962" b="12139"/>
                              <a:stretch/>
                            </pic:blipFill>
                            <pic:spPr bwMode="auto">
                              <a:xfrm>
                                <a:off x="0" y="0"/>
                                <a:ext cx="328748" cy="326476"/>
                              </a:xfrm>
                              <a:prstGeom prst="rect">
                                <a:avLst/>
                              </a:prstGeom>
                              <a:ln>
                                <a:noFill/>
                              </a:ln>
                              <a:extLst>
                                <a:ext uri="{53640926-AAD7-44D8-BBD7-CCE9431645EC}">
                                  <a14:shadowObscured xmlns:a14="http://schemas.microsoft.com/office/drawing/2010/main"/>
                                </a:ext>
                              </a:extLst>
                            </pic:spPr>
                          </pic:pic>
                        </a:graphicData>
                      </a:graphic>
                    </wp:inline>
                  </w:drawing>
                </w:r>
                <w:r>
                  <w:rPr>
                    <w:b/>
                    <w:bCs w:val="0"/>
                    <w:sz w:val="20"/>
                    <w:szCs w:val="20"/>
                  </w:rPr>
                  <w:t xml:space="preserve"> </w:t>
                </w:r>
                <w:r w:rsidRPr="00350211">
                  <w:rPr>
                    <w:b/>
                    <w:bCs w:val="0"/>
                    <w:sz w:val="20"/>
                    <w:szCs w:val="20"/>
                  </w:rPr>
                  <w:t>Interpreter</w:t>
                </w:r>
                <w:r>
                  <w:rPr>
                    <w:b/>
                    <w:bCs w:val="0"/>
                    <w:sz w:val="20"/>
                    <w:szCs w:val="20"/>
                  </w:rPr>
                  <w:t xml:space="preserve"> </w:t>
                </w:r>
                <w:r>
                  <w:rPr>
                    <w:noProof/>
                    <w:sz w:val="20"/>
                    <w:szCs w:val="20"/>
                    <w:lang w:val="en-AU"/>
                  </w:rPr>
                  <w:drawing>
                    <wp:inline distT="0" distB="0" distL="0" distR="0" wp14:anchorId="24BBA189" wp14:editId="4D30B938">
                      <wp:extent cx="143919" cy="139700"/>
                      <wp:effectExtent l="0" t="0" r="8890" b="0"/>
                      <wp:docPr id="20" name="Picture 20"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0" name="Picture 1915689290" descr="Phone icon"/>
                              <pic:cNvPicPr/>
                            </pic:nvPicPr>
                            <pic:blipFill rotWithShape="1">
                              <a:blip r:embed="rId16"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131 450</w:t>
                </w:r>
              </w:p>
              <w:p w14:paraId="7E52844F" w14:textId="77777777" w:rsidR="00280C5D" w:rsidRDefault="00280C5D" w:rsidP="00315FF9">
                <w:pPr>
                  <w:pStyle w:val="Bottomblocktext"/>
                  <w:spacing w:line="276" w:lineRule="auto"/>
                  <w:rPr>
                    <w:sz w:val="20"/>
                    <w:szCs w:val="20"/>
                  </w:rPr>
                </w:pPr>
                <w:hyperlink r:id="rId18" w:history="1">
                  <w:r w:rsidRPr="00350211">
                    <w:rPr>
                      <w:rStyle w:val="Hyperlink"/>
                      <w:sz w:val="20"/>
                      <w:szCs w:val="20"/>
                    </w:rPr>
                    <w:t>canberrahealthservices.act.gov.au/accessibility</w:t>
                  </w:r>
                </w:hyperlink>
              </w:p>
              <w:p w14:paraId="3EAAC9B4" w14:textId="77777777" w:rsidR="00280C5D" w:rsidRDefault="00280C5D" w:rsidP="00315FF9">
                <w:pPr>
                  <w:pStyle w:val="Bottomblocktext"/>
                  <w:spacing w:line="276" w:lineRule="auto"/>
                </w:pPr>
                <w:r>
                  <w:rPr>
                    <w:b/>
                    <w:bCs w:val="0"/>
                    <w:noProof/>
                    <w:lang w:val="en-AU"/>
                  </w:rPr>
                  <w:drawing>
                    <wp:inline distT="0" distB="0" distL="0" distR="0" wp14:anchorId="613E78E0" wp14:editId="34B019EB">
                      <wp:extent cx="1323833" cy="309418"/>
                      <wp:effectExtent l="0" t="0" r="0" b="0"/>
                      <wp:docPr id="21" name="Picture 21" descr="Philadelphia Pride Flag, Transgender Pride Flag, Intersex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1" name="Picture 1915689291" descr="Philadelphia Pride Flag, Transgender Pride Flag, Intersex Flag"/>
                              <pic:cNvPicPr/>
                            </pic:nvPicPr>
                            <pic:blipFill rotWithShape="1">
                              <a:blip r:embed="rId19" cstate="print">
                                <a:extLst>
                                  <a:ext uri="{28A0092B-C50C-407E-A947-70E740481C1C}">
                                    <a14:useLocalDpi xmlns:a14="http://schemas.microsoft.com/office/drawing/2010/main" val="0"/>
                                  </a:ext>
                                </a:extLst>
                              </a:blip>
                              <a:srcRect l="14227" t="41711" r="12749" b="41221"/>
                              <a:stretch/>
                            </pic:blipFill>
                            <pic:spPr bwMode="auto">
                              <a:xfrm>
                                <a:off x="0" y="0"/>
                                <a:ext cx="1353966" cy="316461"/>
                              </a:xfrm>
                              <a:prstGeom prst="rect">
                                <a:avLst/>
                              </a:prstGeom>
                              <a:ln>
                                <a:noFill/>
                              </a:ln>
                              <a:extLst>
                                <a:ext uri="{53640926-AAD7-44D8-BBD7-CCE9431645EC}">
                                  <a14:shadowObscured xmlns:a14="http://schemas.microsoft.com/office/drawing/2010/main"/>
                                </a:ext>
                              </a:extLst>
                            </pic:spPr>
                          </pic:pic>
                        </a:graphicData>
                      </a:graphic>
                    </wp:inline>
                  </w:drawing>
                </w:r>
              </w:p>
            </w:tc>
          </w:sdtContent>
        </w:sdt>
      </w:tr>
      <w:bookmarkEnd w:id="0"/>
      <w:bookmarkEnd w:id="162"/>
    </w:tbl>
    <w:p w14:paraId="22AFA8DE" w14:textId="77777777" w:rsidR="00201AF6" w:rsidRDefault="00201AF6" w:rsidP="00315FF9">
      <w:pPr>
        <w:rPr>
          <w:lang w:eastAsia="en-US"/>
        </w:rPr>
      </w:pPr>
    </w:p>
    <w:p w14:paraId="47EE10C2" w14:textId="77777777" w:rsidR="00201AF6" w:rsidRDefault="00201AF6" w:rsidP="00315FF9">
      <w:pPr>
        <w:spacing w:before="0" w:after="0"/>
        <w:rPr>
          <w:lang w:eastAsia="en-US"/>
        </w:rPr>
      </w:pPr>
      <w:r>
        <w:rPr>
          <w:lang w:eastAsia="en-US"/>
        </w:rPr>
        <w:br w:type="page"/>
      </w:r>
    </w:p>
    <w:p w14:paraId="1305C097" w14:textId="4D79D7D4" w:rsidR="004A7A7F" w:rsidRPr="00353043" w:rsidRDefault="00201AF6" w:rsidP="00315FF9">
      <w:pPr>
        <w:pStyle w:val="Heading4"/>
      </w:pPr>
      <w:bookmarkStart w:id="163" w:name="_Toc188615629"/>
      <w:r w:rsidRPr="00353043">
        <w:lastRenderedPageBreak/>
        <w:t xml:space="preserve">Attachment </w:t>
      </w:r>
      <w:r w:rsidR="00353043" w:rsidRPr="00353043">
        <w:t>A: When Death Occurs Inpatient Flowchart</w:t>
      </w:r>
      <w:bookmarkEnd w:id="163"/>
    </w:p>
    <w:p w14:paraId="5EC9ADA9" w14:textId="4DC58E23" w:rsidR="00A513AA" w:rsidRDefault="00C94C90" w:rsidP="00315FF9">
      <w:pPr>
        <w:pStyle w:val="BodyCopy"/>
      </w:pPr>
      <w:r>
        <w:object w:dxaOrig="9691" w:dyaOrig="14970" w14:anchorId="075796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The flowchart steps out the process and responsibility for medical officers and nursing staff following the death of an inpatient." style="width:450.75pt;height:666pt" o:ole="">
            <v:imagedata r:id="rId20" o:title=""/>
          </v:shape>
          <o:OLEObject Type="Embed" ProgID="Visio.Drawing.15" ShapeID="_x0000_i1031" DrawAspect="Content" ObjectID="_1819693196" r:id="rId21"/>
        </w:object>
      </w:r>
    </w:p>
    <w:p w14:paraId="35B36B94" w14:textId="730F8076" w:rsidR="00353043" w:rsidRPr="00353043" w:rsidRDefault="00353043" w:rsidP="00315FF9">
      <w:pPr>
        <w:pStyle w:val="Heading4"/>
      </w:pPr>
      <w:bookmarkStart w:id="164" w:name="_Toc188615630"/>
      <w:r w:rsidRPr="00353043">
        <w:lastRenderedPageBreak/>
        <w:t xml:space="preserve">Attachment </w:t>
      </w:r>
      <w:r w:rsidR="00844216">
        <w:t>B</w:t>
      </w:r>
      <w:r w:rsidRPr="00353043">
        <w:t xml:space="preserve">: When Death Occurs </w:t>
      </w:r>
      <w:r>
        <w:t>Community Flowchart</w:t>
      </w:r>
      <w:bookmarkEnd w:id="164"/>
    </w:p>
    <w:p w14:paraId="17D2DA1B" w14:textId="13BD3A6F" w:rsidR="00353043" w:rsidRDefault="00353043" w:rsidP="00315FF9">
      <w:pPr>
        <w:pStyle w:val="BodyCopy"/>
      </w:pPr>
    </w:p>
    <w:p w14:paraId="2B6F048C" w14:textId="53C23501" w:rsidR="0062161E" w:rsidRDefault="00C94C90" w:rsidP="00AC0E09">
      <w:pPr>
        <w:pStyle w:val="BodyCopy"/>
        <w:ind w:left="1440"/>
      </w:pPr>
      <w:r>
        <w:object w:dxaOrig="4860" w:dyaOrig="11551" w14:anchorId="72504014">
          <v:shape id="_x0000_i1026" type="#_x0000_t75" alt="Flowchart for registered nurses and medical officers to follow when a death occurs in the community. This summarises what is included in the body of the document." style="width:243pt;height:577.5pt" o:ole="">
            <v:imagedata r:id="rId22" o:title=""/>
          </v:shape>
          <o:OLEObject Type="Embed" ProgID="Visio.Drawing.15" ShapeID="_x0000_i1026" DrawAspect="Content" ObjectID="_1819693197" r:id="rId23"/>
        </w:object>
      </w:r>
    </w:p>
    <w:p w14:paraId="22AF2CC1" w14:textId="77777777" w:rsidR="0062161E" w:rsidRDefault="0062161E">
      <w:pPr>
        <w:spacing w:before="0" w:after="0" w:line="240" w:lineRule="auto"/>
        <w:rPr>
          <w:rFonts w:eastAsia="Times New Roman"/>
          <w:bCs/>
          <w:iCs/>
        </w:rPr>
      </w:pPr>
      <w:r>
        <w:br w:type="page"/>
      </w:r>
    </w:p>
    <w:p w14:paraId="0ED84550" w14:textId="59610471" w:rsidR="00353043" w:rsidRPr="00353043" w:rsidRDefault="00353043" w:rsidP="00315FF9">
      <w:pPr>
        <w:pStyle w:val="Heading4"/>
      </w:pPr>
      <w:bookmarkStart w:id="165" w:name="_Toc188615631"/>
      <w:r w:rsidRPr="00353043">
        <w:lastRenderedPageBreak/>
        <w:t>Attachment</w:t>
      </w:r>
      <w:r>
        <w:t xml:space="preserve"> C: Coronial Criteria- Coroner’s Act 1997 Section 13(1)</w:t>
      </w:r>
      <w:bookmarkEnd w:id="165"/>
    </w:p>
    <w:p w14:paraId="4CB8840E" w14:textId="77777777" w:rsidR="00353043" w:rsidRPr="00353043" w:rsidRDefault="00353043" w:rsidP="00315FF9">
      <w:pPr>
        <w:pStyle w:val="BodyCopy"/>
        <w:rPr>
          <w:b/>
        </w:rPr>
      </w:pPr>
      <w:r w:rsidRPr="00353043">
        <w:rPr>
          <w:b/>
        </w:rPr>
        <w:t xml:space="preserve">13 </w:t>
      </w:r>
      <w:r w:rsidRPr="00353043">
        <w:rPr>
          <w:b/>
        </w:rPr>
        <w:tab/>
        <w:t>Coroner’s jurisdiction in relation to deaths</w:t>
      </w:r>
    </w:p>
    <w:p w14:paraId="1AB859F1" w14:textId="5794DEFF" w:rsidR="00353043" w:rsidRPr="00353043" w:rsidRDefault="00353043" w:rsidP="00315FF9">
      <w:pPr>
        <w:pStyle w:val="BodyCopy"/>
      </w:pPr>
      <w:r w:rsidRPr="00353043">
        <w:t>(1) A coroner must hold an inquest into the manner and cause of death of a person who—</w:t>
      </w:r>
    </w:p>
    <w:p w14:paraId="3AFFB5A4" w14:textId="6E4E941C" w:rsidR="00353043" w:rsidRPr="00353043" w:rsidRDefault="00353043" w:rsidP="00315FF9">
      <w:pPr>
        <w:pStyle w:val="BodyCopy"/>
      </w:pPr>
      <w:r w:rsidRPr="00353043">
        <w:t>(a) dies violently, or unnaturally, in unknown circumstances; or</w:t>
      </w:r>
    </w:p>
    <w:p w14:paraId="2A4FA74E" w14:textId="47ADB6E7" w:rsidR="00353043" w:rsidRPr="00353043" w:rsidRDefault="00353043" w:rsidP="00315FF9">
      <w:pPr>
        <w:pStyle w:val="BodyCopy"/>
      </w:pPr>
      <w:r w:rsidRPr="00353043">
        <w:t>(b) dies under suspicious circumstances; or</w:t>
      </w:r>
    </w:p>
    <w:p w14:paraId="36B957BF" w14:textId="7B33D5D8" w:rsidR="00353043" w:rsidRPr="00353043" w:rsidRDefault="00353043" w:rsidP="00315FF9">
      <w:pPr>
        <w:pStyle w:val="BodyCopy"/>
      </w:pPr>
      <w:r w:rsidRPr="00353043">
        <w:t>(c) dies and the death appears to be completely or partly attributable to an operation or procedure</w:t>
      </w:r>
      <w:r w:rsidR="00C3164E">
        <w:rPr>
          <w:vertAlign w:val="superscript"/>
        </w:rPr>
        <w:t>1</w:t>
      </w:r>
      <w:r w:rsidRPr="00353043">
        <w:t xml:space="preserve"> or</w:t>
      </w:r>
    </w:p>
    <w:p w14:paraId="546A22EF" w14:textId="63D1CFBC" w:rsidR="00353043" w:rsidRPr="00353043" w:rsidRDefault="00353043" w:rsidP="00315FF9">
      <w:pPr>
        <w:pStyle w:val="BodyCopy"/>
      </w:pPr>
      <w:r w:rsidRPr="00353043">
        <w:t>(d) dies after having undergone an operation or procedure and in circumstances that, in the opinion of the Chief Coroner, should be better ascertained; or</w:t>
      </w:r>
    </w:p>
    <w:p w14:paraId="37D4A488" w14:textId="65400377" w:rsidR="00353043" w:rsidRPr="00353043" w:rsidRDefault="00353043" w:rsidP="00315FF9">
      <w:pPr>
        <w:pStyle w:val="BodyCopy"/>
      </w:pPr>
      <w:r w:rsidRPr="00353043">
        <w:t>(e) dies and a doctor has not given a certificate about the cause of death; or</w:t>
      </w:r>
    </w:p>
    <w:p w14:paraId="11E84D19" w14:textId="5483F44D" w:rsidR="00353043" w:rsidRPr="00353043" w:rsidRDefault="00353043" w:rsidP="00315FF9">
      <w:pPr>
        <w:pStyle w:val="BodyCopy"/>
      </w:pPr>
      <w:r w:rsidRPr="00353043">
        <w:t>(f) dies not having been attended by a doctor at any time within the period commencing 6 months before the death; or</w:t>
      </w:r>
    </w:p>
    <w:p w14:paraId="675E7AED" w14:textId="0E0AF853" w:rsidR="00353043" w:rsidRPr="00353043" w:rsidRDefault="00353043" w:rsidP="00315FF9">
      <w:pPr>
        <w:pStyle w:val="BodyCopy"/>
      </w:pPr>
      <w:r w:rsidRPr="00353043">
        <w:t xml:space="preserve">(g) dies after an accident where the cause of death appears to be directly attributable to the accident; or </w:t>
      </w:r>
    </w:p>
    <w:p w14:paraId="1AC4855C" w14:textId="55E5308A" w:rsidR="00353043" w:rsidRPr="00353043" w:rsidRDefault="00353043" w:rsidP="00315FF9">
      <w:pPr>
        <w:pStyle w:val="BodyCopy"/>
      </w:pPr>
      <w:r w:rsidRPr="00353043">
        <w:t>(h) dies, or is suspected to have died, in circumstances that, in the opinion of the Attorney-General, should be better ascertained; or</w:t>
      </w:r>
    </w:p>
    <w:p w14:paraId="003CD94A" w14:textId="77777777" w:rsidR="00353043" w:rsidRDefault="00353043" w:rsidP="00315FF9">
      <w:pPr>
        <w:pStyle w:val="BodyCopy"/>
      </w:pPr>
      <w:r w:rsidRPr="00353043">
        <w:t>(i) dies in care or custody.</w:t>
      </w:r>
    </w:p>
    <w:p w14:paraId="1400F54A" w14:textId="77777777" w:rsidR="00C3164E" w:rsidRDefault="00C3164E" w:rsidP="00315FF9">
      <w:pPr>
        <w:pStyle w:val="BodyCopy"/>
      </w:pPr>
    </w:p>
    <w:p w14:paraId="34B2260E" w14:textId="3A45038B" w:rsidR="0062161E" w:rsidRDefault="00C3164E" w:rsidP="00C3164E">
      <w:pPr>
        <w:pStyle w:val="BodyCopy"/>
      </w:pPr>
      <w:r>
        <w:t xml:space="preserve">1 </w:t>
      </w:r>
      <w:r w:rsidR="0062161E" w:rsidRPr="00C301C5">
        <w:t>operation or procedure</w:t>
      </w:r>
      <w:r w:rsidR="0062161E">
        <w:t xml:space="preserve"> </w:t>
      </w:r>
      <w:r w:rsidR="0062161E" w:rsidRPr="00C301C5">
        <w:t>means—</w:t>
      </w:r>
    </w:p>
    <w:p w14:paraId="316AC6B2" w14:textId="77777777" w:rsidR="0062161E" w:rsidRDefault="0062161E" w:rsidP="00C3164E">
      <w:pPr>
        <w:pStyle w:val="BodyCopy"/>
      </w:pPr>
      <w:r w:rsidRPr="00C301C5">
        <w:t>(a)</w:t>
      </w:r>
      <w:r>
        <w:t xml:space="preserve"> </w:t>
      </w:r>
      <w:r w:rsidRPr="00C301C5">
        <w:t>an operation of a medical, surgical, dental or similar nature; or</w:t>
      </w:r>
    </w:p>
    <w:p w14:paraId="3015D98A" w14:textId="77777777" w:rsidR="0062161E" w:rsidRDefault="0062161E" w:rsidP="00C3164E">
      <w:pPr>
        <w:pStyle w:val="BodyCopy"/>
      </w:pPr>
      <w:r w:rsidRPr="00C301C5">
        <w:t>(b)</w:t>
      </w:r>
      <w:r>
        <w:t xml:space="preserve"> </w:t>
      </w:r>
      <w:r w:rsidRPr="00C301C5">
        <w:t>an invasive medical or diagnostic procedure.</w:t>
      </w:r>
    </w:p>
    <w:p w14:paraId="04AAB1EA" w14:textId="06DE6FE0" w:rsidR="0062161E" w:rsidRDefault="0062161E">
      <w:pPr>
        <w:spacing w:before="0" w:after="0" w:line="240" w:lineRule="auto"/>
        <w:rPr>
          <w:rFonts w:eastAsia="Times New Roman"/>
          <w:bCs/>
          <w:iCs/>
        </w:rPr>
      </w:pPr>
      <w:r>
        <w:br w:type="page"/>
      </w:r>
    </w:p>
    <w:p w14:paraId="627776D6" w14:textId="701E28C8" w:rsidR="00DB78BC" w:rsidRPr="00353043" w:rsidRDefault="00DB78BC" w:rsidP="00315FF9">
      <w:pPr>
        <w:pStyle w:val="Heading4"/>
      </w:pPr>
      <w:bookmarkStart w:id="166" w:name="_Toc188615632"/>
      <w:r w:rsidRPr="00353043">
        <w:lastRenderedPageBreak/>
        <w:t>Attachment</w:t>
      </w:r>
      <w:r>
        <w:t xml:space="preserve"> D: Preparation of Deceased and Transfer to Mortuary</w:t>
      </w:r>
      <w:bookmarkEnd w:id="166"/>
    </w:p>
    <w:p w14:paraId="58FFE178" w14:textId="77777777" w:rsidR="00DB78BC" w:rsidRPr="00DB78BC" w:rsidRDefault="00DB78BC" w:rsidP="00315FF9">
      <w:pPr>
        <w:pStyle w:val="BodyCopy"/>
        <w:spacing w:after="0"/>
      </w:pPr>
      <w:r w:rsidRPr="00DB78BC">
        <w:t>These processes apply to standard hours and after-hours settings.</w:t>
      </w:r>
    </w:p>
    <w:tbl>
      <w:tblPr>
        <w:tblStyle w:val="TableGrid"/>
        <w:tblW w:w="10349" w:type="dxa"/>
        <w:tblInd w:w="-431" w:type="dxa"/>
        <w:tblLook w:val="04A0" w:firstRow="1" w:lastRow="0" w:firstColumn="1" w:lastColumn="0" w:noHBand="0" w:noVBand="1"/>
      </w:tblPr>
      <w:tblGrid>
        <w:gridCol w:w="4962"/>
        <w:gridCol w:w="5387"/>
      </w:tblGrid>
      <w:tr w:rsidR="00DB78BC" w:rsidRPr="00DB78BC" w14:paraId="675A974D" w14:textId="77777777" w:rsidTr="0059191C">
        <w:trPr>
          <w:trHeight w:val="276"/>
        </w:trPr>
        <w:tc>
          <w:tcPr>
            <w:tcW w:w="4962" w:type="dxa"/>
            <w:shd w:val="clear" w:color="auto" w:fill="D2F2FA" w:themeFill="accent4" w:themeFillTint="33"/>
          </w:tcPr>
          <w:p w14:paraId="6B798B63" w14:textId="77777777" w:rsidR="00DB78BC" w:rsidRPr="00844216" w:rsidRDefault="00DB78BC" w:rsidP="00315FF9">
            <w:pPr>
              <w:pStyle w:val="BodyCopy"/>
              <w:rPr>
                <w:rFonts w:asciiTheme="minorHAnsi" w:hAnsiTheme="minorHAnsi" w:cstheme="minorHAnsi"/>
                <w:b/>
                <w:sz w:val="22"/>
                <w:szCs w:val="22"/>
              </w:rPr>
            </w:pPr>
            <w:r w:rsidRPr="00844216">
              <w:rPr>
                <w:rFonts w:asciiTheme="minorHAnsi" w:hAnsiTheme="minorHAnsi" w:cstheme="minorHAnsi"/>
                <w:b/>
                <w:sz w:val="22"/>
                <w:szCs w:val="22"/>
              </w:rPr>
              <w:t>Coroner Cases</w:t>
            </w:r>
          </w:p>
        </w:tc>
        <w:tc>
          <w:tcPr>
            <w:tcW w:w="5387" w:type="dxa"/>
            <w:shd w:val="clear" w:color="auto" w:fill="FCE4DE" w:themeFill="accent6" w:themeFillTint="33"/>
          </w:tcPr>
          <w:p w14:paraId="30E54A27" w14:textId="77777777" w:rsidR="00DB78BC" w:rsidRPr="00844216" w:rsidRDefault="00DB78BC" w:rsidP="00315FF9">
            <w:pPr>
              <w:pStyle w:val="BodyCopy"/>
              <w:rPr>
                <w:rFonts w:asciiTheme="minorHAnsi" w:hAnsiTheme="minorHAnsi" w:cstheme="minorHAnsi"/>
                <w:b/>
                <w:sz w:val="22"/>
                <w:szCs w:val="22"/>
              </w:rPr>
            </w:pPr>
            <w:r w:rsidRPr="00844216">
              <w:rPr>
                <w:rFonts w:asciiTheme="minorHAnsi" w:hAnsiTheme="minorHAnsi" w:cstheme="minorHAnsi"/>
                <w:b/>
                <w:sz w:val="22"/>
                <w:szCs w:val="22"/>
              </w:rPr>
              <w:t>Non-Coronial / Routine Cases</w:t>
            </w:r>
          </w:p>
        </w:tc>
      </w:tr>
      <w:tr w:rsidR="00DB78BC" w:rsidRPr="00DB78BC" w14:paraId="45577890" w14:textId="77777777" w:rsidTr="0059191C">
        <w:trPr>
          <w:trHeight w:val="548"/>
        </w:trPr>
        <w:tc>
          <w:tcPr>
            <w:tcW w:w="4962" w:type="dxa"/>
            <w:shd w:val="clear" w:color="auto" w:fill="D2F2FA" w:themeFill="accent4" w:themeFillTint="33"/>
          </w:tcPr>
          <w:p w14:paraId="196B5CB6" w14:textId="77777777" w:rsidR="00DB78BC" w:rsidRPr="00844216" w:rsidRDefault="00DB78BC" w:rsidP="00315FF9">
            <w:pPr>
              <w:pStyle w:val="BodyCopy"/>
              <w:rPr>
                <w:rFonts w:asciiTheme="minorHAnsi" w:hAnsiTheme="minorHAnsi" w:cstheme="minorHAnsi"/>
                <w:b/>
                <w:sz w:val="22"/>
                <w:szCs w:val="22"/>
              </w:rPr>
            </w:pPr>
            <w:r w:rsidRPr="00844216">
              <w:rPr>
                <w:rFonts w:asciiTheme="minorHAnsi" w:hAnsiTheme="minorHAnsi" w:cstheme="minorHAnsi"/>
                <w:b/>
                <w:sz w:val="22"/>
                <w:szCs w:val="22"/>
              </w:rPr>
              <w:t xml:space="preserve">DISCHARGE – </w:t>
            </w:r>
            <w:r w:rsidRPr="00844216">
              <w:rPr>
                <w:rFonts w:asciiTheme="minorHAnsi" w:hAnsiTheme="minorHAnsi" w:cstheme="minorHAnsi"/>
                <w:sz w:val="22"/>
                <w:szCs w:val="22"/>
              </w:rPr>
              <w:t>Deceased must be discharged from the ward.</w:t>
            </w:r>
          </w:p>
        </w:tc>
        <w:tc>
          <w:tcPr>
            <w:tcW w:w="5387" w:type="dxa"/>
            <w:shd w:val="clear" w:color="auto" w:fill="FCE4DE" w:themeFill="accent6" w:themeFillTint="33"/>
          </w:tcPr>
          <w:p w14:paraId="46D06FA2" w14:textId="77777777" w:rsidR="00DB78BC" w:rsidRPr="00844216" w:rsidRDefault="00DB78BC" w:rsidP="00315FF9">
            <w:pPr>
              <w:pStyle w:val="BodyCopy"/>
              <w:rPr>
                <w:rFonts w:asciiTheme="minorHAnsi" w:hAnsiTheme="minorHAnsi" w:cstheme="minorHAnsi"/>
                <w:sz w:val="22"/>
                <w:szCs w:val="22"/>
              </w:rPr>
            </w:pPr>
            <w:r w:rsidRPr="00844216">
              <w:rPr>
                <w:rFonts w:asciiTheme="minorHAnsi" w:hAnsiTheme="minorHAnsi" w:cstheme="minorHAnsi"/>
                <w:b/>
                <w:sz w:val="22"/>
                <w:szCs w:val="22"/>
              </w:rPr>
              <w:t xml:space="preserve">DISCHARGE – </w:t>
            </w:r>
            <w:r w:rsidRPr="00844216">
              <w:rPr>
                <w:rFonts w:asciiTheme="minorHAnsi" w:hAnsiTheme="minorHAnsi" w:cstheme="minorHAnsi"/>
                <w:sz w:val="22"/>
                <w:szCs w:val="22"/>
              </w:rPr>
              <w:t>Deceased must be discharged from the ward.</w:t>
            </w:r>
          </w:p>
        </w:tc>
      </w:tr>
      <w:tr w:rsidR="00DB78BC" w:rsidRPr="00DB78BC" w14:paraId="42AFFE8C" w14:textId="77777777" w:rsidTr="0059191C">
        <w:trPr>
          <w:trHeight w:val="4522"/>
        </w:trPr>
        <w:tc>
          <w:tcPr>
            <w:tcW w:w="4962" w:type="dxa"/>
            <w:shd w:val="clear" w:color="auto" w:fill="D2F2FA" w:themeFill="accent4" w:themeFillTint="33"/>
          </w:tcPr>
          <w:p w14:paraId="47B8F691" w14:textId="77777777" w:rsidR="00DB78BC" w:rsidRPr="00844216" w:rsidRDefault="00DB78BC" w:rsidP="00315FF9">
            <w:pPr>
              <w:pStyle w:val="BodyCopy"/>
              <w:rPr>
                <w:rFonts w:asciiTheme="minorHAnsi" w:hAnsiTheme="minorHAnsi" w:cstheme="minorHAnsi"/>
                <w:sz w:val="22"/>
                <w:szCs w:val="22"/>
              </w:rPr>
            </w:pPr>
            <w:r w:rsidRPr="00844216">
              <w:rPr>
                <w:rFonts w:asciiTheme="minorHAnsi" w:hAnsiTheme="minorHAnsi" w:cstheme="minorHAnsi"/>
                <w:b/>
                <w:sz w:val="22"/>
                <w:szCs w:val="22"/>
              </w:rPr>
              <w:t>ID TAGS</w:t>
            </w:r>
            <w:r w:rsidRPr="00844216">
              <w:rPr>
                <w:rFonts w:asciiTheme="minorHAnsi" w:hAnsiTheme="minorHAnsi" w:cstheme="minorHAnsi"/>
                <w:sz w:val="22"/>
                <w:szCs w:val="22"/>
              </w:rPr>
              <w:t xml:space="preserve"> – ACT Police Officers will place White Plastic ID bands on the deceased. White Plastic ID bands are available from the Mortuary if required. These are in the Mortuary reception area underneath the PC.</w:t>
            </w:r>
          </w:p>
          <w:p w14:paraId="1DD7F2BE" w14:textId="77777777" w:rsidR="00DB78BC" w:rsidRPr="00844216" w:rsidRDefault="00DB78BC" w:rsidP="00BE35EA">
            <w:pPr>
              <w:pStyle w:val="BodyCopy"/>
              <w:numPr>
                <w:ilvl w:val="0"/>
                <w:numId w:val="26"/>
              </w:numPr>
              <w:rPr>
                <w:rFonts w:asciiTheme="minorHAnsi" w:hAnsiTheme="minorHAnsi" w:cstheme="minorHAnsi"/>
                <w:sz w:val="22"/>
                <w:szCs w:val="22"/>
              </w:rPr>
            </w:pPr>
            <w:r w:rsidRPr="00844216">
              <w:rPr>
                <w:rFonts w:asciiTheme="minorHAnsi" w:hAnsiTheme="minorHAnsi" w:cstheme="minorHAnsi"/>
                <w:sz w:val="22"/>
                <w:szCs w:val="22"/>
              </w:rPr>
              <w:t>Note: Do NOT use the hospital paper bands as they do not meet requirements i.e. Are easily damaged by fluids prior to transport/ examination.</w:t>
            </w:r>
          </w:p>
          <w:p w14:paraId="0088233E" w14:textId="77777777" w:rsidR="00DB78BC" w:rsidRPr="00844216" w:rsidRDefault="00DB78BC" w:rsidP="00BE35EA">
            <w:pPr>
              <w:pStyle w:val="BodyCopy"/>
              <w:numPr>
                <w:ilvl w:val="0"/>
                <w:numId w:val="26"/>
              </w:numPr>
              <w:rPr>
                <w:rFonts w:asciiTheme="minorHAnsi" w:hAnsiTheme="minorHAnsi" w:cstheme="minorHAnsi"/>
                <w:sz w:val="22"/>
                <w:szCs w:val="22"/>
              </w:rPr>
            </w:pPr>
            <w:r w:rsidRPr="00844216">
              <w:rPr>
                <w:rFonts w:asciiTheme="minorHAnsi" w:hAnsiTheme="minorHAnsi" w:cstheme="minorHAnsi"/>
                <w:sz w:val="22"/>
                <w:szCs w:val="22"/>
              </w:rPr>
              <w:t>It is the responsibility of attending police to write on the ID Bands. One attached to the wrist, and one attached to the ankle.</w:t>
            </w:r>
          </w:p>
          <w:p w14:paraId="01BCA831" w14:textId="77777777" w:rsidR="00DB78BC" w:rsidRPr="00844216" w:rsidRDefault="00DB78BC" w:rsidP="00BE35EA">
            <w:pPr>
              <w:pStyle w:val="BodyCopy"/>
              <w:numPr>
                <w:ilvl w:val="0"/>
                <w:numId w:val="26"/>
              </w:numPr>
              <w:rPr>
                <w:rFonts w:asciiTheme="minorHAnsi" w:hAnsiTheme="minorHAnsi" w:cstheme="minorHAnsi"/>
                <w:sz w:val="22"/>
                <w:szCs w:val="22"/>
              </w:rPr>
            </w:pPr>
            <w:r w:rsidRPr="00844216">
              <w:rPr>
                <w:rFonts w:asciiTheme="minorHAnsi" w:hAnsiTheme="minorHAnsi" w:cstheme="minorHAnsi"/>
                <w:sz w:val="22"/>
                <w:szCs w:val="22"/>
              </w:rPr>
              <w:t>Each label must have:</w:t>
            </w:r>
          </w:p>
          <w:p w14:paraId="3D8D08CA" w14:textId="77777777" w:rsidR="00DB78BC" w:rsidRPr="00844216" w:rsidRDefault="00DB78BC" w:rsidP="00BE35EA">
            <w:pPr>
              <w:pStyle w:val="BodyCopy"/>
              <w:numPr>
                <w:ilvl w:val="1"/>
                <w:numId w:val="23"/>
              </w:numPr>
              <w:rPr>
                <w:rFonts w:asciiTheme="minorHAnsi" w:hAnsiTheme="minorHAnsi" w:cstheme="minorHAnsi"/>
                <w:sz w:val="22"/>
                <w:szCs w:val="22"/>
              </w:rPr>
            </w:pPr>
            <w:r w:rsidRPr="00844216">
              <w:rPr>
                <w:rFonts w:asciiTheme="minorHAnsi" w:hAnsiTheme="minorHAnsi" w:cstheme="minorHAnsi"/>
                <w:sz w:val="22"/>
                <w:szCs w:val="22"/>
              </w:rPr>
              <w:t>Deceased Full Name, DOB</w:t>
            </w:r>
          </w:p>
          <w:p w14:paraId="6696FA11" w14:textId="2BA5D9B3" w:rsidR="00DB78BC" w:rsidRPr="00844216" w:rsidRDefault="00DB78BC" w:rsidP="00BE35EA">
            <w:pPr>
              <w:pStyle w:val="BodyCopy"/>
              <w:numPr>
                <w:ilvl w:val="1"/>
                <w:numId w:val="23"/>
              </w:numPr>
              <w:rPr>
                <w:rFonts w:asciiTheme="minorHAnsi" w:hAnsiTheme="minorHAnsi" w:cstheme="minorHAnsi"/>
                <w:sz w:val="22"/>
                <w:szCs w:val="22"/>
              </w:rPr>
            </w:pPr>
            <w:r w:rsidRPr="00844216">
              <w:rPr>
                <w:rFonts w:asciiTheme="minorHAnsi" w:hAnsiTheme="minorHAnsi" w:cstheme="minorHAnsi"/>
                <w:sz w:val="22"/>
                <w:szCs w:val="22"/>
              </w:rPr>
              <w:t>Police Station</w:t>
            </w:r>
            <w:r w:rsidR="00E44CB5" w:rsidRPr="00844216">
              <w:rPr>
                <w:rFonts w:asciiTheme="minorHAnsi" w:hAnsiTheme="minorHAnsi" w:cstheme="minorHAnsi"/>
                <w:sz w:val="22"/>
                <w:szCs w:val="22"/>
              </w:rPr>
              <w:t xml:space="preserve"> the</w:t>
            </w:r>
            <w:r w:rsidRPr="00844216">
              <w:rPr>
                <w:rFonts w:asciiTheme="minorHAnsi" w:hAnsiTheme="minorHAnsi" w:cstheme="minorHAnsi"/>
                <w:sz w:val="22"/>
                <w:szCs w:val="22"/>
              </w:rPr>
              <w:t xml:space="preserve"> officer is from</w:t>
            </w:r>
          </w:p>
          <w:p w14:paraId="4904571C" w14:textId="77777777" w:rsidR="00DB78BC" w:rsidRPr="00844216" w:rsidRDefault="00DB78BC" w:rsidP="00BE35EA">
            <w:pPr>
              <w:pStyle w:val="BodyCopy"/>
              <w:numPr>
                <w:ilvl w:val="1"/>
                <w:numId w:val="23"/>
              </w:numPr>
              <w:rPr>
                <w:rFonts w:asciiTheme="minorHAnsi" w:hAnsiTheme="minorHAnsi" w:cstheme="minorHAnsi"/>
                <w:sz w:val="22"/>
                <w:szCs w:val="22"/>
              </w:rPr>
            </w:pPr>
            <w:r w:rsidRPr="00844216">
              <w:rPr>
                <w:rFonts w:asciiTheme="minorHAnsi" w:hAnsiTheme="minorHAnsi" w:cstheme="minorHAnsi"/>
                <w:sz w:val="22"/>
                <w:szCs w:val="22"/>
              </w:rPr>
              <w:t>Police officer name &amp; Officer ID number</w:t>
            </w:r>
          </w:p>
          <w:p w14:paraId="468EAD74" w14:textId="77777777" w:rsidR="00DB78BC" w:rsidRPr="00844216" w:rsidRDefault="00DB78BC" w:rsidP="00315FF9">
            <w:pPr>
              <w:pStyle w:val="BodyCopy"/>
              <w:rPr>
                <w:rFonts w:asciiTheme="minorHAnsi" w:hAnsiTheme="minorHAnsi" w:cstheme="minorHAnsi"/>
                <w:b/>
                <w:sz w:val="22"/>
                <w:szCs w:val="22"/>
              </w:rPr>
            </w:pPr>
          </w:p>
          <w:p w14:paraId="6AA124A3" w14:textId="77777777" w:rsidR="00DB78BC" w:rsidRPr="00844216" w:rsidRDefault="00DB78BC" w:rsidP="00315FF9">
            <w:pPr>
              <w:pStyle w:val="BodyCopy"/>
              <w:rPr>
                <w:rFonts w:asciiTheme="minorHAnsi" w:hAnsiTheme="minorHAnsi" w:cstheme="minorHAnsi"/>
                <w:b/>
                <w:sz w:val="22"/>
                <w:szCs w:val="22"/>
              </w:rPr>
            </w:pPr>
            <w:r w:rsidRPr="00844216">
              <w:rPr>
                <w:rFonts w:asciiTheme="minorHAnsi" w:hAnsiTheme="minorHAnsi" w:cstheme="minorHAnsi"/>
                <w:b/>
                <w:sz w:val="22"/>
                <w:szCs w:val="22"/>
              </w:rPr>
              <w:t>For the care and respect of the deceased DO NOT attach the labels with cable ties. Only use a soft cloth material.</w:t>
            </w:r>
          </w:p>
        </w:tc>
        <w:tc>
          <w:tcPr>
            <w:tcW w:w="5387" w:type="dxa"/>
            <w:shd w:val="clear" w:color="auto" w:fill="FCE4DE" w:themeFill="accent6" w:themeFillTint="33"/>
          </w:tcPr>
          <w:p w14:paraId="430777D4" w14:textId="77777777" w:rsidR="00DB78BC" w:rsidRPr="00844216" w:rsidRDefault="00DB78BC" w:rsidP="00315FF9">
            <w:pPr>
              <w:pStyle w:val="BodyCopy"/>
              <w:rPr>
                <w:rFonts w:asciiTheme="minorHAnsi" w:hAnsiTheme="minorHAnsi" w:cstheme="minorHAnsi"/>
                <w:sz w:val="22"/>
                <w:szCs w:val="22"/>
              </w:rPr>
            </w:pPr>
            <w:r w:rsidRPr="00844216">
              <w:rPr>
                <w:rFonts w:asciiTheme="minorHAnsi" w:hAnsiTheme="minorHAnsi" w:cstheme="minorHAnsi"/>
                <w:b/>
                <w:sz w:val="22"/>
                <w:szCs w:val="22"/>
              </w:rPr>
              <w:t>ID TAGS</w:t>
            </w:r>
            <w:r w:rsidRPr="00844216">
              <w:rPr>
                <w:rFonts w:asciiTheme="minorHAnsi" w:hAnsiTheme="minorHAnsi" w:cstheme="minorHAnsi"/>
                <w:sz w:val="22"/>
                <w:szCs w:val="22"/>
              </w:rPr>
              <w:t xml:space="preserve"> - Plastic ID bands must be placed on the deceased. Plastic ID bands are available from the Mortuary if required. These are in the Mortuary reception area underneath the PC.</w:t>
            </w:r>
          </w:p>
          <w:p w14:paraId="108CC81A" w14:textId="77777777" w:rsidR="00DB78BC" w:rsidRPr="00844216" w:rsidRDefault="00DB78BC" w:rsidP="00BE35EA">
            <w:pPr>
              <w:pStyle w:val="BodyCopy"/>
              <w:numPr>
                <w:ilvl w:val="0"/>
                <w:numId w:val="27"/>
              </w:numPr>
              <w:rPr>
                <w:rFonts w:asciiTheme="minorHAnsi" w:hAnsiTheme="minorHAnsi" w:cstheme="minorHAnsi"/>
                <w:sz w:val="22"/>
                <w:szCs w:val="22"/>
              </w:rPr>
            </w:pPr>
            <w:r w:rsidRPr="00844216">
              <w:rPr>
                <w:rFonts w:asciiTheme="minorHAnsi" w:hAnsiTheme="minorHAnsi" w:cstheme="minorHAnsi"/>
                <w:sz w:val="22"/>
                <w:szCs w:val="22"/>
              </w:rPr>
              <w:t>Note: Do NOT use the hospital paper bands as they do not meet requirements i.e. Are easily damaged by fluids prior to transport/ examination.</w:t>
            </w:r>
          </w:p>
          <w:p w14:paraId="03E536E2" w14:textId="77777777" w:rsidR="00DB78BC" w:rsidRPr="00844216" w:rsidRDefault="00DB78BC" w:rsidP="00BE35EA">
            <w:pPr>
              <w:pStyle w:val="BodyCopy"/>
              <w:numPr>
                <w:ilvl w:val="0"/>
                <w:numId w:val="27"/>
              </w:numPr>
              <w:rPr>
                <w:rFonts w:asciiTheme="minorHAnsi" w:hAnsiTheme="minorHAnsi" w:cstheme="minorHAnsi"/>
                <w:sz w:val="22"/>
                <w:szCs w:val="22"/>
              </w:rPr>
            </w:pPr>
            <w:r w:rsidRPr="00844216">
              <w:rPr>
                <w:rFonts w:asciiTheme="minorHAnsi" w:hAnsiTheme="minorHAnsi" w:cstheme="minorHAnsi"/>
                <w:sz w:val="22"/>
                <w:szCs w:val="22"/>
              </w:rPr>
              <w:t>One attached to the wrist, and one attached to the ankle.</w:t>
            </w:r>
          </w:p>
          <w:p w14:paraId="0B7740BD" w14:textId="77777777" w:rsidR="00DB78BC" w:rsidRPr="00844216" w:rsidRDefault="00DB78BC" w:rsidP="00BE35EA">
            <w:pPr>
              <w:pStyle w:val="BodyCopy"/>
              <w:numPr>
                <w:ilvl w:val="0"/>
                <w:numId w:val="27"/>
              </w:numPr>
              <w:rPr>
                <w:rFonts w:asciiTheme="minorHAnsi" w:hAnsiTheme="minorHAnsi" w:cstheme="minorHAnsi"/>
                <w:sz w:val="22"/>
                <w:szCs w:val="22"/>
              </w:rPr>
            </w:pPr>
            <w:r w:rsidRPr="00844216">
              <w:rPr>
                <w:rFonts w:asciiTheme="minorHAnsi" w:hAnsiTheme="minorHAnsi" w:cstheme="minorHAnsi"/>
                <w:sz w:val="22"/>
                <w:szCs w:val="22"/>
              </w:rPr>
              <w:t>Each label must have:</w:t>
            </w:r>
          </w:p>
          <w:p w14:paraId="78FB54D2" w14:textId="77777777" w:rsidR="00DB78BC" w:rsidRPr="00844216" w:rsidRDefault="00DB78BC" w:rsidP="00BE35EA">
            <w:pPr>
              <w:pStyle w:val="BodyCopy"/>
              <w:numPr>
                <w:ilvl w:val="1"/>
                <w:numId w:val="23"/>
              </w:numPr>
              <w:rPr>
                <w:rFonts w:asciiTheme="minorHAnsi" w:hAnsiTheme="minorHAnsi" w:cstheme="minorHAnsi"/>
                <w:sz w:val="22"/>
                <w:szCs w:val="22"/>
              </w:rPr>
            </w:pPr>
            <w:r w:rsidRPr="00844216">
              <w:rPr>
                <w:rFonts w:asciiTheme="minorHAnsi" w:hAnsiTheme="minorHAnsi" w:cstheme="minorHAnsi"/>
                <w:sz w:val="22"/>
                <w:szCs w:val="22"/>
              </w:rPr>
              <w:t xml:space="preserve">Patient sticker </w:t>
            </w:r>
            <w:r w:rsidRPr="00844216">
              <w:rPr>
                <w:rFonts w:asciiTheme="minorHAnsi" w:hAnsiTheme="minorHAnsi" w:cstheme="minorHAnsi"/>
                <w:b/>
                <w:sz w:val="22"/>
                <w:szCs w:val="22"/>
              </w:rPr>
              <w:t>or</w:t>
            </w:r>
            <w:r w:rsidRPr="00844216">
              <w:rPr>
                <w:rFonts w:asciiTheme="minorHAnsi" w:hAnsiTheme="minorHAnsi" w:cstheme="minorHAnsi"/>
                <w:sz w:val="22"/>
                <w:szCs w:val="22"/>
              </w:rPr>
              <w:t xml:space="preserve"> deceased’s full name, DOB and MRN</w:t>
            </w:r>
          </w:p>
          <w:p w14:paraId="5CF1E50A" w14:textId="77777777" w:rsidR="00DB78BC" w:rsidRPr="00844216" w:rsidRDefault="00DB78BC" w:rsidP="00BE35EA">
            <w:pPr>
              <w:pStyle w:val="BodyCopy"/>
              <w:numPr>
                <w:ilvl w:val="1"/>
                <w:numId w:val="23"/>
              </w:numPr>
              <w:rPr>
                <w:rFonts w:asciiTheme="minorHAnsi" w:hAnsiTheme="minorHAnsi" w:cstheme="minorHAnsi"/>
                <w:sz w:val="22"/>
                <w:szCs w:val="22"/>
              </w:rPr>
            </w:pPr>
            <w:r w:rsidRPr="00844216">
              <w:rPr>
                <w:rFonts w:asciiTheme="minorHAnsi" w:hAnsiTheme="minorHAnsi" w:cstheme="minorHAnsi"/>
                <w:sz w:val="22"/>
                <w:szCs w:val="22"/>
              </w:rPr>
              <w:t>Date and Time of Death</w:t>
            </w:r>
          </w:p>
          <w:p w14:paraId="46EC8813" w14:textId="77777777" w:rsidR="00DB78BC" w:rsidRPr="00844216" w:rsidRDefault="00DB78BC" w:rsidP="00BE35EA">
            <w:pPr>
              <w:pStyle w:val="BodyCopy"/>
              <w:numPr>
                <w:ilvl w:val="1"/>
                <w:numId w:val="23"/>
              </w:numPr>
              <w:rPr>
                <w:rFonts w:asciiTheme="minorHAnsi" w:hAnsiTheme="minorHAnsi" w:cstheme="minorHAnsi"/>
                <w:sz w:val="22"/>
                <w:szCs w:val="22"/>
              </w:rPr>
            </w:pPr>
            <w:r w:rsidRPr="00844216">
              <w:rPr>
                <w:rFonts w:asciiTheme="minorHAnsi" w:hAnsiTheme="minorHAnsi" w:cstheme="minorHAnsi"/>
                <w:sz w:val="22"/>
                <w:szCs w:val="22"/>
              </w:rPr>
              <w:t xml:space="preserve">Ward </w:t>
            </w:r>
          </w:p>
          <w:p w14:paraId="7B2D19C4" w14:textId="77777777" w:rsidR="00DB78BC" w:rsidRPr="00844216" w:rsidRDefault="00DB78BC" w:rsidP="00BE35EA">
            <w:pPr>
              <w:pStyle w:val="BodyCopy"/>
              <w:numPr>
                <w:ilvl w:val="1"/>
                <w:numId w:val="23"/>
              </w:numPr>
              <w:rPr>
                <w:rFonts w:asciiTheme="minorHAnsi" w:hAnsiTheme="minorHAnsi" w:cstheme="minorHAnsi"/>
                <w:sz w:val="22"/>
                <w:szCs w:val="22"/>
              </w:rPr>
            </w:pPr>
            <w:r w:rsidRPr="00844216">
              <w:rPr>
                <w:rFonts w:asciiTheme="minorHAnsi" w:hAnsiTheme="minorHAnsi" w:cstheme="minorHAnsi"/>
                <w:sz w:val="22"/>
                <w:szCs w:val="22"/>
              </w:rPr>
              <w:t>Valuables – Yes or No</w:t>
            </w:r>
          </w:p>
          <w:p w14:paraId="0C425E61" w14:textId="77777777" w:rsidR="00DB78BC" w:rsidRPr="00844216" w:rsidRDefault="00DB78BC" w:rsidP="00BE35EA">
            <w:pPr>
              <w:pStyle w:val="BodyCopy"/>
              <w:numPr>
                <w:ilvl w:val="1"/>
                <w:numId w:val="23"/>
              </w:numPr>
              <w:rPr>
                <w:rFonts w:asciiTheme="minorHAnsi" w:hAnsiTheme="minorHAnsi" w:cstheme="minorHAnsi"/>
                <w:sz w:val="22"/>
                <w:szCs w:val="22"/>
              </w:rPr>
            </w:pPr>
            <w:r w:rsidRPr="00844216">
              <w:rPr>
                <w:rFonts w:asciiTheme="minorHAnsi" w:hAnsiTheme="minorHAnsi" w:cstheme="minorHAnsi"/>
                <w:sz w:val="22"/>
                <w:szCs w:val="22"/>
              </w:rPr>
              <w:t>Signature of Nurse</w:t>
            </w:r>
          </w:p>
          <w:p w14:paraId="692B718C" w14:textId="77777777" w:rsidR="00DB78BC" w:rsidRPr="00844216" w:rsidRDefault="00DB78BC" w:rsidP="00315FF9">
            <w:pPr>
              <w:pStyle w:val="BodyCopy"/>
              <w:rPr>
                <w:rFonts w:asciiTheme="minorHAnsi" w:hAnsiTheme="minorHAnsi" w:cstheme="minorHAnsi"/>
                <w:b/>
                <w:sz w:val="22"/>
                <w:szCs w:val="22"/>
              </w:rPr>
            </w:pPr>
            <w:r w:rsidRPr="00844216">
              <w:rPr>
                <w:rFonts w:asciiTheme="minorHAnsi" w:hAnsiTheme="minorHAnsi" w:cstheme="minorHAnsi"/>
                <w:b/>
                <w:sz w:val="22"/>
                <w:szCs w:val="22"/>
              </w:rPr>
              <w:t>For the care and respect of the deceased DO NOT attach the labels with cable ties. Only use a soft cloth material.</w:t>
            </w:r>
          </w:p>
        </w:tc>
      </w:tr>
      <w:tr w:rsidR="00DB78BC" w:rsidRPr="00DB78BC" w14:paraId="32F8BD13" w14:textId="77777777" w:rsidTr="0059191C">
        <w:trPr>
          <w:trHeight w:val="4695"/>
        </w:trPr>
        <w:tc>
          <w:tcPr>
            <w:tcW w:w="4962" w:type="dxa"/>
            <w:shd w:val="clear" w:color="auto" w:fill="D2F2FA" w:themeFill="accent4" w:themeFillTint="33"/>
          </w:tcPr>
          <w:p w14:paraId="74C50FE8" w14:textId="77777777" w:rsidR="00DB78BC" w:rsidRPr="00844216" w:rsidRDefault="00DB78BC" w:rsidP="00315FF9">
            <w:pPr>
              <w:pStyle w:val="BodyCopy"/>
              <w:rPr>
                <w:rFonts w:asciiTheme="minorHAnsi" w:hAnsiTheme="minorHAnsi" w:cstheme="minorHAnsi"/>
                <w:b/>
                <w:sz w:val="22"/>
                <w:szCs w:val="22"/>
              </w:rPr>
            </w:pPr>
            <w:r w:rsidRPr="00844216">
              <w:rPr>
                <w:rFonts w:asciiTheme="minorHAnsi" w:hAnsiTheme="minorHAnsi" w:cstheme="minorHAnsi"/>
                <w:b/>
                <w:sz w:val="22"/>
                <w:szCs w:val="22"/>
              </w:rPr>
              <w:lastRenderedPageBreak/>
              <w:t>PLACE INTO BODY BAG</w:t>
            </w:r>
          </w:p>
          <w:p w14:paraId="47002952" w14:textId="77777777" w:rsidR="00DB78BC" w:rsidRPr="00844216" w:rsidRDefault="00DB78BC" w:rsidP="00BE35EA">
            <w:pPr>
              <w:pStyle w:val="BodyCopy"/>
              <w:numPr>
                <w:ilvl w:val="0"/>
                <w:numId w:val="28"/>
              </w:numPr>
              <w:rPr>
                <w:rFonts w:asciiTheme="minorHAnsi" w:hAnsiTheme="minorHAnsi" w:cstheme="minorHAnsi"/>
                <w:sz w:val="22"/>
                <w:szCs w:val="22"/>
              </w:rPr>
            </w:pPr>
            <w:r w:rsidRPr="00844216">
              <w:rPr>
                <w:rFonts w:asciiTheme="minorHAnsi" w:hAnsiTheme="minorHAnsi" w:cstheme="minorHAnsi"/>
                <w:sz w:val="22"/>
                <w:szCs w:val="22"/>
              </w:rPr>
              <w:t xml:space="preserve">When directed by the ACT Police Officers the deceased must be placed into a body bag before being transported to the Mortuary, they must be placed in the exact condition they passed away. </w:t>
            </w:r>
          </w:p>
          <w:p w14:paraId="6C3E1A4F" w14:textId="77777777" w:rsidR="00DB78BC" w:rsidRPr="00844216" w:rsidRDefault="00DB78BC" w:rsidP="00BE35EA">
            <w:pPr>
              <w:pStyle w:val="BodyCopy"/>
              <w:numPr>
                <w:ilvl w:val="0"/>
                <w:numId w:val="28"/>
              </w:numPr>
              <w:rPr>
                <w:rFonts w:asciiTheme="minorHAnsi" w:hAnsiTheme="minorHAnsi" w:cstheme="minorHAnsi"/>
                <w:b/>
                <w:sz w:val="22"/>
                <w:szCs w:val="22"/>
              </w:rPr>
            </w:pPr>
            <w:r w:rsidRPr="00844216">
              <w:rPr>
                <w:rFonts w:asciiTheme="minorHAnsi" w:hAnsiTheme="minorHAnsi" w:cstheme="minorHAnsi"/>
                <w:b/>
                <w:sz w:val="22"/>
                <w:szCs w:val="22"/>
              </w:rPr>
              <w:t>DO NOT attempt to dress or remove any item from the deceased.</w:t>
            </w:r>
          </w:p>
          <w:p w14:paraId="25843BA4" w14:textId="3414221D" w:rsidR="00DB78BC" w:rsidRPr="00844216" w:rsidRDefault="00DB78BC" w:rsidP="00BE35EA">
            <w:pPr>
              <w:pStyle w:val="BodyCopy"/>
              <w:numPr>
                <w:ilvl w:val="0"/>
                <w:numId w:val="28"/>
              </w:numPr>
              <w:rPr>
                <w:rFonts w:asciiTheme="minorHAnsi" w:hAnsiTheme="minorHAnsi" w:cstheme="minorHAnsi"/>
                <w:sz w:val="22"/>
                <w:szCs w:val="22"/>
              </w:rPr>
            </w:pPr>
            <w:r w:rsidRPr="00844216">
              <w:rPr>
                <w:rFonts w:asciiTheme="minorHAnsi" w:hAnsiTheme="minorHAnsi" w:cstheme="minorHAnsi"/>
                <w:b/>
                <w:sz w:val="22"/>
                <w:szCs w:val="22"/>
              </w:rPr>
              <w:t>If the deceased is suspected or known to be exposed to a disease from List A then the patient should be cared for in death with the same precautions as they were in life. The label “Infectious Disease List A/B - Handle with Care” (Attachment G) must be attached to the bag once the deceased has been placed in the body bag</w:t>
            </w:r>
            <w:r w:rsidR="004C492E" w:rsidRPr="00844216">
              <w:rPr>
                <w:rFonts w:asciiTheme="minorHAnsi" w:hAnsiTheme="minorHAnsi" w:cstheme="minorHAnsi"/>
                <w:b/>
                <w:sz w:val="22"/>
                <w:szCs w:val="22"/>
              </w:rPr>
              <w:t xml:space="preserve">. </w:t>
            </w:r>
          </w:p>
          <w:p w14:paraId="5CF0CEA1" w14:textId="77777777" w:rsidR="00DB78BC" w:rsidRPr="00844216" w:rsidRDefault="00DB78BC" w:rsidP="00BE35EA">
            <w:pPr>
              <w:pStyle w:val="BodyCopy"/>
              <w:numPr>
                <w:ilvl w:val="0"/>
                <w:numId w:val="28"/>
              </w:numPr>
              <w:rPr>
                <w:rFonts w:asciiTheme="minorHAnsi" w:hAnsiTheme="minorHAnsi" w:cstheme="minorHAnsi"/>
                <w:sz w:val="22"/>
                <w:szCs w:val="22"/>
              </w:rPr>
            </w:pPr>
            <w:r w:rsidRPr="00844216">
              <w:rPr>
                <w:rFonts w:asciiTheme="minorHAnsi" w:hAnsiTheme="minorHAnsi" w:cstheme="minorHAnsi"/>
                <w:sz w:val="22"/>
                <w:szCs w:val="22"/>
              </w:rPr>
              <w:t>Different sized body bags can be ordered through PICS (XL, XXL, XXXL, child and infant).</w:t>
            </w:r>
          </w:p>
        </w:tc>
        <w:tc>
          <w:tcPr>
            <w:tcW w:w="5387" w:type="dxa"/>
            <w:shd w:val="clear" w:color="auto" w:fill="FCE4DE" w:themeFill="accent6" w:themeFillTint="33"/>
          </w:tcPr>
          <w:p w14:paraId="1D33DE57" w14:textId="77777777" w:rsidR="00DB78BC" w:rsidRPr="00844216" w:rsidRDefault="00DB78BC" w:rsidP="00315FF9">
            <w:pPr>
              <w:pStyle w:val="BodyCopy"/>
              <w:rPr>
                <w:rFonts w:asciiTheme="minorHAnsi" w:hAnsiTheme="minorHAnsi" w:cstheme="minorHAnsi"/>
                <w:b/>
                <w:sz w:val="22"/>
                <w:szCs w:val="22"/>
              </w:rPr>
            </w:pPr>
            <w:r w:rsidRPr="00844216">
              <w:rPr>
                <w:rFonts w:asciiTheme="minorHAnsi" w:hAnsiTheme="minorHAnsi" w:cstheme="minorHAnsi"/>
                <w:b/>
                <w:sz w:val="22"/>
                <w:szCs w:val="22"/>
              </w:rPr>
              <w:t>DRESS / PLACE INTO DISPOSABLE GOWN</w:t>
            </w:r>
          </w:p>
          <w:p w14:paraId="69E58000" w14:textId="77777777" w:rsidR="00DB78BC" w:rsidRPr="00844216" w:rsidRDefault="00DB78BC" w:rsidP="00BE35EA">
            <w:pPr>
              <w:pStyle w:val="BodyCopy"/>
              <w:numPr>
                <w:ilvl w:val="0"/>
                <w:numId w:val="29"/>
              </w:numPr>
              <w:rPr>
                <w:rFonts w:asciiTheme="minorHAnsi" w:hAnsiTheme="minorHAnsi" w:cstheme="minorHAnsi"/>
                <w:b/>
                <w:sz w:val="22"/>
                <w:szCs w:val="22"/>
              </w:rPr>
            </w:pPr>
            <w:r w:rsidRPr="00844216">
              <w:rPr>
                <w:rFonts w:asciiTheme="minorHAnsi" w:hAnsiTheme="minorHAnsi" w:cstheme="minorHAnsi"/>
                <w:sz w:val="22"/>
                <w:szCs w:val="22"/>
              </w:rPr>
              <w:t xml:space="preserve">Dress the deceased in chosen clothing before transferring to the Mortuary. </w:t>
            </w:r>
          </w:p>
          <w:p w14:paraId="246C7C62" w14:textId="1895DFC1" w:rsidR="00DB78BC" w:rsidRPr="00844216" w:rsidRDefault="00DB78BC" w:rsidP="00BE35EA">
            <w:pPr>
              <w:pStyle w:val="BodyCopy"/>
              <w:numPr>
                <w:ilvl w:val="0"/>
                <w:numId w:val="29"/>
              </w:numPr>
              <w:rPr>
                <w:rFonts w:asciiTheme="minorHAnsi" w:hAnsiTheme="minorHAnsi" w:cstheme="minorHAnsi"/>
                <w:b/>
                <w:sz w:val="22"/>
                <w:szCs w:val="22"/>
              </w:rPr>
            </w:pPr>
            <w:r w:rsidRPr="00844216">
              <w:rPr>
                <w:rFonts w:asciiTheme="minorHAnsi" w:hAnsiTheme="minorHAnsi" w:cstheme="minorHAnsi"/>
                <w:sz w:val="22"/>
                <w:szCs w:val="22"/>
              </w:rPr>
              <w:t xml:space="preserve">If the family have not provided clothing, the deceased </w:t>
            </w:r>
            <w:r w:rsidRPr="00844216">
              <w:rPr>
                <w:rFonts w:asciiTheme="minorHAnsi" w:hAnsiTheme="minorHAnsi" w:cstheme="minorHAnsi"/>
                <w:b/>
                <w:sz w:val="22"/>
                <w:szCs w:val="22"/>
              </w:rPr>
              <w:t xml:space="preserve">MUST </w:t>
            </w:r>
            <w:r w:rsidRPr="00844216">
              <w:rPr>
                <w:rFonts w:asciiTheme="minorHAnsi" w:hAnsiTheme="minorHAnsi" w:cstheme="minorHAnsi"/>
                <w:sz w:val="22"/>
                <w:szCs w:val="22"/>
              </w:rPr>
              <w:t>be dressed in a disposable gown</w:t>
            </w:r>
            <w:r w:rsidR="004C492E" w:rsidRPr="00844216">
              <w:rPr>
                <w:rFonts w:asciiTheme="minorHAnsi" w:hAnsiTheme="minorHAnsi" w:cstheme="minorHAnsi"/>
                <w:sz w:val="22"/>
                <w:szCs w:val="22"/>
              </w:rPr>
              <w:t xml:space="preserve">. </w:t>
            </w:r>
          </w:p>
          <w:p w14:paraId="70EC8328" w14:textId="77777777" w:rsidR="00DB78BC" w:rsidRPr="00844216" w:rsidRDefault="00DB78BC" w:rsidP="00BE35EA">
            <w:pPr>
              <w:pStyle w:val="BodyCopy"/>
              <w:numPr>
                <w:ilvl w:val="0"/>
                <w:numId w:val="29"/>
              </w:numPr>
              <w:rPr>
                <w:rFonts w:asciiTheme="minorHAnsi" w:hAnsiTheme="minorHAnsi" w:cstheme="minorHAnsi"/>
                <w:b/>
                <w:sz w:val="22"/>
                <w:szCs w:val="22"/>
              </w:rPr>
            </w:pPr>
            <w:r w:rsidRPr="00844216">
              <w:rPr>
                <w:rFonts w:asciiTheme="minorHAnsi" w:hAnsiTheme="minorHAnsi" w:cstheme="minorHAnsi"/>
                <w:sz w:val="22"/>
                <w:szCs w:val="22"/>
              </w:rPr>
              <w:t>Continence pants should also be put on the deceased to minimise leakage.</w:t>
            </w:r>
          </w:p>
          <w:p w14:paraId="3C708147" w14:textId="77777777" w:rsidR="00DB78BC" w:rsidRPr="00844216" w:rsidRDefault="00DB78BC" w:rsidP="00BE35EA">
            <w:pPr>
              <w:pStyle w:val="BodyCopy"/>
              <w:numPr>
                <w:ilvl w:val="0"/>
                <w:numId w:val="29"/>
              </w:numPr>
              <w:rPr>
                <w:rFonts w:asciiTheme="minorHAnsi" w:hAnsiTheme="minorHAnsi" w:cstheme="minorHAnsi"/>
                <w:b/>
                <w:sz w:val="22"/>
                <w:szCs w:val="22"/>
              </w:rPr>
            </w:pPr>
            <w:r w:rsidRPr="00844216">
              <w:rPr>
                <w:rFonts w:asciiTheme="minorHAnsi" w:hAnsiTheme="minorHAnsi" w:cstheme="minorHAnsi"/>
                <w:b/>
                <w:sz w:val="22"/>
                <w:szCs w:val="22"/>
              </w:rPr>
              <w:t>If the deceased is suspected or known to be exposed to a disease from List A then the patient should be cared for in death with the same precautions as they were in life. Refer to Section 6</w:t>
            </w:r>
          </w:p>
          <w:p w14:paraId="431C626D" w14:textId="77777777" w:rsidR="00DB78BC" w:rsidRPr="00844216" w:rsidRDefault="00DB78BC" w:rsidP="00315FF9">
            <w:pPr>
              <w:pStyle w:val="BodyCopy"/>
              <w:rPr>
                <w:rFonts w:asciiTheme="minorHAnsi" w:hAnsiTheme="minorHAnsi" w:cstheme="minorHAnsi"/>
                <w:sz w:val="22"/>
                <w:szCs w:val="22"/>
              </w:rPr>
            </w:pPr>
          </w:p>
        </w:tc>
      </w:tr>
      <w:tr w:rsidR="00DB78BC" w:rsidRPr="00DB78BC" w14:paraId="339B6BF1" w14:textId="77777777" w:rsidTr="00DB78BC">
        <w:trPr>
          <w:trHeight w:val="1691"/>
        </w:trPr>
        <w:tc>
          <w:tcPr>
            <w:tcW w:w="4962" w:type="dxa"/>
            <w:shd w:val="clear" w:color="auto" w:fill="D2F2FA" w:themeFill="accent4" w:themeFillTint="33"/>
          </w:tcPr>
          <w:p w14:paraId="0B7A54B4" w14:textId="77777777" w:rsidR="00DB78BC" w:rsidRPr="00844216" w:rsidRDefault="00DB78BC" w:rsidP="00315FF9">
            <w:pPr>
              <w:pStyle w:val="BodyCopy"/>
              <w:rPr>
                <w:rFonts w:asciiTheme="minorHAnsi" w:hAnsiTheme="minorHAnsi" w:cstheme="minorHAnsi"/>
                <w:b/>
                <w:sz w:val="22"/>
                <w:szCs w:val="22"/>
              </w:rPr>
            </w:pPr>
            <w:r w:rsidRPr="00844216">
              <w:rPr>
                <w:rFonts w:asciiTheme="minorHAnsi" w:hAnsiTheme="minorHAnsi" w:cstheme="minorHAnsi"/>
                <w:b/>
                <w:sz w:val="22"/>
                <w:szCs w:val="22"/>
              </w:rPr>
              <w:t>EXTERNAL ID TAGS ON THE BAG</w:t>
            </w:r>
          </w:p>
          <w:p w14:paraId="6F1025D9" w14:textId="77777777" w:rsidR="00DB78BC" w:rsidRPr="00844216" w:rsidRDefault="00DB78BC" w:rsidP="00BE35EA">
            <w:pPr>
              <w:pStyle w:val="BodyCopy"/>
              <w:numPr>
                <w:ilvl w:val="0"/>
                <w:numId w:val="30"/>
              </w:numPr>
              <w:rPr>
                <w:rFonts w:asciiTheme="minorHAnsi" w:hAnsiTheme="minorHAnsi" w:cstheme="minorHAnsi"/>
                <w:sz w:val="22"/>
                <w:szCs w:val="22"/>
              </w:rPr>
            </w:pPr>
            <w:r w:rsidRPr="00844216">
              <w:rPr>
                <w:rFonts w:asciiTheme="minorHAnsi" w:hAnsiTheme="minorHAnsi" w:cstheme="minorHAnsi"/>
                <w:sz w:val="22"/>
                <w:szCs w:val="22"/>
              </w:rPr>
              <w:t>A card label used must be attached to the outside of the body bag, this must be visible to Mortuary Staff.</w:t>
            </w:r>
          </w:p>
          <w:p w14:paraId="5988F954" w14:textId="77777777" w:rsidR="00DB78BC" w:rsidRPr="00844216" w:rsidRDefault="00DB78BC" w:rsidP="00BE35EA">
            <w:pPr>
              <w:pStyle w:val="BodyCopy"/>
              <w:numPr>
                <w:ilvl w:val="0"/>
                <w:numId w:val="30"/>
              </w:numPr>
              <w:rPr>
                <w:rFonts w:asciiTheme="minorHAnsi" w:hAnsiTheme="minorHAnsi" w:cstheme="minorHAnsi"/>
                <w:sz w:val="22"/>
                <w:szCs w:val="22"/>
              </w:rPr>
            </w:pPr>
            <w:r w:rsidRPr="00844216">
              <w:rPr>
                <w:rFonts w:asciiTheme="minorHAnsi" w:hAnsiTheme="minorHAnsi" w:cstheme="minorHAnsi"/>
                <w:sz w:val="22"/>
                <w:szCs w:val="22"/>
              </w:rPr>
              <w:t xml:space="preserve">Please write “Coroners” on this in addition to the Patient details: </w:t>
            </w:r>
          </w:p>
          <w:p w14:paraId="76D20353" w14:textId="77777777" w:rsidR="00DB78BC" w:rsidRPr="00844216" w:rsidRDefault="00DB78BC" w:rsidP="00BE35EA">
            <w:pPr>
              <w:pStyle w:val="BodyCopy"/>
              <w:numPr>
                <w:ilvl w:val="2"/>
                <w:numId w:val="24"/>
              </w:numPr>
              <w:rPr>
                <w:rFonts w:asciiTheme="minorHAnsi" w:hAnsiTheme="minorHAnsi" w:cstheme="minorHAnsi"/>
                <w:sz w:val="22"/>
                <w:szCs w:val="22"/>
              </w:rPr>
            </w:pPr>
            <w:r w:rsidRPr="00844216">
              <w:rPr>
                <w:rFonts w:asciiTheme="minorHAnsi" w:hAnsiTheme="minorHAnsi" w:cstheme="minorHAnsi"/>
                <w:sz w:val="22"/>
                <w:szCs w:val="22"/>
              </w:rPr>
              <w:t xml:space="preserve">Patient sticker (Full name, MRN, Date of Birth, Sex, Address) </w:t>
            </w:r>
          </w:p>
          <w:p w14:paraId="71D671FF" w14:textId="77777777" w:rsidR="00DB78BC" w:rsidRPr="00844216" w:rsidRDefault="00DB78BC" w:rsidP="00BE35EA">
            <w:pPr>
              <w:pStyle w:val="BodyCopy"/>
              <w:numPr>
                <w:ilvl w:val="2"/>
                <w:numId w:val="24"/>
              </w:numPr>
              <w:rPr>
                <w:rFonts w:asciiTheme="minorHAnsi" w:hAnsiTheme="minorHAnsi" w:cstheme="minorHAnsi"/>
                <w:sz w:val="22"/>
                <w:szCs w:val="22"/>
              </w:rPr>
            </w:pPr>
            <w:r w:rsidRPr="00844216">
              <w:rPr>
                <w:rFonts w:asciiTheme="minorHAnsi" w:hAnsiTheme="minorHAnsi" w:cstheme="minorHAnsi"/>
                <w:sz w:val="22"/>
                <w:szCs w:val="22"/>
              </w:rPr>
              <w:t>Date of Death</w:t>
            </w:r>
          </w:p>
          <w:p w14:paraId="4AE044BD" w14:textId="77777777" w:rsidR="00DB78BC" w:rsidRPr="00844216" w:rsidRDefault="00DB78BC" w:rsidP="00BE35EA">
            <w:pPr>
              <w:pStyle w:val="BodyCopy"/>
              <w:numPr>
                <w:ilvl w:val="2"/>
                <w:numId w:val="24"/>
              </w:numPr>
              <w:rPr>
                <w:rFonts w:asciiTheme="minorHAnsi" w:hAnsiTheme="minorHAnsi" w:cstheme="minorHAnsi"/>
                <w:sz w:val="22"/>
                <w:szCs w:val="22"/>
              </w:rPr>
            </w:pPr>
            <w:r w:rsidRPr="00844216">
              <w:rPr>
                <w:rFonts w:asciiTheme="minorHAnsi" w:hAnsiTheme="minorHAnsi" w:cstheme="minorHAnsi"/>
                <w:sz w:val="22"/>
                <w:szCs w:val="22"/>
              </w:rPr>
              <w:t>Time of Death</w:t>
            </w:r>
          </w:p>
          <w:p w14:paraId="18B9DF4E" w14:textId="77777777" w:rsidR="00DB78BC" w:rsidRPr="00844216" w:rsidRDefault="00DB78BC" w:rsidP="00BE35EA">
            <w:pPr>
              <w:pStyle w:val="BodyCopy"/>
              <w:numPr>
                <w:ilvl w:val="2"/>
                <w:numId w:val="24"/>
              </w:numPr>
              <w:rPr>
                <w:rFonts w:asciiTheme="minorHAnsi" w:hAnsiTheme="minorHAnsi" w:cstheme="minorHAnsi"/>
                <w:sz w:val="22"/>
                <w:szCs w:val="22"/>
              </w:rPr>
            </w:pPr>
            <w:r w:rsidRPr="00844216">
              <w:rPr>
                <w:rFonts w:asciiTheme="minorHAnsi" w:hAnsiTheme="minorHAnsi" w:cstheme="minorHAnsi"/>
                <w:sz w:val="22"/>
                <w:szCs w:val="22"/>
              </w:rPr>
              <w:t>Valuables - Yes or No</w:t>
            </w:r>
          </w:p>
          <w:p w14:paraId="2DB8623E" w14:textId="77777777" w:rsidR="00DB78BC" w:rsidRPr="00844216" w:rsidRDefault="00DB78BC" w:rsidP="00BE35EA">
            <w:pPr>
              <w:pStyle w:val="BodyCopy"/>
              <w:numPr>
                <w:ilvl w:val="2"/>
                <w:numId w:val="24"/>
              </w:numPr>
              <w:rPr>
                <w:rFonts w:asciiTheme="minorHAnsi" w:hAnsiTheme="minorHAnsi" w:cstheme="minorHAnsi"/>
                <w:sz w:val="22"/>
                <w:szCs w:val="22"/>
              </w:rPr>
            </w:pPr>
            <w:r w:rsidRPr="00844216">
              <w:rPr>
                <w:rFonts w:asciiTheme="minorHAnsi" w:hAnsiTheme="minorHAnsi" w:cstheme="minorHAnsi"/>
                <w:sz w:val="22"/>
                <w:szCs w:val="22"/>
              </w:rPr>
              <w:t>Ward</w:t>
            </w:r>
          </w:p>
          <w:p w14:paraId="159DB320" w14:textId="77777777" w:rsidR="00DB78BC" w:rsidRPr="00844216" w:rsidRDefault="00DB78BC" w:rsidP="00BE35EA">
            <w:pPr>
              <w:pStyle w:val="BodyCopy"/>
              <w:numPr>
                <w:ilvl w:val="2"/>
                <w:numId w:val="24"/>
              </w:numPr>
              <w:spacing w:before="0" w:after="0"/>
              <w:rPr>
                <w:rFonts w:asciiTheme="minorHAnsi" w:hAnsiTheme="minorHAnsi" w:cstheme="minorHAnsi"/>
                <w:sz w:val="22"/>
                <w:szCs w:val="22"/>
              </w:rPr>
            </w:pPr>
            <w:r w:rsidRPr="00844216">
              <w:rPr>
                <w:rFonts w:asciiTheme="minorHAnsi" w:hAnsiTheme="minorHAnsi" w:cstheme="minorHAnsi"/>
                <w:sz w:val="22"/>
                <w:szCs w:val="22"/>
              </w:rPr>
              <w:t>Signature of Nurse</w:t>
            </w:r>
          </w:p>
        </w:tc>
        <w:tc>
          <w:tcPr>
            <w:tcW w:w="5387" w:type="dxa"/>
            <w:shd w:val="clear" w:color="auto" w:fill="FCE4DE" w:themeFill="accent6" w:themeFillTint="33"/>
          </w:tcPr>
          <w:p w14:paraId="5DED9ADB" w14:textId="77777777" w:rsidR="00DB78BC" w:rsidRPr="00844216" w:rsidRDefault="00DB78BC" w:rsidP="00315FF9">
            <w:pPr>
              <w:pStyle w:val="BodyCopy"/>
              <w:rPr>
                <w:rFonts w:asciiTheme="minorHAnsi" w:hAnsiTheme="minorHAnsi" w:cstheme="minorHAnsi"/>
                <w:b/>
                <w:sz w:val="22"/>
                <w:szCs w:val="22"/>
              </w:rPr>
            </w:pPr>
            <w:r w:rsidRPr="00844216">
              <w:rPr>
                <w:rFonts w:asciiTheme="minorHAnsi" w:hAnsiTheme="minorHAnsi" w:cstheme="minorHAnsi"/>
                <w:b/>
                <w:sz w:val="22"/>
                <w:szCs w:val="22"/>
              </w:rPr>
              <w:t>PLACE INTO BODY BAG</w:t>
            </w:r>
          </w:p>
          <w:p w14:paraId="7F5AA14A" w14:textId="77777777" w:rsidR="00DB78BC" w:rsidRPr="00844216" w:rsidRDefault="00DB78BC" w:rsidP="00BE35EA">
            <w:pPr>
              <w:pStyle w:val="BodyCopy"/>
              <w:numPr>
                <w:ilvl w:val="0"/>
                <w:numId w:val="31"/>
              </w:numPr>
              <w:rPr>
                <w:rFonts w:asciiTheme="minorHAnsi" w:hAnsiTheme="minorHAnsi" w:cstheme="minorHAnsi"/>
                <w:sz w:val="22"/>
                <w:szCs w:val="22"/>
              </w:rPr>
            </w:pPr>
            <w:r w:rsidRPr="00844216">
              <w:rPr>
                <w:rFonts w:asciiTheme="minorHAnsi" w:hAnsiTheme="minorHAnsi" w:cstheme="minorHAnsi"/>
                <w:sz w:val="22"/>
                <w:szCs w:val="22"/>
              </w:rPr>
              <w:t>ALL deceased must be placed into a body bag before being transported to the Mortuary.</w:t>
            </w:r>
          </w:p>
          <w:p w14:paraId="52EA9D00" w14:textId="7C4D9F76" w:rsidR="00DB78BC" w:rsidRPr="00844216" w:rsidRDefault="00DB78BC" w:rsidP="00BE35EA">
            <w:pPr>
              <w:pStyle w:val="BodyCopy"/>
              <w:numPr>
                <w:ilvl w:val="0"/>
                <w:numId w:val="31"/>
              </w:numPr>
              <w:rPr>
                <w:rFonts w:asciiTheme="minorHAnsi" w:hAnsiTheme="minorHAnsi" w:cstheme="minorHAnsi"/>
                <w:sz w:val="22"/>
                <w:szCs w:val="22"/>
              </w:rPr>
            </w:pPr>
            <w:r w:rsidRPr="00844216">
              <w:rPr>
                <w:rFonts w:asciiTheme="minorHAnsi" w:hAnsiTheme="minorHAnsi" w:cstheme="minorHAnsi"/>
                <w:b/>
                <w:sz w:val="22"/>
                <w:szCs w:val="22"/>
              </w:rPr>
              <w:t>If the deceased is suspected or known to have an infectious disease the label “Infectious Disease List A/B - Handle with Care” (Attachment G) must be attached to the bag once the deceased has been placed in the body bag</w:t>
            </w:r>
            <w:r w:rsidR="004C492E" w:rsidRPr="00844216">
              <w:rPr>
                <w:rFonts w:asciiTheme="minorHAnsi" w:hAnsiTheme="minorHAnsi" w:cstheme="minorHAnsi"/>
                <w:b/>
                <w:sz w:val="22"/>
                <w:szCs w:val="22"/>
              </w:rPr>
              <w:t xml:space="preserve">. </w:t>
            </w:r>
          </w:p>
          <w:p w14:paraId="0D95F26D" w14:textId="77777777" w:rsidR="00DB78BC" w:rsidRPr="00844216" w:rsidRDefault="00DB78BC" w:rsidP="00BE35EA">
            <w:pPr>
              <w:pStyle w:val="BodyCopy"/>
              <w:numPr>
                <w:ilvl w:val="0"/>
                <w:numId w:val="31"/>
              </w:numPr>
              <w:rPr>
                <w:rFonts w:asciiTheme="minorHAnsi" w:hAnsiTheme="minorHAnsi" w:cstheme="minorHAnsi"/>
                <w:sz w:val="22"/>
                <w:szCs w:val="22"/>
              </w:rPr>
            </w:pPr>
            <w:r w:rsidRPr="00844216">
              <w:rPr>
                <w:rFonts w:asciiTheme="minorHAnsi" w:hAnsiTheme="minorHAnsi" w:cstheme="minorHAnsi"/>
                <w:sz w:val="22"/>
                <w:szCs w:val="22"/>
              </w:rPr>
              <w:t>Different sized body bags can be ordered through PICS (XL, XXL, XXXL, child and infant).</w:t>
            </w:r>
          </w:p>
          <w:p w14:paraId="4C8208E1" w14:textId="77777777" w:rsidR="00DB78BC" w:rsidRPr="00844216" w:rsidRDefault="00DB78BC" w:rsidP="00315FF9">
            <w:pPr>
              <w:pStyle w:val="BodyCopy"/>
              <w:rPr>
                <w:rFonts w:asciiTheme="minorHAnsi" w:hAnsiTheme="minorHAnsi" w:cstheme="minorHAnsi"/>
                <w:sz w:val="22"/>
                <w:szCs w:val="22"/>
              </w:rPr>
            </w:pPr>
          </w:p>
        </w:tc>
      </w:tr>
      <w:tr w:rsidR="00DB78BC" w:rsidRPr="00DB78BC" w14:paraId="37B499DB" w14:textId="77777777" w:rsidTr="00DB78BC">
        <w:trPr>
          <w:trHeight w:val="2688"/>
        </w:trPr>
        <w:tc>
          <w:tcPr>
            <w:tcW w:w="4962" w:type="dxa"/>
            <w:shd w:val="clear" w:color="auto" w:fill="D2F2FA" w:themeFill="accent4" w:themeFillTint="33"/>
          </w:tcPr>
          <w:p w14:paraId="6C88CBF9" w14:textId="77777777" w:rsidR="00DB78BC" w:rsidRPr="00844216" w:rsidRDefault="00DB78BC" w:rsidP="00315FF9">
            <w:pPr>
              <w:pStyle w:val="BodyCopy"/>
              <w:rPr>
                <w:rFonts w:asciiTheme="minorHAnsi" w:hAnsiTheme="minorHAnsi" w:cstheme="minorHAnsi"/>
                <w:b/>
                <w:sz w:val="22"/>
                <w:szCs w:val="22"/>
              </w:rPr>
            </w:pPr>
            <w:r w:rsidRPr="00844216">
              <w:rPr>
                <w:rFonts w:asciiTheme="minorHAnsi" w:hAnsiTheme="minorHAnsi" w:cstheme="minorHAnsi"/>
                <w:b/>
                <w:sz w:val="22"/>
                <w:szCs w:val="22"/>
              </w:rPr>
              <w:lastRenderedPageBreak/>
              <w:t>SEAL THE BODY BAG</w:t>
            </w:r>
          </w:p>
          <w:p w14:paraId="5705FDFA" w14:textId="77777777" w:rsidR="00DB78BC" w:rsidRPr="00844216" w:rsidRDefault="00DB78BC" w:rsidP="00BE35EA">
            <w:pPr>
              <w:pStyle w:val="BodyCopy"/>
              <w:numPr>
                <w:ilvl w:val="0"/>
                <w:numId w:val="32"/>
              </w:numPr>
              <w:rPr>
                <w:rFonts w:asciiTheme="minorHAnsi" w:hAnsiTheme="minorHAnsi" w:cstheme="minorHAnsi"/>
                <w:sz w:val="22"/>
                <w:szCs w:val="22"/>
              </w:rPr>
            </w:pPr>
            <w:r w:rsidRPr="00844216">
              <w:rPr>
                <w:rFonts w:asciiTheme="minorHAnsi" w:hAnsiTheme="minorHAnsi" w:cstheme="minorHAnsi"/>
                <w:sz w:val="22"/>
                <w:szCs w:val="22"/>
              </w:rPr>
              <w:t>The Act Police Officer will use the blue or green seal that is supplied with the body bag to seal the bag.</w:t>
            </w:r>
          </w:p>
          <w:p w14:paraId="1BED36AA" w14:textId="77777777" w:rsidR="00DB78BC" w:rsidRPr="00844216" w:rsidRDefault="00DB78BC" w:rsidP="00BE35EA">
            <w:pPr>
              <w:pStyle w:val="BodyCopy"/>
              <w:numPr>
                <w:ilvl w:val="0"/>
                <w:numId w:val="32"/>
              </w:numPr>
              <w:rPr>
                <w:rFonts w:asciiTheme="minorHAnsi" w:hAnsiTheme="minorHAnsi" w:cstheme="minorHAnsi"/>
                <w:sz w:val="22"/>
                <w:szCs w:val="22"/>
              </w:rPr>
            </w:pPr>
            <w:r w:rsidRPr="00844216">
              <w:rPr>
                <w:rFonts w:asciiTheme="minorHAnsi" w:hAnsiTheme="minorHAnsi" w:cstheme="minorHAnsi"/>
                <w:sz w:val="22"/>
                <w:szCs w:val="22"/>
              </w:rPr>
              <w:t>The ACT Police Officers must record the tag number.</w:t>
            </w:r>
          </w:p>
        </w:tc>
        <w:tc>
          <w:tcPr>
            <w:tcW w:w="5387" w:type="dxa"/>
            <w:shd w:val="clear" w:color="auto" w:fill="FCE4DE" w:themeFill="accent6" w:themeFillTint="33"/>
          </w:tcPr>
          <w:p w14:paraId="7656DF3D" w14:textId="77777777" w:rsidR="00DB78BC" w:rsidRPr="00844216" w:rsidRDefault="00DB78BC" w:rsidP="00315FF9">
            <w:pPr>
              <w:pStyle w:val="BodyCopy"/>
              <w:rPr>
                <w:rFonts w:asciiTheme="minorHAnsi" w:hAnsiTheme="minorHAnsi" w:cstheme="minorHAnsi"/>
                <w:b/>
                <w:sz w:val="22"/>
                <w:szCs w:val="22"/>
              </w:rPr>
            </w:pPr>
            <w:r w:rsidRPr="00844216">
              <w:rPr>
                <w:rFonts w:asciiTheme="minorHAnsi" w:hAnsiTheme="minorHAnsi" w:cstheme="minorHAnsi"/>
                <w:b/>
                <w:sz w:val="22"/>
                <w:szCs w:val="22"/>
              </w:rPr>
              <w:t>EXTERNAL ID TAGS ON THE BAG</w:t>
            </w:r>
          </w:p>
          <w:p w14:paraId="7DBF0BEF" w14:textId="77777777" w:rsidR="00DB78BC" w:rsidRPr="00844216" w:rsidRDefault="00DB78BC" w:rsidP="00BE35EA">
            <w:pPr>
              <w:pStyle w:val="BodyCopy"/>
              <w:numPr>
                <w:ilvl w:val="0"/>
                <w:numId w:val="25"/>
              </w:numPr>
              <w:rPr>
                <w:rFonts w:asciiTheme="minorHAnsi" w:hAnsiTheme="minorHAnsi" w:cstheme="minorHAnsi"/>
                <w:sz w:val="22"/>
                <w:szCs w:val="22"/>
              </w:rPr>
            </w:pPr>
            <w:r w:rsidRPr="00844216">
              <w:rPr>
                <w:rFonts w:asciiTheme="minorHAnsi" w:hAnsiTheme="minorHAnsi" w:cstheme="minorHAnsi"/>
                <w:sz w:val="22"/>
                <w:szCs w:val="22"/>
              </w:rPr>
              <w:t>A card label must be attached to the outside of the body bag, this must be visible to Mortuary Staff.</w:t>
            </w:r>
          </w:p>
          <w:p w14:paraId="2539DBDE" w14:textId="77777777" w:rsidR="00DB78BC" w:rsidRPr="00844216" w:rsidRDefault="00DB78BC" w:rsidP="00315FF9">
            <w:pPr>
              <w:pStyle w:val="BodyCopy"/>
              <w:rPr>
                <w:rFonts w:asciiTheme="minorHAnsi" w:hAnsiTheme="minorHAnsi" w:cstheme="minorHAnsi"/>
                <w:sz w:val="22"/>
                <w:szCs w:val="22"/>
              </w:rPr>
            </w:pPr>
          </w:p>
        </w:tc>
      </w:tr>
      <w:tr w:rsidR="00DB78BC" w:rsidRPr="00DB78BC" w14:paraId="2559A237" w14:textId="77777777" w:rsidTr="00DB78BC">
        <w:trPr>
          <w:trHeight w:val="3011"/>
        </w:trPr>
        <w:tc>
          <w:tcPr>
            <w:tcW w:w="4962" w:type="dxa"/>
            <w:shd w:val="clear" w:color="auto" w:fill="D2F2FA" w:themeFill="accent4" w:themeFillTint="33"/>
          </w:tcPr>
          <w:p w14:paraId="267F47F8" w14:textId="77777777" w:rsidR="00DB78BC" w:rsidRPr="00844216" w:rsidRDefault="00DB78BC" w:rsidP="00315FF9">
            <w:pPr>
              <w:pStyle w:val="BodyCopy"/>
              <w:rPr>
                <w:rFonts w:asciiTheme="minorHAnsi" w:hAnsiTheme="minorHAnsi" w:cstheme="minorHAnsi"/>
                <w:b/>
                <w:sz w:val="22"/>
                <w:szCs w:val="22"/>
              </w:rPr>
            </w:pPr>
            <w:r w:rsidRPr="00844216">
              <w:rPr>
                <w:rFonts w:asciiTheme="minorHAnsi" w:hAnsiTheme="minorHAnsi" w:cstheme="minorHAnsi"/>
                <w:b/>
                <w:sz w:val="22"/>
                <w:szCs w:val="22"/>
              </w:rPr>
              <w:t>TRANSFER TO THE MORTUARY</w:t>
            </w:r>
          </w:p>
          <w:p w14:paraId="7BF8ADA9" w14:textId="77777777" w:rsidR="00DB78BC" w:rsidRPr="00844216" w:rsidRDefault="00DB78BC" w:rsidP="00BE35EA">
            <w:pPr>
              <w:pStyle w:val="BodyCopy"/>
              <w:numPr>
                <w:ilvl w:val="0"/>
                <w:numId w:val="25"/>
              </w:numPr>
              <w:rPr>
                <w:rFonts w:asciiTheme="minorHAnsi" w:hAnsiTheme="minorHAnsi" w:cstheme="minorHAnsi"/>
                <w:sz w:val="22"/>
                <w:szCs w:val="22"/>
              </w:rPr>
            </w:pPr>
            <w:r w:rsidRPr="00844216">
              <w:rPr>
                <w:rFonts w:asciiTheme="minorHAnsi" w:hAnsiTheme="minorHAnsi" w:cstheme="minorHAnsi"/>
                <w:sz w:val="22"/>
                <w:szCs w:val="22"/>
              </w:rPr>
              <w:t>ACT Police Officer must accompany Deceased to the Mortuary or to the coroner’s transport vehicle.</w:t>
            </w:r>
          </w:p>
          <w:p w14:paraId="0E2B31EC" w14:textId="77777777" w:rsidR="00DB78BC" w:rsidRPr="00844216" w:rsidRDefault="00DB78BC" w:rsidP="00BE35EA">
            <w:pPr>
              <w:pStyle w:val="BodyCopy"/>
              <w:numPr>
                <w:ilvl w:val="0"/>
                <w:numId w:val="25"/>
              </w:numPr>
              <w:rPr>
                <w:rFonts w:asciiTheme="minorHAnsi" w:hAnsiTheme="minorHAnsi" w:cstheme="minorHAnsi"/>
                <w:sz w:val="22"/>
                <w:szCs w:val="22"/>
              </w:rPr>
            </w:pPr>
            <w:r w:rsidRPr="00844216">
              <w:rPr>
                <w:rFonts w:asciiTheme="minorHAnsi" w:hAnsiTheme="minorHAnsi" w:cstheme="minorHAnsi"/>
                <w:sz w:val="22"/>
                <w:szCs w:val="22"/>
              </w:rPr>
              <w:t>Family/ relatives are NOT permitted to accompany the deceased to the Mortuary as it is a restricted area.</w:t>
            </w:r>
          </w:p>
        </w:tc>
        <w:tc>
          <w:tcPr>
            <w:tcW w:w="5387" w:type="dxa"/>
            <w:shd w:val="clear" w:color="auto" w:fill="FCE4DE" w:themeFill="accent6" w:themeFillTint="33"/>
          </w:tcPr>
          <w:p w14:paraId="2A26D239" w14:textId="77777777" w:rsidR="00DB78BC" w:rsidRPr="00844216" w:rsidRDefault="00DB78BC" w:rsidP="00315FF9">
            <w:pPr>
              <w:pStyle w:val="BodyCopy"/>
              <w:rPr>
                <w:rFonts w:asciiTheme="minorHAnsi" w:hAnsiTheme="minorHAnsi" w:cstheme="minorHAnsi"/>
                <w:b/>
                <w:sz w:val="22"/>
                <w:szCs w:val="22"/>
              </w:rPr>
            </w:pPr>
            <w:r w:rsidRPr="00844216">
              <w:rPr>
                <w:rFonts w:asciiTheme="minorHAnsi" w:hAnsiTheme="minorHAnsi" w:cstheme="minorHAnsi"/>
                <w:b/>
                <w:sz w:val="22"/>
                <w:szCs w:val="22"/>
              </w:rPr>
              <w:t>TRANSFER TO THE MORTUARY</w:t>
            </w:r>
          </w:p>
          <w:p w14:paraId="2E5BA3FC" w14:textId="77777777" w:rsidR="00DB78BC" w:rsidRPr="00844216" w:rsidRDefault="00DB78BC" w:rsidP="00BE35EA">
            <w:pPr>
              <w:pStyle w:val="BodyCopy"/>
              <w:numPr>
                <w:ilvl w:val="0"/>
                <w:numId w:val="25"/>
              </w:numPr>
              <w:rPr>
                <w:rFonts w:asciiTheme="minorHAnsi" w:hAnsiTheme="minorHAnsi" w:cstheme="minorHAnsi"/>
                <w:sz w:val="22"/>
                <w:szCs w:val="22"/>
              </w:rPr>
            </w:pPr>
            <w:r w:rsidRPr="00844216">
              <w:rPr>
                <w:rFonts w:asciiTheme="minorHAnsi" w:hAnsiTheme="minorHAnsi" w:cstheme="minorHAnsi"/>
                <w:sz w:val="22"/>
                <w:szCs w:val="22"/>
              </w:rPr>
              <w:t>A nurse must accompany the transport wardsman down to the Mortuary.</w:t>
            </w:r>
          </w:p>
          <w:p w14:paraId="0CAEB4C5" w14:textId="77777777" w:rsidR="00DB78BC" w:rsidRPr="00844216" w:rsidRDefault="00DB78BC" w:rsidP="00BE35EA">
            <w:pPr>
              <w:pStyle w:val="BodyCopy"/>
              <w:numPr>
                <w:ilvl w:val="0"/>
                <w:numId w:val="25"/>
              </w:numPr>
              <w:rPr>
                <w:rFonts w:asciiTheme="minorHAnsi" w:hAnsiTheme="minorHAnsi" w:cstheme="minorHAnsi"/>
                <w:sz w:val="22"/>
                <w:szCs w:val="22"/>
              </w:rPr>
            </w:pPr>
            <w:r w:rsidRPr="00844216">
              <w:rPr>
                <w:rFonts w:asciiTheme="minorHAnsi" w:hAnsiTheme="minorHAnsi" w:cstheme="minorHAnsi"/>
                <w:sz w:val="22"/>
                <w:szCs w:val="22"/>
              </w:rPr>
              <w:t>Family/relatives are NOT permitted to accompany the deceased to the Mortuary as it is a restricted area.</w:t>
            </w:r>
          </w:p>
        </w:tc>
      </w:tr>
      <w:tr w:rsidR="00DB78BC" w:rsidRPr="00DB78BC" w14:paraId="446F7FAE" w14:textId="77777777" w:rsidTr="0059191C">
        <w:trPr>
          <w:trHeight w:val="145"/>
        </w:trPr>
        <w:tc>
          <w:tcPr>
            <w:tcW w:w="4962" w:type="dxa"/>
            <w:shd w:val="clear" w:color="auto" w:fill="D2F2FA" w:themeFill="accent4" w:themeFillTint="33"/>
          </w:tcPr>
          <w:p w14:paraId="7AB0D7BE" w14:textId="77777777" w:rsidR="00DB78BC" w:rsidRPr="00844216" w:rsidRDefault="00DB78BC" w:rsidP="00315FF9">
            <w:pPr>
              <w:pStyle w:val="BodyCopy"/>
              <w:rPr>
                <w:rFonts w:asciiTheme="minorHAnsi" w:hAnsiTheme="minorHAnsi" w:cstheme="minorHAnsi"/>
                <w:b/>
                <w:sz w:val="22"/>
                <w:szCs w:val="22"/>
              </w:rPr>
            </w:pPr>
            <w:r w:rsidRPr="00844216">
              <w:rPr>
                <w:rFonts w:asciiTheme="minorHAnsi" w:hAnsiTheme="minorHAnsi" w:cstheme="minorHAnsi"/>
                <w:b/>
                <w:sz w:val="22"/>
                <w:szCs w:val="22"/>
              </w:rPr>
              <w:t xml:space="preserve">ADMIT INTO THE MORGUE VIA DHR </w:t>
            </w:r>
          </w:p>
          <w:p w14:paraId="6D5183F7" w14:textId="77777777" w:rsidR="00DB78BC" w:rsidRPr="00844216" w:rsidRDefault="00DB78BC" w:rsidP="00BE35EA">
            <w:pPr>
              <w:pStyle w:val="BodyCopy"/>
              <w:numPr>
                <w:ilvl w:val="0"/>
                <w:numId w:val="25"/>
              </w:numPr>
              <w:rPr>
                <w:rFonts w:asciiTheme="minorHAnsi" w:hAnsiTheme="minorHAnsi" w:cstheme="minorHAnsi"/>
                <w:sz w:val="22"/>
                <w:szCs w:val="22"/>
              </w:rPr>
            </w:pPr>
            <w:r w:rsidRPr="00844216">
              <w:rPr>
                <w:rFonts w:asciiTheme="minorHAnsi" w:hAnsiTheme="minorHAnsi" w:cstheme="minorHAnsi"/>
                <w:sz w:val="22"/>
                <w:szCs w:val="22"/>
              </w:rPr>
              <w:t>It is the responsibility of the Nurse to sign in to DHR and complete the Ward to Morgue transfer record.</w:t>
            </w:r>
          </w:p>
          <w:p w14:paraId="6B4082F4" w14:textId="77777777" w:rsidR="00DB78BC" w:rsidRPr="00844216" w:rsidRDefault="00DB78BC" w:rsidP="00BE35EA">
            <w:pPr>
              <w:pStyle w:val="BodyCopy"/>
              <w:numPr>
                <w:ilvl w:val="0"/>
                <w:numId w:val="25"/>
              </w:numPr>
              <w:rPr>
                <w:rFonts w:asciiTheme="minorHAnsi" w:hAnsiTheme="minorHAnsi" w:cstheme="minorHAnsi"/>
                <w:b/>
                <w:sz w:val="22"/>
                <w:szCs w:val="22"/>
              </w:rPr>
            </w:pPr>
            <w:r w:rsidRPr="00844216">
              <w:rPr>
                <w:rFonts w:asciiTheme="minorHAnsi" w:hAnsiTheme="minorHAnsi" w:cstheme="minorHAnsi"/>
                <w:b/>
                <w:sz w:val="22"/>
                <w:szCs w:val="22"/>
              </w:rPr>
              <w:t>Coroner’s cases transferred to the Mortuary must be documented on the Ward to Morgue transfer record in their DHR clinical record.</w:t>
            </w:r>
          </w:p>
          <w:p w14:paraId="29402876" w14:textId="7F9D37BC" w:rsidR="00DB78BC" w:rsidRPr="00844216" w:rsidRDefault="00DB78BC" w:rsidP="00BE35EA">
            <w:pPr>
              <w:pStyle w:val="BodyCopy"/>
              <w:numPr>
                <w:ilvl w:val="0"/>
                <w:numId w:val="25"/>
              </w:numPr>
              <w:spacing w:after="0"/>
              <w:rPr>
                <w:rFonts w:asciiTheme="minorHAnsi" w:hAnsiTheme="minorHAnsi" w:cstheme="minorHAnsi"/>
                <w:sz w:val="22"/>
                <w:szCs w:val="22"/>
              </w:rPr>
            </w:pPr>
            <w:r w:rsidRPr="00844216">
              <w:rPr>
                <w:rFonts w:asciiTheme="minorHAnsi" w:hAnsiTheme="minorHAnsi" w:cstheme="minorHAnsi"/>
                <w:sz w:val="22"/>
                <w:szCs w:val="22"/>
              </w:rPr>
              <w:t>Record the deceased’s surname onto the Mortuary whiteboard.</w:t>
            </w:r>
          </w:p>
        </w:tc>
        <w:tc>
          <w:tcPr>
            <w:tcW w:w="5387" w:type="dxa"/>
            <w:shd w:val="clear" w:color="auto" w:fill="FCE4DE" w:themeFill="accent6" w:themeFillTint="33"/>
          </w:tcPr>
          <w:p w14:paraId="1D5D0326" w14:textId="77777777" w:rsidR="00DB78BC" w:rsidRPr="00844216" w:rsidRDefault="00DB78BC" w:rsidP="00315FF9">
            <w:pPr>
              <w:pStyle w:val="BodyCopy"/>
              <w:rPr>
                <w:rFonts w:asciiTheme="minorHAnsi" w:hAnsiTheme="minorHAnsi" w:cstheme="minorHAnsi"/>
                <w:b/>
                <w:sz w:val="22"/>
                <w:szCs w:val="22"/>
              </w:rPr>
            </w:pPr>
            <w:r w:rsidRPr="00844216">
              <w:rPr>
                <w:rFonts w:asciiTheme="minorHAnsi" w:hAnsiTheme="minorHAnsi" w:cstheme="minorHAnsi"/>
                <w:b/>
                <w:sz w:val="22"/>
                <w:szCs w:val="22"/>
              </w:rPr>
              <w:t xml:space="preserve">ADMIT INTO THE MORGUE VIA DHR </w:t>
            </w:r>
          </w:p>
          <w:p w14:paraId="144E78D6" w14:textId="77777777" w:rsidR="00DB78BC" w:rsidRPr="00844216" w:rsidRDefault="00DB78BC" w:rsidP="00BE35EA">
            <w:pPr>
              <w:pStyle w:val="BodyCopy"/>
              <w:numPr>
                <w:ilvl w:val="0"/>
                <w:numId w:val="25"/>
              </w:numPr>
              <w:rPr>
                <w:rFonts w:asciiTheme="minorHAnsi" w:hAnsiTheme="minorHAnsi" w:cstheme="minorHAnsi"/>
                <w:sz w:val="22"/>
                <w:szCs w:val="22"/>
              </w:rPr>
            </w:pPr>
            <w:r w:rsidRPr="00844216">
              <w:rPr>
                <w:rFonts w:asciiTheme="minorHAnsi" w:hAnsiTheme="minorHAnsi" w:cstheme="minorHAnsi"/>
                <w:sz w:val="22"/>
                <w:szCs w:val="22"/>
              </w:rPr>
              <w:t>It is the responsibility of the Nurse to sign in to DHR and complete the Ward to Morgue transfer record.</w:t>
            </w:r>
          </w:p>
          <w:p w14:paraId="217E6DC7" w14:textId="77777777" w:rsidR="00DB78BC" w:rsidRPr="00844216" w:rsidRDefault="00DB78BC" w:rsidP="00BE35EA">
            <w:pPr>
              <w:pStyle w:val="BodyCopy"/>
              <w:numPr>
                <w:ilvl w:val="0"/>
                <w:numId w:val="25"/>
              </w:numPr>
              <w:rPr>
                <w:rFonts w:asciiTheme="minorHAnsi" w:hAnsiTheme="minorHAnsi" w:cstheme="minorHAnsi"/>
                <w:b/>
                <w:sz w:val="22"/>
                <w:szCs w:val="22"/>
              </w:rPr>
            </w:pPr>
            <w:r w:rsidRPr="00844216">
              <w:rPr>
                <w:rFonts w:asciiTheme="minorHAnsi" w:hAnsiTheme="minorHAnsi" w:cstheme="minorHAnsi"/>
                <w:b/>
                <w:sz w:val="22"/>
                <w:szCs w:val="22"/>
              </w:rPr>
              <w:t>ALL deceased transferred to the Mortuary must be documented in their DHR clinical record by completing the Ward to Morgue transfer record.</w:t>
            </w:r>
          </w:p>
          <w:p w14:paraId="0A464270" w14:textId="77777777" w:rsidR="00DB78BC" w:rsidRPr="00844216" w:rsidRDefault="00DB78BC" w:rsidP="00BE35EA">
            <w:pPr>
              <w:pStyle w:val="BodyCopy"/>
              <w:numPr>
                <w:ilvl w:val="0"/>
                <w:numId w:val="25"/>
              </w:numPr>
              <w:rPr>
                <w:rFonts w:asciiTheme="minorHAnsi" w:hAnsiTheme="minorHAnsi" w:cstheme="minorHAnsi"/>
                <w:sz w:val="22"/>
                <w:szCs w:val="22"/>
              </w:rPr>
            </w:pPr>
            <w:r w:rsidRPr="00844216">
              <w:rPr>
                <w:rFonts w:asciiTheme="minorHAnsi" w:hAnsiTheme="minorHAnsi" w:cstheme="minorHAnsi"/>
                <w:sz w:val="22"/>
                <w:szCs w:val="22"/>
              </w:rPr>
              <w:t>Record the deceased’s surname onto the Mortuary whiteboard.</w:t>
            </w:r>
          </w:p>
        </w:tc>
      </w:tr>
      <w:tr w:rsidR="00DB78BC" w:rsidRPr="00DB78BC" w14:paraId="55D50609" w14:textId="77777777" w:rsidTr="0059191C">
        <w:trPr>
          <w:trHeight w:val="1216"/>
        </w:trPr>
        <w:tc>
          <w:tcPr>
            <w:tcW w:w="4962" w:type="dxa"/>
            <w:shd w:val="clear" w:color="auto" w:fill="D2F2FA" w:themeFill="accent4" w:themeFillTint="33"/>
          </w:tcPr>
          <w:p w14:paraId="04820A82" w14:textId="77777777" w:rsidR="00DB78BC" w:rsidRPr="00844216" w:rsidRDefault="00DB78BC" w:rsidP="00315FF9">
            <w:pPr>
              <w:pStyle w:val="BodyCopy"/>
              <w:rPr>
                <w:rFonts w:asciiTheme="minorHAnsi" w:hAnsiTheme="minorHAnsi" w:cstheme="minorHAnsi"/>
                <w:b/>
                <w:sz w:val="22"/>
                <w:szCs w:val="22"/>
              </w:rPr>
            </w:pPr>
            <w:r w:rsidRPr="00844216">
              <w:rPr>
                <w:rFonts w:asciiTheme="minorHAnsi" w:hAnsiTheme="minorHAnsi" w:cstheme="minorHAnsi"/>
                <w:b/>
                <w:sz w:val="22"/>
                <w:szCs w:val="22"/>
              </w:rPr>
              <w:t>PLACE INTO COOL ROOM</w:t>
            </w:r>
          </w:p>
          <w:p w14:paraId="0BD9DDF8" w14:textId="77777777" w:rsidR="00DB78BC" w:rsidRPr="00844216" w:rsidRDefault="00DB78BC" w:rsidP="00BE35EA">
            <w:pPr>
              <w:pStyle w:val="BodyCopy"/>
              <w:numPr>
                <w:ilvl w:val="0"/>
                <w:numId w:val="25"/>
              </w:numPr>
              <w:rPr>
                <w:rFonts w:asciiTheme="minorHAnsi" w:hAnsiTheme="minorHAnsi" w:cstheme="minorHAnsi"/>
                <w:sz w:val="22"/>
                <w:szCs w:val="22"/>
              </w:rPr>
            </w:pPr>
            <w:r w:rsidRPr="00844216">
              <w:rPr>
                <w:rFonts w:asciiTheme="minorHAnsi" w:hAnsiTheme="minorHAnsi" w:cstheme="minorHAnsi"/>
                <w:sz w:val="22"/>
                <w:szCs w:val="22"/>
              </w:rPr>
              <w:t>It is the responsibility of the transport staff to place the deceased onto an appropriately sized tray and into the cool room.</w:t>
            </w:r>
          </w:p>
        </w:tc>
        <w:tc>
          <w:tcPr>
            <w:tcW w:w="5387" w:type="dxa"/>
            <w:shd w:val="clear" w:color="auto" w:fill="FCE4DE" w:themeFill="accent6" w:themeFillTint="33"/>
          </w:tcPr>
          <w:p w14:paraId="4025242C" w14:textId="77777777" w:rsidR="00DB78BC" w:rsidRPr="00844216" w:rsidRDefault="00DB78BC" w:rsidP="00315FF9">
            <w:pPr>
              <w:pStyle w:val="BodyCopy"/>
              <w:rPr>
                <w:rFonts w:asciiTheme="minorHAnsi" w:hAnsiTheme="minorHAnsi" w:cstheme="minorHAnsi"/>
                <w:b/>
                <w:sz w:val="22"/>
                <w:szCs w:val="22"/>
              </w:rPr>
            </w:pPr>
            <w:r w:rsidRPr="00844216">
              <w:rPr>
                <w:rFonts w:asciiTheme="minorHAnsi" w:hAnsiTheme="minorHAnsi" w:cstheme="minorHAnsi"/>
                <w:b/>
                <w:sz w:val="22"/>
                <w:szCs w:val="22"/>
              </w:rPr>
              <w:t>PLACE INTO COOL ROOM</w:t>
            </w:r>
          </w:p>
          <w:p w14:paraId="6BE984D9" w14:textId="77777777" w:rsidR="00DB78BC" w:rsidRPr="00844216" w:rsidRDefault="00DB78BC" w:rsidP="00BE35EA">
            <w:pPr>
              <w:pStyle w:val="BodyCopy"/>
              <w:numPr>
                <w:ilvl w:val="0"/>
                <w:numId w:val="25"/>
              </w:numPr>
              <w:rPr>
                <w:rFonts w:asciiTheme="minorHAnsi" w:hAnsiTheme="minorHAnsi" w:cstheme="minorHAnsi"/>
                <w:sz w:val="22"/>
                <w:szCs w:val="22"/>
              </w:rPr>
            </w:pPr>
            <w:r w:rsidRPr="00844216">
              <w:rPr>
                <w:rFonts w:asciiTheme="minorHAnsi" w:hAnsiTheme="minorHAnsi" w:cstheme="minorHAnsi"/>
                <w:sz w:val="22"/>
                <w:szCs w:val="22"/>
              </w:rPr>
              <w:t>It is the responsibility of the transport staff to place the deceased onto an appropriately sized tray and into the cool room.</w:t>
            </w:r>
          </w:p>
          <w:p w14:paraId="789A6301" w14:textId="77777777" w:rsidR="00DB78BC" w:rsidRPr="00844216" w:rsidRDefault="00DB78BC" w:rsidP="00315FF9">
            <w:pPr>
              <w:pStyle w:val="BodyCopy"/>
              <w:rPr>
                <w:rFonts w:asciiTheme="minorHAnsi" w:hAnsiTheme="minorHAnsi" w:cstheme="minorHAnsi"/>
                <w:sz w:val="22"/>
                <w:szCs w:val="22"/>
              </w:rPr>
            </w:pPr>
          </w:p>
        </w:tc>
      </w:tr>
    </w:tbl>
    <w:p w14:paraId="3968AE92" w14:textId="77777777" w:rsidR="00353043" w:rsidRDefault="00353043" w:rsidP="00315FF9">
      <w:pPr>
        <w:pStyle w:val="BodyCopy"/>
      </w:pPr>
    </w:p>
    <w:p w14:paraId="10CA44E9" w14:textId="77777777" w:rsidR="00844216" w:rsidRDefault="00844216" w:rsidP="00315FF9">
      <w:pPr>
        <w:pStyle w:val="BodyCopy"/>
      </w:pPr>
    </w:p>
    <w:p w14:paraId="4F37DF92" w14:textId="77777777" w:rsidR="00844216" w:rsidRPr="00353043" w:rsidRDefault="00844216" w:rsidP="00315FF9">
      <w:pPr>
        <w:pStyle w:val="BodyCopy"/>
      </w:pPr>
    </w:p>
    <w:p w14:paraId="2E4883EC" w14:textId="296C31A4" w:rsidR="0032117B" w:rsidRPr="00353043" w:rsidRDefault="0032117B" w:rsidP="00315FF9">
      <w:pPr>
        <w:pStyle w:val="Heading4"/>
      </w:pPr>
      <w:bookmarkStart w:id="167" w:name="_Toc188615633"/>
      <w:bookmarkStart w:id="168" w:name="_Hlk176762669"/>
      <w:r w:rsidRPr="00353043">
        <w:t>Attachment</w:t>
      </w:r>
      <w:r>
        <w:t xml:space="preserve"> E: </w:t>
      </w:r>
      <w:r w:rsidRPr="0032117B">
        <w:t>COVID-19 Infection Contained Herein Signage</w:t>
      </w:r>
      <w:bookmarkEnd w:id="167"/>
    </w:p>
    <w:bookmarkEnd w:id="168"/>
    <w:p w14:paraId="7FFDE3D7" w14:textId="77777777" w:rsidR="00353043" w:rsidRPr="00353043" w:rsidRDefault="00353043" w:rsidP="00315FF9">
      <w:pPr>
        <w:pStyle w:val="BodyCopy"/>
      </w:pPr>
    </w:p>
    <w:p w14:paraId="4A1A9E4C" w14:textId="6748AD5F" w:rsidR="00353043" w:rsidRPr="00353043" w:rsidRDefault="0032117B" w:rsidP="00315FF9">
      <w:pPr>
        <w:pStyle w:val="BodyCopy"/>
      </w:pPr>
      <w:r>
        <w:rPr>
          <w:noProof/>
          <w:color w:val="2B579A"/>
          <w:shd w:val="clear" w:color="auto" w:fill="E6E6E6"/>
        </w:rPr>
        <w:drawing>
          <wp:inline distT="0" distB="0" distL="0" distR="0" wp14:anchorId="6A300B4C" wp14:editId="1B28B3F0">
            <wp:extent cx="5248276" cy="4305860"/>
            <wp:effectExtent l="0" t="0" r="0" b="0"/>
            <wp:docPr id="4" name="Picture 4" descr="COVID-19 Infection Contained Herei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VID-19 Infection Contained Herein Sign."/>
                    <pic:cNvPicPr/>
                  </pic:nvPicPr>
                  <pic:blipFill>
                    <a:blip r:embed="rId24">
                      <a:extLst>
                        <a:ext uri="{28A0092B-C50C-407E-A947-70E740481C1C}">
                          <a14:useLocalDpi xmlns:a14="http://schemas.microsoft.com/office/drawing/2010/main" val="0"/>
                        </a:ext>
                      </a:extLst>
                    </a:blip>
                    <a:stretch>
                      <a:fillRect/>
                    </a:stretch>
                  </pic:blipFill>
                  <pic:spPr>
                    <a:xfrm>
                      <a:off x="0" y="0"/>
                      <a:ext cx="5248276" cy="4305860"/>
                    </a:xfrm>
                    <a:prstGeom prst="rect">
                      <a:avLst/>
                    </a:prstGeom>
                  </pic:spPr>
                </pic:pic>
              </a:graphicData>
            </a:graphic>
          </wp:inline>
        </w:drawing>
      </w:r>
    </w:p>
    <w:p w14:paraId="0E3E8575" w14:textId="0B7E0DAF" w:rsidR="006B0612" w:rsidRDefault="006B0612">
      <w:pPr>
        <w:spacing w:before="0" w:after="0" w:line="240" w:lineRule="auto"/>
        <w:rPr>
          <w:rFonts w:eastAsia="Times New Roman"/>
          <w:bCs/>
          <w:iCs/>
        </w:rPr>
      </w:pPr>
      <w:r>
        <w:br w:type="page"/>
      </w:r>
    </w:p>
    <w:p w14:paraId="2226CC64" w14:textId="423B26D4" w:rsidR="0032117B" w:rsidRPr="0032117B" w:rsidRDefault="0032117B" w:rsidP="00315FF9">
      <w:pPr>
        <w:pStyle w:val="Heading4"/>
      </w:pPr>
      <w:bookmarkStart w:id="169" w:name="_Toc188615634"/>
      <w:r w:rsidRPr="00353043">
        <w:lastRenderedPageBreak/>
        <w:t>Attachment</w:t>
      </w:r>
      <w:r>
        <w:t xml:space="preserve"> F: </w:t>
      </w:r>
      <w:r w:rsidR="00BC682F">
        <w:t>Self-Assessment</w:t>
      </w:r>
      <w:r>
        <w:t xml:space="preserve"> Tool: Verification of Death in the absence of Medical Officer CHS</w:t>
      </w:r>
      <w:bookmarkEnd w:id="169"/>
      <w:r>
        <w:t xml:space="preserve"> </w:t>
      </w:r>
    </w:p>
    <w:p w14:paraId="7860A120" w14:textId="77777777" w:rsidR="0032117B" w:rsidRPr="0032117B" w:rsidRDefault="0032117B" w:rsidP="00315FF9">
      <w:pPr>
        <w:pStyle w:val="BodyCopy"/>
        <w:rPr>
          <w:b/>
          <w:i/>
        </w:rPr>
      </w:pPr>
      <w:r w:rsidRPr="0032117B">
        <w:rPr>
          <w:b/>
          <w:i/>
        </w:rPr>
        <w:t>Self-Assessment Tool: Verification of Death in the absence of Medical Officer</w:t>
      </w:r>
    </w:p>
    <w:tbl>
      <w:tblPr>
        <w:tblW w:w="9067" w:type="dxa"/>
        <w:tblCellMar>
          <w:top w:w="44" w:type="dxa"/>
          <w:left w:w="110" w:type="dxa"/>
          <w:right w:w="57" w:type="dxa"/>
        </w:tblCellMar>
        <w:tblLook w:val="04A0" w:firstRow="1" w:lastRow="0" w:firstColumn="1" w:lastColumn="0" w:noHBand="0" w:noVBand="1"/>
      </w:tblPr>
      <w:tblGrid>
        <w:gridCol w:w="2117"/>
        <w:gridCol w:w="698"/>
        <w:gridCol w:w="2003"/>
        <w:gridCol w:w="795"/>
        <w:gridCol w:w="142"/>
        <w:gridCol w:w="764"/>
        <w:gridCol w:w="700"/>
        <w:gridCol w:w="1848"/>
      </w:tblGrid>
      <w:tr w:rsidR="0032117B" w:rsidRPr="0032117B" w14:paraId="7246336D" w14:textId="77777777" w:rsidTr="0059191C">
        <w:trPr>
          <w:trHeight w:val="412"/>
        </w:trPr>
        <w:tc>
          <w:tcPr>
            <w:tcW w:w="28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E1249F4" w14:textId="77777777" w:rsidR="0032117B" w:rsidRPr="0032117B" w:rsidRDefault="0032117B" w:rsidP="00315FF9">
            <w:pPr>
              <w:pStyle w:val="BodyCopy"/>
            </w:pPr>
            <w:r w:rsidRPr="0032117B">
              <w:rPr>
                <w:b/>
              </w:rPr>
              <w:t xml:space="preserve">Competency Title: </w:t>
            </w:r>
          </w:p>
        </w:tc>
        <w:tc>
          <w:tcPr>
            <w:tcW w:w="623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ABDCE7" w14:textId="77777777" w:rsidR="0032117B" w:rsidRPr="0032117B" w:rsidRDefault="0032117B" w:rsidP="00315FF9">
            <w:pPr>
              <w:pStyle w:val="BodyCopy"/>
            </w:pPr>
            <w:r w:rsidRPr="0032117B">
              <w:t xml:space="preserve">Verification of Death in the absence of a Medical Officer </w:t>
            </w:r>
          </w:p>
        </w:tc>
      </w:tr>
      <w:tr w:rsidR="0032117B" w:rsidRPr="0032117B" w14:paraId="111F8B7B" w14:textId="77777777" w:rsidTr="0059191C">
        <w:trPr>
          <w:trHeight w:val="412"/>
        </w:trPr>
        <w:tc>
          <w:tcPr>
            <w:tcW w:w="28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A2FCE91" w14:textId="77777777" w:rsidR="0032117B" w:rsidRPr="0032117B" w:rsidRDefault="0032117B" w:rsidP="00315FF9">
            <w:pPr>
              <w:pStyle w:val="BodyCopy"/>
              <w:rPr>
                <w:b/>
              </w:rPr>
            </w:pPr>
            <w:r w:rsidRPr="0032117B">
              <w:rPr>
                <w:b/>
              </w:rPr>
              <w:t xml:space="preserve">Competency Aim: </w:t>
            </w:r>
          </w:p>
        </w:tc>
        <w:tc>
          <w:tcPr>
            <w:tcW w:w="623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44ECA" w14:textId="77777777" w:rsidR="0032117B" w:rsidRPr="0032117B" w:rsidRDefault="0032117B" w:rsidP="00315FF9">
            <w:pPr>
              <w:pStyle w:val="BodyCopy"/>
            </w:pPr>
            <w:r w:rsidRPr="0032117B">
              <w:t xml:space="preserve">To demonstrate appropriate knowledge to verify death in the absence of Medical Staff </w:t>
            </w:r>
          </w:p>
        </w:tc>
      </w:tr>
      <w:tr w:rsidR="0032117B" w:rsidRPr="0032117B" w14:paraId="5CE319F0" w14:textId="77777777" w:rsidTr="0059191C">
        <w:trPr>
          <w:trHeight w:val="413"/>
        </w:trPr>
        <w:tc>
          <w:tcPr>
            <w:tcW w:w="28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23696F9" w14:textId="77777777" w:rsidR="0032117B" w:rsidRPr="0032117B" w:rsidRDefault="0032117B" w:rsidP="00315FF9">
            <w:pPr>
              <w:pStyle w:val="BodyCopy"/>
            </w:pPr>
            <w:r w:rsidRPr="0032117B">
              <w:rPr>
                <w:b/>
              </w:rPr>
              <w:t xml:space="preserve">Applicable Staff: </w:t>
            </w:r>
          </w:p>
        </w:tc>
        <w:tc>
          <w:tcPr>
            <w:tcW w:w="6237"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A8529" w14:textId="77777777" w:rsidR="0032117B" w:rsidRPr="0032117B" w:rsidRDefault="0032117B" w:rsidP="00315FF9">
            <w:pPr>
              <w:pStyle w:val="BodyCopy"/>
            </w:pPr>
            <w:r w:rsidRPr="0032117B">
              <w:t>Registered Nurses working in the community who may be called on to verify death of known palliative patients</w:t>
            </w:r>
          </w:p>
        </w:tc>
      </w:tr>
      <w:tr w:rsidR="0032117B" w:rsidRPr="0032117B" w14:paraId="332FF8E2" w14:textId="77777777" w:rsidTr="0059191C">
        <w:trPr>
          <w:trHeight w:val="412"/>
        </w:trPr>
        <w:tc>
          <w:tcPr>
            <w:tcW w:w="28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F66E4D4" w14:textId="77777777" w:rsidR="0032117B" w:rsidRPr="0032117B" w:rsidRDefault="0032117B" w:rsidP="00315FF9">
            <w:pPr>
              <w:pStyle w:val="BodyCopy"/>
            </w:pPr>
            <w:r w:rsidRPr="0032117B">
              <w:rPr>
                <w:b/>
              </w:rPr>
              <w:t xml:space="preserve">Frequency of Assessment: </w:t>
            </w:r>
          </w:p>
        </w:tc>
        <w:tc>
          <w:tcPr>
            <w:tcW w:w="2020" w:type="dxa"/>
            <w:tcBorders>
              <w:top w:val="single" w:sz="4" w:space="0" w:color="000000" w:themeColor="text1"/>
              <w:left w:val="single" w:sz="4" w:space="0" w:color="000000" w:themeColor="text1"/>
              <w:bottom w:val="single" w:sz="4" w:space="0" w:color="000000" w:themeColor="text1"/>
              <w:right w:val="single" w:sz="4" w:space="0" w:color="auto"/>
            </w:tcBorders>
          </w:tcPr>
          <w:p w14:paraId="79654046" w14:textId="77777777" w:rsidR="0032117B" w:rsidRPr="0032117B" w:rsidRDefault="0032117B" w:rsidP="00315FF9">
            <w:pPr>
              <w:pStyle w:val="BodyCopy"/>
            </w:pPr>
            <w:r w:rsidRPr="0032117B">
              <w:t>Once</w:t>
            </w:r>
          </w:p>
        </w:tc>
        <w:tc>
          <w:tcPr>
            <w:tcW w:w="795" w:type="dxa"/>
            <w:tcBorders>
              <w:top w:val="single" w:sz="4" w:space="0" w:color="000000" w:themeColor="text1"/>
              <w:left w:val="single" w:sz="4" w:space="0" w:color="auto"/>
              <w:bottom w:val="single" w:sz="4" w:space="0" w:color="000000" w:themeColor="text1"/>
              <w:right w:val="single" w:sz="4" w:space="0" w:color="auto"/>
            </w:tcBorders>
            <w:shd w:val="clear" w:color="auto" w:fill="D9D9D9" w:themeFill="background1" w:themeFillShade="D9"/>
          </w:tcPr>
          <w:p w14:paraId="3C5FC487" w14:textId="77777777" w:rsidR="0032117B" w:rsidRPr="0032117B" w:rsidRDefault="0032117B" w:rsidP="00315FF9">
            <w:pPr>
              <w:pStyle w:val="BodyCopy"/>
              <w:rPr>
                <w:b/>
              </w:rPr>
            </w:pPr>
            <w:r w:rsidRPr="0032117B">
              <w:rPr>
                <w:b/>
              </w:rPr>
              <w:t>Date:</w:t>
            </w:r>
          </w:p>
        </w:tc>
        <w:tc>
          <w:tcPr>
            <w:tcW w:w="3422" w:type="dxa"/>
            <w:gridSpan w:val="4"/>
            <w:tcBorders>
              <w:top w:val="single" w:sz="4" w:space="0" w:color="000000" w:themeColor="text1"/>
              <w:left w:val="single" w:sz="4" w:space="0" w:color="auto"/>
              <w:bottom w:val="single" w:sz="4" w:space="0" w:color="000000" w:themeColor="text1"/>
              <w:right w:val="single" w:sz="4" w:space="0" w:color="000000" w:themeColor="text1"/>
            </w:tcBorders>
          </w:tcPr>
          <w:p w14:paraId="410335B3" w14:textId="77777777" w:rsidR="0032117B" w:rsidRPr="0032117B" w:rsidRDefault="0032117B" w:rsidP="00315FF9">
            <w:pPr>
              <w:pStyle w:val="BodyCopy"/>
            </w:pPr>
          </w:p>
        </w:tc>
      </w:tr>
      <w:tr w:rsidR="0032117B" w:rsidRPr="0032117B" w14:paraId="22BE5EBF" w14:textId="77777777" w:rsidTr="0059191C">
        <w:tblPrEx>
          <w:tblCellMar>
            <w:top w:w="39" w:type="dxa"/>
            <w:left w:w="106" w:type="dxa"/>
            <w:right w:w="66" w:type="dxa"/>
          </w:tblCellMar>
        </w:tblPrEx>
        <w:trPr>
          <w:trHeight w:val="448"/>
        </w:trPr>
        <w:tc>
          <w:tcPr>
            <w:tcW w:w="720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26BBC4F" w14:textId="77777777" w:rsidR="0032117B" w:rsidRPr="0032117B" w:rsidRDefault="0032117B" w:rsidP="00315FF9">
            <w:pPr>
              <w:pStyle w:val="BodyCopy"/>
            </w:pPr>
            <w:r w:rsidRPr="0032117B">
              <w:t xml:space="preserve"> </w:t>
            </w:r>
            <w:r w:rsidRPr="0032117B">
              <w:rPr>
                <w:b/>
              </w:rPr>
              <w:t xml:space="preserve">Achievement through self-assessment </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A24041C" w14:textId="77777777" w:rsidR="0032117B" w:rsidRPr="0032117B" w:rsidRDefault="0032117B" w:rsidP="00315FF9">
            <w:pPr>
              <w:pStyle w:val="BodyCopy"/>
              <w:rPr>
                <w:b/>
              </w:rPr>
            </w:pPr>
            <w:r w:rsidRPr="0032117B">
              <w:rPr>
                <w:b/>
              </w:rPr>
              <w:t>Signed</w:t>
            </w:r>
          </w:p>
        </w:tc>
      </w:tr>
      <w:tr w:rsidR="0032117B" w:rsidRPr="0032117B" w14:paraId="494E043D" w14:textId="77777777" w:rsidTr="0059191C">
        <w:tblPrEx>
          <w:tblCellMar>
            <w:top w:w="45" w:type="dxa"/>
            <w:left w:w="106" w:type="dxa"/>
            <w:right w:w="116" w:type="dxa"/>
          </w:tblCellMar>
        </w:tblPrEx>
        <w:trPr>
          <w:trHeight w:val="681"/>
        </w:trPr>
        <w:tc>
          <w:tcPr>
            <w:tcW w:w="720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457E2E" w14:textId="18FB128C" w:rsidR="0032117B" w:rsidRPr="0032117B" w:rsidRDefault="0032117B" w:rsidP="00315FF9">
            <w:pPr>
              <w:pStyle w:val="BodyCopy"/>
            </w:pPr>
            <w:r w:rsidRPr="0032117B">
              <w:t xml:space="preserve">I have read and understand </w:t>
            </w:r>
            <w:r w:rsidRPr="00553172">
              <w:t xml:space="preserve">these </w:t>
            </w:r>
            <w:r w:rsidR="00705394" w:rsidRPr="00553172">
              <w:t xml:space="preserve">Home </w:t>
            </w:r>
            <w:r w:rsidR="00C3164E">
              <w:t>Based Palliative Care (</w:t>
            </w:r>
            <w:r w:rsidRPr="00553172">
              <w:t>HBPC</w:t>
            </w:r>
            <w:r w:rsidR="00C3164E">
              <w:t>)</w:t>
            </w:r>
            <w:r w:rsidRPr="0032117B">
              <w:t xml:space="preserve"> documents</w:t>
            </w:r>
          </w:p>
          <w:p w14:paraId="11069EC7" w14:textId="77777777" w:rsidR="0032117B" w:rsidRPr="00AC0E09" w:rsidRDefault="0032117B" w:rsidP="00BE35EA">
            <w:pPr>
              <w:pStyle w:val="BodyCopy"/>
              <w:numPr>
                <w:ilvl w:val="0"/>
                <w:numId w:val="34"/>
              </w:numPr>
            </w:pPr>
            <w:r w:rsidRPr="00AC0E09">
              <w:t>HBPC Verification of death factsheet</w:t>
            </w:r>
          </w:p>
          <w:p w14:paraId="6E495E2E" w14:textId="77777777" w:rsidR="0032117B" w:rsidRPr="0032117B" w:rsidRDefault="0032117B" w:rsidP="00BE35EA">
            <w:pPr>
              <w:pStyle w:val="BodyCopy"/>
              <w:numPr>
                <w:ilvl w:val="0"/>
                <w:numId w:val="34"/>
              </w:numPr>
            </w:pPr>
            <w:r w:rsidRPr="00AC0E09">
              <w:t>HBPC Policy: Care of the deceased patient in the community</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F0B37" w14:textId="77777777" w:rsidR="0032117B" w:rsidRPr="0032117B" w:rsidRDefault="0032117B" w:rsidP="00315FF9">
            <w:pPr>
              <w:pStyle w:val="BodyCopy"/>
            </w:pPr>
          </w:p>
        </w:tc>
      </w:tr>
      <w:tr w:rsidR="0032117B" w:rsidRPr="0032117B" w14:paraId="3BB00B6B" w14:textId="77777777" w:rsidTr="0059191C">
        <w:tblPrEx>
          <w:tblCellMar>
            <w:top w:w="45" w:type="dxa"/>
            <w:left w:w="106" w:type="dxa"/>
            <w:right w:w="116" w:type="dxa"/>
          </w:tblCellMar>
        </w:tblPrEx>
        <w:trPr>
          <w:trHeight w:val="342"/>
        </w:trPr>
        <w:tc>
          <w:tcPr>
            <w:tcW w:w="720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056808" w14:textId="77777777" w:rsidR="0032117B" w:rsidRPr="0032117B" w:rsidRDefault="0032117B" w:rsidP="00315FF9">
            <w:pPr>
              <w:pStyle w:val="BodyCopy"/>
            </w:pPr>
            <w:r w:rsidRPr="0032117B">
              <w:t>I have attended an education session on Verification of Death at CHH</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74ECDF" w14:textId="77777777" w:rsidR="0032117B" w:rsidRPr="0032117B" w:rsidRDefault="0032117B" w:rsidP="00315FF9">
            <w:pPr>
              <w:pStyle w:val="BodyCopy"/>
            </w:pPr>
          </w:p>
        </w:tc>
      </w:tr>
      <w:tr w:rsidR="0032117B" w:rsidRPr="0032117B" w14:paraId="7AFCB3B7" w14:textId="77777777" w:rsidTr="0059191C">
        <w:tblPrEx>
          <w:tblCellMar>
            <w:top w:w="45" w:type="dxa"/>
            <w:left w:w="106" w:type="dxa"/>
            <w:right w:w="116" w:type="dxa"/>
          </w:tblCellMar>
        </w:tblPrEx>
        <w:trPr>
          <w:trHeight w:val="1220"/>
        </w:trPr>
        <w:tc>
          <w:tcPr>
            <w:tcW w:w="720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B2CAA1" w14:textId="77777777" w:rsidR="0032117B" w:rsidRPr="0032117B" w:rsidRDefault="0032117B" w:rsidP="00315FF9">
            <w:pPr>
              <w:pStyle w:val="BodyCopy"/>
            </w:pPr>
            <w:r w:rsidRPr="0032117B">
              <w:t>I understand the difference between the following forms:</w:t>
            </w:r>
          </w:p>
          <w:p w14:paraId="45147C9F" w14:textId="77777777" w:rsidR="0032117B" w:rsidRPr="0032117B" w:rsidRDefault="0032117B" w:rsidP="00BE35EA">
            <w:pPr>
              <w:pStyle w:val="BodyCopy"/>
              <w:numPr>
                <w:ilvl w:val="0"/>
                <w:numId w:val="35"/>
              </w:numPr>
            </w:pPr>
            <w:r w:rsidRPr="0032117B">
              <w:t>Death Certificates,</w:t>
            </w:r>
          </w:p>
          <w:p w14:paraId="3DFDBC99" w14:textId="77777777" w:rsidR="0032117B" w:rsidRPr="0032117B" w:rsidRDefault="0032117B" w:rsidP="00BE35EA">
            <w:pPr>
              <w:pStyle w:val="BodyCopy"/>
              <w:numPr>
                <w:ilvl w:val="0"/>
                <w:numId w:val="35"/>
              </w:numPr>
            </w:pPr>
            <w:r w:rsidRPr="0032117B">
              <w:t>Verification of Death (pronouncing life extinct)</w:t>
            </w:r>
          </w:p>
          <w:p w14:paraId="4A391572" w14:textId="77777777" w:rsidR="0032117B" w:rsidRPr="0032117B" w:rsidRDefault="0032117B" w:rsidP="00BE35EA">
            <w:pPr>
              <w:pStyle w:val="BodyCopy"/>
              <w:numPr>
                <w:ilvl w:val="0"/>
                <w:numId w:val="35"/>
              </w:numPr>
            </w:pPr>
            <w:r w:rsidRPr="0032117B">
              <w:t>And a Cremation Certificate?</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F8846B" w14:textId="77777777" w:rsidR="0032117B" w:rsidRPr="0032117B" w:rsidRDefault="0032117B" w:rsidP="00315FF9">
            <w:pPr>
              <w:pStyle w:val="BodyCopy"/>
            </w:pPr>
          </w:p>
        </w:tc>
      </w:tr>
      <w:tr w:rsidR="0032117B" w:rsidRPr="0032117B" w14:paraId="40AA2E55" w14:textId="77777777" w:rsidTr="0059191C">
        <w:tblPrEx>
          <w:tblCellMar>
            <w:top w:w="45" w:type="dxa"/>
            <w:left w:w="106" w:type="dxa"/>
            <w:right w:w="116" w:type="dxa"/>
          </w:tblCellMar>
        </w:tblPrEx>
        <w:trPr>
          <w:trHeight w:val="278"/>
        </w:trPr>
        <w:tc>
          <w:tcPr>
            <w:tcW w:w="720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87722F" w14:textId="77777777" w:rsidR="0032117B" w:rsidRPr="0032117B" w:rsidRDefault="0032117B" w:rsidP="00315FF9">
            <w:pPr>
              <w:pStyle w:val="BodyCopy"/>
            </w:pPr>
            <w:r w:rsidRPr="0032117B">
              <w:t>I understand the indications for a referral to the coroner</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454E9" w14:textId="77777777" w:rsidR="0032117B" w:rsidRPr="0032117B" w:rsidRDefault="0032117B" w:rsidP="00315FF9">
            <w:pPr>
              <w:pStyle w:val="BodyCopy"/>
            </w:pPr>
          </w:p>
        </w:tc>
      </w:tr>
      <w:tr w:rsidR="0032117B" w:rsidRPr="0032117B" w14:paraId="314C2F42" w14:textId="77777777" w:rsidTr="0059191C">
        <w:tblPrEx>
          <w:tblCellMar>
            <w:top w:w="45" w:type="dxa"/>
            <w:left w:w="106" w:type="dxa"/>
            <w:right w:w="116" w:type="dxa"/>
          </w:tblCellMar>
        </w:tblPrEx>
        <w:trPr>
          <w:trHeight w:val="278"/>
        </w:trPr>
        <w:tc>
          <w:tcPr>
            <w:tcW w:w="720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C05BDA" w14:textId="77777777" w:rsidR="0032117B" w:rsidRPr="0032117B" w:rsidRDefault="0032117B" w:rsidP="00315FF9">
            <w:pPr>
              <w:pStyle w:val="BodyCopy"/>
            </w:pPr>
            <w:r w:rsidRPr="0032117B">
              <w:lastRenderedPageBreak/>
              <w:t>I understand the situations in which a nurse CANNOT complete the verification of death form</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90A663" w14:textId="77777777" w:rsidR="0032117B" w:rsidRPr="0032117B" w:rsidRDefault="0032117B" w:rsidP="00315FF9">
            <w:pPr>
              <w:pStyle w:val="BodyCopy"/>
            </w:pPr>
          </w:p>
        </w:tc>
      </w:tr>
      <w:tr w:rsidR="0032117B" w:rsidRPr="0032117B" w14:paraId="72C15056" w14:textId="77777777" w:rsidTr="0059191C">
        <w:tblPrEx>
          <w:tblCellMar>
            <w:top w:w="45" w:type="dxa"/>
            <w:left w:w="106" w:type="dxa"/>
            <w:right w:w="116" w:type="dxa"/>
          </w:tblCellMar>
        </w:tblPrEx>
        <w:trPr>
          <w:trHeight w:val="383"/>
        </w:trPr>
        <w:tc>
          <w:tcPr>
            <w:tcW w:w="720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DC43A" w14:textId="035DD48E" w:rsidR="0032117B" w:rsidRPr="0032117B" w:rsidRDefault="0032117B" w:rsidP="00315FF9">
            <w:pPr>
              <w:pStyle w:val="BodyCopy"/>
            </w:pPr>
            <w:r w:rsidRPr="0032117B">
              <w:t>I understand the need for three identifiers (Address, UR</w:t>
            </w:r>
            <w:r w:rsidR="00F851EF">
              <w:t>N</w:t>
            </w:r>
            <w:r w:rsidRPr="0032117B">
              <w:t>, Name, DOB)</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1DC953" w14:textId="77777777" w:rsidR="0032117B" w:rsidRPr="0032117B" w:rsidRDefault="0032117B" w:rsidP="00315FF9">
            <w:pPr>
              <w:pStyle w:val="BodyCopy"/>
            </w:pPr>
          </w:p>
        </w:tc>
      </w:tr>
      <w:tr w:rsidR="0032117B" w:rsidRPr="0032117B" w14:paraId="65E70A3A" w14:textId="77777777" w:rsidTr="0059191C">
        <w:tblPrEx>
          <w:tblCellMar>
            <w:top w:w="45" w:type="dxa"/>
            <w:left w:w="106" w:type="dxa"/>
            <w:right w:w="116" w:type="dxa"/>
          </w:tblCellMar>
        </w:tblPrEx>
        <w:trPr>
          <w:trHeight w:val="548"/>
        </w:trPr>
        <w:tc>
          <w:tcPr>
            <w:tcW w:w="7207" w:type="dxa"/>
            <w:gridSpan w:val="7"/>
            <w:tcBorders>
              <w:top w:val="single" w:sz="4" w:space="0" w:color="000000" w:themeColor="text1"/>
              <w:left w:val="single" w:sz="4" w:space="0" w:color="000000" w:themeColor="text1"/>
              <w:bottom w:val="single" w:sz="4" w:space="0" w:color="auto"/>
              <w:right w:val="single" w:sz="4" w:space="0" w:color="000000" w:themeColor="text1"/>
            </w:tcBorders>
          </w:tcPr>
          <w:p w14:paraId="7D33F59D" w14:textId="77777777" w:rsidR="0032117B" w:rsidRPr="0032117B" w:rsidRDefault="0032117B" w:rsidP="00315FF9">
            <w:pPr>
              <w:pStyle w:val="BodyCopy"/>
            </w:pPr>
            <w:r w:rsidRPr="0032117B">
              <w:t>I understand the need to be able to identify:</w:t>
            </w:r>
          </w:p>
          <w:p w14:paraId="4D628A56" w14:textId="60E9574B" w:rsidR="0032117B" w:rsidRPr="0032117B" w:rsidRDefault="0032117B" w:rsidP="00BE35EA">
            <w:pPr>
              <w:pStyle w:val="BodyCopy"/>
              <w:numPr>
                <w:ilvl w:val="0"/>
                <w:numId w:val="36"/>
              </w:numPr>
            </w:pPr>
            <w:r w:rsidRPr="0032117B">
              <w:t>The presence of relevant infectious diseases (I have read the relevant section in the infection control manual)</w:t>
            </w:r>
          </w:p>
          <w:p w14:paraId="5861DA49" w14:textId="72C6C603" w:rsidR="0032117B" w:rsidRPr="0032117B" w:rsidRDefault="0032117B" w:rsidP="00BE35EA">
            <w:pPr>
              <w:pStyle w:val="BodyCopy"/>
              <w:numPr>
                <w:ilvl w:val="0"/>
                <w:numId w:val="36"/>
              </w:numPr>
            </w:pPr>
            <w:r w:rsidRPr="0032117B">
              <w:t xml:space="preserve">The presence of </w:t>
            </w:r>
            <w:r w:rsidR="00F851EF">
              <w:t>i</w:t>
            </w:r>
            <w:r w:rsidRPr="0032117B">
              <w:t>mplantable devices</w:t>
            </w:r>
          </w:p>
          <w:p w14:paraId="3D000294" w14:textId="77777777" w:rsidR="0032117B" w:rsidRPr="0032117B" w:rsidRDefault="0032117B" w:rsidP="00BE35EA">
            <w:pPr>
              <w:pStyle w:val="BodyCopy"/>
              <w:numPr>
                <w:ilvl w:val="0"/>
                <w:numId w:val="36"/>
              </w:numPr>
            </w:pPr>
            <w:r w:rsidRPr="0032117B">
              <w:t>Patients for tissue donation</w:t>
            </w:r>
          </w:p>
        </w:tc>
        <w:tc>
          <w:tcPr>
            <w:tcW w:w="1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6FBC5C" w14:textId="77777777" w:rsidR="0032117B" w:rsidRPr="0032117B" w:rsidRDefault="0032117B" w:rsidP="00315FF9">
            <w:pPr>
              <w:pStyle w:val="BodyCopy"/>
            </w:pPr>
            <w:r w:rsidRPr="0032117B">
              <w:t xml:space="preserve"> </w:t>
            </w:r>
          </w:p>
          <w:p w14:paraId="0D99F209" w14:textId="77777777" w:rsidR="0032117B" w:rsidRPr="0032117B" w:rsidRDefault="0032117B" w:rsidP="00315FF9">
            <w:pPr>
              <w:pStyle w:val="BodyCopy"/>
            </w:pPr>
            <w:r w:rsidRPr="0032117B">
              <w:t xml:space="preserve"> </w:t>
            </w:r>
          </w:p>
        </w:tc>
      </w:tr>
      <w:tr w:rsidR="0032117B" w:rsidRPr="0032117B" w14:paraId="7163BA1F" w14:textId="77777777" w:rsidTr="0059191C">
        <w:tblPrEx>
          <w:tblCellMar>
            <w:top w:w="45" w:type="dxa"/>
            <w:left w:w="106" w:type="dxa"/>
            <w:right w:w="116" w:type="dxa"/>
          </w:tblCellMar>
        </w:tblPrEx>
        <w:trPr>
          <w:trHeight w:val="365"/>
        </w:trPr>
        <w:tc>
          <w:tcPr>
            <w:tcW w:w="7207" w:type="dxa"/>
            <w:gridSpan w:val="7"/>
            <w:tcBorders>
              <w:top w:val="single" w:sz="4" w:space="0" w:color="auto"/>
              <w:left w:val="single" w:sz="4" w:space="0" w:color="000000" w:themeColor="text1"/>
              <w:bottom w:val="single" w:sz="4" w:space="0" w:color="auto"/>
              <w:right w:val="single" w:sz="4" w:space="0" w:color="000000" w:themeColor="text1"/>
            </w:tcBorders>
          </w:tcPr>
          <w:p w14:paraId="6B802D6E" w14:textId="77777777" w:rsidR="0032117B" w:rsidRPr="0032117B" w:rsidRDefault="0032117B" w:rsidP="00315FF9">
            <w:pPr>
              <w:pStyle w:val="BodyCopy"/>
            </w:pPr>
            <w:r w:rsidRPr="0032117B">
              <w:t>I understand the 4 assessments required to verify death</w:t>
            </w:r>
          </w:p>
        </w:tc>
        <w:tc>
          <w:tcPr>
            <w:tcW w:w="1860" w:type="dxa"/>
            <w:tcBorders>
              <w:top w:val="single" w:sz="4" w:space="0" w:color="000000" w:themeColor="text1"/>
              <w:left w:val="single" w:sz="4" w:space="0" w:color="000000" w:themeColor="text1"/>
              <w:bottom w:val="single" w:sz="4" w:space="0" w:color="auto"/>
              <w:right w:val="single" w:sz="4" w:space="0" w:color="000000" w:themeColor="text1"/>
            </w:tcBorders>
          </w:tcPr>
          <w:p w14:paraId="2F5BD76A" w14:textId="77777777" w:rsidR="0032117B" w:rsidRPr="0032117B" w:rsidRDefault="0032117B" w:rsidP="00315FF9">
            <w:pPr>
              <w:pStyle w:val="BodyCopy"/>
            </w:pPr>
          </w:p>
        </w:tc>
      </w:tr>
      <w:tr w:rsidR="0032117B" w:rsidRPr="0032117B" w14:paraId="10CC7F1B" w14:textId="77777777" w:rsidTr="0059191C">
        <w:tblPrEx>
          <w:tblCellMar>
            <w:top w:w="45" w:type="dxa"/>
            <w:left w:w="106" w:type="dxa"/>
            <w:right w:w="116" w:type="dxa"/>
          </w:tblCellMar>
        </w:tblPrEx>
        <w:trPr>
          <w:trHeight w:val="45"/>
        </w:trPr>
        <w:tc>
          <w:tcPr>
            <w:tcW w:w="7207" w:type="dxa"/>
            <w:gridSpan w:val="7"/>
            <w:tcBorders>
              <w:top w:val="single" w:sz="4" w:space="0" w:color="auto"/>
              <w:left w:val="single" w:sz="4" w:space="0" w:color="000000" w:themeColor="text1"/>
              <w:bottom w:val="single" w:sz="4" w:space="0" w:color="auto"/>
              <w:right w:val="single" w:sz="4" w:space="0" w:color="000000" w:themeColor="text1"/>
            </w:tcBorders>
          </w:tcPr>
          <w:p w14:paraId="19E83572" w14:textId="77777777" w:rsidR="0032117B" w:rsidRPr="0032117B" w:rsidRDefault="0032117B" w:rsidP="00315FF9">
            <w:pPr>
              <w:pStyle w:val="BodyCopy"/>
            </w:pPr>
            <w:r w:rsidRPr="0032117B">
              <w:t xml:space="preserve">I understand the correct procedure for documentation of verification of death </w:t>
            </w:r>
          </w:p>
          <w:p w14:paraId="7C570564" w14:textId="77777777" w:rsidR="0032117B" w:rsidRPr="0032117B" w:rsidRDefault="0032117B" w:rsidP="00BE35EA">
            <w:pPr>
              <w:pStyle w:val="BodyCopy"/>
              <w:numPr>
                <w:ilvl w:val="0"/>
                <w:numId w:val="33"/>
              </w:numPr>
            </w:pPr>
            <w:r w:rsidRPr="0032117B">
              <w:t>Uses patient sticker where at all possible</w:t>
            </w:r>
          </w:p>
          <w:p w14:paraId="3176C943" w14:textId="77777777" w:rsidR="0032117B" w:rsidRPr="0032117B" w:rsidRDefault="0032117B" w:rsidP="00BE35EA">
            <w:pPr>
              <w:pStyle w:val="BodyCopy"/>
              <w:numPr>
                <w:ilvl w:val="0"/>
                <w:numId w:val="33"/>
              </w:numPr>
            </w:pPr>
            <w:r w:rsidRPr="0032117B">
              <w:t>Leave original in patient home for funeral director</w:t>
            </w:r>
          </w:p>
          <w:p w14:paraId="3513D39A" w14:textId="77777777" w:rsidR="0032117B" w:rsidRPr="0032117B" w:rsidRDefault="0032117B" w:rsidP="00BE35EA">
            <w:pPr>
              <w:pStyle w:val="BodyCopy"/>
              <w:numPr>
                <w:ilvl w:val="0"/>
                <w:numId w:val="33"/>
              </w:numPr>
            </w:pPr>
            <w:r w:rsidRPr="0032117B">
              <w:t>Scan and save copy into the patient record</w:t>
            </w:r>
          </w:p>
          <w:p w14:paraId="54A980A1" w14:textId="77777777" w:rsidR="0032117B" w:rsidRPr="0032117B" w:rsidRDefault="0032117B" w:rsidP="00BE35EA">
            <w:pPr>
              <w:pStyle w:val="BodyCopy"/>
              <w:numPr>
                <w:ilvl w:val="0"/>
                <w:numId w:val="33"/>
              </w:numPr>
            </w:pPr>
            <w:r w:rsidRPr="0032117B">
              <w:t>Document in the progress notes</w:t>
            </w:r>
          </w:p>
        </w:tc>
        <w:tc>
          <w:tcPr>
            <w:tcW w:w="1860" w:type="dxa"/>
            <w:tcBorders>
              <w:top w:val="single" w:sz="4" w:space="0" w:color="auto"/>
              <w:left w:val="single" w:sz="4" w:space="0" w:color="000000" w:themeColor="text1"/>
              <w:bottom w:val="single" w:sz="4" w:space="0" w:color="auto"/>
              <w:right w:val="single" w:sz="4" w:space="0" w:color="000000" w:themeColor="text1"/>
            </w:tcBorders>
          </w:tcPr>
          <w:p w14:paraId="05B8777C" w14:textId="77777777" w:rsidR="0032117B" w:rsidRPr="0032117B" w:rsidRDefault="0032117B" w:rsidP="00315FF9">
            <w:pPr>
              <w:pStyle w:val="BodyCopy"/>
            </w:pPr>
          </w:p>
        </w:tc>
      </w:tr>
      <w:tr w:rsidR="0032117B" w:rsidRPr="0032117B" w14:paraId="56CAB494" w14:textId="77777777" w:rsidTr="0059191C">
        <w:tblPrEx>
          <w:tblCellMar>
            <w:left w:w="107" w:type="dxa"/>
          </w:tblCellMar>
        </w:tblPrEx>
        <w:trPr>
          <w:trHeight w:val="547"/>
        </w:trPr>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034E4FC" w14:textId="77777777" w:rsidR="0032117B" w:rsidRPr="0032117B" w:rsidRDefault="0032117B" w:rsidP="00315FF9">
            <w:pPr>
              <w:pStyle w:val="BodyCopy"/>
              <w:rPr>
                <w:b/>
              </w:rPr>
            </w:pPr>
            <w:r w:rsidRPr="0032117B">
              <w:rPr>
                <w:b/>
              </w:rPr>
              <w:t>Candidates Name:</w:t>
            </w:r>
          </w:p>
        </w:tc>
        <w:tc>
          <w:tcPr>
            <w:tcW w:w="366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15789" w14:textId="77777777" w:rsidR="0032117B" w:rsidRPr="0032117B" w:rsidRDefault="0032117B" w:rsidP="00315FF9">
            <w:pPr>
              <w:pStyle w:val="BodyCopy"/>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DC80141" w14:textId="77777777" w:rsidR="0032117B" w:rsidRPr="0032117B" w:rsidRDefault="0032117B" w:rsidP="00315FF9">
            <w:pPr>
              <w:pStyle w:val="BodyCopy"/>
              <w:rPr>
                <w:b/>
              </w:rPr>
            </w:pPr>
            <w:r w:rsidRPr="0032117B">
              <w:rPr>
                <w:b/>
              </w:rPr>
              <w:t>Sign:</w:t>
            </w:r>
          </w:p>
        </w:tc>
        <w:tc>
          <w:tcPr>
            <w:tcW w:w="25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4F653" w14:textId="77777777" w:rsidR="0032117B" w:rsidRPr="0032117B" w:rsidRDefault="0032117B" w:rsidP="00315FF9">
            <w:pPr>
              <w:pStyle w:val="BodyCopy"/>
            </w:pPr>
          </w:p>
        </w:tc>
      </w:tr>
      <w:tr w:rsidR="0032117B" w:rsidRPr="0032117B" w14:paraId="42AFEA00" w14:textId="77777777" w:rsidTr="0059191C">
        <w:tblPrEx>
          <w:tblCellMar>
            <w:left w:w="107" w:type="dxa"/>
          </w:tblCellMar>
        </w:tblPrEx>
        <w:trPr>
          <w:trHeight w:val="547"/>
        </w:trPr>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97E7738" w14:textId="77777777" w:rsidR="0032117B" w:rsidRPr="0032117B" w:rsidRDefault="0032117B" w:rsidP="00315FF9">
            <w:pPr>
              <w:pStyle w:val="BodyCopy"/>
            </w:pPr>
            <w:r w:rsidRPr="0032117B">
              <w:rPr>
                <w:b/>
              </w:rPr>
              <w:t xml:space="preserve">CNC Name &amp; </w:t>
            </w:r>
          </w:p>
          <w:p w14:paraId="43B076EF" w14:textId="77777777" w:rsidR="0032117B" w:rsidRPr="0032117B" w:rsidRDefault="0032117B" w:rsidP="00315FF9">
            <w:pPr>
              <w:pStyle w:val="BodyCopy"/>
            </w:pPr>
            <w:r w:rsidRPr="0032117B">
              <w:rPr>
                <w:b/>
              </w:rPr>
              <w:t>Designation:</w:t>
            </w:r>
          </w:p>
        </w:tc>
        <w:tc>
          <w:tcPr>
            <w:tcW w:w="366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CF95A0" w14:textId="77777777" w:rsidR="0032117B" w:rsidRPr="0032117B" w:rsidRDefault="0032117B" w:rsidP="00315FF9">
            <w:pPr>
              <w:pStyle w:val="BodyCopy"/>
            </w:pPr>
            <w:r w:rsidRPr="0032117B">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DABFD0F" w14:textId="77777777" w:rsidR="0032117B" w:rsidRPr="0032117B" w:rsidRDefault="0032117B" w:rsidP="00315FF9">
            <w:pPr>
              <w:pStyle w:val="BodyCopy"/>
            </w:pPr>
            <w:r w:rsidRPr="0032117B">
              <w:rPr>
                <w:b/>
              </w:rPr>
              <w:t xml:space="preserve">Sign: </w:t>
            </w:r>
          </w:p>
        </w:tc>
        <w:tc>
          <w:tcPr>
            <w:tcW w:w="25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7EB70" w14:textId="77777777" w:rsidR="0032117B" w:rsidRPr="0032117B" w:rsidRDefault="0032117B" w:rsidP="00315FF9">
            <w:pPr>
              <w:pStyle w:val="BodyCopy"/>
            </w:pPr>
            <w:r w:rsidRPr="0032117B">
              <w:t xml:space="preserve"> </w:t>
            </w:r>
          </w:p>
        </w:tc>
      </w:tr>
    </w:tbl>
    <w:p w14:paraId="02C75B6A" w14:textId="1E86AB71" w:rsidR="0032117B" w:rsidRDefault="0032117B" w:rsidP="00315FF9">
      <w:pPr>
        <w:pStyle w:val="BodyCopy"/>
      </w:pPr>
    </w:p>
    <w:p w14:paraId="2F6BDEE6" w14:textId="77777777" w:rsidR="0032117B" w:rsidRDefault="0032117B" w:rsidP="00315FF9">
      <w:pPr>
        <w:spacing w:before="0" w:after="0"/>
        <w:rPr>
          <w:rFonts w:eastAsia="Times New Roman"/>
          <w:bCs/>
          <w:iCs/>
        </w:rPr>
      </w:pPr>
      <w:r>
        <w:br w:type="page"/>
      </w:r>
    </w:p>
    <w:p w14:paraId="5D75D2E3" w14:textId="17A1D1A5" w:rsidR="0032117B" w:rsidRPr="00353043" w:rsidRDefault="0032117B" w:rsidP="00315FF9">
      <w:pPr>
        <w:pStyle w:val="Heading4"/>
      </w:pPr>
      <w:bookmarkStart w:id="170" w:name="_Toc188615635"/>
      <w:r w:rsidRPr="00353043">
        <w:lastRenderedPageBreak/>
        <w:t>Attachment</w:t>
      </w:r>
      <w:r>
        <w:t xml:space="preserve"> G: Verification of Death Certificate</w:t>
      </w:r>
      <w:bookmarkEnd w:id="170"/>
    </w:p>
    <w:p w14:paraId="7DEA3F2D" w14:textId="3EB14BA8" w:rsidR="006B0612" w:rsidRDefault="002A6E37" w:rsidP="00315FF9">
      <w:pPr>
        <w:pStyle w:val="BodyCopy"/>
      </w:pPr>
      <w:r>
        <w:rPr>
          <w:noProof/>
        </w:rPr>
        <mc:AlternateContent>
          <mc:Choice Requires="wps">
            <w:drawing>
              <wp:anchor distT="45720" distB="45720" distL="114300" distR="114300" simplePos="0" relativeHeight="251670532" behindDoc="0" locked="0" layoutInCell="1" allowOverlap="1" wp14:anchorId="32B03F81" wp14:editId="58D207D5">
                <wp:simplePos x="0" y="0"/>
                <wp:positionH relativeFrom="column">
                  <wp:posOffset>1381760</wp:posOffset>
                </wp:positionH>
                <wp:positionV relativeFrom="paragraph">
                  <wp:posOffset>3707129</wp:posOffset>
                </wp:positionV>
                <wp:extent cx="3381375" cy="1372235"/>
                <wp:effectExtent l="852170" t="62230" r="956945" b="61595"/>
                <wp:wrapNone/>
                <wp:docPr id="1590388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595786">
                          <a:off x="0" y="0"/>
                          <a:ext cx="3381375" cy="1372235"/>
                        </a:xfrm>
                        <a:prstGeom prst="rect">
                          <a:avLst/>
                        </a:prstGeom>
                        <a:noFill/>
                        <a:ln w="9525">
                          <a:solidFill>
                            <a:srgbClr val="000000"/>
                          </a:solidFill>
                          <a:miter lim="800000"/>
                          <a:headEnd/>
                          <a:tailEnd/>
                        </a:ln>
                      </wps:spPr>
                      <wps:txbx>
                        <w:txbxContent>
                          <w:p w14:paraId="2A41F06D" w14:textId="77777777" w:rsidR="002A6E37" w:rsidRPr="00C3164E" w:rsidRDefault="002A6E37" w:rsidP="002A6E37">
                            <w:pPr>
                              <w:rPr>
                                <w:sz w:val="96"/>
                                <w:szCs w:val="96"/>
                              </w:rPr>
                            </w:pPr>
                            <w:r w:rsidRPr="00C3164E">
                              <w:rPr>
                                <w:sz w:val="96"/>
                                <w:szCs w:val="96"/>
                              </w:rPr>
                              <w:t>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B03F81" id="_x0000_t202" coordsize="21600,21600" o:spt="202" path="m,l,21600r21600,l21600,xe">
                <v:stroke joinstyle="miter"/>
                <v:path gradientshapeok="t" o:connecttype="rect"/>
              </v:shapetype>
              <v:shape id="Text Box 2" o:spid="_x0000_s1026" type="#_x0000_t202" style="position:absolute;margin-left:108.8pt;margin-top:291.9pt;width:266.25pt;height:108.05pt;rotation:-3281403fd;z-index:2516705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" filled="f">
                <v:textbox>
                  <w:txbxContent>
                    <w:p w14:paraId="2A41F06D" w14:textId="77777777" w:rsidR="002A6E37" w:rsidRPr="00C3164E" w:rsidRDefault="002A6E37" w:rsidP="002A6E37">
                      <w:pPr>
                        <w:rPr>
                          <w:sz w:val="96"/>
                          <w:szCs w:val="96"/>
                        </w:rPr>
                      </w:pPr>
                      <w:r w:rsidRPr="00C3164E">
                        <w:rPr>
                          <w:sz w:val="96"/>
                          <w:szCs w:val="96"/>
                        </w:rPr>
                        <w:t>Sample</w:t>
                      </w:r>
                    </w:p>
                  </w:txbxContent>
                </v:textbox>
              </v:shape>
            </w:pict>
          </mc:Fallback>
        </mc:AlternateContent>
      </w:r>
      <w:r w:rsidR="0032117B" w:rsidRPr="0032117B">
        <w:rPr>
          <w:rFonts w:ascii="Calibri" w:hAnsi="Calibri" w:cs="Times New Roman"/>
          <w:bCs w:val="0"/>
          <w:iCs w:val="0"/>
          <w:noProof/>
          <w:color w:val="2B579A"/>
          <w:szCs w:val="20"/>
          <w:shd w:val="clear" w:color="auto" w:fill="E6E6E6"/>
        </w:rPr>
        <w:drawing>
          <wp:inline distT="0" distB="0" distL="0" distR="0" wp14:anchorId="27E213D5" wp14:editId="5C3C3C4C">
            <wp:extent cx="5759449" cy="8112126"/>
            <wp:effectExtent l="0" t="0" r="0" b="3175"/>
            <wp:docPr id="1647811188" name="Picture 1647811188" descr="Sample verification of death form which staff are required to complete. Information required includes place of death, method of verifying identity, clinical assessment, medical certificate of cause of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11188" name="Picture 1647811188" descr="Sample verification of death form which staff are required to complete. Information required includes place of death, method of verifying identity, clinical assessment, medical certificate of cause of death."/>
                    <pic:cNvPicPr/>
                  </pic:nvPicPr>
                  <pic:blipFill>
                    <a:blip r:embed="rId25">
                      <a:extLst>
                        <a:ext uri="{28A0092B-C50C-407E-A947-70E740481C1C}">
                          <a14:useLocalDpi xmlns:a14="http://schemas.microsoft.com/office/drawing/2010/main" val="0"/>
                        </a:ext>
                      </a:extLst>
                    </a:blip>
                    <a:stretch>
                      <a:fillRect/>
                    </a:stretch>
                  </pic:blipFill>
                  <pic:spPr>
                    <a:xfrm>
                      <a:off x="0" y="0"/>
                      <a:ext cx="5759449" cy="8112126"/>
                    </a:xfrm>
                    <a:prstGeom prst="rect">
                      <a:avLst/>
                    </a:prstGeom>
                  </pic:spPr>
                </pic:pic>
              </a:graphicData>
            </a:graphic>
          </wp:inline>
        </w:drawing>
      </w:r>
    </w:p>
    <w:p w14:paraId="14E8E507" w14:textId="77777777" w:rsidR="006B0612" w:rsidRDefault="006B0612">
      <w:pPr>
        <w:spacing w:before="0" w:after="0" w:line="240" w:lineRule="auto"/>
        <w:rPr>
          <w:rFonts w:eastAsia="Times New Roman"/>
          <w:bCs/>
          <w:iCs/>
        </w:rPr>
      </w:pPr>
      <w:r>
        <w:lastRenderedPageBreak/>
        <w:br w:type="page"/>
      </w:r>
    </w:p>
    <w:p w14:paraId="77F59467" w14:textId="77777777" w:rsidR="0032117B" w:rsidRDefault="0032117B" w:rsidP="00315FF9">
      <w:pPr>
        <w:pStyle w:val="BodyCopy"/>
      </w:pPr>
    </w:p>
    <w:p w14:paraId="4469DC02" w14:textId="46B1F4B6" w:rsidR="00844216" w:rsidRPr="00353043" w:rsidRDefault="00844216" w:rsidP="00315FF9">
      <w:pPr>
        <w:pStyle w:val="Heading4"/>
      </w:pPr>
      <w:bookmarkStart w:id="171" w:name="_Toc188615636"/>
      <w:r w:rsidRPr="00353043">
        <w:t>Attachment</w:t>
      </w:r>
      <w:r>
        <w:t xml:space="preserve"> H: Sign to be placed and used for exposure to infectious diseases</w:t>
      </w:r>
      <w:bookmarkEnd w:id="171"/>
    </w:p>
    <w:p w14:paraId="2C6FB789" w14:textId="5C72F33B" w:rsidR="0032117B" w:rsidRDefault="00844216" w:rsidP="00315FF9">
      <w:pPr>
        <w:spacing w:before="0" w:after="0"/>
      </w:pPr>
      <w:r>
        <w:rPr>
          <w:noProof/>
          <w:color w:val="2B579A"/>
          <w:shd w:val="clear" w:color="auto" w:fill="E6E6E6"/>
        </w:rPr>
        <w:drawing>
          <wp:inline distT="0" distB="0" distL="0" distR="0" wp14:anchorId="4378F47C" wp14:editId="4C5829B9">
            <wp:extent cx="5759449" cy="3736340"/>
            <wp:effectExtent l="0" t="0" r="0" b="0"/>
            <wp:docPr id="1554895346" name="Picture 1554895346" descr="Sign to be placed and used for exposure to infectious diseases. The sign requires the patient label and details of infectious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895346" name="Picture 1554895346" descr="Sign to be placed and used for exposure to infectious diseases. The sign requires the patient label and details of infectious disease."/>
                    <pic:cNvPicPr/>
                  </pic:nvPicPr>
                  <pic:blipFill>
                    <a:blip r:embed="rId26">
                      <a:extLst>
                        <a:ext uri="{28A0092B-C50C-407E-A947-70E740481C1C}">
                          <a14:useLocalDpi xmlns:a14="http://schemas.microsoft.com/office/drawing/2010/main" val="0"/>
                        </a:ext>
                      </a:extLst>
                    </a:blip>
                    <a:stretch>
                      <a:fillRect/>
                    </a:stretch>
                  </pic:blipFill>
                  <pic:spPr>
                    <a:xfrm>
                      <a:off x="0" y="0"/>
                      <a:ext cx="5759449" cy="3736340"/>
                    </a:xfrm>
                    <a:prstGeom prst="rect">
                      <a:avLst/>
                    </a:prstGeom>
                  </pic:spPr>
                </pic:pic>
              </a:graphicData>
            </a:graphic>
          </wp:inline>
        </w:drawing>
      </w:r>
      <w:r w:rsidR="0032117B">
        <w:br w:type="page"/>
      </w:r>
    </w:p>
    <w:p w14:paraId="30E75A84" w14:textId="18B78316" w:rsidR="0032117B" w:rsidRPr="00353043" w:rsidRDefault="0032117B" w:rsidP="00315FF9">
      <w:pPr>
        <w:pStyle w:val="Heading4"/>
      </w:pPr>
      <w:bookmarkStart w:id="172" w:name="_Toc188615637"/>
      <w:r w:rsidRPr="00353043">
        <w:lastRenderedPageBreak/>
        <w:t>Attachment</w:t>
      </w:r>
      <w:r>
        <w:t xml:space="preserve"> I-Staff Options- Interaction with ACT policing following a Coronial death</w:t>
      </w:r>
      <w:bookmarkEnd w:id="172"/>
    </w:p>
    <w:p w14:paraId="482669A8" w14:textId="5783023F" w:rsidR="0032117B" w:rsidRPr="0032117B" w:rsidRDefault="0032117B" w:rsidP="00315FF9">
      <w:pPr>
        <w:pStyle w:val="BodyCopy"/>
      </w:pPr>
      <w:r w:rsidRPr="0032117B">
        <w:t xml:space="preserve">A staff member may be asked to provide information in a coronial matter as a witness of fact. This is to provide assistance to the Coroner to make a determination on the manner and cause of death. </w:t>
      </w:r>
    </w:p>
    <w:p w14:paraId="7633B44F" w14:textId="57FA15A9" w:rsidR="0032117B" w:rsidRPr="0032117B" w:rsidRDefault="0032117B" w:rsidP="00315FF9">
      <w:pPr>
        <w:pStyle w:val="BodyCopy"/>
      </w:pPr>
      <w:r w:rsidRPr="0032117B">
        <w:t xml:space="preserve">Staff may be asked to provide a written statement or participate in a record of interview/ conversation with ACT Policing.  Staff are not required to provide a written statement to ACT Policing in a Coronial matter or required to participate in a record of interview/ conversation with ACT Policing. The level of interaction with ACT Policing is determined by the individual staff member. However, CHS encourages and asks for staff member’s cooperation in Coronial matters.   </w:t>
      </w:r>
    </w:p>
    <w:p w14:paraId="389935BB" w14:textId="77777777" w:rsidR="0032117B" w:rsidRPr="0032117B" w:rsidRDefault="0032117B" w:rsidP="00315FF9">
      <w:pPr>
        <w:pStyle w:val="BodyCopy"/>
      </w:pPr>
      <w:r w:rsidRPr="0032117B">
        <w:rPr>
          <w:b/>
        </w:rPr>
        <w:t>Note:</w:t>
      </w:r>
      <w:r w:rsidRPr="0032117B">
        <w:t xml:space="preserve"> Section 99B of the </w:t>
      </w:r>
      <w:r w:rsidRPr="0032117B">
        <w:rPr>
          <w:i/>
        </w:rPr>
        <w:t xml:space="preserve">Coroners Act 1997 </w:t>
      </w:r>
      <w:r w:rsidRPr="0032117B">
        <w:t xml:space="preserve">states a person may give information to the coroner (or their representative) if they reasonably believe it is related to the coroner’s functions under the Act.  If the person gives information to the coroner under this section, the giving of the information is not a breach of confidence or professional ethics or rule of professional conduct and does not incur civil or criminal liability or disciplinary action or dismissal because of giving the information. </w:t>
      </w:r>
    </w:p>
    <w:p w14:paraId="23048C88" w14:textId="301DC804" w:rsidR="0032117B" w:rsidRPr="0032117B" w:rsidRDefault="0032117B" w:rsidP="00315FF9">
      <w:pPr>
        <w:pStyle w:val="BodyCopy"/>
      </w:pPr>
      <w:r w:rsidRPr="0032117B">
        <w:t>For example, information provided to the coroner from a theatre nurse who was present during an operation where a patient died unexpectedly.</w:t>
      </w:r>
    </w:p>
    <w:p w14:paraId="31BEEA3C" w14:textId="018F1035" w:rsidR="0032117B" w:rsidRPr="0032117B" w:rsidRDefault="0032117B" w:rsidP="00315FF9">
      <w:pPr>
        <w:pStyle w:val="BodyCopy"/>
      </w:pPr>
      <w:r w:rsidRPr="0032117B">
        <w:t xml:space="preserve">The ACT Government Solicitor (ACTGS) represents the Territory – CHS and its employees in coronial matters. The ACTGS, in conjunction with the Medico-Legal Team, provide support to staff members throughout the coronial process, including during their interactions with ACT Policing. </w:t>
      </w:r>
    </w:p>
    <w:p w14:paraId="44DD3F76" w14:textId="686D710E" w:rsidR="0032117B" w:rsidRPr="0032117B" w:rsidRDefault="0032117B" w:rsidP="00315FF9">
      <w:pPr>
        <w:pStyle w:val="BodyCopy"/>
      </w:pPr>
      <w:r w:rsidRPr="0032117B">
        <w:t xml:space="preserve">When asked to provide information to ACT Policing, staff are encouraged to advise their preference for how they provide that information to the Medico-Legal Team.  The Medico-Legal Team are then available to provide assistance to staff during the process including answering any questions or queries. </w:t>
      </w:r>
    </w:p>
    <w:p w14:paraId="67B89FC0" w14:textId="499721F1" w:rsidR="0032117B" w:rsidRPr="0032117B" w:rsidRDefault="0032117B" w:rsidP="00315FF9">
      <w:pPr>
        <w:pStyle w:val="BodyCopy"/>
      </w:pPr>
      <w:r w:rsidRPr="0032117B">
        <w:t xml:space="preserve">The options for staff are outlined below, noting that staff can choose as many of the options as is their preference:   </w:t>
      </w:r>
    </w:p>
    <w:p w14:paraId="30D57579" w14:textId="77777777" w:rsidR="0032117B" w:rsidRPr="0032117B" w:rsidRDefault="0032117B" w:rsidP="00315FF9">
      <w:pPr>
        <w:pStyle w:val="BodyCopy"/>
        <w:rPr>
          <w:b/>
        </w:rPr>
      </w:pPr>
      <w:r w:rsidRPr="0032117B">
        <w:rPr>
          <w:b/>
        </w:rPr>
        <w:t xml:space="preserve">Written Statement </w:t>
      </w:r>
    </w:p>
    <w:p w14:paraId="4621ACE1" w14:textId="6CBA9F86" w:rsidR="0032117B" w:rsidRPr="0032117B" w:rsidRDefault="0032117B" w:rsidP="00315FF9">
      <w:pPr>
        <w:pStyle w:val="BodyCopy"/>
      </w:pPr>
      <w:r w:rsidRPr="0032117B">
        <w:t xml:space="preserve">A written statement usually provides information about the staff member’s involvement, and provision of care and treatment to the deceased person. </w:t>
      </w:r>
    </w:p>
    <w:p w14:paraId="25E88DF7" w14:textId="45FE0985" w:rsidR="0032117B" w:rsidRPr="0032117B" w:rsidRDefault="0032117B" w:rsidP="00315FF9">
      <w:pPr>
        <w:pStyle w:val="BodyCopy"/>
      </w:pPr>
      <w:r w:rsidRPr="0032117B">
        <w:t xml:space="preserve">Staff should be aware it is expected that their statement be developed with access to the deceased person’s clinical records to ensure accurate information regarding the deceased person’s clinical care and treatment is included.  If operational issues are to be included in the statement (i.e. number of staff on the roster, design of the building or information about </w:t>
      </w:r>
      <w:r w:rsidRPr="0032117B">
        <w:lastRenderedPageBreak/>
        <w:t xml:space="preserve">policies and procedures) the staff will have access to the information at the time of drafting to inform their statement.  </w:t>
      </w:r>
    </w:p>
    <w:p w14:paraId="05A47FEB" w14:textId="3DC00D88" w:rsidR="0032117B" w:rsidRPr="0032117B" w:rsidRDefault="0032117B" w:rsidP="00315FF9">
      <w:pPr>
        <w:pStyle w:val="BodyCopy"/>
      </w:pPr>
      <w:r w:rsidRPr="0032117B">
        <w:t xml:space="preserve">Staff can draft their statement themselves, or with the assistance of ACTGS. The statement will be reviewed by ACTGS prior to finalisation and provision to the ACT Policing Coroner’s Team ensure that all relevant information is included, and it is in a format which will be accepted by the Court. </w:t>
      </w:r>
    </w:p>
    <w:p w14:paraId="3A5E6271" w14:textId="0BD3E88F" w:rsidR="0032117B" w:rsidRPr="0032117B" w:rsidRDefault="0032117B" w:rsidP="00315FF9">
      <w:pPr>
        <w:pStyle w:val="BodyCopy"/>
      </w:pPr>
      <w:r w:rsidRPr="0032117B">
        <w:t>It is the expectation of CHS that staff complete the written statement as soon as practicable following a request from the Medico-Legal Team.</w:t>
      </w:r>
    </w:p>
    <w:p w14:paraId="51F36835" w14:textId="77777777" w:rsidR="0032117B" w:rsidRPr="0032117B" w:rsidRDefault="0032117B" w:rsidP="00315FF9">
      <w:pPr>
        <w:pStyle w:val="BodyCopy"/>
        <w:rPr>
          <w:b/>
        </w:rPr>
      </w:pPr>
      <w:r w:rsidRPr="0032117B">
        <w:rPr>
          <w:b/>
        </w:rPr>
        <w:t>Interview with ACT Policing</w:t>
      </w:r>
    </w:p>
    <w:p w14:paraId="2F92E421" w14:textId="5B8D7ABB" w:rsidR="0032117B" w:rsidRPr="0032117B" w:rsidRDefault="0032117B" w:rsidP="00315FF9">
      <w:pPr>
        <w:pStyle w:val="BodyCopy"/>
      </w:pPr>
      <w:r w:rsidRPr="0032117B">
        <w:t>ACT Policing may request to obtain information directly from the staff member to seek their account of their involvement and provision of care and treatment to the deceased person.   The request to speak to staff may occur relatively close to the time of the person’s death (i.e. an hour after the death), or at a later date.</w:t>
      </w:r>
    </w:p>
    <w:p w14:paraId="79ED9909" w14:textId="7FB80C2B" w:rsidR="0032117B" w:rsidRPr="0032117B" w:rsidRDefault="0032117B" w:rsidP="00315FF9">
      <w:pPr>
        <w:pStyle w:val="BodyCopy"/>
      </w:pPr>
      <w:r w:rsidRPr="0032117B">
        <w:t xml:space="preserve">The interview </w:t>
      </w:r>
      <w:r w:rsidR="00354F1A">
        <w:t>with</w:t>
      </w:r>
      <w:r w:rsidRPr="0032117B">
        <w:t xml:space="preserve"> ACT Policing can occur at the site of the death or ACT Policing may request the staff member attend </w:t>
      </w:r>
      <w:r w:rsidR="006B0612" w:rsidRPr="0032117B">
        <w:t>an</w:t>
      </w:r>
      <w:r w:rsidRPr="0032117B">
        <w:t xml:space="preserve"> ACT Policing Station for the interview. </w:t>
      </w:r>
    </w:p>
    <w:p w14:paraId="5E9737E9" w14:textId="757E4201" w:rsidR="0032117B" w:rsidRPr="0032117B" w:rsidRDefault="0032117B" w:rsidP="00315FF9">
      <w:pPr>
        <w:pStyle w:val="BodyCopy"/>
      </w:pPr>
      <w:r w:rsidRPr="0032117B">
        <w:t xml:space="preserve">Staff should be aware they will have very limited access to clinical record during this process, as the records will be closed in preparation for provision to the Coroner’s Court. If the interview occurs at </w:t>
      </w:r>
      <w:r w:rsidR="00A6106D" w:rsidRPr="0032117B">
        <w:t>an</w:t>
      </w:r>
      <w:r w:rsidRPr="0032117B">
        <w:t xml:space="preserve"> ACT Policing Station, staff are not permitted to take clinical records to that interview.  </w:t>
      </w:r>
    </w:p>
    <w:p w14:paraId="057657BF" w14:textId="17504603" w:rsidR="0032117B" w:rsidRPr="0032117B" w:rsidRDefault="0032117B" w:rsidP="00315FF9">
      <w:pPr>
        <w:pStyle w:val="BodyCopy"/>
      </w:pPr>
      <w:r w:rsidRPr="0032117B">
        <w:t xml:space="preserve">Staff should also be aware if asked about operational issues (i.e. number of staff on the roster, design of the building or information about policies and procedures) any response will be to the best of their knowledge at the time, as they may not have access to those documents at the time of the interview with ACT Policing.   </w:t>
      </w:r>
    </w:p>
    <w:p w14:paraId="2CD56535" w14:textId="7D9AA353" w:rsidR="0032117B" w:rsidRPr="0032117B" w:rsidRDefault="0032117B" w:rsidP="00315FF9">
      <w:pPr>
        <w:pStyle w:val="BodyCopy"/>
      </w:pPr>
      <w:r w:rsidRPr="0032117B">
        <w:t xml:space="preserve">Staff should request a copy of their interview with ACT Policing for their records. </w:t>
      </w:r>
    </w:p>
    <w:p w14:paraId="1198773A" w14:textId="77777777" w:rsidR="0032117B" w:rsidRPr="0032117B" w:rsidRDefault="0032117B" w:rsidP="00315FF9">
      <w:pPr>
        <w:pStyle w:val="BodyCopy"/>
        <w:spacing w:after="0"/>
        <w:rPr>
          <w:b/>
        </w:rPr>
      </w:pPr>
      <w:r w:rsidRPr="0032117B">
        <w:rPr>
          <w:b/>
        </w:rPr>
        <w:t xml:space="preserve">Combination of Options   </w:t>
      </w:r>
    </w:p>
    <w:p w14:paraId="4832D0D3" w14:textId="307896DF" w:rsidR="0032117B" w:rsidRPr="0032117B" w:rsidRDefault="0032117B" w:rsidP="00315FF9">
      <w:pPr>
        <w:pStyle w:val="BodyCopy"/>
      </w:pPr>
      <w:r w:rsidRPr="0032117B">
        <w:t xml:space="preserve">Staff can choose to provide a written statement and undergo an interview with ACT Policing or to only undertake one of the above options. </w:t>
      </w:r>
    </w:p>
    <w:p w14:paraId="60820AE3" w14:textId="77777777" w:rsidR="0032117B" w:rsidRPr="0032117B" w:rsidRDefault="0032117B" w:rsidP="00315FF9">
      <w:pPr>
        <w:pStyle w:val="BodyCopy"/>
        <w:spacing w:after="0"/>
        <w:rPr>
          <w:b/>
        </w:rPr>
      </w:pPr>
      <w:r w:rsidRPr="0032117B">
        <w:rPr>
          <w:b/>
        </w:rPr>
        <w:t xml:space="preserve">Do Nothing </w:t>
      </w:r>
    </w:p>
    <w:p w14:paraId="31017A4E" w14:textId="1D40BC42" w:rsidR="0032117B" w:rsidRPr="0032117B" w:rsidRDefault="0032117B" w:rsidP="00315FF9">
      <w:pPr>
        <w:pStyle w:val="BodyCopy"/>
      </w:pPr>
      <w:r w:rsidRPr="0032117B">
        <w:t xml:space="preserve">Staff can express their preference to not provide a written statement or participate in an interview with ACT Policing.   </w:t>
      </w:r>
    </w:p>
    <w:p w14:paraId="20BDDCA0" w14:textId="52D7C07F" w:rsidR="004D7287" w:rsidRDefault="0032117B" w:rsidP="00315FF9">
      <w:pPr>
        <w:pStyle w:val="BodyCopy"/>
      </w:pPr>
      <w:r w:rsidRPr="0032117B">
        <w:t xml:space="preserve">Staff should be aware if the Coroner is satisfied that a person may be able to give material evidence relevant to the inquest, the Coroner can issue a subpoena requiring the person to </w:t>
      </w:r>
      <w:r w:rsidRPr="0032117B">
        <w:lastRenderedPageBreak/>
        <w:t xml:space="preserve">appear at the inquest and give evidence even if they have chosen to neither provide a statement nor speak directly to ACT Policing. </w:t>
      </w:r>
    </w:p>
    <w:p w14:paraId="173F995B" w14:textId="77777777" w:rsidR="00816302" w:rsidRPr="00353043" w:rsidRDefault="00816302" w:rsidP="00816302">
      <w:pPr>
        <w:pStyle w:val="Heading4"/>
      </w:pPr>
      <w:bookmarkStart w:id="173" w:name="_Toc188615638"/>
      <w:r w:rsidRPr="00353043">
        <w:t>Attachment</w:t>
      </w:r>
      <w:r>
        <w:t xml:space="preserve"> J: Backup Plan Mortuary Register</w:t>
      </w:r>
      <w:bookmarkEnd w:id="173"/>
    </w:p>
    <w:p w14:paraId="3B06D9AA" w14:textId="77777777" w:rsidR="00816302" w:rsidRPr="00BC682F" w:rsidRDefault="00816302" w:rsidP="00816302">
      <w:pPr>
        <w:spacing w:before="0" w:after="0"/>
        <w:rPr>
          <w:rFonts w:eastAsia="Times New Roman"/>
          <w:bCs/>
          <w:iCs/>
        </w:rPr>
      </w:pPr>
      <w:r>
        <w:br w:type="page"/>
      </w:r>
      <w:r>
        <w:rPr>
          <w:noProof/>
          <w:color w:val="2B579A"/>
          <w:shd w:val="clear" w:color="auto" w:fill="E6E6E6"/>
        </w:rPr>
        <w:drawing>
          <wp:anchor distT="0" distB="0" distL="114300" distR="114300" simplePos="0" relativeHeight="251660292" behindDoc="0" locked="0" layoutInCell="1" allowOverlap="1" wp14:anchorId="10D9126C" wp14:editId="7D85B545">
            <wp:simplePos x="0" y="0"/>
            <wp:positionH relativeFrom="page">
              <wp:posOffset>540385</wp:posOffset>
            </wp:positionH>
            <wp:positionV relativeFrom="paragraph">
              <wp:posOffset>180975</wp:posOffset>
            </wp:positionV>
            <wp:extent cx="6616700" cy="4677953"/>
            <wp:effectExtent l="0" t="0" r="0" b="8890"/>
            <wp:wrapSquare wrapText="bothSides"/>
            <wp:docPr id="13" name="Picture 13" descr="Form to complete when Canberra Hospital Mortuary is at capacity. Information required includes patient details, date and time admitted, admitting officer, ward, valuables, motuary office, funeral director, date and time released and releasing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orm to complete when Canberra Hospital Mortuary is at capacity. Information required includes patient details, date and time admitted, admitting officer, ward, valuables, motuary office, funeral director, date and time released and releasing office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16700" cy="4677953"/>
                    </a:xfrm>
                    <a:prstGeom prst="rect">
                      <a:avLst/>
                    </a:prstGeom>
                  </pic:spPr>
                </pic:pic>
              </a:graphicData>
            </a:graphic>
            <wp14:sizeRelH relativeFrom="page">
              <wp14:pctWidth>0</wp14:pctWidth>
            </wp14:sizeRelH>
            <wp14:sizeRelV relativeFrom="page">
              <wp14:pctHeight>0</wp14:pctHeight>
            </wp14:sizeRelV>
          </wp:anchor>
        </w:drawing>
      </w:r>
    </w:p>
    <w:p w14:paraId="28A66546" w14:textId="35BBCADC" w:rsidR="0032117B" w:rsidRPr="00353043" w:rsidRDefault="0032117B" w:rsidP="00315FF9">
      <w:pPr>
        <w:pStyle w:val="Heading4"/>
      </w:pPr>
      <w:bookmarkStart w:id="174" w:name="_Toc188615639"/>
      <w:r w:rsidRPr="00353043">
        <w:lastRenderedPageBreak/>
        <w:t>Attachment</w:t>
      </w:r>
      <w:r>
        <w:t xml:space="preserve"> </w:t>
      </w:r>
      <w:r w:rsidR="00816302">
        <w:t>K</w:t>
      </w:r>
      <w:r w:rsidR="00BC682F">
        <w:t xml:space="preserve">: </w:t>
      </w:r>
      <w:r w:rsidR="00BC682F" w:rsidRPr="00BC682F">
        <w:t>No Identified Next of Kin form</w:t>
      </w:r>
      <w:bookmarkEnd w:id="174"/>
    </w:p>
    <w:p w14:paraId="1DE6F415" w14:textId="77777777" w:rsidR="00AF1AA7" w:rsidRDefault="00BC682F" w:rsidP="00315FF9">
      <w:pPr>
        <w:spacing w:before="0" w:after="0"/>
      </w:pPr>
      <w:r>
        <w:rPr>
          <w:noProof/>
          <w:color w:val="2B579A"/>
          <w:shd w:val="clear" w:color="auto" w:fill="E6E6E6"/>
        </w:rPr>
        <w:drawing>
          <wp:inline distT="0" distB="0" distL="0" distR="0" wp14:anchorId="1B47FDE0" wp14:editId="6E71CC1D">
            <wp:extent cx="5759449" cy="7310120"/>
            <wp:effectExtent l="0" t="0" r="0" b="5080"/>
            <wp:docPr id="9" name="Picture 9" descr="No identified next of kin form. Details required include the name of the deseased, aliases, current address, contact information, sex, date of birth, marital status, medicare, private health fund and DVA/consession/NDIS details, country of birth, citizenship, previous addresses, general pratitio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No identified next of kin form. Details required include the name of the deseased, aliases, current address, contact information, sex, date of birth, marital status, medicare, private health fund and DVA/consession/NDIS details, country of birth, citizenship, previous addresses, general pratitioner. "/>
                    <pic:cNvPicPr/>
                  </pic:nvPicPr>
                  <pic:blipFill>
                    <a:blip r:embed="rId28">
                      <a:extLst>
                        <a:ext uri="{28A0092B-C50C-407E-A947-70E740481C1C}">
                          <a14:useLocalDpi xmlns:a14="http://schemas.microsoft.com/office/drawing/2010/main" val="0"/>
                        </a:ext>
                      </a:extLst>
                    </a:blip>
                    <a:stretch>
                      <a:fillRect/>
                    </a:stretch>
                  </pic:blipFill>
                  <pic:spPr>
                    <a:xfrm>
                      <a:off x="0" y="0"/>
                      <a:ext cx="5759449" cy="7310120"/>
                    </a:xfrm>
                    <a:prstGeom prst="rect">
                      <a:avLst/>
                    </a:prstGeom>
                  </pic:spPr>
                </pic:pic>
              </a:graphicData>
            </a:graphic>
          </wp:inline>
        </w:drawing>
      </w:r>
    </w:p>
    <w:p w14:paraId="03328F5B" w14:textId="77777777" w:rsidR="00AF1AA7" w:rsidRDefault="00AF1AA7" w:rsidP="00315FF9">
      <w:pPr>
        <w:spacing w:before="0" w:after="0"/>
      </w:pPr>
      <w:r>
        <w:br w:type="page"/>
      </w:r>
    </w:p>
    <w:p w14:paraId="096671BE" w14:textId="2CAD1ACE" w:rsidR="00AF1AA7" w:rsidRPr="00353043" w:rsidRDefault="00AF1AA7" w:rsidP="00315FF9">
      <w:pPr>
        <w:pStyle w:val="Heading4"/>
      </w:pPr>
      <w:bookmarkStart w:id="175" w:name="_Toc188615640"/>
      <w:r w:rsidRPr="00353043">
        <w:lastRenderedPageBreak/>
        <w:t>Attachment</w:t>
      </w:r>
      <w:r>
        <w:t xml:space="preserve"> </w:t>
      </w:r>
      <w:r w:rsidR="00816302">
        <w:t>L</w:t>
      </w:r>
      <w:r>
        <w:t>: Deceased Person with no next of kin flowchart</w:t>
      </w:r>
      <w:bookmarkEnd w:id="175"/>
    </w:p>
    <w:p w14:paraId="33A54792" w14:textId="6B46AAA2" w:rsidR="0032117B" w:rsidRDefault="004927BF" w:rsidP="00315FF9">
      <w:pPr>
        <w:spacing w:before="0" w:after="0"/>
        <w:rPr>
          <w:rFonts w:eastAsia="Times New Roman"/>
          <w:bCs/>
          <w:iCs/>
        </w:rPr>
      </w:pPr>
      <w:r>
        <w:object w:dxaOrig="10051" w:dyaOrig="15631" w14:anchorId="563FCBBB">
          <v:shape id="_x0000_i1027" type="#_x0000_t75" alt="Flowchart detailing process for medical officers and nursing staff to complete when a death occurs with no next of kin. Process described in the body of the document." style="width:450pt;height:663.75pt" o:ole="">
            <v:imagedata r:id="rId29" o:title=""/>
          </v:shape>
          <o:OLEObject Type="Embed" ProgID="Visio.Drawing.15" ShapeID="_x0000_i1027" DrawAspect="Content" ObjectID="_1819693198" r:id="rId30"/>
        </w:object>
      </w:r>
      <w:r w:rsidR="0032117B">
        <w:br w:type="page"/>
      </w:r>
    </w:p>
    <w:p w14:paraId="128808B9" w14:textId="50FB8373" w:rsidR="0032117B" w:rsidRPr="00353043" w:rsidRDefault="0032117B" w:rsidP="00315FF9">
      <w:pPr>
        <w:pStyle w:val="Heading4"/>
      </w:pPr>
      <w:bookmarkStart w:id="176" w:name="_Toc188615641"/>
      <w:r w:rsidRPr="00353043">
        <w:lastRenderedPageBreak/>
        <w:t>Attachment</w:t>
      </w:r>
      <w:r>
        <w:t xml:space="preserve"> </w:t>
      </w:r>
      <w:r w:rsidR="00816302">
        <w:t>M</w:t>
      </w:r>
      <w:r w:rsidR="00BC682F">
        <w:t xml:space="preserve">: </w:t>
      </w:r>
      <w:r w:rsidR="00AF1AA7">
        <w:t>Acceptable Funeral Transfer Authorities</w:t>
      </w:r>
      <w:bookmarkEnd w:id="176"/>
    </w:p>
    <w:p w14:paraId="7888A207" w14:textId="77777777" w:rsidR="00AF1AA7" w:rsidRDefault="00AF1AA7" w:rsidP="00315FF9">
      <w:r>
        <w:rPr>
          <w:noProof/>
        </w:rPr>
        <w:drawing>
          <wp:anchor distT="0" distB="0" distL="114300" distR="114300" simplePos="0" relativeHeight="251658241" behindDoc="0" locked="0" layoutInCell="1" allowOverlap="1" wp14:anchorId="2CBCF0B6" wp14:editId="10488669">
            <wp:simplePos x="0" y="0"/>
            <wp:positionH relativeFrom="margin">
              <wp:posOffset>175895</wp:posOffset>
            </wp:positionH>
            <wp:positionV relativeFrom="paragraph">
              <wp:posOffset>314960</wp:posOffset>
            </wp:positionV>
            <wp:extent cx="5415280" cy="7668895"/>
            <wp:effectExtent l="0" t="0" r="0" b="8255"/>
            <wp:wrapSquare wrapText="bothSides"/>
            <wp:docPr id="10" name="Picture 10" descr="Funeral Transfer Authority Form. The form includes Canberra Hospital Mortuary Services information and who is authorised to sign the form. The form requires name of funeral home, full name of deseased, address of deceased, name of person authorising the funeral, relationship of authorising person, signature of authorising person and funeral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uneral Transfer Authority Form. The form includes Canberra Hospital Mortuary Services information and who is authorised to sign the form. The form requires name of funeral home, full name of deseased, address of deceased, name of person authorising the funeral, relationship of authorising person, signature of authorising person and funeral director."/>
                    <pic:cNvPicPr/>
                  </pic:nvPicPr>
                  <pic:blipFill>
                    <a:blip r:embed="rId31">
                      <a:extLst>
                        <a:ext uri="{28A0092B-C50C-407E-A947-70E740481C1C}">
                          <a14:useLocalDpi xmlns:a14="http://schemas.microsoft.com/office/drawing/2010/main" val="0"/>
                        </a:ext>
                      </a:extLst>
                    </a:blip>
                    <a:stretch>
                      <a:fillRect/>
                    </a:stretch>
                  </pic:blipFill>
                  <pic:spPr>
                    <a:xfrm>
                      <a:off x="0" y="0"/>
                      <a:ext cx="5415280" cy="7668895"/>
                    </a:xfrm>
                    <a:prstGeom prst="rect">
                      <a:avLst/>
                    </a:prstGeom>
                  </pic:spPr>
                </pic:pic>
              </a:graphicData>
            </a:graphic>
            <wp14:sizeRelH relativeFrom="page">
              <wp14:pctWidth>0</wp14:pctWidth>
            </wp14:sizeRelH>
            <wp14:sizeRelV relativeFrom="page">
              <wp14:pctHeight>0</wp14:pctHeight>
            </wp14:sizeRelV>
          </wp:anchor>
        </w:drawing>
      </w:r>
      <w:r>
        <w:t>CHS Funeral Transfer Authority Form</w:t>
      </w:r>
    </w:p>
    <w:p w14:paraId="5B7491EC" w14:textId="6CA2CEE1" w:rsidR="0032117B" w:rsidRDefault="0032117B" w:rsidP="00315FF9">
      <w:pPr>
        <w:pStyle w:val="BodyCopy"/>
      </w:pPr>
    </w:p>
    <w:p w14:paraId="518AD80C" w14:textId="22BA83E3" w:rsidR="00AF1AA7" w:rsidRDefault="00AF1AA7" w:rsidP="00315FF9">
      <w:pPr>
        <w:spacing w:before="0" w:after="0"/>
        <w:rPr>
          <w:rFonts w:eastAsia="Times New Roman"/>
          <w:bCs/>
          <w:iCs/>
        </w:rPr>
      </w:pPr>
      <w:r>
        <w:br w:type="page"/>
      </w:r>
    </w:p>
    <w:p w14:paraId="1AC85853" w14:textId="3A0C9494" w:rsidR="00AF1AA7" w:rsidRDefault="00AF1AA7" w:rsidP="00315FF9">
      <w:r>
        <w:rPr>
          <w:noProof/>
        </w:rPr>
        <w:lastRenderedPageBreak/>
        <w:drawing>
          <wp:anchor distT="0" distB="0" distL="114300" distR="114300" simplePos="0" relativeHeight="251658242" behindDoc="0" locked="0" layoutInCell="1" allowOverlap="1" wp14:anchorId="4A331954" wp14:editId="270E8321">
            <wp:simplePos x="0" y="0"/>
            <wp:positionH relativeFrom="column">
              <wp:posOffset>137795</wp:posOffset>
            </wp:positionH>
            <wp:positionV relativeFrom="paragraph">
              <wp:posOffset>243840</wp:posOffset>
            </wp:positionV>
            <wp:extent cx="5380990" cy="7587615"/>
            <wp:effectExtent l="0" t="0" r="0" b="0"/>
            <wp:wrapSquare wrapText="bothSides"/>
            <wp:docPr id="11" name="Picture 11" descr="Sample form of NSW authority to collect deceased. Information required is personal information of the executor or next of kin and details of relationship, information of the funeral director/company, information to be completed to NSW health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ample form of NSW authority to collect deceased. Information required is personal information of the executor or next of kin and details of relationship, information of the funeral director/company, information to be completed to NSW health staff."/>
                    <pic:cNvPicPr/>
                  </pic:nvPicPr>
                  <pic:blipFill>
                    <a:blip r:embed="rId32">
                      <a:extLst>
                        <a:ext uri="{28A0092B-C50C-407E-A947-70E740481C1C}">
                          <a14:useLocalDpi xmlns:a14="http://schemas.microsoft.com/office/drawing/2010/main" val="0"/>
                        </a:ext>
                      </a:extLst>
                    </a:blip>
                    <a:stretch>
                      <a:fillRect/>
                    </a:stretch>
                  </pic:blipFill>
                  <pic:spPr>
                    <a:xfrm>
                      <a:off x="0" y="0"/>
                      <a:ext cx="5380990" cy="7587615"/>
                    </a:xfrm>
                    <a:prstGeom prst="rect">
                      <a:avLst/>
                    </a:prstGeom>
                  </pic:spPr>
                </pic:pic>
              </a:graphicData>
            </a:graphic>
            <wp14:sizeRelH relativeFrom="page">
              <wp14:pctWidth>0</wp14:pctWidth>
            </wp14:sizeRelH>
            <wp14:sizeRelV relativeFrom="page">
              <wp14:pctHeight>0</wp14:pctHeight>
            </wp14:sizeRelV>
          </wp:anchor>
        </w:drawing>
      </w:r>
      <w:r>
        <w:t>NSW Authority to Collect Deceased</w:t>
      </w:r>
    </w:p>
    <w:p w14:paraId="12F132B6" w14:textId="77777777" w:rsidR="00AF1AA7" w:rsidRDefault="00AF1AA7" w:rsidP="00315FF9"/>
    <w:p w14:paraId="68625B74" w14:textId="0FACB9A0" w:rsidR="00AF1AA7" w:rsidRDefault="00C3164E" w:rsidP="00315FF9">
      <w:pPr>
        <w:spacing w:before="0" w:after="0"/>
        <w:rPr>
          <w:rFonts w:eastAsia="Times New Roman"/>
          <w:bCs/>
          <w:iCs/>
        </w:rPr>
      </w:pPr>
      <w:r>
        <w:rPr>
          <w:noProof/>
        </w:rPr>
        <mc:AlternateContent>
          <mc:Choice Requires="wps">
            <w:drawing>
              <wp:anchor distT="45720" distB="45720" distL="114300" distR="114300" simplePos="0" relativeHeight="251668484" behindDoc="0" locked="0" layoutInCell="1" allowOverlap="1" wp14:anchorId="29464A48" wp14:editId="29C69704">
                <wp:simplePos x="0" y="0"/>
                <wp:positionH relativeFrom="column">
                  <wp:posOffset>1219835</wp:posOffset>
                </wp:positionH>
                <wp:positionV relativeFrom="paragraph">
                  <wp:posOffset>3627120</wp:posOffset>
                </wp:positionV>
                <wp:extent cx="3381375" cy="1372235"/>
                <wp:effectExtent l="852170" t="62230" r="956945" b="61595"/>
                <wp:wrapSquare wrapText="bothSides"/>
                <wp:docPr id="571865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595786">
                          <a:off x="0" y="0"/>
                          <a:ext cx="3381375" cy="1372235"/>
                        </a:xfrm>
                        <a:prstGeom prst="rect">
                          <a:avLst/>
                        </a:prstGeom>
                        <a:noFill/>
                        <a:ln w="9525">
                          <a:solidFill>
                            <a:srgbClr val="000000"/>
                          </a:solidFill>
                          <a:miter lim="800000"/>
                          <a:headEnd/>
                          <a:tailEnd/>
                        </a:ln>
                      </wps:spPr>
                      <wps:txbx>
                        <w:txbxContent>
                          <w:p w14:paraId="25395550" w14:textId="77777777" w:rsidR="00C3164E" w:rsidRPr="00C3164E" w:rsidRDefault="00C3164E" w:rsidP="00C3164E">
                            <w:pPr>
                              <w:rPr>
                                <w:sz w:val="96"/>
                                <w:szCs w:val="96"/>
                              </w:rPr>
                            </w:pPr>
                            <w:r w:rsidRPr="00C3164E">
                              <w:rPr>
                                <w:sz w:val="96"/>
                                <w:szCs w:val="96"/>
                              </w:rPr>
                              <w:t>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64A48" id="_x0000_s1027" type="#_x0000_t202" style="position:absolute;margin-left:96.05pt;margin-top:285.6pt;width:266.25pt;height:108.05pt;rotation:-3281403fd;z-index:2516684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" filled="f">
                <v:textbox>
                  <w:txbxContent>
                    <w:p w14:paraId="25395550" w14:textId="77777777" w:rsidR="00C3164E" w:rsidRPr="00C3164E" w:rsidRDefault="00C3164E" w:rsidP="00C3164E">
                      <w:pPr>
                        <w:rPr>
                          <w:sz w:val="96"/>
                          <w:szCs w:val="96"/>
                        </w:rPr>
                      </w:pPr>
                      <w:r w:rsidRPr="00C3164E">
                        <w:rPr>
                          <w:sz w:val="96"/>
                          <w:szCs w:val="96"/>
                        </w:rPr>
                        <w:t>Sample</w:t>
                      </w:r>
                    </w:p>
                  </w:txbxContent>
                </v:textbox>
                <w10:wrap type="square"/>
              </v:shape>
            </w:pict>
          </mc:Fallback>
        </mc:AlternateContent>
      </w:r>
      <w:r w:rsidR="00AF1AA7">
        <w:br w:type="page"/>
      </w:r>
    </w:p>
    <w:p w14:paraId="4157C058" w14:textId="351FBB33" w:rsidR="00BC682F" w:rsidRDefault="00AF1AA7" w:rsidP="00315FF9">
      <w:pPr>
        <w:pStyle w:val="BodyCopy"/>
      </w:pPr>
      <w:r>
        <w:rPr>
          <w:noProof/>
        </w:rPr>
        <w:lastRenderedPageBreak/>
        <w:drawing>
          <wp:anchor distT="0" distB="0" distL="114300" distR="114300" simplePos="0" relativeHeight="251658243" behindDoc="0" locked="0" layoutInCell="1" allowOverlap="1" wp14:anchorId="2F1B4A69" wp14:editId="48DA96A7">
            <wp:simplePos x="0" y="0"/>
            <wp:positionH relativeFrom="margin">
              <wp:posOffset>0</wp:posOffset>
            </wp:positionH>
            <wp:positionV relativeFrom="paragraph">
              <wp:posOffset>351790</wp:posOffset>
            </wp:positionV>
            <wp:extent cx="5438775" cy="7689215"/>
            <wp:effectExtent l="0" t="0" r="9525" b="6985"/>
            <wp:wrapSquare wrapText="bothSides"/>
            <wp:docPr id="12" name="Picture 12" descr="Continuation of NSW Authority to Collect Deceased Form whic requires the executor or next of kin to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ntinuation of NSW Authority to Collect Deceased Form whic requires the executor or next of kin to sign."/>
                    <pic:cNvPicPr/>
                  </pic:nvPicPr>
                  <pic:blipFill>
                    <a:blip r:embed="rId33">
                      <a:extLst>
                        <a:ext uri="{28A0092B-C50C-407E-A947-70E740481C1C}">
                          <a14:useLocalDpi xmlns:a14="http://schemas.microsoft.com/office/drawing/2010/main" val="0"/>
                        </a:ext>
                      </a:extLst>
                    </a:blip>
                    <a:stretch>
                      <a:fillRect/>
                    </a:stretch>
                  </pic:blipFill>
                  <pic:spPr>
                    <a:xfrm>
                      <a:off x="0" y="0"/>
                      <a:ext cx="5438775" cy="7689215"/>
                    </a:xfrm>
                    <a:prstGeom prst="rect">
                      <a:avLst/>
                    </a:prstGeom>
                  </pic:spPr>
                </pic:pic>
              </a:graphicData>
            </a:graphic>
            <wp14:sizeRelH relativeFrom="page">
              <wp14:pctWidth>0</wp14:pctWidth>
            </wp14:sizeRelH>
            <wp14:sizeRelV relativeFrom="page">
              <wp14:pctHeight>0</wp14:pctHeight>
            </wp14:sizeRelV>
          </wp:anchor>
        </w:drawing>
      </w:r>
    </w:p>
    <w:p w14:paraId="4D6F0637" w14:textId="77777777" w:rsidR="00BC682F" w:rsidRDefault="00BC682F" w:rsidP="00315FF9">
      <w:pPr>
        <w:pStyle w:val="BodyCopy"/>
      </w:pPr>
    </w:p>
    <w:p w14:paraId="78C62E80" w14:textId="77777777" w:rsidR="00AF1AA7" w:rsidRDefault="00AF1AA7" w:rsidP="00315FF9">
      <w:pPr>
        <w:pStyle w:val="BodyCopy"/>
      </w:pPr>
    </w:p>
    <w:p w14:paraId="6E66D2E3" w14:textId="77777777" w:rsidR="00AF1AA7" w:rsidRDefault="00AF1AA7" w:rsidP="00315FF9">
      <w:pPr>
        <w:pStyle w:val="BodyCopy"/>
      </w:pPr>
    </w:p>
    <w:p w14:paraId="14516788" w14:textId="68D62DA4" w:rsidR="00AF1AA7" w:rsidRDefault="00AF1AA7" w:rsidP="00315FF9">
      <w:pPr>
        <w:pStyle w:val="BodyCopy"/>
      </w:pPr>
    </w:p>
    <w:p w14:paraId="3880F9BD" w14:textId="067058AF" w:rsidR="00AF1AA7" w:rsidRDefault="00AF1AA7" w:rsidP="00315FF9">
      <w:pPr>
        <w:pStyle w:val="BodyCopy"/>
      </w:pPr>
    </w:p>
    <w:p w14:paraId="46F359F5" w14:textId="45DA5EE9" w:rsidR="00AF1AA7" w:rsidRDefault="00AF1AA7" w:rsidP="00315FF9">
      <w:pPr>
        <w:pStyle w:val="BodyCopy"/>
      </w:pPr>
    </w:p>
    <w:p w14:paraId="07CB8CD3" w14:textId="1597FD5C" w:rsidR="00AF1AA7" w:rsidRDefault="00AF1AA7" w:rsidP="00315FF9">
      <w:pPr>
        <w:pStyle w:val="BodyCopy"/>
      </w:pPr>
    </w:p>
    <w:p w14:paraId="51FBB33F" w14:textId="3B0DFCF6" w:rsidR="00AF1AA7" w:rsidRDefault="00AF1AA7" w:rsidP="00315FF9">
      <w:pPr>
        <w:pStyle w:val="BodyCopy"/>
      </w:pPr>
    </w:p>
    <w:p w14:paraId="60037F25" w14:textId="2274D86D" w:rsidR="00AF1AA7" w:rsidRDefault="00AF1AA7" w:rsidP="00315FF9">
      <w:pPr>
        <w:pStyle w:val="BodyCopy"/>
      </w:pPr>
    </w:p>
    <w:p w14:paraId="79D9109B" w14:textId="1D5D740A" w:rsidR="00AF1AA7" w:rsidRDefault="00C3164E" w:rsidP="00315FF9">
      <w:pPr>
        <w:pStyle w:val="BodyCopy"/>
      </w:pPr>
      <w:r>
        <w:rPr>
          <w:noProof/>
        </w:rPr>
        <mc:AlternateContent>
          <mc:Choice Requires="wps">
            <w:drawing>
              <wp:anchor distT="45720" distB="45720" distL="114300" distR="114300" simplePos="0" relativeHeight="251666436" behindDoc="0" locked="0" layoutInCell="1" allowOverlap="1" wp14:anchorId="09CBB821" wp14:editId="4EEE0F5A">
                <wp:simplePos x="0" y="0"/>
                <wp:positionH relativeFrom="column">
                  <wp:posOffset>1036320</wp:posOffset>
                </wp:positionH>
                <wp:positionV relativeFrom="paragraph">
                  <wp:posOffset>26670</wp:posOffset>
                </wp:positionV>
                <wp:extent cx="3381375" cy="1372235"/>
                <wp:effectExtent l="852170" t="62230" r="956945" b="61595"/>
                <wp:wrapSquare wrapText="bothSides"/>
                <wp:docPr id="1716709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595786">
                          <a:off x="0" y="0"/>
                          <a:ext cx="3381375" cy="1372235"/>
                        </a:xfrm>
                        <a:prstGeom prst="rect">
                          <a:avLst/>
                        </a:prstGeom>
                        <a:noFill/>
                        <a:ln w="9525">
                          <a:solidFill>
                            <a:srgbClr val="000000"/>
                          </a:solidFill>
                          <a:miter lim="800000"/>
                          <a:headEnd/>
                          <a:tailEnd/>
                        </a:ln>
                      </wps:spPr>
                      <wps:txbx>
                        <w:txbxContent>
                          <w:p w14:paraId="2608FDB1" w14:textId="77777777" w:rsidR="00C3164E" w:rsidRPr="00C3164E" w:rsidRDefault="00C3164E" w:rsidP="00C3164E">
                            <w:pPr>
                              <w:rPr>
                                <w:sz w:val="96"/>
                                <w:szCs w:val="96"/>
                              </w:rPr>
                            </w:pPr>
                            <w:r w:rsidRPr="00C3164E">
                              <w:rPr>
                                <w:sz w:val="96"/>
                                <w:szCs w:val="96"/>
                              </w:rPr>
                              <w:t>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BB821" id="_x0000_s1028" type="#_x0000_t202" style="position:absolute;margin-left:81.6pt;margin-top:2.1pt;width:266.25pt;height:108.05pt;rotation:-3281403fd;z-index:2516664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" filled="f">
                <v:textbox>
                  <w:txbxContent>
                    <w:p w14:paraId="2608FDB1" w14:textId="77777777" w:rsidR="00C3164E" w:rsidRPr="00C3164E" w:rsidRDefault="00C3164E" w:rsidP="00C3164E">
                      <w:pPr>
                        <w:rPr>
                          <w:sz w:val="96"/>
                          <w:szCs w:val="96"/>
                        </w:rPr>
                      </w:pPr>
                      <w:r w:rsidRPr="00C3164E">
                        <w:rPr>
                          <w:sz w:val="96"/>
                          <w:szCs w:val="96"/>
                        </w:rPr>
                        <w:t>Sample</w:t>
                      </w:r>
                    </w:p>
                  </w:txbxContent>
                </v:textbox>
                <w10:wrap type="square"/>
              </v:shape>
            </w:pict>
          </mc:Fallback>
        </mc:AlternateContent>
      </w:r>
    </w:p>
    <w:p w14:paraId="3AEFCACC" w14:textId="77777777" w:rsidR="00AF1AA7" w:rsidRDefault="00AF1AA7" w:rsidP="00315FF9">
      <w:pPr>
        <w:pStyle w:val="BodyCopy"/>
      </w:pPr>
    </w:p>
    <w:p w14:paraId="40A63B91" w14:textId="77777777" w:rsidR="00AF1AA7" w:rsidRDefault="00AF1AA7" w:rsidP="00315FF9">
      <w:pPr>
        <w:pStyle w:val="BodyCopy"/>
      </w:pPr>
    </w:p>
    <w:p w14:paraId="32C6B20C" w14:textId="77777777" w:rsidR="00AF1AA7" w:rsidRDefault="00AF1AA7" w:rsidP="00315FF9">
      <w:pPr>
        <w:pStyle w:val="BodyCopy"/>
      </w:pPr>
    </w:p>
    <w:p w14:paraId="409CC9C4" w14:textId="77777777" w:rsidR="00AF1AA7" w:rsidRDefault="00AF1AA7" w:rsidP="00315FF9">
      <w:pPr>
        <w:pStyle w:val="BodyCopy"/>
      </w:pPr>
    </w:p>
    <w:p w14:paraId="0CBF06C5" w14:textId="77777777" w:rsidR="00AF1AA7" w:rsidRDefault="00AF1AA7" w:rsidP="00315FF9">
      <w:pPr>
        <w:pStyle w:val="BodyCopy"/>
      </w:pPr>
    </w:p>
    <w:p w14:paraId="693B383C" w14:textId="77777777" w:rsidR="00AF1AA7" w:rsidRDefault="00AF1AA7" w:rsidP="00315FF9">
      <w:pPr>
        <w:pStyle w:val="BodyCopy"/>
      </w:pPr>
    </w:p>
    <w:p w14:paraId="7D8A99F4" w14:textId="77777777" w:rsidR="00AF1AA7" w:rsidRDefault="00AF1AA7" w:rsidP="00315FF9">
      <w:pPr>
        <w:pStyle w:val="BodyCopy"/>
      </w:pPr>
    </w:p>
    <w:p w14:paraId="2C64B00E" w14:textId="77777777" w:rsidR="00AF1AA7" w:rsidRDefault="00AF1AA7" w:rsidP="00315FF9">
      <w:pPr>
        <w:pStyle w:val="BodyCopy"/>
      </w:pPr>
    </w:p>
    <w:p w14:paraId="4BBF3BC0" w14:textId="77777777" w:rsidR="00AF1AA7" w:rsidRDefault="00AF1AA7" w:rsidP="00315FF9">
      <w:pPr>
        <w:pStyle w:val="BodyCopy"/>
      </w:pPr>
    </w:p>
    <w:p w14:paraId="7DD4E5CE" w14:textId="77777777" w:rsidR="00AF1AA7" w:rsidRDefault="00AF1AA7" w:rsidP="00315FF9">
      <w:pPr>
        <w:pStyle w:val="BodyCopy"/>
      </w:pPr>
    </w:p>
    <w:p w14:paraId="4752FE25" w14:textId="77777777" w:rsidR="00AF1AA7" w:rsidRDefault="00AF1AA7" w:rsidP="00315FF9">
      <w:pPr>
        <w:pStyle w:val="BodyCopy"/>
      </w:pPr>
    </w:p>
    <w:p w14:paraId="7017F89B" w14:textId="2AA9305B" w:rsidR="00AF1AA7" w:rsidRDefault="00AF1AA7" w:rsidP="00315FF9">
      <w:pPr>
        <w:spacing w:before="0" w:after="0"/>
        <w:rPr>
          <w:rFonts w:eastAsia="Times New Roman"/>
          <w:bCs/>
          <w:iCs/>
        </w:rPr>
      </w:pPr>
      <w:r>
        <w:br w:type="page"/>
      </w:r>
    </w:p>
    <w:p w14:paraId="37B0EF4C" w14:textId="77777777" w:rsidR="00AF1AA7" w:rsidRDefault="00AF1AA7" w:rsidP="00315FF9">
      <w:pPr>
        <w:pStyle w:val="BodyCopy"/>
      </w:pPr>
    </w:p>
    <w:p w14:paraId="2FFDCA18" w14:textId="416E746C" w:rsidR="009307A7" w:rsidRDefault="009307A7" w:rsidP="009307A7">
      <w:pPr>
        <w:pStyle w:val="Heading4"/>
      </w:pPr>
      <w:bookmarkStart w:id="177" w:name="_Toc188615642"/>
      <w:r w:rsidRPr="00353043">
        <w:t>Attachment</w:t>
      </w:r>
      <w:r>
        <w:t xml:space="preserve"> N: UCH Body Holding Register</w:t>
      </w:r>
      <w:bookmarkEnd w:id="177"/>
    </w:p>
    <w:p w14:paraId="22BDEB83" w14:textId="77777777" w:rsidR="009307A7" w:rsidRDefault="009307A7" w:rsidP="00315FF9">
      <w:pPr>
        <w:pStyle w:val="BodyCopy"/>
      </w:pPr>
    </w:p>
    <w:p w14:paraId="1824FE07" w14:textId="0B3D8BE8" w:rsidR="00C3164E" w:rsidRDefault="009307A7" w:rsidP="00315FF9">
      <w:pPr>
        <w:pStyle w:val="BodyCopy"/>
      </w:pPr>
      <w:r>
        <w:rPr>
          <w:noProof/>
        </w:rPr>
        <w:drawing>
          <wp:inline distT="0" distB="0" distL="0" distR="0" wp14:anchorId="4176AFF8" wp14:editId="3883C553">
            <wp:extent cx="6299835" cy="3461562"/>
            <wp:effectExtent l="0" t="0" r="5715" b="5715"/>
            <wp:docPr id="3" name="Picture 3" descr="Body holding register for university of canberra hospital. Information required includes patient details, admitted date and time, admitting officer, ward, valuables, funeral director information, date and time released and releasing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ody holding register for university of canberra hospital. Information required includes patient details, admitted date and time, admitting officer, ward, valuables, funeral director information, date and time released and releasing officer."/>
                    <pic:cNvPicPr/>
                  </pic:nvPicPr>
                  <pic:blipFill>
                    <a:blip r:embed="rId34">
                      <a:extLst>
                        <a:ext uri="{28A0092B-C50C-407E-A947-70E740481C1C}">
                          <a14:useLocalDpi xmlns:a14="http://schemas.microsoft.com/office/drawing/2010/main" val="0"/>
                        </a:ext>
                      </a:extLst>
                    </a:blip>
                    <a:stretch>
                      <a:fillRect/>
                    </a:stretch>
                  </pic:blipFill>
                  <pic:spPr>
                    <a:xfrm>
                      <a:off x="0" y="0"/>
                      <a:ext cx="6299835" cy="3461562"/>
                    </a:xfrm>
                    <a:prstGeom prst="rect">
                      <a:avLst/>
                    </a:prstGeom>
                  </pic:spPr>
                </pic:pic>
              </a:graphicData>
            </a:graphic>
          </wp:inline>
        </w:drawing>
      </w:r>
    </w:p>
    <w:p w14:paraId="532CF602" w14:textId="77777777" w:rsidR="00C3164E" w:rsidRDefault="00C3164E">
      <w:pPr>
        <w:spacing w:before="0" w:after="0" w:line="240" w:lineRule="auto"/>
        <w:rPr>
          <w:rFonts w:eastAsia="Times New Roman"/>
          <w:bCs/>
          <w:iCs/>
        </w:rPr>
      </w:pPr>
      <w:r>
        <w:br w:type="page"/>
      </w:r>
    </w:p>
    <w:bookmarkStart w:id="178" w:name="_Toc188615643"/>
    <w:p w14:paraId="134380D8" w14:textId="2EBD9725" w:rsidR="00AF1AA7" w:rsidRPr="00353043" w:rsidRDefault="00C3164E" w:rsidP="00315FF9">
      <w:pPr>
        <w:pStyle w:val="Heading4"/>
      </w:pPr>
      <w:r>
        <w:rPr>
          <w:noProof/>
        </w:rPr>
        <w:lastRenderedPageBreak/>
        <mc:AlternateContent>
          <mc:Choice Requires="wps">
            <w:drawing>
              <wp:anchor distT="45720" distB="45720" distL="114300" distR="114300" simplePos="0" relativeHeight="251664388" behindDoc="0" locked="0" layoutInCell="1" allowOverlap="1" wp14:anchorId="1337CFEB" wp14:editId="2427CB00">
                <wp:simplePos x="0" y="0"/>
                <wp:positionH relativeFrom="column">
                  <wp:posOffset>1574800</wp:posOffset>
                </wp:positionH>
                <wp:positionV relativeFrom="paragraph">
                  <wp:posOffset>3211195</wp:posOffset>
                </wp:positionV>
                <wp:extent cx="3381375" cy="1372235"/>
                <wp:effectExtent l="852170" t="62230" r="956945" b="615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595786">
                          <a:off x="0" y="0"/>
                          <a:ext cx="3381375" cy="1372235"/>
                        </a:xfrm>
                        <a:prstGeom prst="rect">
                          <a:avLst/>
                        </a:prstGeom>
                        <a:noFill/>
                        <a:ln w="9525">
                          <a:solidFill>
                            <a:srgbClr val="000000"/>
                          </a:solidFill>
                          <a:miter lim="800000"/>
                          <a:headEnd/>
                          <a:tailEnd/>
                        </a:ln>
                      </wps:spPr>
                      <wps:txbx>
                        <w:txbxContent>
                          <w:p w14:paraId="4C570CB9" w14:textId="2A1B7E68" w:rsidR="00C3164E" w:rsidRPr="00C3164E" w:rsidRDefault="00C3164E">
                            <w:pPr>
                              <w:rPr>
                                <w:sz w:val="96"/>
                                <w:szCs w:val="96"/>
                              </w:rPr>
                            </w:pPr>
                            <w:r w:rsidRPr="00C3164E">
                              <w:rPr>
                                <w:sz w:val="96"/>
                                <w:szCs w:val="96"/>
                              </w:rPr>
                              <w:t>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7CFEB" id="_x0000_s1029" type="#_x0000_t202" style="position:absolute;margin-left:124pt;margin-top:252.85pt;width:266.25pt;height:108.05pt;rotation:-3281403fd;z-index:2516643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" filled="f">
                <v:textbox>
                  <w:txbxContent>
                    <w:p w14:paraId="4C570CB9" w14:textId="2A1B7E68" w:rsidR="00C3164E" w:rsidRPr="00C3164E" w:rsidRDefault="00C3164E">
                      <w:pPr>
                        <w:rPr>
                          <w:sz w:val="96"/>
                          <w:szCs w:val="96"/>
                        </w:rPr>
                      </w:pPr>
                      <w:r w:rsidRPr="00C3164E">
                        <w:rPr>
                          <w:sz w:val="96"/>
                          <w:szCs w:val="96"/>
                        </w:rPr>
                        <w:t>Sample</w:t>
                      </w:r>
                    </w:p>
                  </w:txbxContent>
                </v:textbox>
                <w10:wrap type="square"/>
              </v:shape>
            </w:pict>
          </mc:Fallback>
        </mc:AlternateContent>
      </w:r>
      <w:r>
        <w:rPr>
          <w:noProof/>
        </w:rPr>
        <w:drawing>
          <wp:anchor distT="0" distB="0" distL="114300" distR="114300" simplePos="0" relativeHeight="251658244" behindDoc="0" locked="0" layoutInCell="1" allowOverlap="1" wp14:anchorId="53C7E81C" wp14:editId="0D00FEB6">
            <wp:simplePos x="0" y="0"/>
            <wp:positionH relativeFrom="margin">
              <wp:align>left</wp:align>
            </wp:positionH>
            <wp:positionV relativeFrom="paragraph">
              <wp:posOffset>329565</wp:posOffset>
            </wp:positionV>
            <wp:extent cx="6274435" cy="7620000"/>
            <wp:effectExtent l="0" t="0" r="0" b="0"/>
            <wp:wrapSquare wrapText="bothSides"/>
            <wp:docPr id="15" name="Picture 15" descr="Sample NCH Mortuary Transfer for Long Term Storage Form. Information required includes the patient information, checklist to ensure all steps have been completed prior to long term storage at canberra hos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ample NCH Mortuary Transfer for Long Term Storage Form. Information required includes the patient information, checklist to ensure all steps have been completed prior to long term storage at canberra hosital."/>
                    <pic:cNvPicPr/>
                  </pic:nvPicPr>
                  <pic:blipFill>
                    <a:blip r:embed="rId35">
                      <a:extLst>
                        <a:ext uri="{28A0092B-C50C-407E-A947-70E740481C1C}">
                          <a14:useLocalDpi xmlns:a14="http://schemas.microsoft.com/office/drawing/2010/main" val="0"/>
                        </a:ext>
                      </a:extLst>
                    </a:blip>
                    <a:stretch>
                      <a:fillRect/>
                    </a:stretch>
                  </pic:blipFill>
                  <pic:spPr>
                    <a:xfrm>
                      <a:off x="0" y="0"/>
                      <a:ext cx="6274435" cy="7620000"/>
                    </a:xfrm>
                    <a:prstGeom prst="rect">
                      <a:avLst/>
                    </a:prstGeom>
                  </pic:spPr>
                </pic:pic>
              </a:graphicData>
            </a:graphic>
            <wp14:sizeRelH relativeFrom="page">
              <wp14:pctWidth>0</wp14:pctWidth>
            </wp14:sizeRelH>
            <wp14:sizeRelV relativeFrom="page">
              <wp14:pctHeight>0</wp14:pctHeight>
            </wp14:sizeRelV>
          </wp:anchor>
        </w:drawing>
      </w:r>
      <w:r w:rsidR="00AF1AA7" w:rsidRPr="00353043">
        <w:t>Attachment</w:t>
      </w:r>
      <w:r w:rsidR="00AF1AA7">
        <w:t xml:space="preserve"> </w:t>
      </w:r>
      <w:r w:rsidR="009307A7">
        <w:t>O</w:t>
      </w:r>
      <w:r w:rsidR="00AF1AA7">
        <w:t>: NCH Mortuary Transfer for Long Term Storage Form</w:t>
      </w:r>
      <w:bookmarkEnd w:id="178"/>
    </w:p>
    <w:p w14:paraId="07C64E39" w14:textId="3353BE70" w:rsidR="00DB35C8" w:rsidRDefault="00DB35C8" w:rsidP="00315FF9">
      <w:pPr>
        <w:spacing w:before="0" w:after="0"/>
      </w:pPr>
    </w:p>
    <w:sectPr w:rsidR="00DB35C8" w:rsidSect="0007270D">
      <w:headerReference w:type="default" r:id="rId36"/>
      <w:footerReference w:type="default" r:id="rId37"/>
      <w:headerReference w:type="first" r:id="rId38"/>
      <w:footerReference w:type="first" r:id="rId39"/>
      <w:pgSz w:w="11906" w:h="16838" w:code="9"/>
      <w:pgMar w:top="970" w:right="1134" w:bottom="1134" w:left="851" w:header="284" w:footer="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A3CE4" w14:textId="77777777" w:rsidR="00912615" w:rsidRDefault="00912615" w:rsidP="00225769">
      <w:pPr>
        <w:spacing w:after="0" w:line="240" w:lineRule="auto"/>
      </w:pPr>
      <w:r>
        <w:separator/>
      </w:r>
    </w:p>
    <w:p w14:paraId="763EB697" w14:textId="77777777" w:rsidR="00912615" w:rsidRDefault="00912615"/>
    <w:p w14:paraId="5EEFAECC" w14:textId="77777777" w:rsidR="00912615" w:rsidRDefault="00912615"/>
    <w:p w14:paraId="2C11B056" w14:textId="77777777" w:rsidR="00912615" w:rsidRDefault="00912615"/>
    <w:p w14:paraId="3DA6A01E" w14:textId="77777777" w:rsidR="00912615" w:rsidRDefault="00912615"/>
    <w:p w14:paraId="3C5986AD" w14:textId="77777777" w:rsidR="00912615" w:rsidRDefault="00912615"/>
    <w:p w14:paraId="51906447" w14:textId="77777777" w:rsidR="00912615" w:rsidRDefault="00912615"/>
  </w:endnote>
  <w:endnote w:type="continuationSeparator" w:id="0">
    <w:p w14:paraId="2F798502" w14:textId="77777777" w:rsidR="00912615" w:rsidRDefault="00912615" w:rsidP="00225769">
      <w:pPr>
        <w:spacing w:after="0" w:line="240" w:lineRule="auto"/>
      </w:pPr>
      <w:r>
        <w:continuationSeparator/>
      </w:r>
    </w:p>
    <w:p w14:paraId="63F066A1" w14:textId="77777777" w:rsidR="00912615" w:rsidRDefault="00912615"/>
    <w:p w14:paraId="189E2494" w14:textId="77777777" w:rsidR="00912615" w:rsidRDefault="00912615"/>
    <w:p w14:paraId="05EDFF6F" w14:textId="77777777" w:rsidR="00912615" w:rsidRDefault="00912615"/>
    <w:p w14:paraId="166D0B9C" w14:textId="77777777" w:rsidR="00912615" w:rsidRDefault="00912615"/>
    <w:p w14:paraId="706321AE" w14:textId="77777777" w:rsidR="00912615" w:rsidRDefault="00912615"/>
    <w:p w14:paraId="26101164" w14:textId="77777777" w:rsidR="00912615" w:rsidRDefault="00912615"/>
  </w:endnote>
  <w:endnote w:type="continuationNotice" w:id="1">
    <w:p w14:paraId="7F3912AD" w14:textId="77777777" w:rsidR="00912615" w:rsidRDefault="0091261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SemiBold">
    <w:panose1 w:val="000007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59191C" w:rsidRPr="006B62B4" w14:paraId="45CF19C3" w14:textId="77777777" w:rsidTr="0059191C">
      <w:trPr>
        <w:jc w:val="center"/>
      </w:trPr>
      <w:tc>
        <w:tcPr>
          <w:tcW w:w="1515" w:type="dxa"/>
        </w:tcPr>
        <w:p w14:paraId="155B76FD" w14:textId="77777777" w:rsidR="0059191C" w:rsidRPr="006B62B4" w:rsidRDefault="0059191C" w:rsidP="00481A6C">
          <w:pPr>
            <w:pStyle w:val="Footer"/>
            <w:jc w:val="center"/>
            <w:rPr>
              <w:b/>
              <w:bCs/>
              <w:iCs/>
              <w:sz w:val="20"/>
              <w:szCs w:val="20"/>
            </w:rPr>
          </w:pPr>
          <w:r w:rsidRPr="006B62B4">
            <w:rPr>
              <w:b/>
              <w:bCs/>
              <w:iCs/>
              <w:sz w:val="20"/>
              <w:szCs w:val="20"/>
            </w:rPr>
            <w:t>Doc Number</w:t>
          </w:r>
        </w:p>
      </w:tc>
      <w:tc>
        <w:tcPr>
          <w:tcW w:w="965" w:type="dxa"/>
        </w:tcPr>
        <w:p w14:paraId="70F0790F" w14:textId="77777777" w:rsidR="0059191C" w:rsidRPr="006B62B4" w:rsidRDefault="0059191C" w:rsidP="00481A6C">
          <w:pPr>
            <w:pStyle w:val="Footer"/>
            <w:jc w:val="center"/>
            <w:rPr>
              <w:b/>
              <w:bCs/>
              <w:iCs/>
              <w:sz w:val="20"/>
              <w:szCs w:val="20"/>
            </w:rPr>
          </w:pPr>
          <w:r w:rsidRPr="006B62B4">
            <w:rPr>
              <w:b/>
              <w:bCs/>
              <w:iCs/>
              <w:sz w:val="20"/>
              <w:szCs w:val="20"/>
            </w:rPr>
            <w:t>Version</w:t>
          </w:r>
        </w:p>
      </w:tc>
      <w:tc>
        <w:tcPr>
          <w:tcW w:w="1552" w:type="dxa"/>
        </w:tcPr>
        <w:p w14:paraId="54613AA5" w14:textId="77777777" w:rsidR="0059191C" w:rsidRPr="006B62B4" w:rsidRDefault="0059191C" w:rsidP="00481A6C">
          <w:pPr>
            <w:pStyle w:val="Footer"/>
            <w:jc w:val="center"/>
            <w:rPr>
              <w:b/>
              <w:bCs/>
              <w:iCs/>
              <w:sz w:val="20"/>
              <w:szCs w:val="20"/>
            </w:rPr>
          </w:pPr>
          <w:r w:rsidRPr="006B62B4">
            <w:rPr>
              <w:b/>
              <w:bCs/>
              <w:iCs/>
              <w:sz w:val="20"/>
              <w:szCs w:val="20"/>
            </w:rPr>
            <w:t>Issued</w:t>
          </w:r>
        </w:p>
      </w:tc>
      <w:tc>
        <w:tcPr>
          <w:tcW w:w="1456" w:type="dxa"/>
        </w:tcPr>
        <w:p w14:paraId="3113B212" w14:textId="77777777" w:rsidR="0059191C" w:rsidRPr="006B62B4" w:rsidRDefault="0059191C" w:rsidP="00481A6C">
          <w:pPr>
            <w:pStyle w:val="Footer"/>
            <w:jc w:val="center"/>
            <w:rPr>
              <w:b/>
              <w:bCs/>
              <w:iCs/>
              <w:sz w:val="20"/>
              <w:szCs w:val="20"/>
            </w:rPr>
          </w:pPr>
          <w:r w:rsidRPr="006B62B4">
            <w:rPr>
              <w:b/>
              <w:bCs/>
              <w:iCs/>
              <w:sz w:val="20"/>
              <w:szCs w:val="20"/>
            </w:rPr>
            <w:t>Review Date</w:t>
          </w:r>
        </w:p>
      </w:tc>
      <w:tc>
        <w:tcPr>
          <w:tcW w:w="1746" w:type="dxa"/>
        </w:tcPr>
        <w:p w14:paraId="5BA3261E" w14:textId="77777777" w:rsidR="0059191C" w:rsidRPr="006B62B4" w:rsidRDefault="0059191C" w:rsidP="00481A6C">
          <w:pPr>
            <w:pStyle w:val="Footer"/>
            <w:jc w:val="center"/>
            <w:rPr>
              <w:b/>
              <w:bCs/>
              <w:iCs/>
              <w:sz w:val="20"/>
              <w:szCs w:val="20"/>
            </w:rPr>
          </w:pPr>
          <w:r w:rsidRPr="006B62B4">
            <w:rPr>
              <w:b/>
              <w:bCs/>
              <w:iCs/>
              <w:sz w:val="20"/>
              <w:szCs w:val="20"/>
            </w:rPr>
            <w:t xml:space="preserve">Area </w:t>
          </w:r>
        </w:p>
      </w:tc>
      <w:tc>
        <w:tcPr>
          <w:tcW w:w="1836" w:type="dxa"/>
        </w:tcPr>
        <w:p w14:paraId="1CFA34FA" w14:textId="77777777" w:rsidR="0059191C" w:rsidRPr="006B62B4" w:rsidRDefault="0059191C" w:rsidP="00481A6C">
          <w:pPr>
            <w:pStyle w:val="Footer"/>
            <w:jc w:val="center"/>
            <w:rPr>
              <w:b/>
              <w:bCs/>
              <w:iCs/>
              <w:sz w:val="20"/>
              <w:szCs w:val="20"/>
            </w:rPr>
          </w:pPr>
          <w:r w:rsidRPr="006B62B4">
            <w:rPr>
              <w:b/>
              <w:bCs/>
              <w:iCs/>
              <w:sz w:val="20"/>
              <w:szCs w:val="20"/>
            </w:rPr>
            <w:t>Page</w:t>
          </w:r>
        </w:p>
      </w:tc>
    </w:tr>
    <w:tr w:rsidR="0059191C" w:rsidRPr="006B62B4" w14:paraId="27B706BF" w14:textId="77777777" w:rsidTr="0059191C">
      <w:trPr>
        <w:jc w:val="center"/>
      </w:trPr>
      <w:tc>
        <w:tcPr>
          <w:tcW w:w="1515" w:type="dxa"/>
        </w:tcPr>
        <w:p w14:paraId="351C177F" w14:textId="6B6F2A9F" w:rsidR="0059191C" w:rsidRPr="00954F7B" w:rsidRDefault="0082613D" w:rsidP="00481A6C">
          <w:pPr>
            <w:pStyle w:val="Footer"/>
            <w:jc w:val="center"/>
            <w:rPr>
              <w:bCs/>
              <w:iCs/>
              <w:sz w:val="20"/>
              <w:szCs w:val="20"/>
            </w:rPr>
          </w:pPr>
          <w:r>
            <w:rPr>
              <w:bCs/>
              <w:iCs/>
              <w:sz w:val="20"/>
              <w:szCs w:val="20"/>
            </w:rPr>
            <w:t>CHS25</w:t>
          </w:r>
          <w:r w:rsidR="0059191C" w:rsidRPr="00954F7B">
            <w:rPr>
              <w:bCs/>
              <w:iCs/>
              <w:sz w:val="20"/>
              <w:szCs w:val="20"/>
            </w:rPr>
            <w:t>/</w:t>
          </w:r>
          <w:r>
            <w:rPr>
              <w:bCs/>
              <w:iCs/>
              <w:sz w:val="20"/>
              <w:szCs w:val="20"/>
            </w:rPr>
            <w:t>034</w:t>
          </w:r>
        </w:p>
      </w:tc>
      <w:tc>
        <w:tcPr>
          <w:tcW w:w="965" w:type="dxa"/>
        </w:tcPr>
        <w:p w14:paraId="11BE2BD2" w14:textId="706DF942" w:rsidR="0059191C" w:rsidRPr="00954F7B" w:rsidRDefault="00B75B77" w:rsidP="00481A6C">
          <w:pPr>
            <w:pStyle w:val="Footer"/>
            <w:jc w:val="center"/>
            <w:rPr>
              <w:bCs/>
              <w:iCs/>
              <w:sz w:val="20"/>
              <w:szCs w:val="20"/>
            </w:rPr>
          </w:pPr>
          <w:r>
            <w:rPr>
              <w:bCs/>
              <w:iCs/>
              <w:sz w:val="20"/>
              <w:szCs w:val="20"/>
            </w:rPr>
            <w:t>2</w:t>
          </w:r>
        </w:p>
      </w:tc>
      <w:tc>
        <w:tcPr>
          <w:tcW w:w="1552" w:type="dxa"/>
        </w:tcPr>
        <w:p w14:paraId="47A3D21C" w14:textId="65F4718E" w:rsidR="0059191C" w:rsidRPr="00954F7B" w:rsidRDefault="0082613D" w:rsidP="00481A6C">
          <w:pPr>
            <w:pStyle w:val="Footer"/>
            <w:jc w:val="center"/>
            <w:rPr>
              <w:bCs/>
              <w:iCs/>
              <w:sz w:val="20"/>
              <w:szCs w:val="20"/>
            </w:rPr>
          </w:pPr>
          <w:r>
            <w:rPr>
              <w:bCs/>
              <w:iCs/>
              <w:sz w:val="20"/>
              <w:szCs w:val="20"/>
            </w:rPr>
            <w:t>24</w:t>
          </w:r>
          <w:r w:rsidR="0059191C" w:rsidRPr="00954F7B">
            <w:rPr>
              <w:bCs/>
              <w:iCs/>
              <w:sz w:val="20"/>
              <w:szCs w:val="20"/>
            </w:rPr>
            <w:t>/</w:t>
          </w:r>
          <w:r>
            <w:rPr>
              <w:bCs/>
              <w:iCs/>
              <w:sz w:val="20"/>
              <w:szCs w:val="20"/>
            </w:rPr>
            <w:t>01</w:t>
          </w:r>
          <w:r w:rsidR="0059191C" w:rsidRPr="00954F7B">
            <w:rPr>
              <w:bCs/>
              <w:iCs/>
              <w:sz w:val="20"/>
              <w:szCs w:val="20"/>
            </w:rPr>
            <w:t>/</w:t>
          </w:r>
          <w:r>
            <w:rPr>
              <w:bCs/>
              <w:iCs/>
              <w:sz w:val="20"/>
              <w:szCs w:val="20"/>
            </w:rPr>
            <w:t>2025</w:t>
          </w:r>
        </w:p>
      </w:tc>
      <w:tc>
        <w:tcPr>
          <w:tcW w:w="1456" w:type="dxa"/>
        </w:tcPr>
        <w:p w14:paraId="72C04633" w14:textId="61349462" w:rsidR="0059191C" w:rsidRPr="00954F7B" w:rsidRDefault="0082613D" w:rsidP="00481A6C">
          <w:pPr>
            <w:pStyle w:val="Footer"/>
            <w:jc w:val="center"/>
            <w:rPr>
              <w:bCs/>
              <w:iCs/>
              <w:sz w:val="20"/>
              <w:szCs w:val="20"/>
            </w:rPr>
          </w:pPr>
          <w:r>
            <w:rPr>
              <w:bCs/>
              <w:iCs/>
              <w:sz w:val="20"/>
              <w:szCs w:val="20"/>
            </w:rPr>
            <w:t>01</w:t>
          </w:r>
          <w:r w:rsidR="0059191C" w:rsidRPr="00954F7B">
            <w:rPr>
              <w:bCs/>
              <w:iCs/>
              <w:sz w:val="20"/>
              <w:szCs w:val="20"/>
            </w:rPr>
            <w:t>/</w:t>
          </w:r>
          <w:r>
            <w:rPr>
              <w:bCs/>
              <w:iCs/>
              <w:sz w:val="20"/>
              <w:szCs w:val="20"/>
            </w:rPr>
            <w:t>02</w:t>
          </w:r>
          <w:r w:rsidR="0059191C" w:rsidRPr="00954F7B">
            <w:rPr>
              <w:bCs/>
              <w:iCs/>
              <w:sz w:val="20"/>
              <w:szCs w:val="20"/>
            </w:rPr>
            <w:t>/</w:t>
          </w:r>
          <w:r>
            <w:rPr>
              <w:bCs/>
              <w:iCs/>
              <w:sz w:val="20"/>
              <w:szCs w:val="20"/>
            </w:rPr>
            <w:t>2028</w:t>
          </w:r>
        </w:p>
      </w:tc>
      <w:tc>
        <w:tcPr>
          <w:tcW w:w="1746" w:type="dxa"/>
        </w:tcPr>
        <w:p w14:paraId="5551FE0C" w14:textId="163F4A9A" w:rsidR="0059191C" w:rsidRPr="00954F7B" w:rsidRDefault="003A2761" w:rsidP="00481A6C">
          <w:pPr>
            <w:pStyle w:val="Footer"/>
            <w:jc w:val="center"/>
            <w:rPr>
              <w:bCs/>
              <w:iCs/>
              <w:sz w:val="20"/>
              <w:szCs w:val="20"/>
            </w:rPr>
          </w:pPr>
          <w:r>
            <w:rPr>
              <w:bCs/>
              <w:iCs/>
              <w:sz w:val="20"/>
              <w:szCs w:val="20"/>
            </w:rPr>
            <w:t>Q</w:t>
          </w:r>
          <w:r w:rsidR="00152FA0">
            <w:rPr>
              <w:bCs/>
              <w:iCs/>
              <w:sz w:val="20"/>
              <w:szCs w:val="20"/>
            </w:rPr>
            <w:t xml:space="preserve">uality, </w:t>
          </w:r>
          <w:r>
            <w:rPr>
              <w:bCs/>
              <w:iCs/>
              <w:sz w:val="20"/>
              <w:szCs w:val="20"/>
            </w:rPr>
            <w:t>S</w:t>
          </w:r>
          <w:r w:rsidR="00152FA0">
            <w:rPr>
              <w:bCs/>
              <w:iCs/>
              <w:sz w:val="20"/>
              <w:szCs w:val="20"/>
            </w:rPr>
            <w:t xml:space="preserve">afety &amp; </w:t>
          </w:r>
          <w:r>
            <w:rPr>
              <w:bCs/>
              <w:iCs/>
              <w:sz w:val="20"/>
              <w:szCs w:val="20"/>
            </w:rPr>
            <w:t>G</w:t>
          </w:r>
          <w:r w:rsidR="00152FA0">
            <w:rPr>
              <w:bCs/>
              <w:iCs/>
              <w:sz w:val="20"/>
              <w:szCs w:val="20"/>
            </w:rPr>
            <w:t>overnance</w:t>
          </w:r>
        </w:p>
      </w:tc>
      <w:tc>
        <w:tcPr>
          <w:tcW w:w="1836" w:type="dxa"/>
        </w:tcPr>
        <w:p w14:paraId="458C0560" w14:textId="1B8C7416" w:rsidR="0059191C" w:rsidRPr="00954F7B" w:rsidRDefault="0059191C" w:rsidP="00481A6C">
          <w:pPr>
            <w:pStyle w:val="Footer"/>
            <w:jc w:val="center"/>
            <w:rPr>
              <w:bCs/>
              <w:iCs/>
              <w:sz w:val="20"/>
              <w:szCs w:val="20"/>
            </w:rPr>
          </w:pPr>
          <w:r w:rsidRPr="00954F7B">
            <w:rPr>
              <w:rStyle w:val="PageNumber"/>
              <w:bCs/>
              <w:iCs/>
              <w:sz w:val="20"/>
              <w:szCs w:val="20"/>
            </w:rPr>
            <w:fldChar w:fldCharType="begin"/>
          </w:r>
          <w:r w:rsidRPr="00954F7B">
            <w:rPr>
              <w:rStyle w:val="PageNumber"/>
              <w:bCs/>
              <w:iCs/>
              <w:sz w:val="20"/>
              <w:szCs w:val="20"/>
            </w:rPr>
            <w:instrText xml:space="preserve"> PAGE </w:instrText>
          </w:r>
          <w:r w:rsidRPr="00954F7B">
            <w:rPr>
              <w:rStyle w:val="PageNumber"/>
              <w:bCs/>
              <w:iCs/>
              <w:sz w:val="20"/>
              <w:szCs w:val="20"/>
            </w:rPr>
            <w:fldChar w:fldCharType="separate"/>
          </w:r>
          <w:r w:rsidR="00A57106">
            <w:rPr>
              <w:rStyle w:val="PageNumber"/>
              <w:bCs/>
              <w:iCs/>
              <w:noProof/>
              <w:sz w:val="20"/>
              <w:szCs w:val="20"/>
            </w:rPr>
            <w:t>13</w:t>
          </w:r>
          <w:r w:rsidRPr="00954F7B">
            <w:rPr>
              <w:rStyle w:val="PageNumber"/>
              <w:bCs/>
              <w:iCs/>
              <w:sz w:val="20"/>
              <w:szCs w:val="20"/>
            </w:rPr>
            <w:fldChar w:fldCharType="end"/>
          </w:r>
          <w:r w:rsidRPr="00954F7B">
            <w:rPr>
              <w:rStyle w:val="PageNumber"/>
              <w:bCs/>
              <w:iCs/>
              <w:sz w:val="20"/>
              <w:szCs w:val="20"/>
            </w:rPr>
            <w:t xml:space="preserve"> of </w:t>
          </w:r>
          <w:r w:rsidRPr="00954F7B">
            <w:rPr>
              <w:rStyle w:val="PageNumber"/>
              <w:bCs/>
              <w:iCs/>
              <w:sz w:val="20"/>
              <w:szCs w:val="20"/>
            </w:rPr>
            <w:fldChar w:fldCharType="begin"/>
          </w:r>
          <w:r w:rsidRPr="00954F7B">
            <w:rPr>
              <w:rStyle w:val="PageNumber"/>
              <w:bCs/>
              <w:iCs/>
              <w:sz w:val="20"/>
              <w:szCs w:val="20"/>
            </w:rPr>
            <w:instrText xml:space="preserve"> NUMPAGES </w:instrText>
          </w:r>
          <w:r w:rsidRPr="00954F7B">
            <w:rPr>
              <w:rStyle w:val="PageNumber"/>
              <w:bCs/>
              <w:iCs/>
              <w:sz w:val="20"/>
              <w:szCs w:val="20"/>
            </w:rPr>
            <w:fldChar w:fldCharType="separate"/>
          </w:r>
          <w:r w:rsidR="00A57106">
            <w:rPr>
              <w:rStyle w:val="PageNumber"/>
              <w:bCs/>
              <w:iCs/>
              <w:noProof/>
              <w:sz w:val="20"/>
              <w:szCs w:val="20"/>
            </w:rPr>
            <w:t>72</w:t>
          </w:r>
          <w:r w:rsidRPr="00954F7B">
            <w:rPr>
              <w:rStyle w:val="PageNumber"/>
              <w:bCs/>
              <w:iCs/>
              <w:sz w:val="20"/>
              <w:szCs w:val="20"/>
            </w:rPr>
            <w:fldChar w:fldCharType="end"/>
          </w:r>
        </w:p>
      </w:tc>
    </w:tr>
  </w:tbl>
  <w:p w14:paraId="338AA32E" w14:textId="77777777" w:rsidR="0059191C" w:rsidRPr="00481A6C" w:rsidRDefault="0059191C" w:rsidP="00481A6C">
    <w:pPr>
      <w:pStyle w:val="Footer"/>
      <w:ind w:left="567"/>
    </w:pPr>
    <w:r w:rsidRPr="006B62B4">
      <w:rPr>
        <w:iCs/>
        <w:sz w:val="16"/>
        <w:szCs w:val="16"/>
      </w:rPr>
      <w:t>Do not refer to a paper-based copy of this policy document. The most current version can be found on the CHS Policy Register</w:t>
    </w:r>
    <w:r>
      <w:rPr>
        <w:iCs/>
        <w:sz w:val="16"/>
        <w:szCs w:val="16"/>
      </w:rPr>
      <w:t>.</w:t>
    </w:r>
  </w:p>
  <w:p w14:paraId="756EA663" w14:textId="77777777" w:rsidR="0059191C" w:rsidRDefault="005919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59191C" w:rsidRPr="006B62B4" w14:paraId="7568DCF1" w14:textId="77777777" w:rsidTr="0059191C">
      <w:trPr>
        <w:jc w:val="center"/>
      </w:trPr>
      <w:tc>
        <w:tcPr>
          <w:tcW w:w="1515" w:type="dxa"/>
        </w:tcPr>
        <w:p w14:paraId="0C21BD21" w14:textId="77777777" w:rsidR="0059191C" w:rsidRPr="006B62B4" w:rsidRDefault="0059191C" w:rsidP="008A3DD8">
          <w:pPr>
            <w:pStyle w:val="Footer"/>
            <w:jc w:val="center"/>
            <w:rPr>
              <w:b/>
              <w:bCs/>
              <w:iCs/>
              <w:sz w:val="20"/>
              <w:szCs w:val="20"/>
            </w:rPr>
          </w:pPr>
          <w:r>
            <w:rPr>
              <w:b/>
              <w:bCs/>
              <w:iCs/>
              <w:sz w:val="20"/>
              <w:szCs w:val="20"/>
            </w:rPr>
            <w:t xml:space="preserve"> </w:t>
          </w:r>
          <w:r w:rsidRPr="006B62B4">
            <w:rPr>
              <w:b/>
              <w:bCs/>
              <w:iCs/>
              <w:sz w:val="20"/>
              <w:szCs w:val="20"/>
            </w:rPr>
            <w:t>Doc Number</w:t>
          </w:r>
        </w:p>
      </w:tc>
      <w:tc>
        <w:tcPr>
          <w:tcW w:w="965" w:type="dxa"/>
        </w:tcPr>
        <w:p w14:paraId="056140C2" w14:textId="77777777" w:rsidR="0059191C" w:rsidRPr="006B62B4" w:rsidRDefault="0059191C" w:rsidP="008A3DD8">
          <w:pPr>
            <w:pStyle w:val="Footer"/>
            <w:jc w:val="center"/>
            <w:rPr>
              <w:b/>
              <w:bCs/>
              <w:iCs/>
              <w:sz w:val="20"/>
              <w:szCs w:val="20"/>
            </w:rPr>
          </w:pPr>
          <w:r w:rsidRPr="006B62B4">
            <w:rPr>
              <w:b/>
              <w:bCs/>
              <w:iCs/>
              <w:sz w:val="20"/>
              <w:szCs w:val="20"/>
            </w:rPr>
            <w:t>Version</w:t>
          </w:r>
        </w:p>
      </w:tc>
      <w:tc>
        <w:tcPr>
          <w:tcW w:w="1552" w:type="dxa"/>
        </w:tcPr>
        <w:p w14:paraId="7EFDF491" w14:textId="77777777" w:rsidR="0059191C" w:rsidRPr="006B62B4" w:rsidRDefault="0059191C" w:rsidP="008A3DD8">
          <w:pPr>
            <w:pStyle w:val="Footer"/>
            <w:jc w:val="center"/>
            <w:rPr>
              <w:b/>
              <w:bCs/>
              <w:iCs/>
              <w:sz w:val="20"/>
              <w:szCs w:val="20"/>
            </w:rPr>
          </w:pPr>
          <w:r w:rsidRPr="006B62B4">
            <w:rPr>
              <w:b/>
              <w:bCs/>
              <w:iCs/>
              <w:sz w:val="20"/>
              <w:szCs w:val="20"/>
            </w:rPr>
            <w:t>Issued</w:t>
          </w:r>
        </w:p>
      </w:tc>
      <w:tc>
        <w:tcPr>
          <w:tcW w:w="1456" w:type="dxa"/>
        </w:tcPr>
        <w:p w14:paraId="6F9C5150" w14:textId="77777777" w:rsidR="0059191C" w:rsidRPr="006B62B4" w:rsidRDefault="0059191C" w:rsidP="008A3DD8">
          <w:pPr>
            <w:pStyle w:val="Footer"/>
            <w:jc w:val="center"/>
            <w:rPr>
              <w:b/>
              <w:bCs/>
              <w:iCs/>
              <w:sz w:val="20"/>
              <w:szCs w:val="20"/>
            </w:rPr>
          </w:pPr>
          <w:r w:rsidRPr="006B62B4">
            <w:rPr>
              <w:b/>
              <w:bCs/>
              <w:iCs/>
              <w:sz w:val="20"/>
              <w:szCs w:val="20"/>
            </w:rPr>
            <w:t>Review Date</w:t>
          </w:r>
        </w:p>
      </w:tc>
      <w:tc>
        <w:tcPr>
          <w:tcW w:w="1746" w:type="dxa"/>
        </w:tcPr>
        <w:p w14:paraId="5AE866F7" w14:textId="77777777" w:rsidR="0059191C" w:rsidRPr="006B62B4" w:rsidRDefault="0059191C" w:rsidP="008A3DD8">
          <w:pPr>
            <w:pStyle w:val="Footer"/>
            <w:jc w:val="center"/>
            <w:rPr>
              <w:b/>
              <w:bCs/>
              <w:iCs/>
              <w:sz w:val="20"/>
              <w:szCs w:val="20"/>
            </w:rPr>
          </w:pPr>
          <w:r w:rsidRPr="006B62B4">
            <w:rPr>
              <w:b/>
              <w:bCs/>
              <w:iCs/>
              <w:sz w:val="20"/>
              <w:szCs w:val="20"/>
            </w:rPr>
            <w:t xml:space="preserve">Area </w:t>
          </w:r>
        </w:p>
      </w:tc>
      <w:tc>
        <w:tcPr>
          <w:tcW w:w="1836" w:type="dxa"/>
        </w:tcPr>
        <w:p w14:paraId="20C30A24" w14:textId="77777777" w:rsidR="0059191C" w:rsidRPr="006B62B4" w:rsidRDefault="0059191C" w:rsidP="008A3DD8">
          <w:pPr>
            <w:pStyle w:val="Footer"/>
            <w:jc w:val="center"/>
            <w:rPr>
              <w:b/>
              <w:bCs/>
              <w:iCs/>
              <w:sz w:val="20"/>
              <w:szCs w:val="20"/>
            </w:rPr>
          </w:pPr>
          <w:r w:rsidRPr="006B62B4">
            <w:rPr>
              <w:b/>
              <w:bCs/>
              <w:iCs/>
              <w:sz w:val="20"/>
              <w:szCs w:val="20"/>
            </w:rPr>
            <w:t>Page</w:t>
          </w:r>
        </w:p>
      </w:tc>
    </w:tr>
    <w:tr w:rsidR="0059191C" w:rsidRPr="006B62B4" w14:paraId="2F9A9BAB" w14:textId="77777777" w:rsidTr="0059191C">
      <w:trPr>
        <w:jc w:val="center"/>
      </w:trPr>
      <w:tc>
        <w:tcPr>
          <w:tcW w:w="1515" w:type="dxa"/>
        </w:tcPr>
        <w:p w14:paraId="52F10FE5" w14:textId="11BFB3E8" w:rsidR="0059191C" w:rsidRPr="00954F7B" w:rsidRDefault="0082613D" w:rsidP="008A3DD8">
          <w:pPr>
            <w:pStyle w:val="Footer"/>
            <w:jc w:val="center"/>
            <w:rPr>
              <w:bCs/>
              <w:iCs/>
              <w:sz w:val="20"/>
              <w:szCs w:val="20"/>
            </w:rPr>
          </w:pPr>
          <w:r>
            <w:rPr>
              <w:bCs/>
              <w:iCs/>
              <w:sz w:val="20"/>
              <w:szCs w:val="20"/>
            </w:rPr>
            <w:t>CHS25</w:t>
          </w:r>
          <w:r w:rsidR="0059191C" w:rsidRPr="00954F7B">
            <w:rPr>
              <w:bCs/>
              <w:iCs/>
              <w:sz w:val="20"/>
              <w:szCs w:val="20"/>
            </w:rPr>
            <w:t>/</w:t>
          </w:r>
          <w:r>
            <w:rPr>
              <w:bCs/>
              <w:iCs/>
              <w:sz w:val="20"/>
              <w:szCs w:val="20"/>
            </w:rPr>
            <w:t>034</w:t>
          </w:r>
        </w:p>
      </w:tc>
      <w:tc>
        <w:tcPr>
          <w:tcW w:w="965" w:type="dxa"/>
        </w:tcPr>
        <w:p w14:paraId="04FBB842" w14:textId="10619BF7" w:rsidR="0059191C" w:rsidRPr="00954F7B" w:rsidRDefault="00B75B77" w:rsidP="008A3DD8">
          <w:pPr>
            <w:pStyle w:val="Footer"/>
            <w:jc w:val="center"/>
            <w:rPr>
              <w:bCs/>
              <w:iCs/>
              <w:sz w:val="20"/>
              <w:szCs w:val="20"/>
            </w:rPr>
          </w:pPr>
          <w:r>
            <w:rPr>
              <w:bCs/>
              <w:iCs/>
              <w:sz w:val="20"/>
              <w:szCs w:val="20"/>
            </w:rPr>
            <w:t>2</w:t>
          </w:r>
        </w:p>
      </w:tc>
      <w:tc>
        <w:tcPr>
          <w:tcW w:w="1552" w:type="dxa"/>
        </w:tcPr>
        <w:p w14:paraId="47D87D50" w14:textId="50D4074B" w:rsidR="0059191C" w:rsidRPr="00954F7B" w:rsidRDefault="0082613D" w:rsidP="008A3DD8">
          <w:pPr>
            <w:pStyle w:val="Footer"/>
            <w:jc w:val="center"/>
            <w:rPr>
              <w:bCs/>
              <w:iCs/>
              <w:sz w:val="20"/>
              <w:szCs w:val="20"/>
            </w:rPr>
          </w:pPr>
          <w:r>
            <w:rPr>
              <w:bCs/>
              <w:iCs/>
              <w:sz w:val="20"/>
              <w:szCs w:val="20"/>
            </w:rPr>
            <w:t>24</w:t>
          </w:r>
          <w:r w:rsidR="0059191C" w:rsidRPr="00954F7B">
            <w:rPr>
              <w:bCs/>
              <w:iCs/>
              <w:sz w:val="20"/>
              <w:szCs w:val="20"/>
            </w:rPr>
            <w:t>/</w:t>
          </w:r>
          <w:r>
            <w:rPr>
              <w:bCs/>
              <w:iCs/>
              <w:sz w:val="20"/>
              <w:szCs w:val="20"/>
            </w:rPr>
            <w:t>01</w:t>
          </w:r>
          <w:r w:rsidR="0059191C" w:rsidRPr="00954F7B">
            <w:rPr>
              <w:bCs/>
              <w:iCs/>
              <w:sz w:val="20"/>
              <w:szCs w:val="20"/>
            </w:rPr>
            <w:t>/</w:t>
          </w:r>
          <w:r>
            <w:rPr>
              <w:bCs/>
              <w:iCs/>
              <w:sz w:val="20"/>
              <w:szCs w:val="20"/>
            </w:rPr>
            <w:t>2025</w:t>
          </w:r>
        </w:p>
      </w:tc>
      <w:tc>
        <w:tcPr>
          <w:tcW w:w="1456" w:type="dxa"/>
        </w:tcPr>
        <w:p w14:paraId="574C4EE3" w14:textId="661BDF83" w:rsidR="0059191C" w:rsidRPr="00954F7B" w:rsidRDefault="0082613D" w:rsidP="008A3DD8">
          <w:pPr>
            <w:pStyle w:val="Footer"/>
            <w:jc w:val="center"/>
            <w:rPr>
              <w:bCs/>
              <w:iCs/>
              <w:sz w:val="20"/>
              <w:szCs w:val="20"/>
            </w:rPr>
          </w:pPr>
          <w:r>
            <w:rPr>
              <w:bCs/>
              <w:iCs/>
              <w:sz w:val="20"/>
              <w:szCs w:val="20"/>
            </w:rPr>
            <w:t>01</w:t>
          </w:r>
          <w:r w:rsidR="0059191C" w:rsidRPr="00954F7B">
            <w:rPr>
              <w:bCs/>
              <w:iCs/>
              <w:sz w:val="20"/>
              <w:szCs w:val="20"/>
            </w:rPr>
            <w:t>/</w:t>
          </w:r>
          <w:r>
            <w:rPr>
              <w:bCs/>
              <w:iCs/>
              <w:sz w:val="20"/>
              <w:szCs w:val="20"/>
            </w:rPr>
            <w:t>02</w:t>
          </w:r>
          <w:r w:rsidR="0059191C" w:rsidRPr="00954F7B">
            <w:rPr>
              <w:bCs/>
              <w:iCs/>
              <w:sz w:val="20"/>
              <w:szCs w:val="20"/>
            </w:rPr>
            <w:t>/</w:t>
          </w:r>
          <w:r>
            <w:rPr>
              <w:bCs/>
              <w:iCs/>
              <w:sz w:val="20"/>
              <w:szCs w:val="20"/>
            </w:rPr>
            <w:t>2028</w:t>
          </w:r>
        </w:p>
      </w:tc>
      <w:tc>
        <w:tcPr>
          <w:tcW w:w="1746" w:type="dxa"/>
        </w:tcPr>
        <w:p w14:paraId="257B38BA" w14:textId="69BCE3D0" w:rsidR="0059191C" w:rsidRPr="00954F7B" w:rsidRDefault="003A2761" w:rsidP="008A3DD8">
          <w:pPr>
            <w:pStyle w:val="Footer"/>
            <w:jc w:val="center"/>
            <w:rPr>
              <w:bCs/>
              <w:iCs/>
              <w:sz w:val="20"/>
              <w:szCs w:val="20"/>
            </w:rPr>
          </w:pPr>
          <w:r>
            <w:rPr>
              <w:bCs/>
              <w:iCs/>
              <w:sz w:val="20"/>
              <w:szCs w:val="20"/>
            </w:rPr>
            <w:t>Q</w:t>
          </w:r>
          <w:r w:rsidR="00152FA0">
            <w:rPr>
              <w:bCs/>
              <w:iCs/>
              <w:sz w:val="20"/>
              <w:szCs w:val="20"/>
            </w:rPr>
            <w:t xml:space="preserve">uality, </w:t>
          </w:r>
          <w:r>
            <w:rPr>
              <w:bCs/>
              <w:iCs/>
              <w:sz w:val="20"/>
              <w:szCs w:val="20"/>
            </w:rPr>
            <w:t>S</w:t>
          </w:r>
          <w:r w:rsidR="00152FA0">
            <w:rPr>
              <w:bCs/>
              <w:iCs/>
              <w:sz w:val="20"/>
              <w:szCs w:val="20"/>
            </w:rPr>
            <w:t xml:space="preserve">afety &amp; </w:t>
          </w:r>
          <w:r>
            <w:rPr>
              <w:bCs/>
              <w:iCs/>
              <w:sz w:val="20"/>
              <w:szCs w:val="20"/>
            </w:rPr>
            <w:t>G</w:t>
          </w:r>
          <w:r w:rsidR="00152FA0">
            <w:rPr>
              <w:bCs/>
              <w:iCs/>
              <w:sz w:val="20"/>
              <w:szCs w:val="20"/>
            </w:rPr>
            <w:t>overnance</w:t>
          </w:r>
        </w:p>
      </w:tc>
      <w:tc>
        <w:tcPr>
          <w:tcW w:w="1836" w:type="dxa"/>
        </w:tcPr>
        <w:p w14:paraId="033BFE62" w14:textId="2AC1586C" w:rsidR="0059191C" w:rsidRPr="00954F7B" w:rsidRDefault="0059191C" w:rsidP="008A3DD8">
          <w:pPr>
            <w:pStyle w:val="Footer"/>
            <w:jc w:val="center"/>
            <w:rPr>
              <w:bCs/>
              <w:iCs/>
              <w:sz w:val="20"/>
              <w:szCs w:val="20"/>
            </w:rPr>
          </w:pPr>
          <w:r w:rsidRPr="00954F7B">
            <w:rPr>
              <w:rStyle w:val="PageNumber"/>
              <w:bCs/>
              <w:iCs/>
              <w:sz w:val="20"/>
              <w:szCs w:val="20"/>
            </w:rPr>
            <w:fldChar w:fldCharType="begin"/>
          </w:r>
          <w:r w:rsidRPr="00954F7B">
            <w:rPr>
              <w:rStyle w:val="PageNumber"/>
              <w:bCs/>
              <w:iCs/>
              <w:sz w:val="20"/>
              <w:szCs w:val="20"/>
            </w:rPr>
            <w:instrText xml:space="preserve"> PAGE </w:instrText>
          </w:r>
          <w:r w:rsidRPr="00954F7B">
            <w:rPr>
              <w:rStyle w:val="PageNumber"/>
              <w:bCs/>
              <w:iCs/>
              <w:sz w:val="20"/>
              <w:szCs w:val="20"/>
            </w:rPr>
            <w:fldChar w:fldCharType="separate"/>
          </w:r>
          <w:r w:rsidR="00A57106">
            <w:rPr>
              <w:rStyle w:val="PageNumber"/>
              <w:bCs/>
              <w:iCs/>
              <w:noProof/>
              <w:sz w:val="20"/>
              <w:szCs w:val="20"/>
            </w:rPr>
            <w:t>1</w:t>
          </w:r>
          <w:r w:rsidRPr="00954F7B">
            <w:rPr>
              <w:rStyle w:val="PageNumber"/>
              <w:bCs/>
              <w:iCs/>
              <w:sz w:val="20"/>
              <w:szCs w:val="20"/>
            </w:rPr>
            <w:fldChar w:fldCharType="end"/>
          </w:r>
          <w:r w:rsidRPr="00954F7B">
            <w:rPr>
              <w:rStyle w:val="PageNumber"/>
              <w:bCs/>
              <w:iCs/>
              <w:sz w:val="20"/>
              <w:szCs w:val="20"/>
            </w:rPr>
            <w:t xml:space="preserve"> of </w:t>
          </w:r>
          <w:r w:rsidRPr="00954F7B">
            <w:rPr>
              <w:rStyle w:val="PageNumber"/>
              <w:bCs/>
              <w:iCs/>
              <w:sz w:val="20"/>
              <w:szCs w:val="20"/>
            </w:rPr>
            <w:fldChar w:fldCharType="begin"/>
          </w:r>
          <w:r w:rsidRPr="00954F7B">
            <w:rPr>
              <w:rStyle w:val="PageNumber"/>
              <w:bCs/>
              <w:iCs/>
              <w:sz w:val="20"/>
              <w:szCs w:val="20"/>
            </w:rPr>
            <w:instrText xml:space="preserve"> NUMPAGES </w:instrText>
          </w:r>
          <w:r w:rsidRPr="00954F7B">
            <w:rPr>
              <w:rStyle w:val="PageNumber"/>
              <w:bCs/>
              <w:iCs/>
              <w:sz w:val="20"/>
              <w:szCs w:val="20"/>
            </w:rPr>
            <w:fldChar w:fldCharType="separate"/>
          </w:r>
          <w:r w:rsidR="00A57106">
            <w:rPr>
              <w:rStyle w:val="PageNumber"/>
              <w:bCs/>
              <w:iCs/>
              <w:noProof/>
              <w:sz w:val="20"/>
              <w:szCs w:val="20"/>
            </w:rPr>
            <w:t>72</w:t>
          </w:r>
          <w:r w:rsidRPr="00954F7B">
            <w:rPr>
              <w:rStyle w:val="PageNumber"/>
              <w:bCs/>
              <w:iCs/>
              <w:sz w:val="20"/>
              <w:szCs w:val="20"/>
            </w:rPr>
            <w:fldChar w:fldCharType="end"/>
          </w:r>
        </w:p>
      </w:tc>
    </w:tr>
  </w:tbl>
  <w:p w14:paraId="5952AD17" w14:textId="77777777" w:rsidR="0059191C" w:rsidRDefault="0059191C" w:rsidP="008A3DD8">
    <w:pPr>
      <w:pStyle w:val="Footer"/>
      <w:ind w:left="567"/>
    </w:pPr>
    <w:r w:rsidRPr="006B62B4">
      <w:rPr>
        <w:iCs/>
        <w:sz w:val="16"/>
        <w:szCs w:val="16"/>
      </w:rPr>
      <w:t>Do not refer to a paper-based copy of this policy document. The most current version can be found on the CHS Policy Register</w:t>
    </w:r>
    <w:r>
      <w:rPr>
        <w:iCs/>
        <w:sz w:val="16"/>
        <w:szCs w:val="16"/>
      </w:rPr>
      <w:t>.</w:t>
    </w:r>
  </w:p>
  <w:p w14:paraId="0056E3CE" w14:textId="77777777" w:rsidR="0059191C" w:rsidRDefault="005919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8E9BC" w14:textId="77777777" w:rsidR="00912615" w:rsidRDefault="00912615" w:rsidP="009D493B">
      <w:pPr>
        <w:spacing w:after="0" w:line="240" w:lineRule="auto"/>
      </w:pPr>
      <w:r>
        <w:separator/>
      </w:r>
    </w:p>
  </w:footnote>
  <w:footnote w:type="continuationSeparator" w:id="0">
    <w:p w14:paraId="3569C499" w14:textId="77777777" w:rsidR="00912615" w:rsidRDefault="00912615" w:rsidP="00A9080B">
      <w:pPr>
        <w:spacing w:after="0" w:line="240" w:lineRule="auto"/>
      </w:pPr>
      <w:r>
        <w:continuationSeparator/>
      </w:r>
    </w:p>
    <w:p w14:paraId="35A7EC49" w14:textId="77777777" w:rsidR="00912615" w:rsidRDefault="00912615"/>
    <w:p w14:paraId="06208A09" w14:textId="77777777" w:rsidR="00912615" w:rsidRDefault="00912615"/>
  </w:footnote>
  <w:footnote w:type="continuationNotice" w:id="1">
    <w:p w14:paraId="4EAE3BC0" w14:textId="77777777" w:rsidR="00912615" w:rsidRDefault="0091261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05"/>
      <w:gridCol w:w="3305"/>
      <w:gridCol w:w="3305"/>
    </w:tblGrid>
    <w:tr w:rsidR="0059191C" w14:paraId="2BDCDE85" w14:textId="77777777" w:rsidTr="00F45D90">
      <w:trPr>
        <w:trHeight w:val="300"/>
      </w:trPr>
      <w:tc>
        <w:tcPr>
          <w:tcW w:w="3305" w:type="dxa"/>
        </w:tcPr>
        <w:p w14:paraId="78393068" w14:textId="72E97742" w:rsidR="0059191C" w:rsidRDefault="0059191C" w:rsidP="00F45D90">
          <w:pPr>
            <w:pStyle w:val="Header"/>
            <w:ind w:left="-115"/>
          </w:pPr>
        </w:p>
      </w:tc>
      <w:tc>
        <w:tcPr>
          <w:tcW w:w="3305" w:type="dxa"/>
        </w:tcPr>
        <w:p w14:paraId="5B011216" w14:textId="37CF6F9D" w:rsidR="0059191C" w:rsidRDefault="0059191C" w:rsidP="00F45D90">
          <w:pPr>
            <w:pStyle w:val="Header"/>
            <w:jc w:val="center"/>
          </w:pPr>
        </w:p>
      </w:tc>
      <w:tc>
        <w:tcPr>
          <w:tcW w:w="3305" w:type="dxa"/>
        </w:tcPr>
        <w:p w14:paraId="16D92E9B" w14:textId="2B8FD6A2" w:rsidR="0059191C" w:rsidRDefault="0059191C" w:rsidP="00F45D90">
          <w:pPr>
            <w:pStyle w:val="Header"/>
            <w:ind w:right="-115"/>
            <w:jc w:val="right"/>
          </w:pPr>
        </w:p>
      </w:tc>
    </w:tr>
  </w:tbl>
  <w:p w14:paraId="7BED3E78" w14:textId="26EFAF63" w:rsidR="0059191C" w:rsidRDefault="0059191C" w:rsidP="00F45D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35551" w14:textId="77777777" w:rsidR="0059191C" w:rsidRDefault="0059191C">
    <w:pPr>
      <w:pStyle w:val="Header"/>
    </w:pPr>
    <w:r w:rsidRPr="00324CF9">
      <w:rPr>
        <w:noProof/>
      </w:rPr>
      <w:drawing>
        <wp:inline distT="0" distB="0" distL="0" distR="0" wp14:anchorId="6019C968" wp14:editId="58509284">
          <wp:extent cx="3360385" cy="9720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6856" t="16657" r="-5763" b="1643"/>
                  <a:stretch/>
                </pic:blipFill>
                <pic:spPr bwMode="auto">
                  <a:xfrm>
                    <a:off x="0" y="0"/>
                    <a:ext cx="3386087" cy="979434"/>
                  </a:xfrm>
                  <a:prstGeom prst="rect">
                    <a:avLst/>
                  </a:prstGeom>
                  <a:noFill/>
                  <a:ln>
                    <a:noFill/>
                  </a:ln>
                  <a:extLst>
                    <a:ext uri="{53640926-AAD7-44D8-BBD7-CCE9431645EC}">
                      <a14:shadowObscured xmlns:a14="http://schemas.microsoft.com/office/drawing/2010/main"/>
                    </a:ext>
                  </a:extLst>
                </pic:spPr>
              </pic:pic>
            </a:graphicData>
          </a:graphic>
        </wp:inline>
      </w:drawing>
    </w:r>
  </w:p>
  <w:p w14:paraId="23542DAF" w14:textId="77777777" w:rsidR="0059191C" w:rsidRDefault="005919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C5046EE"/>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0C36BC5"/>
    <w:multiLevelType w:val="hybridMultilevel"/>
    <w:tmpl w:val="8ED04A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62A181D"/>
    <w:multiLevelType w:val="hybridMultilevel"/>
    <w:tmpl w:val="6B66910C"/>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 w15:restartNumberingAfterBreak="0">
    <w:nsid w:val="068D729E"/>
    <w:multiLevelType w:val="hybridMultilevel"/>
    <w:tmpl w:val="CFF804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AC26B42"/>
    <w:multiLevelType w:val="hybridMultilevel"/>
    <w:tmpl w:val="343090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DC51F6"/>
    <w:multiLevelType w:val="hybridMultilevel"/>
    <w:tmpl w:val="FD4AC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DC52AB"/>
    <w:multiLevelType w:val="hybridMultilevel"/>
    <w:tmpl w:val="5D1A2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671843"/>
    <w:multiLevelType w:val="hybridMultilevel"/>
    <w:tmpl w:val="4176BA8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6AD2709"/>
    <w:multiLevelType w:val="hybridMultilevel"/>
    <w:tmpl w:val="EEC80FA2"/>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18B047D8"/>
    <w:multiLevelType w:val="hybridMultilevel"/>
    <w:tmpl w:val="20D4B8F4"/>
    <w:lvl w:ilvl="0" w:tplc="ED9E8D48">
      <w:start w:val="1"/>
      <w:numFmt w:val="bullet"/>
      <w:pStyle w:val="Tablebullet2"/>
      <w:lvlText w:val="-"/>
      <w:lvlJc w:val="left"/>
      <w:pPr>
        <w:ind w:left="7448" w:hanging="360"/>
      </w:pPr>
      <w:rPr>
        <w:rFonts w:ascii="Courier New" w:hAnsi="Courier New" w:hint="default"/>
      </w:rPr>
    </w:lvl>
    <w:lvl w:ilvl="1" w:tplc="0C090003" w:tentative="1">
      <w:start w:val="1"/>
      <w:numFmt w:val="bullet"/>
      <w:lvlText w:val="o"/>
      <w:lvlJc w:val="left"/>
      <w:pPr>
        <w:ind w:left="2046" w:hanging="360"/>
      </w:pPr>
      <w:rPr>
        <w:rFonts w:ascii="Courier New" w:hAnsi="Courier New" w:cs="Courier New" w:hint="default"/>
      </w:rPr>
    </w:lvl>
    <w:lvl w:ilvl="2" w:tplc="0C090005" w:tentative="1">
      <w:start w:val="1"/>
      <w:numFmt w:val="bullet"/>
      <w:lvlText w:val=""/>
      <w:lvlJc w:val="left"/>
      <w:pPr>
        <w:ind w:left="2766" w:hanging="360"/>
      </w:pPr>
      <w:rPr>
        <w:rFonts w:ascii="Wingdings" w:hAnsi="Wingdings" w:hint="default"/>
      </w:rPr>
    </w:lvl>
    <w:lvl w:ilvl="3" w:tplc="0C090001" w:tentative="1">
      <w:start w:val="1"/>
      <w:numFmt w:val="bullet"/>
      <w:lvlText w:val=""/>
      <w:lvlJc w:val="left"/>
      <w:pPr>
        <w:ind w:left="3486" w:hanging="360"/>
      </w:pPr>
      <w:rPr>
        <w:rFonts w:ascii="Symbol" w:hAnsi="Symbol" w:hint="default"/>
      </w:rPr>
    </w:lvl>
    <w:lvl w:ilvl="4" w:tplc="0C090003" w:tentative="1">
      <w:start w:val="1"/>
      <w:numFmt w:val="bullet"/>
      <w:lvlText w:val="o"/>
      <w:lvlJc w:val="left"/>
      <w:pPr>
        <w:ind w:left="4206" w:hanging="360"/>
      </w:pPr>
      <w:rPr>
        <w:rFonts w:ascii="Courier New" w:hAnsi="Courier New" w:cs="Courier New" w:hint="default"/>
      </w:rPr>
    </w:lvl>
    <w:lvl w:ilvl="5" w:tplc="0C090005" w:tentative="1">
      <w:start w:val="1"/>
      <w:numFmt w:val="bullet"/>
      <w:lvlText w:val=""/>
      <w:lvlJc w:val="left"/>
      <w:pPr>
        <w:ind w:left="4926" w:hanging="360"/>
      </w:pPr>
      <w:rPr>
        <w:rFonts w:ascii="Wingdings" w:hAnsi="Wingdings" w:hint="default"/>
      </w:rPr>
    </w:lvl>
    <w:lvl w:ilvl="6" w:tplc="0C090001" w:tentative="1">
      <w:start w:val="1"/>
      <w:numFmt w:val="bullet"/>
      <w:lvlText w:val=""/>
      <w:lvlJc w:val="left"/>
      <w:pPr>
        <w:ind w:left="5646" w:hanging="360"/>
      </w:pPr>
      <w:rPr>
        <w:rFonts w:ascii="Symbol" w:hAnsi="Symbol" w:hint="default"/>
      </w:rPr>
    </w:lvl>
    <w:lvl w:ilvl="7" w:tplc="0C090003" w:tentative="1">
      <w:start w:val="1"/>
      <w:numFmt w:val="bullet"/>
      <w:lvlText w:val="o"/>
      <w:lvlJc w:val="left"/>
      <w:pPr>
        <w:ind w:left="6366" w:hanging="360"/>
      </w:pPr>
      <w:rPr>
        <w:rFonts w:ascii="Courier New" w:hAnsi="Courier New" w:cs="Courier New" w:hint="default"/>
      </w:rPr>
    </w:lvl>
    <w:lvl w:ilvl="8" w:tplc="0C090005" w:tentative="1">
      <w:start w:val="1"/>
      <w:numFmt w:val="bullet"/>
      <w:lvlText w:val=""/>
      <w:lvlJc w:val="left"/>
      <w:pPr>
        <w:ind w:left="7086" w:hanging="360"/>
      </w:pPr>
      <w:rPr>
        <w:rFonts w:ascii="Wingdings" w:hAnsi="Wingdings" w:hint="default"/>
      </w:rPr>
    </w:lvl>
  </w:abstractNum>
  <w:abstractNum w:abstractNumId="10" w15:restartNumberingAfterBreak="0">
    <w:nsid w:val="1986690F"/>
    <w:multiLevelType w:val="hybridMultilevel"/>
    <w:tmpl w:val="0EEAA35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C8726AD"/>
    <w:multiLevelType w:val="hybridMultilevel"/>
    <w:tmpl w:val="71D6B2E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20F418A"/>
    <w:multiLevelType w:val="multilevel"/>
    <w:tmpl w:val="E92250AA"/>
    <w:lvl w:ilvl="0">
      <w:start w:val="1"/>
      <w:numFmt w:val="bullet"/>
      <w:pStyle w:val="Bullet"/>
      <w:lvlText w:val=""/>
      <w:lvlJc w:val="left"/>
      <w:pPr>
        <w:ind w:left="360" w:hanging="360"/>
      </w:pPr>
      <w:rPr>
        <w:rFonts w:ascii="Symbol" w:hAnsi="Symbol" w:hint="default"/>
        <w:color w:val="000000" w:themeColor="text1"/>
      </w:rPr>
    </w:lvl>
    <w:lvl w:ilvl="1">
      <w:start w:val="1"/>
      <w:numFmt w:val="bullet"/>
      <w:lvlText w:val="-"/>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13" w15:restartNumberingAfterBreak="0">
    <w:nsid w:val="22AA12C6"/>
    <w:multiLevelType w:val="hybridMultilevel"/>
    <w:tmpl w:val="01F45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1B7302"/>
    <w:multiLevelType w:val="hybridMultilevel"/>
    <w:tmpl w:val="B518D16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5316F6A"/>
    <w:multiLevelType w:val="hybridMultilevel"/>
    <w:tmpl w:val="677C8348"/>
    <w:lvl w:ilvl="0" w:tplc="FFFFFFFF">
      <w:start w:val="1"/>
      <w:numFmt w:val="bullet"/>
      <w:lvlText w:val=""/>
      <w:lvlJc w:val="left"/>
      <w:pPr>
        <w:ind w:left="77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16" w15:restartNumberingAfterBreak="0">
    <w:nsid w:val="2831125C"/>
    <w:multiLevelType w:val="multilevel"/>
    <w:tmpl w:val="51E2A840"/>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85" w:hanging="360"/>
      </w:pPr>
      <w:rPr>
        <w:rFonts w:ascii="Symbol" w:hAnsi="Symbol"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17" w15:restartNumberingAfterBreak="0">
    <w:nsid w:val="29BE1C0F"/>
    <w:multiLevelType w:val="hybridMultilevel"/>
    <w:tmpl w:val="C470881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D9274D0"/>
    <w:multiLevelType w:val="hybridMultilevel"/>
    <w:tmpl w:val="301063D8"/>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2F336FD0"/>
    <w:multiLevelType w:val="hybridMultilevel"/>
    <w:tmpl w:val="887C7C0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5CD2D06"/>
    <w:multiLevelType w:val="hybridMultilevel"/>
    <w:tmpl w:val="D19600FA"/>
    <w:lvl w:ilvl="0" w:tplc="E4762A46">
      <w:start w:val="1"/>
      <w:numFmt w:val="decimal"/>
      <w:pStyle w:val="Tabletitle-numbered"/>
      <w:lvlText w:val="Tabl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7BC652C"/>
    <w:multiLevelType w:val="hybridMultilevel"/>
    <w:tmpl w:val="1D20A3C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3F9A499E"/>
    <w:multiLevelType w:val="hybridMultilevel"/>
    <w:tmpl w:val="05A4D758"/>
    <w:lvl w:ilvl="0" w:tplc="09F2CE36">
      <w:start w:val="1"/>
      <w:numFmt w:val="lowerLetter"/>
      <w:pStyle w:val="AlphaList"/>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FB3691D"/>
    <w:multiLevelType w:val="hybridMultilevel"/>
    <w:tmpl w:val="3ED4D976"/>
    <w:lvl w:ilvl="0" w:tplc="17D0EBC2">
      <w:start w:val="1"/>
      <w:numFmt w:val="lowerRoman"/>
      <w:pStyle w:val="Romanlist"/>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FFB3C61"/>
    <w:multiLevelType w:val="hybridMultilevel"/>
    <w:tmpl w:val="C7A4549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13546C9"/>
    <w:multiLevelType w:val="hybridMultilevel"/>
    <w:tmpl w:val="9BE64EE4"/>
    <w:lvl w:ilvl="0" w:tplc="0C090001">
      <w:start w:val="1"/>
      <w:numFmt w:val="bullet"/>
      <w:lvlText w:val=""/>
      <w:lvlJc w:val="left"/>
      <w:pPr>
        <w:ind w:left="722" w:hanging="360"/>
      </w:pPr>
      <w:rPr>
        <w:rFonts w:ascii="Symbol" w:hAnsi="Symbol" w:hint="default"/>
      </w:rPr>
    </w:lvl>
    <w:lvl w:ilvl="1" w:tplc="0C090003" w:tentative="1">
      <w:start w:val="1"/>
      <w:numFmt w:val="bullet"/>
      <w:lvlText w:val="o"/>
      <w:lvlJc w:val="left"/>
      <w:pPr>
        <w:ind w:left="1442" w:hanging="360"/>
      </w:pPr>
      <w:rPr>
        <w:rFonts w:ascii="Courier New" w:hAnsi="Courier New" w:cs="Courier New" w:hint="default"/>
      </w:rPr>
    </w:lvl>
    <w:lvl w:ilvl="2" w:tplc="0C090005" w:tentative="1">
      <w:start w:val="1"/>
      <w:numFmt w:val="bullet"/>
      <w:lvlText w:val=""/>
      <w:lvlJc w:val="left"/>
      <w:pPr>
        <w:ind w:left="2162" w:hanging="360"/>
      </w:pPr>
      <w:rPr>
        <w:rFonts w:ascii="Wingdings" w:hAnsi="Wingdings" w:hint="default"/>
      </w:rPr>
    </w:lvl>
    <w:lvl w:ilvl="3" w:tplc="0C090001" w:tentative="1">
      <w:start w:val="1"/>
      <w:numFmt w:val="bullet"/>
      <w:lvlText w:val=""/>
      <w:lvlJc w:val="left"/>
      <w:pPr>
        <w:ind w:left="2882" w:hanging="360"/>
      </w:pPr>
      <w:rPr>
        <w:rFonts w:ascii="Symbol" w:hAnsi="Symbol" w:hint="default"/>
      </w:rPr>
    </w:lvl>
    <w:lvl w:ilvl="4" w:tplc="0C090003" w:tentative="1">
      <w:start w:val="1"/>
      <w:numFmt w:val="bullet"/>
      <w:lvlText w:val="o"/>
      <w:lvlJc w:val="left"/>
      <w:pPr>
        <w:ind w:left="3602" w:hanging="360"/>
      </w:pPr>
      <w:rPr>
        <w:rFonts w:ascii="Courier New" w:hAnsi="Courier New" w:cs="Courier New" w:hint="default"/>
      </w:rPr>
    </w:lvl>
    <w:lvl w:ilvl="5" w:tplc="0C090005" w:tentative="1">
      <w:start w:val="1"/>
      <w:numFmt w:val="bullet"/>
      <w:lvlText w:val=""/>
      <w:lvlJc w:val="left"/>
      <w:pPr>
        <w:ind w:left="4322" w:hanging="360"/>
      </w:pPr>
      <w:rPr>
        <w:rFonts w:ascii="Wingdings" w:hAnsi="Wingdings" w:hint="default"/>
      </w:rPr>
    </w:lvl>
    <w:lvl w:ilvl="6" w:tplc="0C090001" w:tentative="1">
      <w:start w:val="1"/>
      <w:numFmt w:val="bullet"/>
      <w:lvlText w:val=""/>
      <w:lvlJc w:val="left"/>
      <w:pPr>
        <w:ind w:left="5042" w:hanging="360"/>
      </w:pPr>
      <w:rPr>
        <w:rFonts w:ascii="Symbol" w:hAnsi="Symbol" w:hint="default"/>
      </w:rPr>
    </w:lvl>
    <w:lvl w:ilvl="7" w:tplc="0C090003" w:tentative="1">
      <w:start w:val="1"/>
      <w:numFmt w:val="bullet"/>
      <w:lvlText w:val="o"/>
      <w:lvlJc w:val="left"/>
      <w:pPr>
        <w:ind w:left="5762" w:hanging="360"/>
      </w:pPr>
      <w:rPr>
        <w:rFonts w:ascii="Courier New" w:hAnsi="Courier New" w:cs="Courier New" w:hint="default"/>
      </w:rPr>
    </w:lvl>
    <w:lvl w:ilvl="8" w:tplc="0C090005" w:tentative="1">
      <w:start w:val="1"/>
      <w:numFmt w:val="bullet"/>
      <w:lvlText w:val=""/>
      <w:lvlJc w:val="left"/>
      <w:pPr>
        <w:ind w:left="6482" w:hanging="360"/>
      </w:pPr>
      <w:rPr>
        <w:rFonts w:ascii="Wingdings" w:hAnsi="Wingdings" w:hint="default"/>
      </w:rPr>
    </w:lvl>
  </w:abstractNum>
  <w:abstractNum w:abstractNumId="26" w15:restartNumberingAfterBreak="0">
    <w:nsid w:val="4500502F"/>
    <w:multiLevelType w:val="hybridMultilevel"/>
    <w:tmpl w:val="E29E57D4"/>
    <w:lvl w:ilvl="0" w:tplc="D668E1EC">
      <w:start w:val="1"/>
      <w:numFmt w:val="decimal"/>
      <w:pStyle w:val="Figuretitle-numbered"/>
      <w:lvlText w:val="Figure %1."/>
      <w:lvlJc w:val="left"/>
      <w:pPr>
        <w:ind w:left="360" w:hanging="360"/>
      </w:pPr>
      <w:rPr>
        <w:rFonts w:hint="default"/>
      </w:rPr>
    </w:lvl>
    <w:lvl w:ilvl="1" w:tplc="0C090019" w:tentative="1">
      <w:start w:val="1"/>
      <w:numFmt w:val="lowerLetter"/>
      <w:lvlText w:val="%2."/>
      <w:lvlJc w:val="left"/>
      <w:pPr>
        <w:ind w:left="1441" w:hanging="360"/>
      </w:pPr>
    </w:lvl>
    <w:lvl w:ilvl="2" w:tplc="0C09001B" w:tentative="1">
      <w:start w:val="1"/>
      <w:numFmt w:val="lowerRoman"/>
      <w:lvlText w:val="%3."/>
      <w:lvlJc w:val="right"/>
      <w:pPr>
        <w:ind w:left="2161" w:hanging="180"/>
      </w:pPr>
    </w:lvl>
    <w:lvl w:ilvl="3" w:tplc="0C09000F" w:tentative="1">
      <w:start w:val="1"/>
      <w:numFmt w:val="decimal"/>
      <w:lvlText w:val="%4."/>
      <w:lvlJc w:val="left"/>
      <w:pPr>
        <w:ind w:left="2881" w:hanging="360"/>
      </w:pPr>
    </w:lvl>
    <w:lvl w:ilvl="4" w:tplc="0C090019" w:tentative="1">
      <w:start w:val="1"/>
      <w:numFmt w:val="lowerLetter"/>
      <w:lvlText w:val="%5."/>
      <w:lvlJc w:val="left"/>
      <w:pPr>
        <w:ind w:left="3601" w:hanging="360"/>
      </w:pPr>
    </w:lvl>
    <w:lvl w:ilvl="5" w:tplc="0C09001B" w:tentative="1">
      <w:start w:val="1"/>
      <w:numFmt w:val="lowerRoman"/>
      <w:lvlText w:val="%6."/>
      <w:lvlJc w:val="right"/>
      <w:pPr>
        <w:ind w:left="4321" w:hanging="180"/>
      </w:pPr>
    </w:lvl>
    <w:lvl w:ilvl="6" w:tplc="0C09000F" w:tentative="1">
      <w:start w:val="1"/>
      <w:numFmt w:val="decimal"/>
      <w:lvlText w:val="%7."/>
      <w:lvlJc w:val="left"/>
      <w:pPr>
        <w:ind w:left="5041" w:hanging="360"/>
      </w:pPr>
    </w:lvl>
    <w:lvl w:ilvl="7" w:tplc="0C090019" w:tentative="1">
      <w:start w:val="1"/>
      <w:numFmt w:val="lowerLetter"/>
      <w:lvlText w:val="%8."/>
      <w:lvlJc w:val="left"/>
      <w:pPr>
        <w:ind w:left="5761" w:hanging="360"/>
      </w:pPr>
    </w:lvl>
    <w:lvl w:ilvl="8" w:tplc="0C09001B" w:tentative="1">
      <w:start w:val="1"/>
      <w:numFmt w:val="lowerRoman"/>
      <w:lvlText w:val="%9."/>
      <w:lvlJc w:val="right"/>
      <w:pPr>
        <w:ind w:left="6481" w:hanging="180"/>
      </w:pPr>
    </w:lvl>
  </w:abstractNum>
  <w:abstractNum w:abstractNumId="27" w15:restartNumberingAfterBreak="0">
    <w:nsid w:val="468340B5"/>
    <w:multiLevelType w:val="hybridMultilevel"/>
    <w:tmpl w:val="4350C4F2"/>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4322" w:hanging="360"/>
      </w:pPr>
      <w:rPr>
        <w:rFonts w:ascii="Courier New" w:hAnsi="Courier New" w:cs="Courier New" w:hint="default"/>
      </w:rPr>
    </w:lvl>
    <w:lvl w:ilvl="2" w:tplc="FFFFFFFF" w:tentative="1">
      <w:start w:val="1"/>
      <w:numFmt w:val="bullet"/>
      <w:lvlText w:val=""/>
      <w:lvlJc w:val="left"/>
      <w:pPr>
        <w:ind w:left="-3602" w:hanging="360"/>
      </w:pPr>
      <w:rPr>
        <w:rFonts w:ascii="Wingdings" w:hAnsi="Wingdings" w:hint="default"/>
      </w:rPr>
    </w:lvl>
    <w:lvl w:ilvl="3" w:tplc="FFFFFFFF" w:tentative="1">
      <w:start w:val="1"/>
      <w:numFmt w:val="bullet"/>
      <w:lvlText w:val=""/>
      <w:lvlJc w:val="left"/>
      <w:pPr>
        <w:ind w:left="-2882" w:hanging="360"/>
      </w:pPr>
      <w:rPr>
        <w:rFonts w:ascii="Symbol" w:hAnsi="Symbol" w:hint="default"/>
      </w:rPr>
    </w:lvl>
    <w:lvl w:ilvl="4" w:tplc="FFFFFFFF" w:tentative="1">
      <w:start w:val="1"/>
      <w:numFmt w:val="bullet"/>
      <w:lvlText w:val="o"/>
      <w:lvlJc w:val="left"/>
      <w:pPr>
        <w:ind w:left="-2162" w:hanging="360"/>
      </w:pPr>
      <w:rPr>
        <w:rFonts w:ascii="Courier New" w:hAnsi="Courier New" w:cs="Courier New" w:hint="default"/>
      </w:rPr>
    </w:lvl>
    <w:lvl w:ilvl="5" w:tplc="FFFFFFFF" w:tentative="1">
      <w:start w:val="1"/>
      <w:numFmt w:val="bullet"/>
      <w:lvlText w:val=""/>
      <w:lvlJc w:val="left"/>
      <w:pPr>
        <w:ind w:left="-1442" w:hanging="360"/>
      </w:pPr>
      <w:rPr>
        <w:rFonts w:ascii="Wingdings" w:hAnsi="Wingdings" w:hint="default"/>
      </w:rPr>
    </w:lvl>
    <w:lvl w:ilvl="6" w:tplc="FFFFFFFF" w:tentative="1">
      <w:start w:val="1"/>
      <w:numFmt w:val="bullet"/>
      <w:lvlText w:val=""/>
      <w:lvlJc w:val="left"/>
      <w:pPr>
        <w:ind w:left="-722" w:hanging="360"/>
      </w:pPr>
      <w:rPr>
        <w:rFonts w:ascii="Symbol" w:hAnsi="Symbol" w:hint="default"/>
      </w:rPr>
    </w:lvl>
    <w:lvl w:ilvl="7" w:tplc="FFFFFFFF" w:tentative="1">
      <w:start w:val="1"/>
      <w:numFmt w:val="bullet"/>
      <w:lvlText w:val="o"/>
      <w:lvlJc w:val="left"/>
      <w:pPr>
        <w:ind w:left="-2" w:hanging="360"/>
      </w:pPr>
      <w:rPr>
        <w:rFonts w:ascii="Courier New" w:hAnsi="Courier New" w:cs="Courier New" w:hint="default"/>
      </w:rPr>
    </w:lvl>
    <w:lvl w:ilvl="8" w:tplc="FFFFFFFF" w:tentative="1">
      <w:start w:val="1"/>
      <w:numFmt w:val="bullet"/>
      <w:lvlText w:val=""/>
      <w:lvlJc w:val="left"/>
      <w:pPr>
        <w:ind w:left="718" w:hanging="360"/>
      </w:pPr>
      <w:rPr>
        <w:rFonts w:ascii="Wingdings" w:hAnsi="Wingdings" w:hint="default"/>
      </w:rPr>
    </w:lvl>
  </w:abstractNum>
  <w:abstractNum w:abstractNumId="28" w15:restartNumberingAfterBreak="0">
    <w:nsid w:val="49D8215A"/>
    <w:multiLevelType w:val="hybridMultilevel"/>
    <w:tmpl w:val="41629EA4"/>
    <w:lvl w:ilvl="0" w:tplc="FFFFFFFF">
      <w:start w:val="1"/>
      <w:numFmt w:val="bullet"/>
      <w:lvlText w:val=""/>
      <w:lvlJc w:val="left"/>
      <w:pPr>
        <w:ind w:left="77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29" w15:restartNumberingAfterBreak="0">
    <w:nsid w:val="4B0F5405"/>
    <w:multiLevelType w:val="hybridMultilevel"/>
    <w:tmpl w:val="98463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2F3A64"/>
    <w:multiLevelType w:val="hybridMultilevel"/>
    <w:tmpl w:val="877E6438"/>
    <w:lvl w:ilvl="0" w:tplc="0C090001">
      <w:start w:val="1"/>
      <w:numFmt w:val="bullet"/>
      <w:lvlText w:val=""/>
      <w:lvlJc w:val="left"/>
      <w:pPr>
        <w:ind w:left="722" w:hanging="360"/>
      </w:pPr>
      <w:rPr>
        <w:rFonts w:ascii="Symbol" w:hAnsi="Symbol" w:hint="default"/>
      </w:rPr>
    </w:lvl>
    <w:lvl w:ilvl="1" w:tplc="0C090003" w:tentative="1">
      <w:start w:val="1"/>
      <w:numFmt w:val="bullet"/>
      <w:lvlText w:val="o"/>
      <w:lvlJc w:val="left"/>
      <w:pPr>
        <w:ind w:left="1442" w:hanging="360"/>
      </w:pPr>
      <w:rPr>
        <w:rFonts w:ascii="Courier New" w:hAnsi="Courier New" w:cs="Courier New" w:hint="default"/>
      </w:rPr>
    </w:lvl>
    <w:lvl w:ilvl="2" w:tplc="0C090005" w:tentative="1">
      <w:start w:val="1"/>
      <w:numFmt w:val="bullet"/>
      <w:lvlText w:val=""/>
      <w:lvlJc w:val="left"/>
      <w:pPr>
        <w:ind w:left="2162" w:hanging="360"/>
      </w:pPr>
      <w:rPr>
        <w:rFonts w:ascii="Wingdings" w:hAnsi="Wingdings" w:hint="default"/>
      </w:rPr>
    </w:lvl>
    <w:lvl w:ilvl="3" w:tplc="0C090001" w:tentative="1">
      <w:start w:val="1"/>
      <w:numFmt w:val="bullet"/>
      <w:lvlText w:val=""/>
      <w:lvlJc w:val="left"/>
      <w:pPr>
        <w:ind w:left="2882" w:hanging="360"/>
      </w:pPr>
      <w:rPr>
        <w:rFonts w:ascii="Symbol" w:hAnsi="Symbol" w:hint="default"/>
      </w:rPr>
    </w:lvl>
    <w:lvl w:ilvl="4" w:tplc="0C090003" w:tentative="1">
      <w:start w:val="1"/>
      <w:numFmt w:val="bullet"/>
      <w:lvlText w:val="o"/>
      <w:lvlJc w:val="left"/>
      <w:pPr>
        <w:ind w:left="3602" w:hanging="360"/>
      </w:pPr>
      <w:rPr>
        <w:rFonts w:ascii="Courier New" w:hAnsi="Courier New" w:cs="Courier New" w:hint="default"/>
      </w:rPr>
    </w:lvl>
    <w:lvl w:ilvl="5" w:tplc="0C090005" w:tentative="1">
      <w:start w:val="1"/>
      <w:numFmt w:val="bullet"/>
      <w:lvlText w:val=""/>
      <w:lvlJc w:val="left"/>
      <w:pPr>
        <w:ind w:left="4322" w:hanging="360"/>
      </w:pPr>
      <w:rPr>
        <w:rFonts w:ascii="Wingdings" w:hAnsi="Wingdings" w:hint="default"/>
      </w:rPr>
    </w:lvl>
    <w:lvl w:ilvl="6" w:tplc="0C090001" w:tentative="1">
      <w:start w:val="1"/>
      <w:numFmt w:val="bullet"/>
      <w:lvlText w:val=""/>
      <w:lvlJc w:val="left"/>
      <w:pPr>
        <w:ind w:left="5042" w:hanging="360"/>
      </w:pPr>
      <w:rPr>
        <w:rFonts w:ascii="Symbol" w:hAnsi="Symbol" w:hint="default"/>
      </w:rPr>
    </w:lvl>
    <w:lvl w:ilvl="7" w:tplc="0C090003" w:tentative="1">
      <w:start w:val="1"/>
      <w:numFmt w:val="bullet"/>
      <w:lvlText w:val="o"/>
      <w:lvlJc w:val="left"/>
      <w:pPr>
        <w:ind w:left="5762" w:hanging="360"/>
      </w:pPr>
      <w:rPr>
        <w:rFonts w:ascii="Courier New" w:hAnsi="Courier New" w:cs="Courier New" w:hint="default"/>
      </w:rPr>
    </w:lvl>
    <w:lvl w:ilvl="8" w:tplc="0C090005" w:tentative="1">
      <w:start w:val="1"/>
      <w:numFmt w:val="bullet"/>
      <w:lvlText w:val=""/>
      <w:lvlJc w:val="left"/>
      <w:pPr>
        <w:ind w:left="6482" w:hanging="360"/>
      </w:pPr>
      <w:rPr>
        <w:rFonts w:ascii="Wingdings" w:hAnsi="Wingdings" w:hint="default"/>
      </w:rPr>
    </w:lvl>
  </w:abstractNum>
  <w:abstractNum w:abstractNumId="31" w15:restartNumberingAfterBreak="0">
    <w:nsid w:val="4D910009"/>
    <w:multiLevelType w:val="hybridMultilevel"/>
    <w:tmpl w:val="DCF40DC2"/>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4E4607AE"/>
    <w:multiLevelType w:val="multilevel"/>
    <w:tmpl w:val="A77CDB60"/>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85" w:hanging="360"/>
      </w:pPr>
      <w:rPr>
        <w:rFonts w:ascii="Symbol" w:hAnsi="Symbol"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33" w15:restartNumberingAfterBreak="0">
    <w:nsid w:val="4E985F7F"/>
    <w:multiLevelType w:val="hybridMultilevel"/>
    <w:tmpl w:val="BDDC52E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51122FC"/>
    <w:multiLevelType w:val="multilevel"/>
    <w:tmpl w:val="0038A63C"/>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85" w:hanging="360"/>
      </w:pPr>
      <w:rPr>
        <w:rFonts w:ascii="Symbol" w:hAnsi="Symbol"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35" w15:restartNumberingAfterBreak="0">
    <w:nsid w:val="55F43F23"/>
    <w:multiLevelType w:val="hybridMultilevel"/>
    <w:tmpl w:val="EBBC1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6233955"/>
    <w:multiLevelType w:val="hybridMultilevel"/>
    <w:tmpl w:val="41328A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584A460E"/>
    <w:multiLevelType w:val="multilevel"/>
    <w:tmpl w:val="717E597A"/>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85" w:hanging="360"/>
      </w:pPr>
      <w:rPr>
        <w:rFonts w:ascii="Symbol" w:hAnsi="Symbol"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38" w15:restartNumberingAfterBreak="0">
    <w:nsid w:val="58527F5A"/>
    <w:multiLevelType w:val="hybridMultilevel"/>
    <w:tmpl w:val="8A14B5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98F0D2C"/>
    <w:multiLevelType w:val="multilevel"/>
    <w:tmpl w:val="B6AEA7FC"/>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85" w:hanging="360"/>
      </w:pPr>
      <w:rPr>
        <w:rFonts w:ascii="Symbol" w:hAnsi="Symbol"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40" w15:restartNumberingAfterBreak="0">
    <w:nsid w:val="5B6151EC"/>
    <w:multiLevelType w:val="hybridMultilevel"/>
    <w:tmpl w:val="359AB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0184AC4"/>
    <w:multiLevelType w:val="hybridMultilevel"/>
    <w:tmpl w:val="029A0694"/>
    <w:lvl w:ilvl="0" w:tplc="0C090003">
      <w:start w:val="1"/>
      <w:numFmt w:val="bullet"/>
      <w:lvlText w:val="o"/>
      <w:lvlJc w:val="left"/>
      <w:pPr>
        <w:ind w:left="1069" w:hanging="360"/>
      </w:pPr>
      <w:rPr>
        <w:rFonts w:ascii="Courier New" w:hAnsi="Courier New" w:cs="Courier New"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42" w15:restartNumberingAfterBreak="0">
    <w:nsid w:val="64683B58"/>
    <w:multiLevelType w:val="hybridMultilevel"/>
    <w:tmpl w:val="6F8A6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67E3645"/>
    <w:multiLevelType w:val="hybridMultilevel"/>
    <w:tmpl w:val="3984FD5A"/>
    <w:lvl w:ilvl="0" w:tplc="FFFFFFFF">
      <w:start w:val="1"/>
      <w:numFmt w:val="bullet"/>
      <w:lvlText w:val=""/>
      <w:lvlJc w:val="left"/>
      <w:pPr>
        <w:ind w:left="77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44" w15:restartNumberingAfterBreak="0">
    <w:nsid w:val="668E2FA2"/>
    <w:multiLevelType w:val="multilevel"/>
    <w:tmpl w:val="A1329452"/>
    <w:lvl w:ilvl="0">
      <w:start w:val="1"/>
      <w:numFmt w:val="decimal"/>
      <w:pStyle w:val="Numberedlist"/>
      <w:lvlText w:val="%1."/>
      <w:lvlJc w:val="left"/>
      <w:pPr>
        <w:ind w:left="425" w:hanging="425"/>
      </w:pPr>
      <w:rPr>
        <w:rFonts w:hint="default"/>
      </w:rPr>
    </w:lvl>
    <w:lvl w:ilvl="1">
      <w:start w:val="1"/>
      <w:numFmt w:val="decimal"/>
      <w:lvlText w:val="%1.%2."/>
      <w:lvlJc w:val="left"/>
      <w:pPr>
        <w:ind w:left="1021" w:hanging="596"/>
      </w:pPr>
      <w:rPr>
        <w:rFonts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45" w15:restartNumberingAfterBreak="0">
    <w:nsid w:val="680250A2"/>
    <w:multiLevelType w:val="hybridMultilevel"/>
    <w:tmpl w:val="F4B0CA0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E1724BE"/>
    <w:multiLevelType w:val="hybridMultilevel"/>
    <w:tmpl w:val="27B8350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6F113201"/>
    <w:multiLevelType w:val="hybridMultilevel"/>
    <w:tmpl w:val="0A1C2F7E"/>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4322" w:hanging="360"/>
      </w:pPr>
      <w:rPr>
        <w:rFonts w:ascii="Courier New" w:hAnsi="Courier New" w:cs="Courier New" w:hint="default"/>
      </w:rPr>
    </w:lvl>
    <w:lvl w:ilvl="2" w:tplc="FFFFFFFF" w:tentative="1">
      <w:start w:val="1"/>
      <w:numFmt w:val="bullet"/>
      <w:lvlText w:val=""/>
      <w:lvlJc w:val="left"/>
      <w:pPr>
        <w:ind w:left="-3602" w:hanging="360"/>
      </w:pPr>
      <w:rPr>
        <w:rFonts w:ascii="Wingdings" w:hAnsi="Wingdings" w:hint="default"/>
      </w:rPr>
    </w:lvl>
    <w:lvl w:ilvl="3" w:tplc="FFFFFFFF" w:tentative="1">
      <w:start w:val="1"/>
      <w:numFmt w:val="bullet"/>
      <w:lvlText w:val=""/>
      <w:lvlJc w:val="left"/>
      <w:pPr>
        <w:ind w:left="-2882" w:hanging="360"/>
      </w:pPr>
      <w:rPr>
        <w:rFonts w:ascii="Symbol" w:hAnsi="Symbol" w:hint="default"/>
      </w:rPr>
    </w:lvl>
    <w:lvl w:ilvl="4" w:tplc="FFFFFFFF" w:tentative="1">
      <w:start w:val="1"/>
      <w:numFmt w:val="bullet"/>
      <w:lvlText w:val="o"/>
      <w:lvlJc w:val="left"/>
      <w:pPr>
        <w:ind w:left="-2162" w:hanging="360"/>
      </w:pPr>
      <w:rPr>
        <w:rFonts w:ascii="Courier New" w:hAnsi="Courier New" w:cs="Courier New" w:hint="default"/>
      </w:rPr>
    </w:lvl>
    <w:lvl w:ilvl="5" w:tplc="FFFFFFFF" w:tentative="1">
      <w:start w:val="1"/>
      <w:numFmt w:val="bullet"/>
      <w:lvlText w:val=""/>
      <w:lvlJc w:val="left"/>
      <w:pPr>
        <w:ind w:left="-1442" w:hanging="360"/>
      </w:pPr>
      <w:rPr>
        <w:rFonts w:ascii="Wingdings" w:hAnsi="Wingdings" w:hint="default"/>
      </w:rPr>
    </w:lvl>
    <w:lvl w:ilvl="6" w:tplc="FFFFFFFF" w:tentative="1">
      <w:start w:val="1"/>
      <w:numFmt w:val="bullet"/>
      <w:lvlText w:val=""/>
      <w:lvlJc w:val="left"/>
      <w:pPr>
        <w:ind w:left="-722" w:hanging="360"/>
      </w:pPr>
      <w:rPr>
        <w:rFonts w:ascii="Symbol" w:hAnsi="Symbol" w:hint="default"/>
      </w:rPr>
    </w:lvl>
    <w:lvl w:ilvl="7" w:tplc="FFFFFFFF" w:tentative="1">
      <w:start w:val="1"/>
      <w:numFmt w:val="bullet"/>
      <w:lvlText w:val="o"/>
      <w:lvlJc w:val="left"/>
      <w:pPr>
        <w:ind w:left="-2" w:hanging="360"/>
      </w:pPr>
      <w:rPr>
        <w:rFonts w:ascii="Courier New" w:hAnsi="Courier New" w:cs="Courier New" w:hint="default"/>
      </w:rPr>
    </w:lvl>
    <w:lvl w:ilvl="8" w:tplc="FFFFFFFF" w:tentative="1">
      <w:start w:val="1"/>
      <w:numFmt w:val="bullet"/>
      <w:lvlText w:val=""/>
      <w:lvlJc w:val="left"/>
      <w:pPr>
        <w:ind w:left="718" w:hanging="360"/>
      </w:pPr>
      <w:rPr>
        <w:rFonts w:ascii="Wingdings" w:hAnsi="Wingdings" w:hint="default"/>
      </w:rPr>
    </w:lvl>
  </w:abstractNum>
  <w:abstractNum w:abstractNumId="48" w15:restartNumberingAfterBreak="0">
    <w:nsid w:val="6F154E0C"/>
    <w:multiLevelType w:val="hybridMultilevel"/>
    <w:tmpl w:val="C7E4FD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6FE8625C"/>
    <w:multiLevelType w:val="hybridMultilevel"/>
    <w:tmpl w:val="38080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05D7533"/>
    <w:multiLevelType w:val="hybridMultilevel"/>
    <w:tmpl w:val="0E22871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0E00CE3"/>
    <w:multiLevelType w:val="hybridMultilevel"/>
    <w:tmpl w:val="94DEB746"/>
    <w:lvl w:ilvl="0" w:tplc="0C090001">
      <w:start w:val="1"/>
      <w:numFmt w:val="bullet"/>
      <w:lvlText w:val=""/>
      <w:lvlJc w:val="left"/>
      <w:pPr>
        <w:ind w:left="722" w:hanging="360"/>
      </w:pPr>
      <w:rPr>
        <w:rFonts w:ascii="Symbol" w:hAnsi="Symbol" w:hint="default"/>
      </w:rPr>
    </w:lvl>
    <w:lvl w:ilvl="1" w:tplc="0C090003" w:tentative="1">
      <w:start w:val="1"/>
      <w:numFmt w:val="bullet"/>
      <w:lvlText w:val="o"/>
      <w:lvlJc w:val="left"/>
      <w:pPr>
        <w:ind w:left="1442" w:hanging="360"/>
      </w:pPr>
      <w:rPr>
        <w:rFonts w:ascii="Courier New" w:hAnsi="Courier New" w:cs="Courier New" w:hint="default"/>
      </w:rPr>
    </w:lvl>
    <w:lvl w:ilvl="2" w:tplc="0C090005" w:tentative="1">
      <w:start w:val="1"/>
      <w:numFmt w:val="bullet"/>
      <w:lvlText w:val=""/>
      <w:lvlJc w:val="left"/>
      <w:pPr>
        <w:ind w:left="2162" w:hanging="360"/>
      </w:pPr>
      <w:rPr>
        <w:rFonts w:ascii="Wingdings" w:hAnsi="Wingdings" w:hint="default"/>
      </w:rPr>
    </w:lvl>
    <w:lvl w:ilvl="3" w:tplc="0C090001" w:tentative="1">
      <w:start w:val="1"/>
      <w:numFmt w:val="bullet"/>
      <w:lvlText w:val=""/>
      <w:lvlJc w:val="left"/>
      <w:pPr>
        <w:ind w:left="2882" w:hanging="360"/>
      </w:pPr>
      <w:rPr>
        <w:rFonts w:ascii="Symbol" w:hAnsi="Symbol" w:hint="default"/>
      </w:rPr>
    </w:lvl>
    <w:lvl w:ilvl="4" w:tplc="0C090003" w:tentative="1">
      <w:start w:val="1"/>
      <w:numFmt w:val="bullet"/>
      <w:lvlText w:val="o"/>
      <w:lvlJc w:val="left"/>
      <w:pPr>
        <w:ind w:left="3602" w:hanging="360"/>
      </w:pPr>
      <w:rPr>
        <w:rFonts w:ascii="Courier New" w:hAnsi="Courier New" w:cs="Courier New" w:hint="default"/>
      </w:rPr>
    </w:lvl>
    <w:lvl w:ilvl="5" w:tplc="0C090005" w:tentative="1">
      <w:start w:val="1"/>
      <w:numFmt w:val="bullet"/>
      <w:lvlText w:val=""/>
      <w:lvlJc w:val="left"/>
      <w:pPr>
        <w:ind w:left="4322" w:hanging="360"/>
      </w:pPr>
      <w:rPr>
        <w:rFonts w:ascii="Wingdings" w:hAnsi="Wingdings" w:hint="default"/>
      </w:rPr>
    </w:lvl>
    <w:lvl w:ilvl="6" w:tplc="0C090001" w:tentative="1">
      <w:start w:val="1"/>
      <w:numFmt w:val="bullet"/>
      <w:lvlText w:val=""/>
      <w:lvlJc w:val="left"/>
      <w:pPr>
        <w:ind w:left="5042" w:hanging="360"/>
      </w:pPr>
      <w:rPr>
        <w:rFonts w:ascii="Symbol" w:hAnsi="Symbol" w:hint="default"/>
      </w:rPr>
    </w:lvl>
    <w:lvl w:ilvl="7" w:tplc="0C090003" w:tentative="1">
      <w:start w:val="1"/>
      <w:numFmt w:val="bullet"/>
      <w:lvlText w:val="o"/>
      <w:lvlJc w:val="left"/>
      <w:pPr>
        <w:ind w:left="5762" w:hanging="360"/>
      </w:pPr>
      <w:rPr>
        <w:rFonts w:ascii="Courier New" w:hAnsi="Courier New" w:cs="Courier New" w:hint="default"/>
      </w:rPr>
    </w:lvl>
    <w:lvl w:ilvl="8" w:tplc="0C090005" w:tentative="1">
      <w:start w:val="1"/>
      <w:numFmt w:val="bullet"/>
      <w:lvlText w:val=""/>
      <w:lvlJc w:val="left"/>
      <w:pPr>
        <w:ind w:left="6482" w:hanging="360"/>
      </w:pPr>
      <w:rPr>
        <w:rFonts w:ascii="Wingdings" w:hAnsi="Wingdings" w:hint="default"/>
      </w:rPr>
    </w:lvl>
  </w:abstractNum>
  <w:abstractNum w:abstractNumId="52" w15:restartNumberingAfterBreak="0">
    <w:nsid w:val="78E12390"/>
    <w:multiLevelType w:val="multilevel"/>
    <w:tmpl w:val="E2902DCC"/>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85" w:hanging="360"/>
      </w:pPr>
      <w:rPr>
        <w:rFonts w:ascii="Symbol" w:hAnsi="Symbol"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53" w15:restartNumberingAfterBreak="0">
    <w:nsid w:val="7CE52415"/>
    <w:multiLevelType w:val="hybridMultilevel"/>
    <w:tmpl w:val="446A05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7D020EC5"/>
    <w:multiLevelType w:val="hybridMultilevel"/>
    <w:tmpl w:val="B8E6C330"/>
    <w:lvl w:ilvl="0" w:tplc="0C09000F">
      <w:start w:val="1"/>
      <w:numFmt w:val="decimal"/>
      <w:lvlText w:val="%1."/>
      <w:lvlJc w:val="left"/>
      <w:pPr>
        <w:ind w:left="720" w:hanging="360"/>
      </w:pPr>
      <w:rPr>
        <w:rFonts w:hint="default"/>
      </w:rPr>
    </w:lvl>
    <w:lvl w:ilvl="1" w:tplc="0C090001">
      <w:start w:val="1"/>
      <w:numFmt w:val="bullet"/>
      <w:lvlText w:val=""/>
      <w:lvlJc w:val="left"/>
      <w:pPr>
        <w:ind w:left="3240" w:hanging="360"/>
      </w:pPr>
      <w:rPr>
        <w:rFonts w:ascii="Symbol" w:hAnsi="Symbol" w:hint="default"/>
      </w:rPr>
    </w:lvl>
    <w:lvl w:ilvl="2" w:tplc="0C090003">
      <w:start w:val="1"/>
      <w:numFmt w:val="bullet"/>
      <w:lvlText w:val="o"/>
      <w:lvlJc w:val="left"/>
      <w:pPr>
        <w:ind w:left="1800" w:hanging="360"/>
      </w:pPr>
      <w:rPr>
        <w:rFonts w:ascii="Courier New" w:hAnsi="Courier New" w:cs="Courier New" w:hint="default"/>
      </w:r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E2C2190"/>
    <w:multiLevelType w:val="hybridMultilevel"/>
    <w:tmpl w:val="61B48C2E"/>
    <w:lvl w:ilvl="0" w:tplc="0C090003">
      <w:start w:val="1"/>
      <w:numFmt w:val="bullet"/>
      <w:lvlText w:val="o"/>
      <w:lvlJc w:val="left"/>
      <w:pPr>
        <w:ind w:left="720" w:hanging="360"/>
      </w:pPr>
      <w:rPr>
        <w:rFonts w:ascii="Courier New" w:hAnsi="Courier New" w:cs="Courier New" w:hint="default"/>
      </w:rPr>
    </w:lvl>
    <w:lvl w:ilvl="1" w:tplc="526698FA">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83211523">
    <w:abstractNumId w:val="12"/>
  </w:num>
  <w:num w:numId="2" w16cid:durableId="817721765">
    <w:abstractNumId w:val="9"/>
  </w:num>
  <w:num w:numId="3" w16cid:durableId="150144157">
    <w:abstractNumId w:val="22"/>
  </w:num>
  <w:num w:numId="4" w16cid:durableId="747380820">
    <w:abstractNumId w:val="23"/>
  </w:num>
  <w:num w:numId="5" w16cid:durableId="2048947178">
    <w:abstractNumId w:val="44"/>
  </w:num>
  <w:num w:numId="6" w16cid:durableId="375088909">
    <w:abstractNumId w:val="20"/>
  </w:num>
  <w:num w:numId="7" w16cid:durableId="1418478461">
    <w:abstractNumId w:val="26"/>
  </w:num>
  <w:num w:numId="8" w16cid:durableId="1674915956">
    <w:abstractNumId w:val="5"/>
  </w:num>
  <w:num w:numId="9" w16cid:durableId="1939563733">
    <w:abstractNumId w:val="0"/>
  </w:num>
  <w:num w:numId="10" w16cid:durableId="1239096868">
    <w:abstractNumId w:val="38"/>
  </w:num>
  <w:num w:numId="11" w16cid:durableId="988484941">
    <w:abstractNumId w:val="7"/>
  </w:num>
  <w:num w:numId="12" w16cid:durableId="773744095">
    <w:abstractNumId w:val="35"/>
  </w:num>
  <w:num w:numId="13" w16cid:durableId="2041856419">
    <w:abstractNumId w:val="48"/>
  </w:num>
  <w:num w:numId="14" w16cid:durableId="2101289984">
    <w:abstractNumId w:val="1"/>
  </w:num>
  <w:num w:numId="15" w16cid:durableId="609045202">
    <w:abstractNumId w:val="21"/>
  </w:num>
  <w:num w:numId="16" w16cid:durableId="688062849">
    <w:abstractNumId w:val="2"/>
  </w:num>
  <w:num w:numId="17" w16cid:durableId="109790034">
    <w:abstractNumId w:val="41"/>
  </w:num>
  <w:num w:numId="18" w16cid:durableId="1987514481">
    <w:abstractNumId w:val="55"/>
  </w:num>
  <w:num w:numId="19" w16cid:durableId="55134383">
    <w:abstractNumId w:val="4"/>
  </w:num>
  <w:num w:numId="20" w16cid:durableId="2048405892">
    <w:abstractNumId w:val="10"/>
  </w:num>
  <w:num w:numId="21" w16cid:durableId="1981374954">
    <w:abstractNumId w:val="36"/>
  </w:num>
  <w:num w:numId="22" w16cid:durableId="1056586552">
    <w:abstractNumId w:val="3"/>
  </w:num>
  <w:num w:numId="23" w16cid:durableId="921839404">
    <w:abstractNumId w:val="46"/>
  </w:num>
  <w:num w:numId="24" w16cid:durableId="1905068935">
    <w:abstractNumId w:val="54"/>
  </w:num>
  <w:num w:numId="25" w16cid:durableId="280766892">
    <w:abstractNumId w:val="6"/>
  </w:num>
  <w:num w:numId="26" w16cid:durableId="2085444876">
    <w:abstractNumId w:val="18"/>
  </w:num>
  <w:num w:numId="27" w16cid:durableId="1628467000">
    <w:abstractNumId w:val="11"/>
  </w:num>
  <w:num w:numId="28" w16cid:durableId="266422936">
    <w:abstractNumId w:val="24"/>
  </w:num>
  <w:num w:numId="29" w16cid:durableId="675352422">
    <w:abstractNumId w:val="45"/>
  </w:num>
  <w:num w:numId="30" w16cid:durableId="302000757">
    <w:abstractNumId w:val="19"/>
  </w:num>
  <w:num w:numId="31" w16cid:durableId="1487168770">
    <w:abstractNumId w:val="50"/>
  </w:num>
  <w:num w:numId="32" w16cid:durableId="455492749">
    <w:abstractNumId w:val="17"/>
  </w:num>
  <w:num w:numId="33" w16cid:durableId="405499196">
    <w:abstractNumId w:val="29"/>
  </w:num>
  <w:num w:numId="34" w16cid:durableId="377171718">
    <w:abstractNumId w:val="25"/>
  </w:num>
  <w:num w:numId="35" w16cid:durableId="2051412004">
    <w:abstractNumId w:val="51"/>
  </w:num>
  <w:num w:numId="36" w16cid:durableId="324015073">
    <w:abstractNumId w:val="30"/>
  </w:num>
  <w:num w:numId="37" w16cid:durableId="99954489">
    <w:abstractNumId w:val="40"/>
  </w:num>
  <w:num w:numId="38" w16cid:durableId="1006325609">
    <w:abstractNumId w:val="49"/>
  </w:num>
  <w:num w:numId="39" w16cid:durableId="1925652054">
    <w:abstractNumId w:val="8"/>
  </w:num>
  <w:num w:numId="40" w16cid:durableId="1059980230">
    <w:abstractNumId w:val="43"/>
  </w:num>
  <w:num w:numId="41" w16cid:durableId="374429898">
    <w:abstractNumId w:val="28"/>
  </w:num>
  <w:num w:numId="42" w16cid:durableId="1389495205">
    <w:abstractNumId w:val="31"/>
  </w:num>
  <w:num w:numId="43" w16cid:durableId="818115145">
    <w:abstractNumId w:val="13"/>
  </w:num>
  <w:num w:numId="44" w16cid:durableId="1915621692">
    <w:abstractNumId w:val="15"/>
  </w:num>
  <w:num w:numId="45" w16cid:durableId="262149088">
    <w:abstractNumId w:val="14"/>
  </w:num>
  <w:num w:numId="46" w16cid:durableId="310526657">
    <w:abstractNumId w:val="27"/>
  </w:num>
  <w:num w:numId="47" w16cid:durableId="1384795778">
    <w:abstractNumId w:val="53"/>
  </w:num>
  <w:num w:numId="48" w16cid:durableId="1113791021">
    <w:abstractNumId w:val="42"/>
  </w:num>
  <w:num w:numId="49" w16cid:durableId="480275741">
    <w:abstractNumId w:val="33"/>
  </w:num>
  <w:num w:numId="50" w16cid:durableId="2072805227">
    <w:abstractNumId w:val="47"/>
  </w:num>
  <w:num w:numId="51" w16cid:durableId="2038500287">
    <w:abstractNumId w:val="39"/>
  </w:num>
  <w:num w:numId="52" w16cid:durableId="1555579384">
    <w:abstractNumId w:val="34"/>
  </w:num>
  <w:num w:numId="53" w16cid:durableId="339043198">
    <w:abstractNumId w:val="16"/>
  </w:num>
  <w:num w:numId="54" w16cid:durableId="1189872304">
    <w:abstractNumId w:val="32"/>
  </w:num>
  <w:num w:numId="55" w16cid:durableId="1526945341">
    <w:abstractNumId w:val="37"/>
  </w:num>
  <w:num w:numId="56" w16cid:durableId="80224210">
    <w:abstractNumId w:val="5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3" style="mso-width-relative:margin;mso-height-relative:margin"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3B9"/>
    <w:rsid w:val="0000066E"/>
    <w:rsid w:val="00000822"/>
    <w:rsid w:val="00002518"/>
    <w:rsid w:val="00003728"/>
    <w:rsid w:val="00004B91"/>
    <w:rsid w:val="00006344"/>
    <w:rsid w:val="000068B9"/>
    <w:rsid w:val="000115AB"/>
    <w:rsid w:val="00012DA7"/>
    <w:rsid w:val="00014646"/>
    <w:rsid w:val="0001473F"/>
    <w:rsid w:val="00014D0A"/>
    <w:rsid w:val="00015018"/>
    <w:rsid w:val="00023847"/>
    <w:rsid w:val="00023E64"/>
    <w:rsid w:val="000246D6"/>
    <w:rsid w:val="00025C12"/>
    <w:rsid w:val="00030214"/>
    <w:rsid w:val="000347FB"/>
    <w:rsid w:val="00035A11"/>
    <w:rsid w:val="00036249"/>
    <w:rsid w:val="00041152"/>
    <w:rsid w:val="00041C14"/>
    <w:rsid w:val="00041D05"/>
    <w:rsid w:val="00042268"/>
    <w:rsid w:val="00043534"/>
    <w:rsid w:val="00045C85"/>
    <w:rsid w:val="00046D4C"/>
    <w:rsid w:val="00047707"/>
    <w:rsid w:val="00050A6B"/>
    <w:rsid w:val="000513FD"/>
    <w:rsid w:val="0005242C"/>
    <w:rsid w:val="00052D11"/>
    <w:rsid w:val="00053BD7"/>
    <w:rsid w:val="00053CC3"/>
    <w:rsid w:val="00053D2F"/>
    <w:rsid w:val="0005461D"/>
    <w:rsid w:val="0005626F"/>
    <w:rsid w:val="0005685E"/>
    <w:rsid w:val="000570A6"/>
    <w:rsid w:val="00061582"/>
    <w:rsid w:val="000622BA"/>
    <w:rsid w:val="00064D7A"/>
    <w:rsid w:val="000656D8"/>
    <w:rsid w:val="000707E9"/>
    <w:rsid w:val="00070945"/>
    <w:rsid w:val="00071636"/>
    <w:rsid w:val="000717BA"/>
    <w:rsid w:val="0007270D"/>
    <w:rsid w:val="00075506"/>
    <w:rsid w:val="000809BB"/>
    <w:rsid w:val="00080F06"/>
    <w:rsid w:val="00080FC2"/>
    <w:rsid w:val="000825CF"/>
    <w:rsid w:val="00082C60"/>
    <w:rsid w:val="00082EB1"/>
    <w:rsid w:val="00083D66"/>
    <w:rsid w:val="000848B6"/>
    <w:rsid w:val="00085000"/>
    <w:rsid w:val="000858DB"/>
    <w:rsid w:val="00087040"/>
    <w:rsid w:val="000905E4"/>
    <w:rsid w:val="0009157D"/>
    <w:rsid w:val="000967F0"/>
    <w:rsid w:val="00096D01"/>
    <w:rsid w:val="00097F70"/>
    <w:rsid w:val="000A0C18"/>
    <w:rsid w:val="000A3AA0"/>
    <w:rsid w:val="000A3F9B"/>
    <w:rsid w:val="000A4C7E"/>
    <w:rsid w:val="000A6268"/>
    <w:rsid w:val="000B04DE"/>
    <w:rsid w:val="000B22DF"/>
    <w:rsid w:val="000B4346"/>
    <w:rsid w:val="000B4DF9"/>
    <w:rsid w:val="000B6A88"/>
    <w:rsid w:val="000C36A3"/>
    <w:rsid w:val="000C3759"/>
    <w:rsid w:val="000C3973"/>
    <w:rsid w:val="000C48B1"/>
    <w:rsid w:val="000C57C6"/>
    <w:rsid w:val="000C76AA"/>
    <w:rsid w:val="000D0A42"/>
    <w:rsid w:val="000D713F"/>
    <w:rsid w:val="000D742A"/>
    <w:rsid w:val="000E058F"/>
    <w:rsid w:val="000E07C3"/>
    <w:rsid w:val="000E1D08"/>
    <w:rsid w:val="000E5739"/>
    <w:rsid w:val="000E7683"/>
    <w:rsid w:val="000E77F0"/>
    <w:rsid w:val="000F1EB3"/>
    <w:rsid w:val="000F288B"/>
    <w:rsid w:val="000F300A"/>
    <w:rsid w:val="000F3A4B"/>
    <w:rsid w:val="000F5C20"/>
    <w:rsid w:val="000F79EA"/>
    <w:rsid w:val="0010164B"/>
    <w:rsid w:val="00103D42"/>
    <w:rsid w:val="00107118"/>
    <w:rsid w:val="00110D97"/>
    <w:rsid w:val="00112DAD"/>
    <w:rsid w:val="001171E4"/>
    <w:rsid w:val="0012007C"/>
    <w:rsid w:val="00120E2E"/>
    <w:rsid w:val="00121181"/>
    <w:rsid w:val="00122329"/>
    <w:rsid w:val="001232C3"/>
    <w:rsid w:val="001234A4"/>
    <w:rsid w:val="00124B00"/>
    <w:rsid w:val="00126471"/>
    <w:rsid w:val="00126ADF"/>
    <w:rsid w:val="00126BEE"/>
    <w:rsid w:val="00127D91"/>
    <w:rsid w:val="001324A3"/>
    <w:rsid w:val="00135EF0"/>
    <w:rsid w:val="0013675B"/>
    <w:rsid w:val="00136C50"/>
    <w:rsid w:val="0013715E"/>
    <w:rsid w:val="00137347"/>
    <w:rsid w:val="0014129D"/>
    <w:rsid w:val="00143C66"/>
    <w:rsid w:val="00144A90"/>
    <w:rsid w:val="00146035"/>
    <w:rsid w:val="0014787D"/>
    <w:rsid w:val="00152FA0"/>
    <w:rsid w:val="00154D8C"/>
    <w:rsid w:val="001575C5"/>
    <w:rsid w:val="00160008"/>
    <w:rsid w:val="001600FA"/>
    <w:rsid w:val="001616DD"/>
    <w:rsid w:val="00161AE4"/>
    <w:rsid w:val="00161FDC"/>
    <w:rsid w:val="001643AF"/>
    <w:rsid w:val="00164994"/>
    <w:rsid w:val="00164AA5"/>
    <w:rsid w:val="00166052"/>
    <w:rsid w:val="001660FE"/>
    <w:rsid w:val="00167C17"/>
    <w:rsid w:val="0017051B"/>
    <w:rsid w:val="00173EDD"/>
    <w:rsid w:val="00174983"/>
    <w:rsid w:val="00174ECE"/>
    <w:rsid w:val="00175212"/>
    <w:rsid w:val="00175FF8"/>
    <w:rsid w:val="001767CA"/>
    <w:rsid w:val="00181504"/>
    <w:rsid w:val="00181729"/>
    <w:rsid w:val="001819E4"/>
    <w:rsid w:val="00183E97"/>
    <w:rsid w:val="00184284"/>
    <w:rsid w:val="00184480"/>
    <w:rsid w:val="00184D6D"/>
    <w:rsid w:val="00184F59"/>
    <w:rsid w:val="00185C37"/>
    <w:rsid w:val="00185D32"/>
    <w:rsid w:val="00186FB7"/>
    <w:rsid w:val="00187537"/>
    <w:rsid w:val="00191413"/>
    <w:rsid w:val="0019193E"/>
    <w:rsid w:val="00192C70"/>
    <w:rsid w:val="001935B4"/>
    <w:rsid w:val="0019373F"/>
    <w:rsid w:val="00193907"/>
    <w:rsid w:val="00194B08"/>
    <w:rsid w:val="00195EFB"/>
    <w:rsid w:val="00197F2E"/>
    <w:rsid w:val="001A0124"/>
    <w:rsid w:val="001A1DD6"/>
    <w:rsid w:val="001A2273"/>
    <w:rsid w:val="001A246D"/>
    <w:rsid w:val="001A55A5"/>
    <w:rsid w:val="001B0DC3"/>
    <w:rsid w:val="001B175A"/>
    <w:rsid w:val="001B1A6A"/>
    <w:rsid w:val="001B3430"/>
    <w:rsid w:val="001C0F5C"/>
    <w:rsid w:val="001C108E"/>
    <w:rsid w:val="001C223C"/>
    <w:rsid w:val="001C24A7"/>
    <w:rsid w:val="001C263F"/>
    <w:rsid w:val="001C5958"/>
    <w:rsid w:val="001D12A9"/>
    <w:rsid w:val="001D140D"/>
    <w:rsid w:val="001D150B"/>
    <w:rsid w:val="001D195F"/>
    <w:rsid w:val="001D754A"/>
    <w:rsid w:val="001D780B"/>
    <w:rsid w:val="001D7907"/>
    <w:rsid w:val="001E0BEA"/>
    <w:rsid w:val="001E0BED"/>
    <w:rsid w:val="001E2C6F"/>
    <w:rsid w:val="001E30A5"/>
    <w:rsid w:val="001E3D5B"/>
    <w:rsid w:val="001E4A13"/>
    <w:rsid w:val="001E4EF9"/>
    <w:rsid w:val="001E579B"/>
    <w:rsid w:val="001E5D89"/>
    <w:rsid w:val="001E5FF2"/>
    <w:rsid w:val="001E626E"/>
    <w:rsid w:val="001E7077"/>
    <w:rsid w:val="001E7A17"/>
    <w:rsid w:val="001F0765"/>
    <w:rsid w:val="001F0FCD"/>
    <w:rsid w:val="001F26B1"/>
    <w:rsid w:val="001F29F4"/>
    <w:rsid w:val="001F3ED6"/>
    <w:rsid w:val="001F4369"/>
    <w:rsid w:val="001F49DF"/>
    <w:rsid w:val="001F5AE3"/>
    <w:rsid w:val="001F656A"/>
    <w:rsid w:val="001F68D1"/>
    <w:rsid w:val="001F6D1A"/>
    <w:rsid w:val="001F6E03"/>
    <w:rsid w:val="002012D2"/>
    <w:rsid w:val="00201AF6"/>
    <w:rsid w:val="0020360D"/>
    <w:rsid w:val="002050FC"/>
    <w:rsid w:val="0020612C"/>
    <w:rsid w:val="0020616B"/>
    <w:rsid w:val="00211BFA"/>
    <w:rsid w:val="00212F1D"/>
    <w:rsid w:val="002140AE"/>
    <w:rsid w:val="0021682D"/>
    <w:rsid w:val="00221224"/>
    <w:rsid w:val="0022138F"/>
    <w:rsid w:val="00225769"/>
    <w:rsid w:val="00225E3B"/>
    <w:rsid w:val="00226F82"/>
    <w:rsid w:val="00227104"/>
    <w:rsid w:val="00227D47"/>
    <w:rsid w:val="00230054"/>
    <w:rsid w:val="0023668B"/>
    <w:rsid w:val="00240DC9"/>
    <w:rsid w:val="00241A68"/>
    <w:rsid w:val="00242601"/>
    <w:rsid w:val="002427B0"/>
    <w:rsid w:val="00244149"/>
    <w:rsid w:val="00245BF4"/>
    <w:rsid w:val="00246BC7"/>
    <w:rsid w:val="00246EDC"/>
    <w:rsid w:val="00247BAF"/>
    <w:rsid w:val="00251D96"/>
    <w:rsid w:val="0025291E"/>
    <w:rsid w:val="00253A48"/>
    <w:rsid w:val="00253EC8"/>
    <w:rsid w:val="0025483C"/>
    <w:rsid w:val="00256701"/>
    <w:rsid w:val="0026085A"/>
    <w:rsid w:val="00266945"/>
    <w:rsid w:val="002700D3"/>
    <w:rsid w:val="0027262B"/>
    <w:rsid w:val="00274308"/>
    <w:rsid w:val="002761DA"/>
    <w:rsid w:val="00276AEF"/>
    <w:rsid w:val="00280051"/>
    <w:rsid w:val="00280C5D"/>
    <w:rsid w:val="00281296"/>
    <w:rsid w:val="00281798"/>
    <w:rsid w:val="00281830"/>
    <w:rsid w:val="002827C4"/>
    <w:rsid w:val="00284D13"/>
    <w:rsid w:val="00292A6B"/>
    <w:rsid w:val="00293B6B"/>
    <w:rsid w:val="00293B77"/>
    <w:rsid w:val="00294B76"/>
    <w:rsid w:val="00294F1A"/>
    <w:rsid w:val="00295D79"/>
    <w:rsid w:val="0029655B"/>
    <w:rsid w:val="002A0163"/>
    <w:rsid w:val="002A09D6"/>
    <w:rsid w:val="002A295E"/>
    <w:rsid w:val="002A6E37"/>
    <w:rsid w:val="002B2713"/>
    <w:rsid w:val="002B3511"/>
    <w:rsid w:val="002B3D19"/>
    <w:rsid w:val="002B3F13"/>
    <w:rsid w:val="002B434C"/>
    <w:rsid w:val="002B5D29"/>
    <w:rsid w:val="002C39F9"/>
    <w:rsid w:val="002C49E1"/>
    <w:rsid w:val="002C58B8"/>
    <w:rsid w:val="002C7500"/>
    <w:rsid w:val="002C75BC"/>
    <w:rsid w:val="002D1CA0"/>
    <w:rsid w:val="002D22CF"/>
    <w:rsid w:val="002D4BB3"/>
    <w:rsid w:val="002D56A1"/>
    <w:rsid w:val="002D59A9"/>
    <w:rsid w:val="002D5A00"/>
    <w:rsid w:val="002D7682"/>
    <w:rsid w:val="002E1E63"/>
    <w:rsid w:val="002E1FA1"/>
    <w:rsid w:val="002E25D3"/>
    <w:rsid w:val="002E63E1"/>
    <w:rsid w:val="002E6515"/>
    <w:rsid w:val="002E6517"/>
    <w:rsid w:val="002E6687"/>
    <w:rsid w:val="002F0D03"/>
    <w:rsid w:val="002F2A26"/>
    <w:rsid w:val="002F2F88"/>
    <w:rsid w:val="002F6957"/>
    <w:rsid w:val="002F6CB3"/>
    <w:rsid w:val="002F7DE5"/>
    <w:rsid w:val="002F7DF1"/>
    <w:rsid w:val="003007EA"/>
    <w:rsid w:val="00300ACA"/>
    <w:rsid w:val="003027B6"/>
    <w:rsid w:val="0030296D"/>
    <w:rsid w:val="00303345"/>
    <w:rsid w:val="00306981"/>
    <w:rsid w:val="00307FDA"/>
    <w:rsid w:val="0031196F"/>
    <w:rsid w:val="00312B51"/>
    <w:rsid w:val="00312C39"/>
    <w:rsid w:val="00314716"/>
    <w:rsid w:val="003155D5"/>
    <w:rsid w:val="00315FF9"/>
    <w:rsid w:val="00316881"/>
    <w:rsid w:val="00317020"/>
    <w:rsid w:val="00317101"/>
    <w:rsid w:val="003172CB"/>
    <w:rsid w:val="00317F10"/>
    <w:rsid w:val="003204E2"/>
    <w:rsid w:val="0032117B"/>
    <w:rsid w:val="003217E1"/>
    <w:rsid w:val="003218C1"/>
    <w:rsid w:val="00322223"/>
    <w:rsid w:val="0032423A"/>
    <w:rsid w:val="003247E9"/>
    <w:rsid w:val="003254E1"/>
    <w:rsid w:val="00325681"/>
    <w:rsid w:val="00327AD7"/>
    <w:rsid w:val="00330349"/>
    <w:rsid w:val="003303F9"/>
    <w:rsid w:val="00330A1E"/>
    <w:rsid w:val="00331E2B"/>
    <w:rsid w:val="003321DE"/>
    <w:rsid w:val="00333A73"/>
    <w:rsid w:val="00334700"/>
    <w:rsid w:val="003352BA"/>
    <w:rsid w:val="003366C8"/>
    <w:rsid w:val="0033770B"/>
    <w:rsid w:val="0034072B"/>
    <w:rsid w:val="00340CFB"/>
    <w:rsid w:val="003412E9"/>
    <w:rsid w:val="00342839"/>
    <w:rsid w:val="00343A44"/>
    <w:rsid w:val="003444DC"/>
    <w:rsid w:val="00350211"/>
    <w:rsid w:val="00350617"/>
    <w:rsid w:val="003518BF"/>
    <w:rsid w:val="00352DA1"/>
    <w:rsid w:val="00353043"/>
    <w:rsid w:val="0035392C"/>
    <w:rsid w:val="00354558"/>
    <w:rsid w:val="00354F1A"/>
    <w:rsid w:val="00362BB2"/>
    <w:rsid w:val="00363564"/>
    <w:rsid w:val="00363AFD"/>
    <w:rsid w:val="0036465D"/>
    <w:rsid w:val="003723FB"/>
    <w:rsid w:val="00372477"/>
    <w:rsid w:val="00372544"/>
    <w:rsid w:val="0037341B"/>
    <w:rsid w:val="00376B5F"/>
    <w:rsid w:val="00377AD9"/>
    <w:rsid w:val="00380288"/>
    <w:rsid w:val="003817A2"/>
    <w:rsid w:val="00383B3F"/>
    <w:rsid w:val="00385359"/>
    <w:rsid w:val="00385468"/>
    <w:rsid w:val="00385F76"/>
    <w:rsid w:val="00390212"/>
    <w:rsid w:val="00390CE7"/>
    <w:rsid w:val="00390DAE"/>
    <w:rsid w:val="00393C61"/>
    <w:rsid w:val="00393CE6"/>
    <w:rsid w:val="00393FF3"/>
    <w:rsid w:val="0039618C"/>
    <w:rsid w:val="0039633A"/>
    <w:rsid w:val="00396B0C"/>
    <w:rsid w:val="00396B90"/>
    <w:rsid w:val="003A0BC9"/>
    <w:rsid w:val="003A0D26"/>
    <w:rsid w:val="003A21CD"/>
    <w:rsid w:val="003A2761"/>
    <w:rsid w:val="003A2A9E"/>
    <w:rsid w:val="003A40A7"/>
    <w:rsid w:val="003A55FF"/>
    <w:rsid w:val="003A5ADA"/>
    <w:rsid w:val="003A6511"/>
    <w:rsid w:val="003B28A5"/>
    <w:rsid w:val="003B3F9A"/>
    <w:rsid w:val="003B57A1"/>
    <w:rsid w:val="003B661D"/>
    <w:rsid w:val="003B720D"/>
    <w:rsid w:val="003B760C"/>
    <w:rsid w:val="003C0A56"/>
    <w:rsid w:val="003C218A"/>
    <w:rsid w:val="003C4430"/>
    <w:rsid w:val="003C5DF6"/>
    <w:rsid w:val="003C5F3E"/>
    <w:rsid w:val="003C7810"/>
    <w:rsid w:val="003D10DD"/>
    <w:rsid w:val="003D1C0C"/>
    <w:rsid w:val="003D3B16"/>
    <w:rsid w:val="003D60E0"/>
    <w:rsid w:val="003D709B"/>
    <w:rsid w:val="003D7463"/>
    <w:rsid w:val="003E0103"/>
    <w:rsid w:val="003E0A22"/>
    <w:rsid w:val="003E16A1"/>
    <w:rsid w:val="003E727F"/>
    <w:rsid w:val="003E7D3D"/>
    <w:rsid w:val="003F01DF"/>
    <w:rsid w:val="003F020C"/>
    <w:rsid w:val="003F2C18"/>
    <w:rsid w:val="003F5B1C"/>
    <w:rsid w:val="003F6C0E"/>
    <w:rsid w:val="004058C9"/>
    <w:rsid w:val="00407C75"/>
    <w:rsid w:val="00411B14"/>
    <w:rsid w:val="00412B42"/>
    <w:rsid w:val="00412C91"/>
    <w:rsid w:val="004132C5"/>
    <w:rsid w:val="00414064"/>
    <w:rsid w:val="00415DFF"/>
    <w:rsid w:val="00417745"/>
    <w:rsid w:val="00422130"/>
    <w:rsid w:val="00422F1F"/>
    <w:rsid w:val="00423CA6"/>
    <w:rsid w:val="00430454"/>
    <w:rsid w:val="004326A8"/>
    <w:rsid w:val="004328A4"/>
    <w:rsid w:val="00436B86"/>
    <w:rsid w:val="0043706A"/>
    <w:rsid w:val="004401B0"/>
    <w:rsid w:val="00441154"/>
    <w:rsid w:val="00441D90"/>
    <w:rsid w:val="00442224"/>
    <w:rsid w:val="004424D1"/>
    <w:rsid w:val="00443B07"/>
    <w:rsid w:val="004444EE"/>
    <w:rsid w:val="0044611A"/>
    <w:rsid w:val="00451271"/>
    <w:rsid w:val="004524CF"/>
    <w:rsid w:val="00452582"/>
    <w:rsid w:val="00454812"/>
    <w:rsid w:val="004549A1"/>
    <w:rsid w:val="004549FE"/>
    <w:rsid w:val="00454D38"/>
    <w:rsid w:val="00455C81"/>
    <w:rsid w:val="00457272"/>
    <w:rsid w:val="00457D10"/>
    <w:rsid w:val="00457DCC"/>
    <w:rsid w:val="00457EAF"/>
    <w:rsid w:val="00460DEB"/>
    <w:rsid w:val="00461A18"/>
    <w:rsid w:val="00462060"/>
    <w:rsid w:val="00463C1A"/>
    <w:rsid w:val="00463EEC"/>
    <w:rsid w:val="004640FF"/>
    <w:rsid w:val="00465490"/>
    <w:rsid w:val="00473FD3"/>
    <w:rsid w:val="00474746"/>
    <w:rsid w:val="00474A6A"/>
    <w:rsid w:val="00475AAB"/>
    <w:rsid w:val="00477432"/>
    <w:rsid w:val="00480537"/>
    <w:rsid w:val="00480DA2"/>
    <w:rsid w:val="00481A6C"/>
    <w:rsid w:val="0048389D"/>
    <w:rsid w:val="00486165"/>
    <w:rsid w:val="0049014C"/>
    <w:rsid w:val="004908C7"/>
    <w:rsid w:val="00492356"/>
    <w:rsid w:val="004927BF"/>
    <w:rsid w:val="00492D2F"/>
    <w:rsid w:val="004957A2"/>
    <w:rsid w:val="004A0201"/>
    <w:rsid w:val="004A178D"/>
    <w:rsid w:val="004A1C33"/>
    <w:rsid w:val="004A6D20"/>
    <w:rsid w:val="004A7A7F"/>
    <w:rsid w:val="004B031B"/>
    <w:rsid w:val="004B474F"/>
    <w:rsid w:val="004B7321"/>
    <w:rsid w:val="004C221A"/>
    <w:rsid w:val="004C39F8"/>
    <w:rsid w:val="004C416A"/>
    <w:rsid w:val="004C492E"/>
    <w:rsid w:val="004C55B7"/>
    <w:rsid w:val="004C5D35"/>
    <w:rsid w:val="004D0A68"/>
    <w:rsid w:val="004D20BF"/>
    <w:rsid w:val="004D2C70"/>
    <w:rsid w:val="004D31D0"/>
    <w:rsid w:val="004D31F1"/>
    <w:rsid w:val="004D4286"/>
    <w:rsid w:val="004D4733"/>
    <w:rsid w:val="004D4B45"/>
    <w:rsid w:val="004D6C3E"/>
    <w:rsid w:val="004D7287"/>
    <w:rsid w:val="004D7B29"/>
    <w:rsid w:val="004E14DE"/>
    <w:rsid w:val="004E2562"/>
    <w:rsid w:val="004E2E2F"/>
    <w:rsid w:val="004E6896"/>
    <w:rsid w:val="004E7CE8"/>
    <w:rsid w:val="004F1BEF"/>
    <w:rsid w:val="004F2430"/>
    <w:rsid w:val="004F2B91"/>
    <w:rsid w:val="004F3034"/>
    <w:rsid w:val="004F435E"/>
    <w:rsid w:val="0050651B"/>
    <w:rsid w:val="00506D24"/>
    <w:rsid w:val="005077D2"/>
    <w:rsid w:val="005118F6"/>
    <w:rsid w:val="0051350A"/>
    <w:rsid w:val="00517604"/>
    <w:rsid w:val="00517DA5"/>
    <w:rsid w:val="00517FA4"/>
    <w:rsid w:val="005216E4"/>
    <w:rsid w:val="00522699"/>
    <w:rsid w:val="00525801"/>
    <w:rsid w:val="00530642"/>
    <w:rsid w:val="00530F88"/>
    <w:rsid w:val="00532B1C"/>
    <w:rsid w:val="00532EB9"/>
    <w:rsid w:val="00533388"/>
    <w:rsid w:val="00534E1F"/>
    <w:rsid w:val="00537269"/>
    <w:rsid w:val="005412CE"/>
    <w:rsid w:val="005443C8"/>
    <w:rsid w:val="005446BA"/>
    <w:rsid w:val="0054683B"/>
    <w:rsid w:val="005476F4"/>
    <w:rsid w:val="005519DC"/>
    <w:rsid w:val="00552527"/>
    <w:rsid w:val="00553172"/>
    <w:rsid w:val="005548C7"/>
    <w:rsid w:val="00555136"/>
    <w:rsid w:val="005558E1"/>
    <w:rsid w:val="005561BF"/>
    <w:rsid w:val="005564A4"/>
    <w:rsid w:val="0055674C"/>
    <w:rsid w:val="005606CB"/>
    <w:rsid w:val="00562716"/>
    <w:rsid w:val="00563265"/>
    <w:rsid w:val="00563FD8"/>
    <w:rsid w:val="00564817"/>
    <w:rsid w:val="0056512E"/>
    <w:rsid w:val="0056561D"/>
    <w:rsid w:val="00567643"/>
    <w:rsid w:val="00567E60"/>
    <w:rsid w:val="005701BC"/>
    <w:rsid w:val="005706E9"/>
    <w:rsid w:val="00570849"/>
    <w:rsid w:val="0057158C"/>
    <w:rsid w:val="005741DF"/>
    <w:rsid w:val="00576416"/>
    <w:rsid w:val="005778BD"/>
    <w:rsid w:val="00577C65"/>
    <w:rsid w:val="00581121"/>
    <w:rsid w:val="00581307"/>
    <w:rsid w:val="00581457"/>
    <w:rsid w:val="005840B8"/>
    <w:rsid w:val="005867DF"/>
    <w:rsid w:val="00586A39"/>
    <w:rsid w:val="005900D8"/>
    <w:rsid w:val="005916F1"/>
    <w:rsid w:val="0059181C"/>
    <w:rsid w:val="0059191C"/>
    <w:rsid w:val="00592081"/>
    <w:rsid w:val="005926AB"/>
    <w:rsid w:val="00593791"/>
    <w:rsid w:val="00593C7C"/>
    <w:rsid w:val="005A0348"/>
    <w:rsid w:val="005A08D1"/>
    <w:rsid w:val="005A15DF"/>
    <w:rsid w:val="005A1FA3"/>
    <w:rsid w:val="005A27C0"/>
    <w:rsid w:val="005A3A9E"/>
    <w:rsid w:val="005A4691"/>
    <w:rsid w:val="005A74FF"/>
    <w:rsid w:val="005A7C67"/>
    <w:rsid w:val="005B06BE"/>
    <w:rsid w:val="005B194A"/>
    <w:rsid w:val="005B234E"/>
    <w:rsid w:val="005B3D8A"/>
    <w:rsid w:val="005B3EC2"/>
    <w:rsid w:val="005C1D68"/>
    <w:rsid w:val="005C5299"/>
    <w:rsid w:val="005C58FA"/>
    <w:rsid w:val="005C5F49"/>
    <w:rsid w:val="005C71BC"/>
    <w:rsid w:val="005D2629"/>
    <w:rsid w:val="005D4133"/>
    <w:rsid w:val="005D4A78"/>
    <w:rsid w:val="005D54F1"/>
    <w:rsid w:val="005D5820"/>
    <w:rsid w:val="005E03EB"/>
    <w:rsid w:val="005E1375"/>
    <w:rsid w:val="005E18C6"/>
    <w:rsid w:val="005E3D07"/>
    <w:rsid w:val="005E51A5"/>
    <w:rsid w:val="005E6B49"/>
    <w:rsid w:val="005E7252"/>
    <w:rsid w:val="005E7AA8"/>
    <w:rsid w:val="005F02C2"/>
    <w:rsid w:val="005F70F7"/>
    <w:rsid w:val="005F797F"/>
    <w:rsid w:val="006046D3"/>
    <w:rsid w:val="00605E3B"/>
    <w:rsid w:val="006065E8"/>
    <w:rsid w:val="006074BE"/>
    <w:rsid w:val="00607B4C"/>
    <w:rsid w:val="00610940"/>
    <w:rsid w:val="006155F0"/>
    <w:rsid w:val="00616766"/>
    <w:rsid w:val="00617AB8"/>
    <w:rsid w:val="00620386"/>
    <w:rsid w:val="0062161E"/>
    <w:rsid w:val="00625201"/>
    <w:rsid w:val="006253B6"/>
    <w:rsid w:val="00625A15"/>
    <w:rsid w:val="00627BD8"/>
    <w:rsid w:val="0063178C"/>
    <w:rsid w:val="00632118"/>
    <w:rsid w:val="006349C4"/>
    <w:rsid w:val="00635114"/>
    <w:rsid w:val="00636177"/>
    <w:rsid w:val="006361D0"/>
    <w:rsid w:val="00637BE8"/>
    <w:rsid w:val="00637C90"/>
    <w:rsid w:val="00637D76"/>
    <w:rsid w:val="00640810"/>
    <w:rsid w:val="006408BF"/>
    <w:rsid w:val="00640A07"/>
    <w:rsid w:val="0064271E"/>
    <w:rsid w:val="006431FF"/>
    <w:rsid w:val="0064333A"/>
    <w:rsid w:val="00644F89"/>
    <w:rsid w:val="00647C26"/>
    <w:rsid w:val="00654353"/>
    <w:rsid w:val="006553EC"/>
    <w:rsid w:val="0065557B"/>
    <w:rsid w:val="00655674"/>
    <w:rsid w:val="00656027"/>
    <w:rsid w:val="00656746"/>
    <w:rsid w:val="006623D2"/>
    <w:rsid w:val="00663CED"/>
    <w:rsid w:val="006653A9"/>
    <w:rsid w:val="00665776"/>
    <w:rsid w:val="00666C7A"/>
    <w:rsid w:val="0067005A"/>
    <w:rsid w:val="00680130"/>
    <w:rsid w:val="00681465"/>
    <w:rsid w:val="006824E0"/>
    <w:rsid w:val="00684A68"/>
    <w:rsid w:val="00685883"/>
    <w:rsid w:val="0069174D"/>
    <w:rsid w:val="00691C90"/>
    <w:rsid w:val="00692458"/>
    <w:rsid w:val="0069388D"/>
    <w:rsid w:val="006A0160"/>
    <w:rsid w:val="006A2471"/>
    <w:rsid w:val="006A2584"/>
    <w:rsid w:val="006A31AB"/>
    <w:rsid w:val="006A5215"/>
    <w:rsid w:val="006B0612"/>
    <w:rsid w:val="006B18B2"/>
    <w:rsid w:val="006B3640"/>
    <w:rsid w:val="006B61AC"/>
    <w:rsid w:val="006B6C90"/>
    <w:rsid w:val="006B7CA7"/>
    <w:rsid w:val="006C0039"/>
    <w:rsid w:val="006C1521"/>
    <w:rsid w:val="006C39B7"/>
    <w:rsid w:val="006C3C89"/>
    <w:rsid w:val="006C4E7E"/>
    <w:rsid w:val="006C7001"/>
    <w:rsid w:val="006C7362"/>
    <w:rsid w:val="006D11DF"/>
    <w:rsid w:val="006D2547"/>
    <w:rsid w:val="006D3AA1"/>
    <w:rsid w:val="006D3EF5"/>
    <w:rsid w:val="006D47A7"/>
    <w:rsid w:val="006E0951"/>
    <w:rsid w:val="006E10A6"/>
    <w:rsid w:val="006E4456"/>
    <w:rsid w:val="006E462E"/>
    <w:rsid w:val="006E5856"/>
    <w:rsid w:val="006E71A5"/>
    <w:rsid w:val="006E73F9"/>
    <w:rsid w:val="006F0585"/>
    <w:rsid w:val="006F3A72"/>
    <w:rsid w:val="006F47AA"/>
    <w:rsid w:val="006F73C8"/>
    <w:rsid w:val="00700549"/>
    <w:rsid w:val="00700B1E"/>
    <w:rsid w:val="00700B46"/>
    <w:rsid w:val="00702088"/>
    <w:rsid w:val="00702564"/>
    <w:rsid w:val="007033DE"/>
    <w:rsid w:val="00703CCF"/>
    <w:rsid w:val="00705394"/>
    <w:rsid w:val="00705460"/>
    <w:rsid w:val="007079AC"/>
    <w:rsid w:val="00712F00"/>
    <w:rsid w:val="00721B04"/>
    <w:rsid w:val="00721E2A"/>
    <w:rsid w:val="00724D61"/>
    <w:rsid w:val="00726756"/>
    <w:rsid w:val="007277AF"/>
    <w:rsid w:val="00735CAA"/>
    <w:rsid w:val="00736F93"/>
    <w:rsid w:val="0073719C"/>
    <w:rsid w:val="00737442"/>
    <w:rsid w:val="00742E09"/>
    <w:rsid w:val="007453B9"/>
    <w:rsid w:val="00745452"/>
    <w:rsid w:val="00745956"/>
    <w:rsid w:val="00746818"/>
    <w:rsid w:val="00747FC4"/>
    <w:rsid w:val="00752457"/>
    <w:rsid w:val="0075311C"/>
    <w:rsid w:val="0075384B"/>
    <w:rsid w:val="00753ADD"/>
    <w:rsid w:val="0075415F"/>
    <w:rsid w:val="00754898"/>
    <w:rsid w:val="00754A51"/>
    <w:rsid w:val="00760169"/>
    <w:rsid w:val="007606B4"/>
    <w:rsid w:val="00760845"/>
    <w:rsid w:val="007640E0"/>
    <w:rsid w:val="007662EE"/>
    <w:rsid w:val="00766E67"/>
    <w:rsid w:val="007678AC"/>
    <w:rsid w:val="00770769"/>
    <w:rsid w:val="007715CB"/>
    <w:rsid w:val="0077225F"/>
    <w:rsid w:val="00774042"/>
    <w:rsid w:val="007741B9"/>
    <w:rsid w:val="00774FDE"/>
    <w:rsid w:val="00775D89"/>
    <w:rsid w:val="00777EE3"/>
    <w:rsid w:val="007812CF"/>
    <w:rsid w:val="0078367D"/>
    <w:rsid w:val="00784CA8"/>
    <w:rsid w:val="00784D38"/>
    <w:rsid w:val="00785234"/>
    <w:rsid w:val="007929F3"/>
    <w:rsid w:val="007934F3"/>
    <w:rsid w:val="00794435"/>
    <w:rsid w:val="00794ACF"/>
    <w:rsid w:val="007A102D"/>
    <w:rsid w:val="007A1603"/>
    <w:rsid w:val="007A2236"/>
    <w:rsid w:val="007A682A"/>
    <w:rsid w:val="007A7F29"/>
    <w:rsid w:val="007B03DA"/>
    <w:rsid w:val="007B1A7B"/>
    <w:rsid w:val="007B3138"/>
    <w:rsid w:val="007B393F"/>
    <w:rsid w:val="007B40DC"/>
    <w:rsid w:val="007B6F78"/>
    <w:rsid w:val="007B75F4"/>
    <w:rsid w:val="007C10BA"/>
    <w:rsid w:val="007C1E0C"/>
    <w:rsid w:val="007C22A2"/>
    <w:rsid w:val="007C2324"/>
    <w:rsid w:val="007C2806"/>
    <w:rsid w:val="007C39BF"/>
    <w:rsid w:val="007C4082"/>
    <w:rsid w:val="007C5C1B"/>
    <w:rsid w:val="007D2EAE"/>
    <w:rsid w:val="007D3448"/>
    <w:rsid w:val="007E04CD"/>
    <w:rsid w:val="007E4E9A"/>
    <w:rsid w:val="007E6EE6"/>
    <w:rsid w:val="007F29F8"/>
    <w:rsid w:val="007F2D82"/>
    <w:rsid w:val="007F43F2"/>
    <w:rsid w:val="007F48B2"/>
    <w:rsid w:val="007F4EF0"/>
    <w:rsid w:val="007F5CFF"/>
    <w:rsid w:val="008073AB"/>
    <w:rsid w:val="0081013E"/>
    <w:rsid w:val="00810C0D"/>
    <w:rsid w:val="00811264"/>
    <w:rsid w:val="008113B4"/>
    <w:rsid w:val="008114F0"/>
    <w:rsid w:val="00814D74"/>
    <w:rsid w:val="00814DE5"/>
    <w:rsid w:val="00816302"/>
    <w:rsid w:val="00816B14"/>
    <w:rsid w:val="00817728"/>
    <w:rsid w:val="00820942"/>
    <w:rsid w:val="008248D1"/>
    <w:rsid w:val="0082586A"/>
    <w:rsid w:val="0082613D"/>
    <w:rsid w:val="008261B4"/>
    <w:rsid w:val="00827EDE"/>
    <w:rsid w:val="00832EAB"/>
    <w:rsid w:val="008358B4"/>
    <w:rsid w:val="00842EF4"/>
    <w:rsid w:val="00843D15"/>
    <w:rsid w:val="00844216"/>
    <w:rsid w:val="00845AA0"/>
    <w:rsid w:val="008510FF"/>
    <w:rsid w:val="008530BE"/>
    <w:rsid w:val="008540FA"/>
    <w:rsid w:val="008563F1"/>
    <w:rsid w:val="0085655C"/>
    <w:rsid w:val="008606A0"/>
    <w:rsid w:val="00861E1B"/>
    <w:rsid w:val="00863446"/>
    <w:rsid w:val="00863E4E"/>
    <w:rsid w:val="008665F9"/>
    <w:rsid w:val="00866D14"/>
    <w:rsid w:val="00867895"/>
    <w:rsid w:val="00875FE9"/>
    <w:rsid w:val="0087684F"/>
    <w:rsid w:val="00876CAC"/>
    <w:rsid w:val="00877DEC"/>
    <w:rsid w:val="0088152C"/>
    <w:rsid w:val="00881A63"/>
    <w:rsid w:val="00885A76"/>
    <w:rsid w:val="00886079"/>
    <w:rsid w:val="00886ABD"/>
    <w:rsid w:val="00891F34"/>
    <w:rsid w:val="00895C04"/>
    <w:rsid w:val="008970B7"/>
    <w:rsid w:val="008A0530"/>
    <w:rsid w:val="008A1B21"/>
    <w:rsid w:val="008A3DD8"/>
    <w:rsid w:val="008A3F85"/>
    <w:rsid w:val="008A47BD"/>
    <w:rsid w:val="008A51E8"/>
    <w:rsid w:val="008A6933"/>
    <w:rsid w:val="008B0AC9"/>
    <w:rsid w:val="008B0F37"/>
    <w:rsid w:val="008B2F8B"/>
    <w:rsid w:val="008B55D2"/>
    <w:rsid w:val="008B5C21"/>
    <w:rsid w:val="008B791D"/>
    <w:rsid w:val="008C1C7C"/>
    <w:rsid w:val="008C208A"/>
    <w:rsid w:val="008D0538"/>
    <w:rsid w:val="008D0D9A"/>
    <w:rsid w:val="008D2CA8"/>
    <w:rsid w:val="008D4AA6"/>
    <w:rsid w:val="008E0CD4"/>
    <w:rsid w:val="008E2267"/>
    <w:rsid w:val="008E6827"/>
    <w:rsid w:val="008F0F03"/>
    <w:rsid w:val="008F1341"/>
    <w:rsid w:val="008F2CF5"/>
    <w:rsid w:val="008F3034"/>
    <w:rsid w:val="008F3194"/>
    <w:rsid w:val="008F5CCB"/>
    <w:rsid w:val="008F5E84"/>
    <w:rsid w:val="008F65FF"/>
    <w:rsid w:val="00901E01"/>
    <w:rsid w:val="00904BC8"/>
    <w:rsid w:val="00906D5B"/>
    <w:rsid w:val="00907133"/>
    <w:rsid w:val="009071E8"/>
    <w:rsid w:val="009118F6"/>
    <w:rsid w:val="00911EB8"/>
    <w:rsid w:val="00912168"/>
    <w:rsid w:val="00912615"/>
    <w:rsid w:val="009139C7"/>
    <w:rsid w:val="00913CAC"/>
    <w:rsid w:val="0091437D"/>
    <w:rsid w:val="0091462B"/>
    <w:rsid w:val="009149B8"/>
    <w:rsid w:val="0091550B"/>
    <w:rsid w:val="0091658D"/>
    <w:rsid w:val="00917142"/>
    <w:rsid w:val="00917215"/>
    <w:rsid w:val="00920D62"/>
    <w:rsid w:val="00920EF6"/>
    <w:rsid w:val="00921C0B"/>
    <w:rsid w:val="00921FF8"/>
    <w:rsid w:val="00922A50"/>
    <w:rsid w:val="00923EC8"/>
    <w:rsid w:val="00925F13"/>
    <w:rsid w:val="00926417"/>
    <w:rsid w:val="009277AD"/>
    <w:rsid w:val="009306ED"/>
    <w:rsid w:val="009307A7"/>
    <w:rsid w:val="009310B7"/>
    <w:rsid w:val="00932D30"/>
    <w:rsid w:val="00933BFA"/>
    <w:rsid w:val="00933CDE"/>
    <w:rsid w:val="009369C2"/>
    <w:rsid w:val="00936C28"/>
    <w:rsid w:val="00936DC9"/>
    <w:rsid w:val="00936E45"/>
    <w:rsid w:val="00936F4C"/>
    <w:rsid w:val="0093796A"/>
    <w:rsid w:val="00940816"/>
    <w:rsid w:val="00942585"/>
    <w:rsid w:val="009428D8"/>
    <w:rsid w:val="0094333E"/>
    <w:rsid w:val="009448F7"/>
    <w:rsid w:val="00945A1D"/>
    <w:rsid w:val="00945CC4"/>
    <w:rsid w:val="00946533"/>
    <w:rsid w:val="00947A11"/>
    <w:rsid w:val="0095050A"/>
    <w:rsid w:val="0095251D"/>
    <w:rsid w:val="0095266F"/>
    <w:rsid w:val="00953E59"/>
    <w:rsid w:val="0095533A"/>
    <w:rsid w:val="0095646B"/>
    <w:rsid w:val="00956DAB"/>
    <w:rsid w:val="00957565"/>
    <w:rsid w:val="00957A99"/>
    <w:rsid w:val="0096299C"/>
    <w:rsid w:val="00964D8D"/>
    <w:rsid w:val="00964EDA"/>
    <w:rsid w:val="00965A01"/>
    <w:rsid w:val="00965EA8"/>
    <w:rsid w:val="0096731B"/>
    <w:rsid w:val="0096785D"/>
    <w:rsid w:val="00970842"/>
    <w:rsid w:val="00971125"/>
    <w:rsid w:val="00971F4F"/>
    <w:rsid w:val="00972D70"/>
    <w:rsid w:val="0097363B"/>
    <w:rsid w:val="009746B1"/>
    <w:rsid w:val="00975A13"/>
    <w:rsid w:val="00977BFB"/>
    <w:rsid w:val="00982385"/>
    <w:rsid w:val="00982810"/>
    <w:rsid w:val="009903CC"/>
    <w:rsid w:val="00993488"/>
    <w:rsid w:val="00995B1B"/>
    <w:rsid w:val="009A1396"/>
    <w:rsid w:val="009A2981"/>
    <w:rsid w:val="009A336D"/>
    <w:rsid w:val="009A5010"/>
    <w:rsid w:val="009A63B5"/>
    <w:rsid w:val="009A7037"/>
    <w:rsid w:val="009B1143"/>
    <w:rsid w:val="009B70C3"/>
    <w:rsid w:val="009C11CF"/>
    <w:rsid w:val="009C13FA"/>
    <w:rsid w:val="009C2AED"/>
    <w:rsid w:val="009C3490"/>
    <w:rsid w:val="009C3BB0"/>
    <w:rsid w:val="009C422D"/>
    <w:rsid w:val="009C575D"/>
    <w:rsid w:val="009C6248"/>
    <w:rsid w:val="009C6E6D"/>
    <w:rsid w:val="009C72D3"/>
    <w:rsid w:val="009D1FC0"/>
    <w:rsid w:val="009D2863"/>
    <w:rsid w:val="009D3277"/>
    <w:rsid w:val="009D4238"/>
    <w:rsid w:val="009D493B"/>
    <w:rsid w:val="009D5C7D"/>
    <w:rsid w:val="009D5E09"/>
    <w:rsid w:val="009D5EE5"/>
    <w:rsid w:val="009D5F1E"/>
    <w:rsid w:val="009D7580"/>
    <w:rsid w:val="009E00C4"/>
    <w:rsid w:val="009E0C7A"/>
    <w:rsid w:val="009E0E38"/>
    <w:rsid w:val="009E31CD"/>
    <w:rsid w:val="009E53F4"/>
    <w:rsid w:val="009E59FA"/>
    <w:rsid w:val="009F1CD6"/>
    <w:rsid w:val="009F3258"/>
    <w:rsid w:val="009F72C8"/>
    <w:rsid w:val="00A006D5"/>
    <w:rsid w:val="00A01509"/>
    <w:rsid w:val="00A02651"/>
    <w:rsid w:val="00A0337B"/>
    <w:rsid w:val="00A035E4"/>
    <w:rsid w:val="00A03809"/>
    <w:rsid w:val="00A0459A"/>
    <w:rsid w:val="00A07C43"/>
    <w:rsid w:val="00A116EA"/>
    <w:rsid w:val="00A11739"/>
    <w:rsid w:val="00A14311"/>
    <w:rsid w:val="00A1579B"/>
    <w:rsid w:val="00A207B3"/>
    <w:rsid w:val="00A20CEA"/>
    <w:rsid w:val="00A24C42"/>
    <w:rsid w:val="00A2629A"/>
    <w:rsid w:val="00A26F1E"/>
    <w:rsid w:val="00A272D4"/>
    <w:rsid w:val="00A2737A"/>
    <w:rsid w:val="00A27FC3"/>
    <w:rsid w:val="00A303C6"/>
    <w:rsid w:val="00A31E06"/>
    <w:rsid w:val="00A32873"/>
    <w:rsid w:val="00A32B6F"/>
    <w:rsid w:val="00A333F2"/>
    <w:rsid w:val="00A34831"/>
    <w:rsid w:val="00A34EAB"/>
    <w:rsid w:val="00A41E01"/>
    <w:rsid w:val="00A435C8"/>
    <w:rsid w:val="00A45D6C"/>
    <w:rsid w:val="00A470E3"/>
    <w:rsid w:val="00A513AA"/>
    <w:rsid w:val="00A57106"/>
    <w:rsid w:val="00A6051F"/>
    <w:rsid w:val="00A60EED"/>
    <w:rsid w:val="00A6106D"/>
    <w:rsid w:val="00A621FE"/>
    <w:rsid w:val="00A6232E"/>
    <w:rsid w:val="00A64430"/>
    <w:rsid w:val="00A65C0A"/>
    <w:rsid w:val="00A66966"/>
    <w:rsid w:val="00A721C0"/>
    <w:rsid w:val="00A7294C"/>
    <w:rsid w:val="00A731B8"/>
    <w:rsid w:val="00A7517C"/>
    <w:rsid w:val="00A76BEB"/>
    <w:rsid w:val="00A774B1"/>
    <w:rsid w:val="00A820E8"/>
    <w:rsid w:val="00A84013"/>
    <w:rsid w:val="00A84E3E"/>
    <w:rsid w:val="00A856B1"/>
    <w:rsid w:val="00A875F3"/>
    <w:rsid w:val="00A9080B"/>
    <w:rsid w:val="00A90E16"/>
    <w:rsid w:val="00A92A46"/>
    <w:rsid w:val="00A94E61"/>
    <w:rsid w:val="00A957B0"/>
    <w:rsid w:val="00A96564"/>
    <w:rsid w:val="00A96CD8"/>
    <w:rsid w:val="00A979FD"/>
    <w:rsid w:val="00AA15EB"/>
    <w:rsid w:val="00AA2D7A"/>
    <w:rsid w:val="00AA2E86"/>
    <w:rsid w:val="00AA3549"/>
    <w:rsid w:val="00AA5307"/>
    <w:rsid w:val="00AB3BAC"/>
    <w:rsid w:val="00AB4AD3"/>
    <w:rsid w:val="00AC0797"/>
    <w:rsid w:val="00AC0B5B"/>
    <w:rsid w:val="00AC0E09"/>
    <w:rsid w:val="00AC2EDE"/>
    <w:rsid w:val="00AC482F"/>
    <w:rsid w:val="00AC53AF"/>
    <w:rsid w:val="00AC655D"/>
    <w:rsid w:val="00AD4F9D"/>
    <w:rsid w:val="00AD628A"/>
    <w:rsid w:val="00AE05E1"/>
    <w:rsid w:val="00AE0AC0"/>
    <w:rsid w:val="00AE2123"/>
    <w:rsid w:val="00AE486F"/>
    <w:rsid w:val="00AE59E5"/>
    <w:rsid w:val="00AE629D"/>
    <w:rsid w:val="00AE6938"/>
    <w:rsid w:val="00AE6DBC"/>
    <w:rsid w:val="00AF0A65"/>
    <w:rsid w:val="00AF1AA7"/>
    <w:rsid w:val="00AF223D"/>
    <w:rsid w:val="00AF22E7"/>
    <w:rsid w:val="00AF3F61"/>
    <w:rsid w:val="00AF532B"/>
    <w:rsid w:val="00AF5C4F"/>
    <w:rsid w:val="00AF62FB"/>
    <w:rsid w:val="00AF67A9"/>
    <w:rsid w:val="00B024D9"/>
    <w:rsid w:val="00B02FA8"/>
    <w:rsid w:val="00B03FFF"/>
    <w:rsid w:val="00B0502D"/>
    <w:rsid w:val="00B05500"/>
    <w:rsid w:val="00B058EF"/>
    <w:rsid w:val="00B07F75"/>
    <w:rsid w:val="00B10AB7"/>
    <w:rsid w:val="00B1151B"/>
    <w:rsid w:val="00B13B1F"/>
    <w:rsid w:val="00B170A2"/>
    <w:rsid w:val="00B1711D"/>
    <w:rsid w:val="00B17872"/>
    <w:rsid w:val="00B17F72"/>
    <w:rsid w:val="00B203FF"/>
    <w:rsid w:val="00B218C3"/>
    <w:rsid w:val="00B22277"/>
    <w:rsid w:val="00B22944"/>
    <w:rsid w:val="00B2758D"/>
    <w:rsid w:val="00B30482"/>
    <w:rsid w:val="00B31526"/>
    <w:rsid w:val="00B3226B"/>
    <w:rsid w:val="00B326A7"/>
    <w:rsid w:val="00B33322"/>
    <w:rsid w:val="00B334C9"/>
    <w:rsid w:val="00B33F30"/>
    <w:rsid w:val="00B33FA0"/>
    <w:rsid w:val="00B34124"/>
    <w:rsid w:val="00B3418C"/>
    <w:rsid w:val="00B34980"/>
    <w:rsid w:val="00B36C89"/>
    <w:rsid w:val="00B41CEE"/>
    <w:rsid w:val="00B420B6"/>
    <w:rsid w:val="00B450AD"/>
    <w:rsid w:val="00B47F44"/>
    <w:rsid w:val="00B500E8"/>
    <w:rsid w:val="00B506B5"/>
    <w:rsid w:val="00B52163"/>
    <w:rsid w:val="00B55EF6"/>
    <w:rsid w:val="00B61582"/>
    <w:rsid w:val="00B6217E"/>
    <w:rsid w:val="00B625F2"/>
    <w:rsid w:val="00B627C5"/>
    <w:rsid w:val="00B637CC"/>
    <w:rsid w:val="00B64367"/>
    <w:rsid w:val="00B64C8C"/>
    <w:rsid w:val="00B65F91"/>
    <w:rsid w:val="00B6769D"/>
    <w:rsid w:val="00B6772A"/>
    <w:rsid w:val="00B75B77"/>
    <w:rsid w:val="00B80A53"/>
    <w:rsid w:val="00B83152"/>
    <w:rsid w:val="00B83559"/>
    <w:rsid w:val="00B853F1"/>
    <w:rsid w:val="00B85F4A"/>
    <w:rsid w:val="00B86A43"/>
    <w:rsid w:val="00B91976"/>
    <w:rsid w:val="00B92CED"/>
    <w:rsid w:val="00B93E17"/>
    <w:rsid w:val="00B94117"/>
    <w:rsid w:val="00B94626"/>
    <w:rsid w:val="00B9495B"/>
    <w:rsid w:val="00B95EAE"/>
    <w:rsid w:val="00B968C2"/>
    <w:rsid w:val="00BA028D"/>
    <w:rsid w:val="00BA1722"/>
    <w:rsid w:val="00BA3E7C"/>
    <w:rsid w:val="00BA62AA"/>
    <w:rsid w:val="00BA6C5D"/>
    <w:rsid w:val="00BA6DD4"/>
    <w:rsid w:val="00BB1636"/>
    <w:rsid w:val="00BB1B98"/>
    <w:rsid w:val="00BB5BAF"/>
    <w:rsid w:val="00BB61E4"/>
    <w:rsid w:val="00BB6801"/>
    <w:rsid w:val="00BB7B1F"/>
    <w:rsid w:val="00BC12C5"/>
    <w:rsid w:val="00BC3884"/>
    <w:rsid w:val="00BC4D26"/>
    <w:rsid w:val="00BC5518"/>
    <w:rsid w:val="00BC682F"/>
    <w:rsid w:val="00BC7DFC"/>
    <w:rsid w:val="00BD054F"/>
    <w:rsid w:val="00BD078D"/>
    <w:rsid w:val="00BD429D"/>
    <w:rsid w:val="00BD44A9"/>
    <w:rsid w:val="00BD62E3"/>
    <w:rsid w:val="00BD6D69"/>
    <w:rsid w:val="00BD7396"/>
    <w:rsid w:val="00BE04DF"/>
    <w:rsid w:val="00BE1539"/>
    <w:rsid w:val="00BE26C6"/>
    <w:rsid w:val="00BE35EA"/>
    <w:rsid w:val="00BE4EDA"/>
    <w:rsid w:val="00BF23AC"/>
    <w:rsid w:val="00BF27FA"/>
    <w:rsid w:val="00BF35EB"/>
    <w:rsid w:val="00BF36A0"/>
    <w:rsid w:val="00BF3884"/>
    <w:rsid w:val="00BF52DE"/>
    <w:rsid w:val="00BF6116"/>
    <w:rsid w:val="00C00318"/>
    <w:rsid w:val="00C01BE9"/>
    <w:rsid w:val="00C034D3"/>
    <w:rsid w:val="00C049CA"/>
    <w:rsid w:val="00C04DBE"/>
    <w:rsid w:val="00C055ED"/>
    <w:rsid w:val="00C07276"/>
    <w:rsid w:val="00C07B47"/>
    <w:rsid w:val="00C11030"/>
    <w:rsid w:val="00C111B1"/>
    <w:rsid w:val="00C11E48"/>
    <w:rsid w:val="00C12554"/>
    <w:rsid w:val="00C13700"/>
    <w:rsid w:val="00C15F4D"/>
    <w:rsid w:val="00C202F8"/>
    <w:rsid w:val="00C20D92"/>
    <w:rsid w:val="00C21C65"/>
    <w:rsid w:val="00C221C1"/>
    <w:rsid w:val="00C24670"/>
    <w:rsid w:val="00C247EA"/>
    <w:rsid w:val="00C25557"/>
    <w:rsid w:val="00C3164E"/>
    <w:rsid w:val="00C32FD3"/>
    <w:rsid w:val="00C3347F"/>
    <w:rsid w:val="00C338D7"/>
    <w:rsid w:val="00C33B14"/>
    <w:rsid w:val="00C34A10"/>
    <w:rsid w:val="00C34F92"/>
    <w:rsid w:val="00C36B93"/>
    <w:rsid w:val="00C36F3E"/>
    <w:rsid w:val="00C37A4C"/>
    <w:rsid w:val="00C40538"/>
    <w:rsid w:val="00C43EF4"/>
    <w:rsid w:val="00C4612C"/>
    <w:rsid w:val="00C46DBE"/>
    <w:rsid w:val="00C47732"/>
    <w:rsid w:val="00C50963"/>
    <w:rsid w:val="00C50BD6"/>
    <w:rsid w:val="00C50FA2"/>
    <w:rsid w:val="00C51E26"/>
    <w:rsid w:val="00C54D16"/>
    <w:rsid w:val="00C55135"/>
    <w:rsid w:val="00C57A55"/>
    <w:rsid w:val="00C62A0C"/>
    <w:rsid w:val="00C635E2"/>
    <w:rsid w:val="00C6446E"/>
    <w:rsid w:val="00C704CF"/>
    <w:rsid w:val="00C724D0"/>
    <w:rsid w:val="00C72507"/>
    <w:rsid w:val="00C736C5"/>
    <w:rsid w:val="00C74397"/>
    <w:rsid w:val="00C74A04"/>
    <w:rsid w:val="00C751F8"/>
    <w:rsid w:val="00C75E89"/>
    <w:rsid w:val="00C76E2D"/>
    <w:rsid w:val="00C76FFF"/>
    <w:rsid w:val="00C77386"/>
    <w:rsid w:val="00C773A3"/>
    <w:rsid w:val="00C80421"/>
    <w:rsid w:val="00C818BB"/>
    <w:rsid w:val="00C81DFC"/>
    <w:rsid w:val="00C82214"/>
    <w:rsid w:val="00C82F9E"/>
    <w:rsid w:val="00C83EF0"/>
    <w:rsid w:val="00C84E28"/>
    <w:rsid w:val="00C84F08"/>
    <w:rsid w:val="00C87F38"/>
    <w:rsid w:val="00C90647"/>
    <w:rsid w:val="00C91310"/>
    <w:rsid w:val="00C936FD"/>
    <w:rsid w:val="00C94C7C"/>
    <w:rsid w:val="00C94C90"/>
    <w:rsid w:val="00CA0192"/>
    <w:rsid w:val="00CA2482"/>
    <w:rsid w:val="00CA43F1"/>
    <w:rsid w:val="00CA4FDE"/>
    <w:rsid w:val="00CA70E7"/>
    <w:rsid w:val="00CB1482"/>
    <w:rsid w:val="00CB228A"/>
    <w:rsid w:val="00CB2E17"/>
    <w:rsid w:val="00CB3056"/>
    <w:rsid w:val="00CB3987"/>
    <w:rsid w:val="00CB47F5"/>
    <w:rsid w:val="00CB7E08"/>
    <w:rsid w:val="00CC33FF"/>
    <w:rsid w:val="00CC4F4F"/>
    <w:rsid w:val="00CC5AD8"/>
    <w:rsid w:val="00CD434F"/>
    <w:rsid w:val="00CD6912"/>
    <w:rsid w:val="00CD7764"/>
    <w:rsid w:val="00CE0738"/>
    <w:rsid w:val="00CE1D90"/>
    <w:rsid w:val="00CE2446"/>
    <w:rsid w:val="00CE5F47"/>
    <w:rsid w:val="00CE6986"/>
    <w:rsid w:val="00CE6C6C"/>
    <w:rsid w:val="00CE769C"/>
    <w:rsid w:val="00CE78F5"/>
    <w:rsid w:val="00CF0013"/>
    <w:rsid w:val="00CF00C4"/>
    <w:rsid w:val="00CF24D4"/>
    <w:rsid w:val="00CF3925"/>
    <w:rsid w:val="00CF7E2F"/>
    <w:rsid w:val="00D01536"/>
    <w:rsid w:val="00D027B9"/>
    <w:rsid w:val="00D0489B"/>
    <w:rsid w:val="00D052B4"/>
    <w:rsid w:val="00D07A8B"/>
    <w:rsid w:val="00D10F72"/>
    <w:rsid w:val="00D14842"/>
    <w:rsid w:val="00D17891"/>
    <w:rsid w:val="00D206E0"/>
    <w:rsid w:val="00D216EA"/>
    <w:rsid w:val="00D223CA"/>
    <w:rsid w:val="00D228B8"/>
    <w:rsid w:val="00D25E0F"/>
    <w:rsid w:val="00D272E7"/>
    <w:rsid w:val="00D27637"/>
    <w:rsid w:val="00D30343"/>
    <w:rsid w:val="00D32E5D"/>
    <w:rsid w:val="00D3635A"/>
    <w:rsid w:val="00D36920"/>
    <w:rsid w:val="00D36B09"/>
    <w:rsid w:val="00D434D3"/>
    <w:rsid w:val="00D4358F"/>
    <w:rsid w:val="00D443D7"/>
    <w:rsid w:val="00D479AE"/>
    <w:rsid w:val="00D5188B"/>
    <w:rsid w:val="00D520E7"/>
    <w:rsid w:val="00D53C66"/>
    <w:rsid w:val="00D56DA0"/>
    <w:rsid w:val="00D609A1"/>
    <w:rsid w:val="00D60A95"/>
    <w:rsid w:val="00D6175C"/>
    <w:rsid w:val="00D62793"/>
    <w:rsid w:val="00D627BE"/>
    <w:rsid w:val="00D6578B"/>
    <w:rsid w:val="00D65905"/>
    <w:rsid w:val="00D67E6B"/>
    <w:rsid w:val="00D71B35"/>
    <w:rsid w:val="00D73154"/>
    <w:rsid w:val="00D74DFD"/>
    <w:rsid w:val="00D75BEA"/>
    <w:rsid w:val="00D770C8"/>
    <w:rsid w:val="00D80302"/>
    <w:rsid w:val="00D81A2D"/>
    <w:rsid w:val="00D81B38"/>
    <w:rsid w:val="00D81CB0"/>
    <w:rsid w:val="00D82211"/>
    <w:rsid w:val="00D825C4"/>
    <w:rsid w:val="00D8365B"/>
    <w:rsid w:val="00D8559E"/>
    <w:rsid w:val="00D863DB"/>
    <w:rsid w:val="00D87671"/>
    <w:rsid w:val="00D90346"/>
    <w:rsid w:val="00D90C72"/>
    <w:rsid w:val="00D92132"/>
    <w:rsid w:val="00D92CE7"/>
    <w:rsid w:val="00D931B6"/>
    <w:rsid w:val="00D95849"/>
    <w:rsid w:val="00D9595A"/>
    <w:rsid w:val="00D967DA"/>
    <w:rsid w:val="00D96A05"/>
    <w:rsid w:val="00D96ACC"/>
    <w:rsid w:val="00D96B80"/>
    <w:rsid w:val="00D974FB"/>
    <w:rsid w:val="00DA031B"/>
    <w:rsid w:val="00DA48F8"/>
    <w:rsid w:val="00DA5524"/>
    <w:rsid w:val="00DA60A4"/>
    <w:rsid w:val="00DB0295"/>
    <w:rsid w:val="00DB207B"/>
    <w:rsid w:val="00DB3285"/>
    <w:rsid w:val="00DB35C8"/>
    <w:rsid w:val="00DB3ADB"/>
    <w:rsid w:val="00DB5138"/>
    <w:rsid w:val="00DB6108"/>
    <w:rsid w:val="00DB78BC"/>
    <w:rsid w:val="00DB7F37"/>
    <w:rsid w:val="00DC008F"/>
    <w:rsid w:val="00DC2190"/>
    <w:rsid w:val="00DC7EEB"/>
    <w:rsid w:val="00DD217F"/>
    <w:rsid w:val="00DD4464"/>
    <w:rsid w:val="00DD6074"/>
    <w:rsid w:val="00DD693A"/>
    <w:rsid w:val="00DE125D"/>
    <w:rsid w:val="00DE5620"/>
    <w:rsid w:val="00DE5C6B"/>
    <w:rsid w:val="00DE6056"/>
    <w:rsid w:val="00DE6090"/>
    <w:rsid w:val="00DF10DC"/>
    <w:rsid w:val="00DF1999"/>
    <w:rsid w:val="00DF1CBC"/>
    <w:rsid w:val="00DF3EFE"/>
    <w:rsid w:val="00E02685"/>
    <w:rsid w:val="00E0278C"/>
    <w:rsid w:val="00E03377"/>
    <w:rsid w:val="00E03897"/>
    <w:rsid w:val="00E03C97"/>
    <w:rsid w:val="00E04AA3"/>
    <w:rsid w:val="00E0642F"/>
    <w:rsid w:val="00E06744"/>
    <w:rsid w:val="00E07BCC"/>
    <w:rsid w:val="00E104DF"/>
    <w:rsid w:val="00E112C2"/>
    <w:rsid w:val="00E16056"/>
    <w:rsid w:val="00E17DC5"/>
    <w:rsid w:val="00E21634"/>
    <w:rsid w:val="00E25BA6"/>
    <w:rsid w:val="00E27141"/>
    <w:rsid w:val="00E272E4"/>
    <w:rsid w:val="00E31382"/>
    <w:rsid w:val="00E314F6"/>
    <w:rsid w:val="00E31596"/>
    <w:rsid w:val="00E3510F"/>
    <w:rsid w:val="00E3663A"/>
    <w:rsid w:val="00E367AD"/>
    <w:rsid w:val="00E3733D"/>
    <w:rsid w:val="00E40792"/>
    <w:rsid w:val="00E41BFA"/>
    <w:rsid w:val="00E43DCB"/>
    <w:rsid w:val="00E44CB5"/>
    <w:rsid w:val="00E45226"/>
    <w:rsid w:val="00E45436"/>
    <w:rsid w:val="00E46485"/>
    <w:rsid w:val="00E47728"/>
    <w:rsid w:val="00E47EAF"/>
    <w:rsid w:val="00E53B54"/>
    <w:rsid w:val="00E55664"/>
    <w:rsid w:val="00E563D9"/>
    <w:rsid w:val="00E56F2D"/>
    <w:rsid w:val="00E5710E"/>
    <w:rsid w:val="00E6156A"/>
    <w:rsid w:val="00E63F4F"/>
    <w:rsid w:val="00E641CF"/>
    <w:rsid w:val="00E64DA3"/>
    <w:rsid w:val="00E679F9"/>
    <w:rsid w:val="00E70876"/>
    <w:rsid w:val="00E7101C"/>
    <w:rsid w:val="00E710F2"/>
    <w:rsid w:val="00E72731"/>
    <w:rsid w:val="00E73A87"/>
    <w:rsid w:val="00E75559"/>
    <w:rsid w:val="00E757DD"/>
    <w:rsid w:val="00E76C52"/>
    <w:rsid w:val="00E80B1C"/>
    <w:rsid w:val="00E870E4"/>
    <w:rsid w:val="00E8796B"/>
    <w:rsid w:val="00E90C07"/>
    <w:rsid w:val="00E93F27"/>
    <w:rsid w:val="00E94350"/>
    <w:rsid w:val="00E94F74"/>
    <w:rsid w:val="00E97B77"/>
    <w:rsid w:val="00EA060C"/>
    <w:rsid w:val="00EA0DA3"/>
    <w:rsid w:val="00EA4041"/>
    <w:rsid w:val="00EA4C6B"/>
    <w:rsid w:val="00EA7109"/>
    <w:rsid w:val="00EB103A"/>
    <w:rsid w:val="00EB256E"/>
    <w:rsid w:val="00EB26B6"/>
    <w:rsid w:val="00EB44CD"/>
    <w:rsid w:val="00EB70EE"/>
    <w:rsid w:val="00EC0190"/>
    <w:rsid w:val="00EC3146"/>
    <w:rsid w:val="00EC4BB0"/>
    <w:rsid w:val="00EC4C64"/>
    <w:rsid w:val="00EC7202"/>
    <w:rsid w:val="00ED2843"/>
    <w:rsid w:val="00ED2DE6"/>
    <w:rsid w:val="00ED46ED"/>
    <w:rsid w:val="00ED4AAB"/>
    <w:rsid w:val="00EE0C5F"/>
    <w:rsid w:val="00EE18A4"/>
    <w:rsid w:val="00EE285A"/>
    <w:rsid w:val="00EE2E4B"/>
    <w:rsid w:val="00EE3372"/>
    <w:rsid w:val="00EE5549"/>
    <w:rsid w:val="00EE5A45"/>
    <w:rsid w:val="00EE5ED8"/>
    <w:rsid w:val="00EE6F7A"/>
    <w:rsid w:val="00EF012A"/>
    <w:rsid w:val="00EF1F94"/>
    <w:rsid w:val="00EF273A"/>
    <w:rsid w:val="00EF46D9"/>
    <w:rsid w:val="00EF6148"/>
    <w:rsid w:val="00EF7E3E"/>
    <w:rsid w:val="00F02789"/>
    <w:rsid w:val="00F03A6B"/>
    <w:rsid w:val="00F04F4D"/>
    <w:rsid w:val="00F071B9"/>
    <w:rsid w:val="00F07604"/>
    <w:rsid w:val="00F109DA"/>
    <w:rsid w:val="00F115ED"/>
    <w:rsid w:val="00F122F6"/>
    <w:rsid w:val="00F14625"/>
    <w:rsid w:val="00F15189"/>
    <w:rsid w:val="00F1598A"/>
    <w:rsid w:val="00F20F66"/>
    <w:rsid w:val="00F21E51"/>
    <w:rsid w:val="00F24C49"/>
    <w:rsid w:val="00F25056"/>
    <w:rsid w:val="00F26716"/>
    <w:rsid w:val="00F26BE7"/>
    <w:rsid w:val="00F26C97"/>
    <w:rsid w:val="00F30FA6"/>
    <w:rsid w:val="00F3287A"/>
    <w:rsid w:val="00F347B6"/>
    <w:rsid w:val="00F34BCF"/>
    <w:rsid w:val="00F351DC"/>
    <w:rsid w:val="00F3576A"/>
    <w:rsid w:val="00F35EB0"/>
    <w:rsid w:val="00F373D8"/>
    <w:rsid w:val="00F41308"/>
    <w:rsid w:val="00F41387"/>
    <w:rsid w:val="00F4308C"/>
    <w:rsid w:val="00F43818"/>
    <w:rsid w:val="00F43B50"/>
    <w:rsid w:val="00F44AAE"/>
    <w:rsid w:val="00F44BDE"/>
    <w:rsid w:val="00F4545C"/>
    <w:rsid w:val="00F45D90"/>
    <w:rsid w:val="00F53EE8"/>
    <w:rsid w:val="00F545A8"/>
    <w:rsid w:val="00F5475F"/>
    <w:rsid w:val="00F54857"/>
    <w:rsid w:val="00F5666F"/>
    <w:rsid w:val="00F56E41"/>
    <w:rsid w:val="00F571EC"/>
    <w:rsid w:val="00F57ABE"/>
    <w:rsid w:val="00F60CF4"/>
    <w:rsid w:val="00F61A72"/>
    <w:rsid w:val="00F622D7"/>
    <w:rsid w:val="00F658A9"/>
    <w:rsid w:val="00F71652"/>
    <w:rsid w:val="00F74407"/>
    <w:rsid w:val="00F764BE"/>
    <w:rsid w:val="00F76C84"/>
    <w:rsid w:val="00F77117"/>
    <w:rsid w:val="00F81AA7"/>
    <w:rsid w:val="00F81AF9"/>
    <w:rsid w:val="00F826D8"/>
    <w:rsid w:val="00F84AF1"/>
    <w:rsid w:val="00F851EF"/>
    <w:rsid w:val="00F86E9A"/>
    <w:rsid w:val="00F879C4"/>
    <w:rsid w:val="00F87D53"/>
    <w:rsid w:val="00F9196B"/>
    <w:rsid w:val="00F92406"/>
    <w:rsid w:val="00F93E91"/>
    <w:rsid w:val="00F942C6"/>
    <w:rsid w:val="00F94451"/>
    <w:rsid w:val="00F9448A"/>
    <w:rsid w:val="00F947D6"/>
    <w:rsid w:val="00F94CDC"/>
    <w:rsid w:val="00F9579E"/>
    <w:rsid w:val="00F961BE"/>
    <w:rsid w:val="00FA029F"/>
    <w:rsid w:val="00FA16AF"/>
    <w:rsid w:val="00FA4E6F"/>
    <w:rsid w:val="00FA5C1A"/>
    <w:rsid w:val="00FA6EFF"/>
    <w:rsid w:val="00FB03A5"/>
    <w:rsid w:val="00FB0F2E"/>
    <w:rsid w:val="00FB2604"/>
    <w:rsid w:val="00FB3E04"/>
    <w:rsid w:val="00FB4F23"/>
    <w:rsid w:val="00FB7092"/>
    <w:rsid w:val="00FC1860"/>
    <w:rsid w:val="00FC1B7F"/>
    <w:rsid w:val="00FC1F3B"/>
    <w:rsid w:val="00FC4A8E"/>
    <w:rsid w:val="00FC5688"/>
    <w:rsid w:val="00FD13BC"/>
    <w:rsid w:val="00FD3169"/>
    <w:rsid w:val="00FD4961"/>
    <w:rsid w:val="00FD7976"/>
    <w:rsid w:val="00FE0686"/>
    <w:rsid w:val="00FE295F"/>
    <w:rsid w:val="00FE46F1"/>
    <w:rsid w:val="00FE5081"/>
    <w:rsid w:val="00FE70A6"/>
    <w:rsid w:val="00FE7FF1"/>
    <w:rsid w:val="00FF0FE9"/>
    <w:rsid w:val="00FF248A"/>
    <w:rsid w:val="00FF2D9E"/>
    <w:rsid w:val="00FF3F96"/>
    <w:rsid w:val="00FF55B2"/>
    <w:rsid w:val="00FF674A"/>
    <w:rsid w:val="00FF680D"/>
    <w:rsid w:val="012FDD13"/>
    <w:rsid w:val="027B470A"/>
    <w:rsid w:val="02DF6CDE"/>
    <w:rsid w:val="03586243"/>
    <w:rsid w:val="03F67963"/>
    <w:rsid w:val="04015C9F"/>
    <w:rsid w:val="04704078"/>
    <w:rsid w:val="04A8B568"/>
    <w:rsid w:val="04C0EC94"/>
    <w:rsid w:val="07290069"/>
    <w:rsid w:val="0947D085"/>
    <w:rsid w:val="0AE112A7"/>
    <w:rsid w:val="0C3EFFE1"/>
    <w:rsid w:val="0CCB4CD7"/>
    <w:rsid w:val="0D741609"/>
    <w:rsid w:val="0FC5A53F"/>
    <w:rsid w:val="11AFDD43"/>
    <w:rsid w:val="13E6CFB2"/>
    <w:rsid w:val="141037B9"/>
    <w:rsid w:val="14554AAF"/>
    <w:rsid w:val="15080045"/>
    <w:rsid w:val="1553CA98"/>
    <w:rsid w:val="165F24BB"/>
    <w:rsid w:val="175042EC"/>
    <w:rsid w:val="17D8DA60"/>
    <w:rsid w:val="1AFBF3F7"/>
    <w:rsid w:val="1B519B4E"/>
    <w:rsid w:val="1CE27F52"/>
    <w:rsid w:val="1D5722EE"/>
    <w:rsid w:val="1D708EF4"/>
    <w:rsid w:val="1E1CA21C"/>
    <w:rsid w:val="1E309766"/>
    <w:rsid w:val="1F089D3E"/>
    <w:rsid w:val="203E0516"/>
    <w:rsid w:val="23758E38"/>
    <w:rsid w:val="25A206F1"/>
    <w:rsid w:val="27D1F529"/>
    <w:rsid w:val="28302F17"/>
    <w:rsid w:val="2AF477DF"/>
    <w:rsid w:val="2B13CD89"/>
    <w:rsid w:val="2B641983"/>
    <w:rsid w:val="2C4B2F6D"/>
    <w:rsid w:val="2C6CA2A1"/>
    <w:rsid w:val="2C78F0A2"/>
    <w:rsid w:val="2E1D1A51"/>
    <w:rsid w:val="2EF29E50"/>
    <w:rsid w:val="3047E01F"/>
    <w:rsid w:val="326B82A6"/>
    <w:rsid w:val="32DB72C2"/>
    <w:rsid w:val="340DD7F0"/>
    <w:rsid w:val="36F302E0"/>
    <w:rsid w:val="3886BEA1"/>
    <w:rsid w:val="3A134FF2"/>
    <w:rsid w:val="3BC23194"/>
    <w:rsid w:val="3C061880"/>
    <w:rsid w:val="3CA4CD3F"/>
    <w:rsid w:val="3DF6C22C"/>
    <w:rsid w:val="3E31ECBF"/>
    <w:rsid w:val="405A01FF"/>
    <w:rsid w:val="44F53108"/>
    <w:rsid w:val="45981013"/>
    <w:rsid w:val="4649BDF3"/>
    <w:rsid w:val="481AD0AC"/>
    <w:rsid w:val="4876FCAE"/>
    <w:rsid w:val="49226FF9"/>
    <w:rsid w:val="493ED3E3"/>
    <w:rsid w:val="4953E958"/>
    <w:rsid w:val="4A0282CA"/>
    <w:rsid w:val="4D78F3CB"/>
    <w:rsid w:val="4DCC6BC9"/>
    <w:rsid w:val="4E32501C"/>
    <w:rsid w:val="4F0003E6"/>
    <w:rsid w:val="4F326662"/>
    <w:rsid w:val="4FE4ACF6"/>
    <w:rsid w:val="529C51E0"/>
    <w:rsid w:val="53EB6730"/>
    <w:rsid w:val="53EB6AA7"/>
    <w:rsid w:val="541867DD"/>
    <w:rsid w:val="550F4122"/>
    <w:rsid w:val="557239CB"/>
    <w:rsid w:val="5848EA5F"/>
    <w:rsid w:val="5942BE5A"/>
    <w:rsid w:val="5A6B42EA"/>
    <w:rsid w:val="5B13DE4D"/>
    <w:rsid w:val="5BCA58B1"/>
    <w:rsid w:val="5BD68666"/>
    <w:rsid w:val="5CC836E4"/>
    <w:rsid w:val="5ED75F15"/>
    <w:rsid w:val="5F6F264B"/>
    <w:rsid w:val="605D810E"/>
    <w:rsid w:val="638002D8"/>
    <w:rsid w:val="64BB4766"/>
    <w:rsid w:val="64D71F20"/>
    <w:rsid w:val="67063E3A"/>
    <w:rsid w:val="68FE4F69"/>
    <w:rsid w:val="69B87915"/>
    <w:rsid w:val="69CDF505"/>
    <w:rsid w:val="69EFC16D"/>
    <w:rsid w:val="6C000EC4"/>
    <w:rsid w:val="6C3E78A2"/>
    <w:rsid w:val="6D7D8B63"/>
    <w:rsid w:val="6E140B02"/>
    <w:rsid w:val="6E495CB7"/>
    <w:rsid w:val="6EC3AE0C"/>
    <w:rsid w:val="6ED498F6"/>
    <w:rsid w:val="6F964549"/>
    <w:rsid w:val="7409DAB6"/>
    <w:rsid w:val="75A1EC89"/>
    <w:rsid w:val="763BD1D4"/>
    <w:rsid w:val="776730AD"/>
    <w:rsid w:val="7A76A128"/>
    <w:rsid w:val="7B4EC8F9"/>
    <w:rsid w:val="7C7FC0D1"/>
    <w:rsid w:val="7D3B16E3"/>
    <w:rsid w:val="7E0025CF"/>
    <w:rsid w:val="7FB83601"/>
  </w:rsids>
  <m:mathPr>
    <m:mathFont m:val="Cambria Math"/>
    <m:brkBin m:val="before"/>
    <m:brkBinSub m:val="--"/>
    <m:smallFrac m:val="0"/>
    <m:dispDef/>
    <m:lMargin m:val="0"/>
    <m:rMargin m:val="0"/>
    <m:defJc m:val="centerGroup"/>
    <m:wrapIndent m:val="1440"/>
    <m:intLim m:val="subSup"/>
    <m:naryLim m:val="undOvr"/>
  </m:mathPr>
  <w:themeFontLang w:val="en-AU" w:bidi="ml-IN"/>
  <w:clrSchemeMapping w:bg1="light1" w:t1="dark1" w:bg2="light2" w:t2="dark2" w:accent1="accent1" w:accent2="accent2" w:accent3="accent3" w:accent4="accent4" w:accent5="accent5" w:accent6="accent6" w:hyperlink="hyperlink" w:followedHyperlink="followedHyperlink"/>
  <w:shapeDefaults>
    <o:shapedefaults v:ext="edit" spidmax="2053" style="mso-width-relative:margin;mso-height-relative:margin" fill="f" fillcolor="white" stroke="f">
      <v:fill color="white" on="f"/>
      <v:stroke on="f"/>
    </o:shapedefaults>
    <o:shapelayout v:ext="edit">
      <o:idmap v:ext="edit" data="2"/>
    </o:shapelayout>
  </w:shapeDefaults>
  <w:decimalSymbol w:val="."/>
  <w:listSeparator w:val=","/>
  <w14:docId w14:val="10798B17"/>
  <w15:docId w15:val="{5E5BAB54-AE40-46DD-9221-61747EB18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Arial"/>
        <w:color w:val="000000" w:themeColor="text1"/>
        <w:sz w:val="24"/>
        <w:szCs w:val="24"/>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rsid w:val="00241A68"/>
    <w:pPr>
      <w:spacing w:before="120" w:after="240" w:line="276" w:lineRule="auto"/>
    </w:pPr>
  </w:style>
  <w:style w:type="paragraph" w:styleId="Heading1">
    <w:name w:val="heading 1"/>
    <w:basedOn w:val="Header"/>
    <w:next w:val="Normal"/>
    <w:link w:val="Heading1Char"/>
    <w:qFormat/>
    <w:rsid w:val="00036249"/>
    <w:pPr>
      <w:outlineLvl w:val="0"/>
    </w:pPr>
    <w:rPr>
      <w:b/>
      <w:bCs/>
      <w:sz w:val="40"/>
      <w:szCs w:val="40"/>
    </w:rPr>
  </w:style>
  <w:style w:type="paragraph" w:styleId="Heading2">
    <w:name w:val="heading 2"/>
    <w:basedOn w:val="Header"/>
    <w:next w:val="BodyCopy"/>
    <w:link w:val="Heading2Char"/>
    <w:unhideWhenUsed/>
    <w:qFormat/>
    <w:rsid w:val="00197F2E"/>
    <w:pPr>
      <w:outlineLvl w:val="1"/>
    </w:pPr>
    <w:rPr>
      <w:sz w:val="32"/>
    </w:rPr>
  </w:style>
  <w:style w:type="paragraph" w:styleId="Heading3">
    <w:name w:val="heading 3"/>
    <w:basedOn w:val="Heading2"/>
    <w:next w:val="BodyCopy"/>
    <w:link w:val="Heading3Char"/>
    <w:autoRedefine/>
    <w:unhideWhenUsed/>
    <w:qFormat/>
    <w:rsid w:val="007B1A7B"/>
    <w:pPr>
      <w:tabs>
        <w:tab w:val="center" w:leader="hyphen" w:pos="4513"/>
      </w:tabs>
      <w:spacing w:after="120" w:line="360" w:lineRule="exact"/>
      <w:outlineLvl w:val="2"/>
    </w:pPr>
    <w:rPr>
      <w:b/>
      <w:bCs/>
      <w:iCs/>
      <w:sz w:val="28"/>
      <w:szCs w:val="36"/>
    </w:rPr>
  </w:style>
  <w:style w:type="paragraph" w:styleId="Heading4">
    <w:name w:val="heading 4"/>
    <w:basedOn w:val="BodyCopy"/>
    <w:next w:val="BodyCopy"/>
    <w:link w:val="Heading4Char"/>
    <w:autoRedefine/>
    <w:unhideWhenUsed/>
    <w:qFormat/>
    <w:locked/>
    <w:rsid w:val="00221224"/>
    <w:pPr>
      <w:shd w:val="clear" w:color="auto" w:fill="3D2262" w:themeFill="accent1"/>
      <w:spacing w:before="0" w:after="120"/>
      <w:outlineLvl w:val="3"/>
    </w:pPr>
    <w:rPr>
      <w:b/>
      <w:color w:val="FFFFFF" w:themeColor="background1"/>
      <w:lang w:eastAsia="en-US"/>
    </w:rPr>
  </w:style>
  <w:style w:type="paragraph" w:styleId="Heading5">
    <w:name w:val="heading 5"/>
    <w:basedOn w:val="Heading6"/>
    <w:next w:val="BodyCopy"/>
    <w:link w:val="Heading5Char"/>
    <w:unhideWhenUsed/>
    <w:qFormat/>
    <w:locked/>
    <w:rsid w:val="00A6051F"/>
    <w:pPr>
      <w:spacing w:before="100" w:beforeAutospacing="1" w:line="300" w:lineRule="exact"/>
      <w:outlineLvl w:val="4"/>
    </w:pPr>
    <w:rPr>
      <w:b/>
      <w:bCs/>
      <w:iCs/>
      <w:color w:val="3D2262" w:themeColor="accent1"/>
      <w:szCs w:val="36"/>
    </w:rPr>
  </w:style>
  <w:style w:type="paragraph" w:styleId="Heading6">
    <w:name w:val="heading 6"/>
    <w:basedOn w:val="BodyText"/>
    <w:next w:val="BodyCopy"/>
    <w:link w:val="Heading6Char"/>
    <w:unhideWhenUsed/>
    <w:qFormat/>
    <w:locked/>
    <w:rsid w:val="009A5010"/>
    <w:pPr>
      <w:keepNext/>
      <w:keepLines/>
      <w:outlineLvl w:val="5"/>
    </w:pPr>
    <w:rPr>
      <w:rFonts w:eastAsiaTheme="majorEastAsia" w:cstheme="majorBidi"/>
      <w:color w:val="6E3894" w:themeColor="accent2"/>
    </w:rPr>
  </w:style>
  <w:style w:type="paragraph" w:styleId="Heading7">
    <w:name w:val="heading 7"/>
    <w:basedOn w:val="BodyText"/>
    <w:next w:val="BodyCopy"/>
    <w:link w:val="Heading7Char"/>
    <w:unhideWhenUsed/>
    <w:qFormat/>
    <w:locked/>
    <w:rsid w:val="00197F2E"/>
    <w:pPr>
      <w:keepNext/>
      <w:keepLines/>
      <w:spacing w:before="0" w:after="0" w:line="240" w:lineRule="auto"/>
      <w:outlineLvl w:val="6"/>
    </w:pPr>
    <w:rPr>
      <w:rFonts w:asciiTheme="majorHAnsi" w:eastAsiaTheme="majorEastAsia" w:hAnsiTheme="majorHAnsi" w:cstheme="majorBidi"/>
      <w:b/>
      <w:iCs/>
    </w:rPr>
  </w:style>
  <w:style w:type="paragraph" w:styleId="Heading8">
    <w:name w:val="heading 8"/>
    <w:basedOn w:val="Normal"/>
    <w:next w:val="Normal"/>
    <w:link w:val="Heading8Char"/>
    <w:unhideWhenUsed/>
    <w:rsid w:val="00E0642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rsid w:val="00E0642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769"/>
    <w:rPr>
      <w:rFonts w:ascii="Tahoma" w:hAnsi="Tahoma" w:cs="Tahoma"/>
      <w:sz w:val="16"/>
      <w:szCs w:val="16"/>
    </w:rPr>
  </w:style>
  <w:style w:type="paragraph" w:styleId="Header">
    <w:name w:val="header"/>
    <w:basedOn w:val="Normal"/>
    <w:link w:val="HeaderChar"/>
    <w:uiPriority w:val="99"/>
    <w:unhideWhenUsed/>
    <w:rsid w:val="00EB26B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B26B6"/>
  </w:style>
  <w:style w:type="paragraph" w:styleId="Footer">
    <w:name w:val="footer"/>
    <w:basedOn w:val="Normal"/>
    <w:link w:val="FooterChar"/>
    <w:uiPriority w:val="99"/>
    <w:unhideWhenUsed/>
    <w:rsid w:val="002B434C"/>
    <w:pPr>
      <w:tabs>
        <w:tab w:val="left" w:pos="709"/>
        <w:tab w:val="right" w:pos="14629"/>
      </w:tabs>
      <w:spacing w:before="100" w:beforeAutospacing="1" w:after="100" w:afterAutospacing="1" w:line="300" w:lineRule="atLeast"/>
    </w:pPr>
    <w:rPr>
      <w:sz w:val="18"/>
    </w:rPr>
  </w:style>
  <w:style w:type="character" w:customStyle="1" w:styleId="FooterChar">
    <w:name w:val="Footer Char"/>
    <w:basedOn w:val="DefaultParagraphFont"/>
    <w:link w:val="Footer"/>
    <w:uiPriority w:val="99"/>
    <w:rsid w:val="002B434C"/>
    <w:rPr>
      <w:sz w:val="18"/>
    </w:rPr>
  </w:style>
  <w:style w:type="character" w:customStyle="1" w:styleId="Heading1Char">
    <w:name w:val="Heading 1 Char"/>
    <w:basedOn w:val="DefaultParagraphFont"/>
    <w:link w:val="Heading1"/>
    <w:rsid w:val="00241A68"/>
    <w:rPr>
      <w:b/>
      <w:bCs/>
      <w:sz w:val="40"/>
      <w:szCs w:val="40"/>
    </w:rPr>
  </w:style>
  <w:style w:type="character" w:customStyle="1" w:styleId="Heading2Char">
    <w:name w:val="Heading 2 Char"/>
    <w:basedOn w:val="DefaultParagraphFont"/>
    <w:link w:val="Heading2"/>
    <w:rsid w:val="00197F2E"/>
    <w:rPr>
      <w:sz w:val="32"/>
    </w:rPr>
  </w:style>
  <w:style w:type="character" w:customStyle="1" w:styleId="Heading3Char">
    <w:name w:val="Heading 3 Char"/>
    <w:basedOn w:val="DefaultParagraphFont"/>
    <w:link w:val="Heading3"/>
    <w:rsid w:val="007B1A7B"/>
    <w:rPr>
      <w:b/>
      <w:bCs/>
      <w:iCs/>
      <w:sz w:val="28"/>
      <w:szCs w:val="36"/>
    </w:rPr>
  </w:style>
  <w:style w:type="paragraph" w:customStyle="1" w:styleId="Bullet">
    <w:name w:val="Bullet"/>
    <w:basedOn w:val="BodyCopy"/>
    <w:uiPriority w:val="1"/>
    <w:qFormat/>
    <w:rsid w:val="0095646B"/>
    <w:pPr>
      <w:numPr>
        <w:numId w:val="1"/>
      </w:numPr>
      <w:tabs>
        <w:tab w:val="left" w:pos="425"/>
      </w:tabs>
      <w:spacing w:after="120" w:line="300" w:lineRule="auto"/>
      <w:contextualSpacing/>
    </w:pPr>
    <w:rPr>
      <w:bCs w:val="0"/>
      <w:iCs w:val="0"/>
    </w:rPr>
  </w:style>
  <w:style w:type="paragraph" w:customStyle="1" w:styleId="Tablebody">
    <w:name w:val="Table body"/>
    <w:basedOn w:val="Normal"/>
    <w:uiPriority w:val="4"/>
    <w:qFormat/>
    <w:rsid w:val="00533388"/>
    <w:pPr>
      <w:spacing w:before="0" w:after="0" w:line="300" w:lineRule="exact"/>
    </w:pPr>
    <w:rPr>
      <w:rFonts w:eastAsia="Times New Roman"/>
      <w:bCs/>
      <w:iCs/>
      <w:lang w:val="en-US"/>
    </w:rPr>
  </w:style>
  <w:style w:type="paragraph" w:customStyle="1" w:styleId="Tablebullet1">
    <w:name w:val="Table bullet 1"/>
    <w:basedOn w:val="Bullet"/>
    <w:uiPriority w:val="3"/>
    <w:qFormat/>
    <w:rsid w:val="00FE46F1"/>
    <w:pPr>
      <w:spacing w:after="0" w:line="280" w:lineRule="exact"/>
    </w:pPr>
    <w:rPr>
      <w:lang w:val="en-US"/>
    </w:rPr>
  </w:style>
  <w:style w:type="paragraph" w:customStyle="1" w:styleId="Tablebullet2">
    <w:name w:val="Table bullet 2"/>
    <w:basedOn w:val="Normal"/>
    <w:uiPriority w:val="3"/>
    <w:qFormat/>
    <w:rsid w:val="00E3663A"/>
    <w:pPr>
      <w:numPr>
        <w:numId w:val="2"/>
      </w:numPr>
      <w:tabs>
        <w:tab w:val="left" w:pos="425"/>
      </w:tabs>
      <w:spacing w:before="0" w:after="0" w:line="280" w:lineRule="exact"/>
      <w:ind w:right="-425"/>
      <w:contextualSpacing/>
    </w:pPr>
    <w:rPr>
      <w:rFonts w:eastAsia="Times New Roman"/>
      <w:bCs/>
      <w:iCs/>
      <w:lang w:val="en-US"/>
    </w:rPr>
  </w:style>
  <w:style w:type="paragraph" w:customStyle="1" w:styleId="Tableheader-white">
    <w:name w:val="Table header - white"/>
    <w:next w:val="Tablebody"/>
    <w:uiPriority w:val="3"/>
    <w:rsid w:val="00533388"/>
    <w:pPr>
      <w:spacing w:line="300" w:lineRule="exact"/>
    </w:pPr>
    <w:rPr>
      <w:rFonts w:eastAsia="Times New Roman"/>
      <w:b/>
      <w:bCs/>
      <w:iCs/>
      <w:color w:val="FFFFFF" w:themeColor="background1"/>
      <w:lang w:val="en-US" w:eastAsia="en-US"/>
    </w:rPr>
  </w:style>
  <w:style w:type="table" w:styleId="TableGrid">
    <w:name w:val="Table Grid"/>
    <w:basedOn w:val="TableNormal"/>
    <w:uiPriority w:val="59"/>
    <w:locked/>
    <w:rsid w:val="002F2A26"/>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63F4F"/>
    <w:rPr>
      <w:color w:val="auto"/>
      <w:u w:val="single"/>
    </w:rPr>
  </w:style>
  <w:style w:type="character" w:customStyle="1" w:styleId="Heading4Char">
    <w:name w:val="Heading 4 Char"/>
    <w:basedOn w:val="DefaultParagraphFont"/>
    <w:link w:val="Heading4"/>
    <w:rsid w:val="00221224"/>
    <w:rPr>
      <w:rFonts w:eastAsia="Times New Roman"/>
      <w:b/>
      <w:bCs/>
      <w:iCs/>
      <w:color w:val="FFFFFF" w:themeColor="background1"/>
      <w:shd w:val="clear" w:color="auto" w:fill="3D2262" w:themeFill="accent1"/>
      <w:lang w:eastAsia="en-US"/>
    </w:rPr>
  </w:style>
  <w:style w:type="paragraph" w:customStyle="1" w:styleId="TOC-Figures">
    <w:name w:val="TOC - Figures"/>
    <w:basedOn w:val="TOC-Tables"/>
    <w:uiPriority w:val="3"/>
    <w:rsid w:val="00D01536"/>
    <w:pPr>
      <w:tabs>
        <w:tab w:val="clear" w:pos="1134"/>
        <w:tab w:val="left" w:pos="1418"/>
      </w:tabs>
    </w:pPr>
  </w:style>
  <w:style w:type="paragraph" w:styleId="TOC1">
    <w:name w:val="toc 1"/>
    <w:basedOn w:val="Normal"/>
    <w:next w:val="Normal"/>
    <w:autoRedefine/>
    <w:uiPriority w:val="39"/>
    <w:unhideWhenUsed/>
    <w:rsid w:val="00E7101C"/>
    <w:pPr>
      <w:tabs>
        <w:tab w:val="right" w:leader="dot" w:pos="10206"/>
      </w:tabs>
      <w:spacing w:before="0" w:after="120" w:line="300" w:lineRule="atLeast"/>
    </w:pPr>
    <w:rPr>
      <w:noProof/>
    </w:rPr>
  </w:style>
  <w:style w:type="paragraph" w:styleId="CommentSubject">
    <w:name w:val="annotation subject"/>
    <w:basedOn w:val="Normal"/>
    <w:next w:val="Normal"/>
    <w:link w:val="CommentSubjectChar"/>
    <w:uiPriority w:val="99"/>
    <w:semiHidden/>
    <w:unhideWhenUsed/>
    <w:rsid w:val="000905E4"/>
    <w:rPr>
      <w:b/>
      <w:bCs/>
    </w:rPr>
  </w:style>
  <w:style w:type="character" w:customStyle="1" w:styleId="CommentSubjectChar">
    <w:name w:val="Comment Subject Char"/>
    <w:basedOn w:val="DefaultParagraphFont"/>
    <w:link w:val="CommentSubject"/>
    <w:uiPriority w:val="99"/>
    <w:semiHidden/>
    <w:rsid w:val="000905E4"/>
    <w:rPr>
      <w:rFonts w:eastAsia="Times New Roman"/>
      <w:b/>
      <w:bCs/>
      <w:lang w:val="en-US" w:eastAsia="en-US" w:bidi="en-US"/>
    </w:rPr>
  </w:style>
  <w:style w:type="character" w:customStyle="1" w:styleId="Heading5Char">
    <w:name w:val="Heading 5 Char"/>
    <w:basedOn w:val="DefaultParagraphFont"/>
    <w:link w:val="Heading5"/>
    <w:rsid w:val="00DA5524"/>
    <w:rPr>
      <w:rFonts w:eastAsiaTheme="majorEastAsia" w:cstheme="majorBidi"/>
      <w:b/>
      <w:bCs/>
      <w:iCs/>
      <w:color w:val="3D2262" w:themeColor="accent1"/>
      <w:szCs w:val="36"/>
    </w:rPr>
  </w:style>
  <w:style w:type="paragraph" w:styleId="TOCHeading">
    <w:name w:val="TOC Heading"/>
    <w:next w:val="Normal"/>
    <w:uiPriority w:val="39"/>
    <w:unhideWhenUsed/>
    <w:rsid w:val="00280051"/>
    <w:pPr>
      <w:spacing w:after="360"/>
    </w:pPr>
    <w:rPr>
      <w:rFonts w:eastAsia="Times New Roman"/>
      <w:b/>
      <w:color w:val="000000"/>
      <w:sz w:val="40"/>
      <w:szCs w:val="80"/>
      <w:lang w:eastAsia="en-US"/>
    </w:rPr>
  </w:style>
  <w:style w:type="paragraph" w:customStyle="1" w:styleId="BodyCopy">
    <w:name w:val="Body Copy"/>
    <w:basedOn w:val="Normal"/>
    <w:uiPriority w:val="1"/>
    <w:qFormat/>
    <w:rsid w:val="00533388"/>
    <w:rPr>
      <w:rFonts w:eastAsia="Times New Roman"/>
      <w:bCs/>
      <w:iCs/>
    </w:rPr>
  </w:style>
  <w:style w:type="paragraph" w:customStyle="1" w:styleId="ABbottomtext">
    <w:name w:val="AB bottom text"/>
    <w:basedOn w:val="Normal"/>
    <w:uiPriority w:val="99"/>
    <w:rsid w:val="000905E4"/>
    <w:pPr>
      <w:suppressAutoHyphens/>
      <w:autoSpaceDE w:val="0"/>
      <w:autoSpaceDN w:val="0"/>
      <w:adjustRightInd w:val="0"/>
      <w:spacing w:before="113" w:after="57" w:line="200" w:lineRule="atLeast"/>
      <w:textAlignment w:val="center"/>
    </w:pPr>
    <w:rPr>
      <w:rFonts w:cs="Montserrat SemiBold"/>
      <w:bCs/>
      <w:spacing w:val="-1"/>
      <w:sz w:val="16"/>
      <w:szCs w:val="16"/>
      <w:lang w:val="en-US"/>
    </w:rPr>
  </w:style>
  <w:style w:type="paragraph" w:customStyle="1" w:styleId="Tabletitle-numbered">
    <w:name w:val="Table title - numbered"/>
    <w:uiPriority w:val="2"/>
    <w:qFormat/>
    <w:rsid w:val="009C72D3"/>
    <w:pPr>
      <w:widowControl w:val="0"/>
      <w:numPr>
        <w:numId w:val="6"/>
      </w:numPr>
      <w:spacing w:before="100" w:beforeAutospacing="1" w:after="120" w:line="280" w:lineRule="exact"/>
      <w:ind w:left="993" w:hanging="992"/>
    </w:pPr>
    <w:rPr>
      <w:rFonts w:eastAsia="Times New Roman"/>
      <w:b/>
      <w:bCs/>
      <w:iCs/>
      <w:lang w:val="en-US" w:eastAsia="en-US"/>
    </w:rPr>
  </w:style>
  <w:style w:type="table" w:customStyle="1" w:styleId="CHSTable">
    <w:name w:val="CHS Table"/>
    <w:basedOn w:val="TableNormal"/>
    <w:uiPriority w:val="99"/>
    <w:rsid w:val="001C223C"/>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25" w:type="dxa"/>
        <w:left w:w="170" w:type="dxa"/>
        <w:bottom w:w="125" w:type="dxa"/>
        <w:right w:w="170" w:type="dxa"/>
      </w:tblCellMar>
    </w:tblPr>
    <w:tcPr>
      <w:vAlign w:val="center"/>
    </w:tcPr>
    <w:tblStylePr w:type="firstRow">
      <w:pPr>
        <w:wordWrap/>
        <w:jc w:val="left"/>
      </w:pPr>
      <w:tblPr/>
      <w:trPr>
        <w:tblHeader/>
      </w:trPr>
      <w:tcPr>
        <w:shd w:val="clear" w:color="auto" w:fill="3D1063"/>
      </w:tcPr>
    </w:tblStylePr>
    <w:tblStylePr w:type="lastRow">
      <w:rPr>
        <w:color w:val="FFFFFF" w:themeColor="background1"/>
      </w:rPr>
      <w:tblPr/>
      <w:tcPr>
        <w:shd w:val="clear" w:color="auto" w:fill="6E3894" w:themeFill="accent2"/>
      </w:tcPr>
    </w:tblStylePr>
    <w:tblStylePr w:type="firstCol">
      <w:rPr>
        <w:rFonts w:ascii="Arial" w:hAnsi="Arial"/>
        <w:color w:val="FFFFFF" w:themeColor="background1"/>
      </w:rPr>
      <w:tblPr/>
      <w:tcPr>
        <w:shd w:val="clear" w:color="auto" w:fill="3D2262" w:themeFill="accent1"/>
      </w:tcPr>
    </w:tblStylePr>
    <w:tblStylePr w:type="lastCol">
      <w:pPr>
        <w:wordWrap/>
        <w:jc w:val="left"/>
      </w:pPr>
      <w:tblPr/>
      <w:tcPr>
        <w:shd w:val="clear" w:color="auto" w:fill="3D2262" w:themeFill="accent1"/>
      </w:tcPr>
    </w:tblStylePr>
  </w:style>
  <w:style w:type="character" w:customStyle="1" w:styleId="Bold">
    <w:name w:val="Bold"/>
    <w:uiPriority w:val="1"/>
    <w:qFormat/>
    <w:rsid w:val="00C049CA"/>
    <w:rPr>
      <w:b/>
      <w:bCs/>
    </w:rPr>
  </w:style>
  <w:style w:type="character" w:customStyle="1" w:styleId="Heading6Char">
    <w:name w:val="Heading 6 Char"/>
    <w:basedOn w:val="DefaultParagraphFont"/>
    <w:link w:val="Heading6"/>
    <w:rsid w:val="009A5010"/>
    <w:rPr>
      <w:rFonts w:eastAsiaTheme="majorEastAsia" w:cstheme="majorBidi"/>
      <w:color w:val="6E3894" w:themeColor="accent2"/>
    </w:rPr>
  </w:style>
  <w:style w:type="character" w:styleId="PlaceholderText">
    <w:name w:val="Placeholder Text"/>
    <w:basedOn w:val="DefaultParagraphFont"/>
    <w:uiPriority w:val="99"/>
    <w:semiHidden/>
    <w:rsid w:val="00AF532B"/>
    <w:rPr>
      <w:color w:val="808080"/>
    </w:rPr>
  </w:style>
  <w:style w:type="character" w:customStyle="1" w:styleId="UnresolvedMention1">
    <w:name w:val="Unresolved Mention1"/>
    <w:basedOn w:val="DefaultParagraphFont"/>
    <w:uiPriority w:val="99"/>
    <w:semiHidden/>
    <w:unhideWhenUsed/>
    <w:rsid w:val="00E63F4F"/>
    <w:rPr>
      <w:color w:val="605E5C"/>
      <w:shd w:val="clear" w:color="auto" w:fill="E1DFDD"/>
    </w:rPr>
  </w:style>
  <w:style w:type="table" w:styleId="PlainTable3">
    <w:name w:val="Plain Table 3"/>
    <w:basedOn w:val="TableNormal"/>
    <w:uiPriority w:val="43"/>
    <w:locked/>
    <w:rsid w:val="00154D8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condaryHeader">
    <w:name w:val="Secondary Header"/>
    <w:basedOn w:val="Header"/>
    <w:uiPriority w:val="3"/>
    <w:rsid w:val="00530642"/>
    <w:pPr>
      <w:spacing w:after="120"/>
    </w:pPr>
    <w:rPr>
      <w:b/>
    </w:rPr>
  </w:style>
  <w:style w:type="table" w:styleId="PlainTable4">
    <w:name w:val="Plain Table 4"/>
    <w:basedOn w:val="TableNormal"/>
    <w:uiPriority w:val="44"/>
    <w:locked/>
    <w:rsid w:val="008C1C7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8C1C7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locked/>
    <w:rsid w:val="008C1C7C"/>
    <w:tblPr>
      <w:tblStyleRowBandSize w:val="1"/>
      <w:tblStyleColBandSize w:val="1"/>
      <w:tblBorders>
        <w:top w:val="single" w:sz="4" w:space="0" w:color="7BFFF3" w:themeColor="accent3" w:themeTint="66"/>
        <w:left w:val="single" w:sz="4" w:space="0" w:color="7BFFF3" w:themeColor="accent3" w:themeTint="66"/>
        <w:bottom w:val="single" w:sz="4" w:space="0" w:color="7BFFF3" w:themeColor="accent3" w:themeTint="66"/>
        <w:right w:val="single" w:sz="4" w:space="0" w:color="7BFFF3" w:themeColor="accent3" w:themeTint="66"/>
        <w:insideH w:val="single" w:sz="4" w:space="0" w:color="7BFFF3" w:themeColor="accent3" w:themeTint="66"/>
        <w:insideV w:val="single" w:sz="4" w:space="0" w:color="7BFFF3" w:themeColor="accent3" w:themeTint="66"/>
      </w:tblBorders>
    </w:tblPr>
    <w:tblStylePr w:type="firstRow">
      <w:rPr>
        <w:b/>
        <w:bCs/>
      </w:rPr>
      <w:tblPr/>
      <w:tcPr>
        <w:tcBorders>
          <w:bottom w:val="single" w:sz="12" w:space="0" w:color="39FFED" w:themeColor="accent3" w:themeTint="99"/>
        </w:tcBorders>
      </w:tcPr>
    </w:tblStylePr>
    <w:tblStylePr w:type="lastRow">
      <w:rPr>
        <w:b/>
        <w:bCs/>
      </w:rPr>
      <w:tblPr/>
      <w:tcPr>
        <w:tcBorders>
          <w:top w:val="double" w:sz="2" w:space="0" w:color="39FFE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8C1C7C"/>
    <w:tblPr>
      <w:tblStyleRowBandSize w:val="1"/>
      <w:tblStyleColBandSize w:val="1"/>
      <w:tblBorders>
        <w:top w:val="single" w:sz="4" w:space="0" w:color="A7E6F5" w:themeColor="accent4" w:themeTint="66"/>
        <w:left w:val="single" w:sz="4" w:space="0" w:color="A7E6F5" w:themeColor="accent4" w:themeTint="66"/>
        <w:bottom w:val="single" w:sz="4" w:space="0" w:color="A7E6F5" w:themeColor="accent4" w:themeTint="66"/>
        <w:right w:val="single" w:sz="4" w:space="0" w:color="A7E6F5" w:themeColor="accent4" w:themeTint="66"/>
        <w:insideH w:val="single" w:sz="4" w:space="0" w:color="A7E6F5" w:themeColor="accent4" w:themeTint="66"/>
        <w:insideV w:val="single" w:sz="4" w:space="0" w:color="A7E6F5" w:themeColor="accent4" w:themeTint="66"/>
      </w:tblBorders>
    </w:tblPr>
    <w:tblStylePr w:type="firstRow">
      <w:rPr>
        <w:b/>
        <w:bCs/>
      </w:rPr>
      <w:tblPr/>
      <w:tcPr>
        <w:tcBorders>
          <w:bottom w:val="single" w:sz="12" w:space="0" w:color="7BDAF1" w:themeColor="accent4" w:themeTint="99"/>
        </w:tcBorders>
      </w:tcPr>
    </w:tblStylePr>
    <w:tblStylePr w:type="lastRow">
      <w:rPr>
        <w:b/>
        <w:bCs/>
      </w:rPr>
      <w:tblPr/>
      <w:tcPr>
        <w:tcBorders>
          <w:top w:val="double" w:sz="2" w:space="0" w:color="7BDAF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8C1C7C"/>
    <w:tblPr>
      <w:tblStyleRowBandSize w:val="1"/>
      <w:tblStyleColBandSize w:val="1"/>
      <w:tblBorders>
        <w:top w:val="single" w:sz="4" w:space="0" w:color="F9C6DA" w:themeColor="accent5" w:themeTint="66"/>
        <w:left w:val="single" w:sz="4" w:space="0" w:color="F9C6DA" w:themeColor="accent5" w:themeTint="66"/>
        <w:bottom w:val="single" w:sz="4" w:space="0" w:color="F9C6DA" w:themeColor="accent5" w:themeTint="66"/>
        <w:right w:val="single" w:sz="4" w:space="0" w:color="F9C6DA" w:themeColor="accent5" w:themeTint="66"/>
        <w:insideH w:val="single" w:sz="4" w:space="0" w:color="F9C6DA" w:themeColor="accent5" w:themeTint="66"/>
        <w:insideV w:val="single" w:sz="4" w:space="0" w:color="F9C6DA" w:themeColor="accent5" w:themeTint="66"/>
      </w:tblBorders>
    </w:tblPr>
    <w:tblStylePr w:type="firstRow">
      <w:rPr>
        <w:b/>
        <w:bCs/>
      </w:rPr>
      <w:tblPr/>
      <w:tcPr>
        <w:tcBorders>
          <w:bottom w:val="single" w:sz="12" w:space="0" w:color="F6AAC8" w:themeColor="accent5" w:themeTint="99"/>
        </w:tcBorders>
      </w:tcPr>
    </w:tblStylePr>
    <w:tblStylePr w:type="lastRow">
      <w:rPr>
        <w:b/>
        <w:bCs/>
      </w:rPr>
      <w:tblPr/>
      <w:tcPr>
        <w:tcBorders>
          <w:top w:val="double" w:sz="2" w:space="0" w:color="F6AAC8" w:themeColor="accent5"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locked/>
    <w:rsid w:val="00230054"/>
    <w:tblPr>
      <w:tblStyleRowBandSize w:val="1"/>
      <w:tblStyleColBandSize w:val="1"/>
      <w:tblBorders>
        <w:top w:val="single" w:sz="4" w:space="0" w:color="F8AE9C" w:themeColor="accent6" w:themeTint="99"/>
        <w:left w:val="single" w:sz="4" w:space="0" w:color="F8AE9C" w:themeColor="accent6" w:themeTint="99"/>
        <w:bottom w:val="single" w:sz="4" w:space="0" w:color="F8AE9C" w:themeColor="accent6" w:themeTint="99"/>
        <w:right w:val="single" w:sz="4" w:space="0" w:color="F8AE9C" w:themeColor="accent6" w:themeTint="99"/>
        <w:insideH w:val="single" w:sz="4" w:space="0" w:color="F8AE9C" w:themeColor="accent6" w:themeTint="99"/>
        <w:insideV w:val="single" w:sz="4" w:space="0" w:color="F8AE9C" w:themeColor="accent6" w:themeTint="99"/>
      </w:tblBorders>
    </w:tblPr>
    <w:tcPr>
      <w:shd w:val="clear" w:color="auto" w:fill="auto"/>
    </w:tcPr>
    <w:tblStylePr w:type="firstRow">
      <w:rPr>
        <w:rFonts w:ascii="Arial" w:hAnsi="Arial"/>
        <w:b/>
        <w:bCs/>
        <w:color w:val="auto"/>
        <w:sz w:val="24"/>
      </w:rPr>
      <w:tblPr/>
      <w:tcPr>
        <w:tcBorders>
          <w:top w:val="single" w:sz="4" w:space="0" w:color="F47A5C" w:themeColor="accent6"/>
          <w:left w:val="single" w:sz="4" w:space="0" w:color="F47A5C" w:themeColor="accent6"/>
          <w:bottom w:val="single" w:sz="4" w:space="0" w:color="F47A5C" w:themeColor="accent6"/>
          <w:right w:val="single" w:sz="4" w:space="0" w:color="F47A5C" w:themeColor="accent6"/>
          <w:insideH w:val="nil"/>
          <w:insideV w:val="nil"/>
        </w:tcBorders>
        <w:shd w:val="clear" w:color="auto" w:fill="F47A5C" w:themeFill="accent6"/>
      </w:tcPr>
    </w:tblStylePr>
    <w:tblStylePr w:type="lastRow">
      <w:rPr>
        <w:b/>
        <w:bCs/>
      </w:rPr>
      <w:tblPr/>
      <w:tcPr>
        <w:tcBorders>
          <w:top w:val="double" w:sz="4" w:space="0" w:color="F47A5C" w:themeColor="accent6"/>
        </w:tcBorders>
      </w:tcPr>
    </w:tblStylePr>
    <w:tblStylePr w:type="firstCol">
      <w:rPr>
        <w:b/>
        <w:bCs/>
      </w:rPr>
    </w:tblStylePr>
    <w:tblStylePr w:type="lastCol">
      <w:rPr>
        <w:b/>
        <w:bCs/>
      </w:rPr>
    </w:tblStylePr>
    <w:tblStylePr w:type="band1Vert">
      <w:tblPr/>
      <w:tcPr>
        <w:shd w:val="clear" w:color="auto" w:fill="FCE4DE" w:themeFill="accent6" w:themeFillTint="33"/>
      </w:tcPr>
    </w:tblStylePr>
    <w:tblStylePr w:type="band1Horz">
      <w:tblPr/>
      <w:tcPr>
        <w:shd w:val="clear" w:color="auto" w:fill="FCE4DE" w:themeFill="accent6" w:themeFillTint="33"/>
      </w:tcPr>
    </w:tblStylePr>
  </w:style>
  <w:style w:type="table" w:styleId="ListTable1Light-Accent6">
    <w:name w:val="List Table 1 Light Accent 6"/>
    <w:basedOn w:val="TableNormal"/>
    <w:uiPriority w:val="46"/>
    <w:locked/>
    <w:rsid w:val="00230054"/>
    <w:tblPr>
      <w:tblStyleRowBandSize w:val="1"/>
      <w:tblStyleColBandSize w:val="1"/>
    </w:tblPr>
    <w:tblStylePr w:type="firstRow">
      <w:rPr>
        <w:b/>
        <w:bCs/>
      </w:rPr>
      <w:tblPr/>
      <w:tcPr>
        <w:tcBorders>
          <w:bottom w:val="single" w:sz="4" w:space="0" w:color="F8AE9C" w:themeColor="accent6" w:themeTint="99"/>
        </w:tcBorders>
      </w:tcPr>
    </w:tblStylePr>
    <w:tblStylePr w:type="lastRow">
      <w:rPr>
        <w:b/>
        <w:bCs/>
      </w:rPr>
      <w:tblPr/>
      <w:tcPr>
        <w:tcBorders>
          <w:top w:val="single" w:sz="4" w:space="0" w:color="F8AE9C" w:themeColor="accent6" w:themeTint="99"/>
        </w:tcBorders>
      </w:tcPr>
    </w:tblStylePr>
    <w:tblStylePr w:type="firstCol">
      <w:rPr>
        <w:b/>
        <w:bCs/>
      </w:rPr>
    </w:tblStylePr>
    <w:tblStylePr w:type="lastCol">
      <w:rPr>
        <w:b/>
        <w:bCs/>
      </w:rPr>
    </w:tblStylePr>
    <w:tblStylePr w:type="band1Vert">
      <w:tblPr/>
      <w:tcPr>
        <w:shd w:val="clear" w:color="auto" w:fill="FCE4DE" w:themeFill="accent6" w:themeFillTint="33"/>
      </w:tcPr>
    </w:tblStylePr>
    <w:tblStylePr w:type="band1Horz">
      <w:tblPr/>
      <w:tcPr>
        <w:shd w:val="clear" w:color="auto" w:fill="FCE4DE" w:themeFill="accent6" w:themeFillTint="33"/>
      </w:tcPr>
    </w:tblStylePr>
  </w:style>
  <w:style w:type="table" w:styleId="ListTable1Light-Accent1">
    <w:name w:val="List Table 1 Light Accent 1"/>
    <w:basedOn w:val="TableNormal"/>
    <w:uiPriority w:val="46"/>
    <w:locked/>
    <w:rsid w:val="00F071B9"/>
    <w:tblPr>
      <w:tblStyleRowBandSize w:val="1"/>
      <w:tblStyleColBandSize w:val="1"/>
    </w:tblPr>
    <w:tblStylePr w:type="firstRow">
      <w:rPr>
        <w:b/>
        <w:bCs/>
      </w:rPr>
      <w:tblPr/>
      <w:tcPr>
        <w:tcBorders>
          <w:bottom w:val="single" w:sz="4" w:space="0" w:color="8456C4" w:themeColor="accent1" w:themeTint="99"/>
        </w:tcBorders>
      </w:tcPr>
    </w:tblStylePr>
    <w:tblStylePr w:type="lastRow">
      <w:rPr>
        <w:b/>
        <w:bCs/>
      </w:rPr>
      <w:tblPr/>
      <w:tcPr>
        <w:tcBorders>
          <w:top w:val="single" w:sz="4" w:space="0" w:color="8456C4" w:themeColor="accent1" w:themeTint="99"/>
        </w:tcBorders>
      </w:tcPr>
    </w:tblStylePr>
    <w:tblStylePr w:type="firstCol">
      <w:rPr>
        <w:b/>
        <w:bCs/>
      </w:rPr>
    </w:tblStylePr>
    <w:tblStylePr w:type="lastCol">
      <w:rPr>
        <w:b/>
        <w:bCs/>
      </w:rPr>
    </w:tblStylePr>
    <w:tblStylePr w:type="band1Vert">
      <w:tblPr/>
      <w:tcPr>
        <w:shd w:val="clear" w:color="auto" w:fill="D6C6EB" w:themeFill="accent1" w:themeFillTint="33"/>
      </w:tcPr>
    </w:tblStylePr>
    <w:tblStylePr w:type="band1Horz">
      <w:tblPr/>
      <w:tcPr>
        <w:shd w:val="clear" w:color="auto" w:fill="D6C6EB" w:themeFill="accent1" w:themeFillTint="33"/>
      </w:tcPr>
    </w:tblStylePr>
  </w:style>
  <w:style w:type="paragraph" w:customStyle="1" w:styleId="Bottomblocktext">
    <w:name w:val="Bottom block text"/>
    <w:basedOn w:val="Normal"/>
    <w:uiPriority w:val="99"/>
    <w:rsid w:val="00537269"/>
    <w:pPr>
      <w:keepNext/>
      <w:keepLines/>
      <w:suppressAutoHyphens/>
      <w:autoSpaceDE w:val="0"/>
      <w:autoSpaceDN w:val="0"/>
      <w:adjustRightInd w:val="0"/>
      <w:spacing w:before="113" w:after="57" w:line="200" w:lineRule="atLeast"/>
      <w:textAlignment w:val="center"/>
    </w:pPr>
    <w:rPr>
      <w:rFonts w:cs="Montserrat SemiBold"/>
      <w:bCs/>
      <w:spacing w:val="-1"/>
      <w:sz w:val="16"/>
      <w:szCs w:val="16"/>
      <w:lang w:val="en-US"/>
    </w:rPr>
  </w:style>
  <w:style w:type="character" w:styleId="FollowedHyperlink">
    <w:name w:val="FollowedHyperlink"/>
    <w:basedOn w:val="DefaultParagraphFont"/>
    <w:uiPriority w:val="99"/>
    <w:semiHidden/>
    <w:unhideWhenUsed/>
    <w:rsid w:val="0027262B"/>
    <w:rPr>
      <w:color w:val="575757" w:themeColor="followedHyperlink"/>
      <w:u w:val="single"/>
    </w:rPr>
  </w:style>
  <w:style w:type="paragraph" w:customStyle="1" w:styleId="Numberedlist">
    <w:name w:val="Numbered list"/>
    <w:basedOn w:val="Bullet"/>
    <w:uiPriority w:val="3"/>
    <w:qFormat/>
    <w:rsid w:val="00B83559"/>
    <w:pPr>
      <w:numPr>
        <w:numId w:val="5"/>
      </w:numPr>
    </w:pPr>
  </w:style>
  <w:style w:type="character" w:styleId="CommentReference">
    <w:name w:val="annotation reference"/>
    <w:basedOn w:val="DefaultParagraphFont"/>
    <w:uiPriority w:val="99"/>
    <w:semiHidden/>
    <w:unhideWhenUsed/>
    <w:rsid w:val="00C50963"/>
    <w:rPr>
      <w:sz w:val="16"/>
      <w:szCs w:val="16"/>
    </w:rPr>
  </w:style>
  <w:style w:type="table" w:customStyle="1" w:styleId="CHSTable03">
    <w:name w:val="CHS Table 03"/>
    <w:basedOn w:val="TableNormal"/>
    <w:uiPriority w:val="99"/>
    <w:rsid w:val="0053064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Pr>
    <w:tblStylePr w:type="firstRow">
      <w:pPr>
        <w:wordWrap/>
        <w:jc w:val="left"/>
      </w:pPr>
      <w:tblPr/>
      <w:trPr>
        <w:tblHeader/>
      </w:trPr>
      <w:tcPr>
        <w:shd w:val="clear" w:color="auto" w:fill="3D1063"/>
      </w:tcPr>
    </w:tblStylePr>
    <w:tblStylePr w:type="lastRow">
      <w:rPr>
        <w:color w:val="FFFFFF"/>
      </w:rPr>
      <w:tblPr/>
      <w:tcPr>
        <w:shd w:val="clear" w:color="auto" w:fill="6E3894"/>
      </w:tcPr>
    </w:tblStylePr>
    <w:tblStylePr w:type="firstCol">
      <w:rPr>
        <w:rFonts w:ascii="Arial" w:hAnsi="Arial"/>
        <w:color w:val="FFFFFF"/>
      </w:rPr>
      <w:tblPr/>
      <w:tcPr>
        <w:shd w:val="clear" w:color="auto" w:fill="3D2262"/>
      </w:tcPr>
    </w:tblStylePr>
    <w:tblStylePr w:type="lastCol">
      <w:pPr>
        <w:wordWrap/>
        <w:jc w:val="left"/>
      </w:pPr>
      <w:tblPr/>
      <w:tcPr>
        <w:shd w:val="clear" w:color="auto" w:fill="3D2262"/>
      </w:tcPr>
    </w:tblStylePr>
  </w:style>
  <w:style w:type="table" w:customStyle="1" w:styleId="CHSTable02">
    <w:name w:val="CHS Table 02"/>
    <w:basedOn w:val="TableNormal"/>
    <w:uiPriority w:val="99"/>
    <w:rsid w:val="00C84F08"/>
    <w:tblPr>
      <w:tblStyleRowBandSize w:val="1"/>
      <w:tblBorders>
        <w:bottom w:val="single" w:sz="4" w:space="0" w:color="auto"/>
      </w:tblBorders>
      <w:tblCellMar>
        <w:top w:w="125" w:type="dxa"/>
        <w:left w:w="170" w:type="dxa"/>
        <w:bottom w:w="125" w:type="dxa"/>
        <w:right w:w="170" w:type="dxa"/>
      </w:tblCellMar>
    </w:tblPr>
    <w:tcPr>
      <w:vAlign w:val="center"/>
    </w:tcPr>
    <w:tblStylePr w:type="firstRow">
      <w:pPr>
        <w:wordWrap/>
        <w:jc w:val="left"/>
      </w:pPr>
      <w:tblPr/>
      <w:trPr>
        <w:tblHeader/>
      </w:trPr>
      <w:tcPr>
        <w:shd w:val="clear" w:color="auto" w:fill="3D1063"/>
      </w:tcPr>
    </w:tblStylePr>
    <w:tblStylePr w:type="lastRow">
      <w:rPr>
        <w:color w:val="FFFFFF"/>
      </w:rPr>
      <w:tblPr/>
      <w:tcPr>
        <w:shd w:val="clear" w:color="auto" w:fill="6E3894"/>
      </w:tcPr>
    </w:tblStylePr>
    <w:tblStylePr w:type="firstCol">
      <w:rPr>
        <w:rFonts w:ascii="Arial" w:hAnsi="Arial"/>
        <w:color w:val="FFFFFF"/>
      </w:rPr>
      <w:tblPr/>
      <w:tcPr>
        <w:shd w:val="clear" w:color="auto" w:fill="3D2262"/>
      </w:tcPr>
    </w:tblStylePr>
    <w:tblStylePr w:type="lastCol">
      <w:pPr>
        <w:wordWrap/>
        <w:jc w:val="left"/>
      </w:pPr>
      <w:tblPr/>
      <w:tcPr>
        <w:shd w:val="clear" w:color="auto" w:fill="3D2262"/>
      </w:tcPr>
    </w:tblStylePr>
    <w:tblStylePr w:type="band2Horz">
      <w:tblPr/>
      <w:tcPr>
        <w:shd w:val="clear" w:color="auto" w:fill="D9D9D9"/>
      </w:tcPr>
    </w:tblStylePr>
  </w:style>
  <w:style w:type="paragraph" w:customStyle="1" w:styleId="Figuretitle-numbered">
    <w:name w:val="Figure title - numbered"/>
    <w:basedOn w:val="Tabletitle-numbered"/>
    <w:uiPriority w:val="2"/>
    <w:rsid w:val="009C72D3"/>
    <w:pPr>
      <w:numPr>
        <w:numId w:val="7"/>
      </w:numPr>
      <w:ind w:left="1134" w:hanging="1134"/>
    </w:pPr>
  </w:style>
  <w:style w:type="character" w:customStyle="1" w:styleId="Heading7Char">
    <w:name w:val="Heading 7 Char"/>
    <w:basedOn w:val="DefaultParagraphFont"/>
    <w:link w:val="Heading7"/>
    <w:rsid w:val="002140AE"/>
    <w:rPr>
      <w:rFonts w:asciiTheme="majorHAnsi" w:eastAsiaTheme="majorEastAsia" w:hAnsiTheme="majorHAnsi" w:cstheme="majorBidi"/>
      <w:b/>
      <w:iCs/>
    </w:rPr>
  </w:style>
  <w:style w:type="character" w:customStyle="1" w:styleId="Heading8Char">
    <w:name w:val="Heading 8 Char"/>
    <w:basedOn w:val="DefaultParagraphFont"/>
    <w:link w:val="Heading8"/>
    <w:rsid w:val="00C36B9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C36B93"/>
    <w:rPr>
      <w:rFonts w:asciiTheme="majorHAnsi" w:eastAsiaTheme="majorEastAsia" w:hAnsiTheme="majorHAnsi" w:cstheme="majorBidi"/>
      <w:i/>
      <w:iCs/>
      <w:color w:val="272727" w:themeColor="text1" w:themeTint="D8"/>
      <w:sz w:val="21"/>
      <w:szCs w:val="21"/>
    </w:rPr>
  </w:style>
  <w:style w:type="paragraph" w:customStyle="1" w:styleId="NotesCaptionCitationSource">
    <w:name w:val="Notes/Caption/Citation/Source"/>
    <w:basedOn w:val="BodyCopy"/>
    <w:uiPriority w:val="3"/>
    <w:qFormat/>
    <w:rsid w:val="008A47BD"/>
    <w:pPr>
      <w:keepLines/>
      <w:spacing w:before="60" w:after="120" w:line="240" w:lineRule="auto"/>
    </w:pPr>
    <w:rPr>
      <w:sz w:val="18"/>
    </w:rPr>
  </w:style>
  <w:style w:type="paragraph" w:customStyle="1" w:styleId="AlphaList">
    <w:name w:val="Alpha List"/>
    <w:basedOn w:val="Numberedlist"/>
    <w:next w:val="BodyCopy"/>
    <w:uiPriority w:val="3"/>
    <w:qFormat/>
    <w:rsid w:val="00BA6DD4"/>
    <w:pPr>
      <w:numPr>
        <w:numId w:val="3"/>
      </w:numPr>
    </w:pPr>
    <w:rPr>
      <w:color w:val="000000"/>
    </w:rPr>
  </w:style>
  <w:style w:type="paragraph" w:customStyle="1" w:styleId="Romanlist">
    <w:name w:val="Roman list"/>
    <w:basedOn w:val="AlphaList"/>
    <w:uiPriority w:val="3"/>
    <w:qFormat/>
    <w:rsid w:val="00BA6DD4"/>
    <w:pPr>
      <w:numPr>
        <w:numId w:val="4"/>
      </w:numPr>
    </w:pPr>
  </w:style>
  <w:style w:type="paragraph" w:customStyle="1" w:styleId="Tableheader-black">
    <w:name w:val="Table header - black"/>
    <w:basedOn w:val="Tableheader-white"/>
    <w:uiPriority w:val="3"/>
    <w:qFormat/>
    <w:rsid w:val="00C84F08"/>
    <w:rPr>
      <w:color w:val="000000" w:themeColor="text1"/>
    </w:rPr>
  </w:style>
  <w:style w:type="paragraph" w:customStyle="1" w:styleId="TOC-Tables">
    <w:name w:val="TOC - Tables"/>
    <w:basedOn w:val="TOC1"/>
    <w:uiPriority w:val="3"/>
    <w:rsid w:val="00411B14"/>
    <w:pPr>
      <w:tabs>
        <w:tab w:val="left" w:pos="1134"/>
      </w:tabs>
      <w:ind w:left="1134" w:hanging="1134"/>
    </w:pPr>
  </w:style>
  <w:style w:type="paragraph" w:styleId="Subtitle">
    <w:name w:val="Subtitle"/>
    <w:basedOn w:val="BodyCopy"/>
    <w:next w:val="BodyCopy"/>
    <w:link w:val="SubtitleChar"/>
    <w:uiPriority w:val="11"/>
    <w:locked/>
    <w:rsid w:val="00936DC9"/>
    <w:pPr>
      <w:numPr>
        <w:ilvl w:val="1"/>
      </w:numPr>
      <w:spacing w:after="360"/>
      <w:ind w:right="1134"/>
    </w:pPr>
    <w:rPr>
      <w:rFonts w:eastAsiaTheme="minorEastAsia" w:cstheme="minorBidi"/>
      <w:sz w:val="36"/>
      <w:szCs w:val="36"/>
      <w:lang w:eastAsia="en-US"/>
    </w:rPr>
  </w:style>
  <w:style w:type="character" w:customStyle="1" w:styleId="SubtitleChar">
    <w:name w:val="Subtitle Char"/>
    <w:basedOn w:val="DefaultParagraphFont"/>
    <w:link w:val="Subtitle"/>
    <w:uiPriority w:val="11"/>
    <w:rsid w:val="00936DC9"/>
    <w:rPr>
      <w:rFonts w:eastAsiaTheme="minorEastAsia" w:cstheme="minorBidi"/>
      <w:bCs/>
      <w:iCs/>
      <w:color w:val="000000" w:themeColor="text1"/>
      <w:sz w:val="36"/>
      <w:szCs w:val="36"/>
      <w:lang w:eastAsia="en-US"/>
    </w:rPr>
  </w:style>
  <w:style w:type="paragraph" w:customStyle="1" w:styleId="Reportyeardate">
    <w:name w:val="Report year/date"/>
    <w:basedOn w:val="BodyCopy"/>
    <w:uiPriority w:val="3"/>
    <w:rsid w:val="00A435C8"/>
    <w:pPr>
      <w:spacing w:after="840"/>
    </w:pPr>
    <w:rPr>
      <w:lang w:eastAsia="en-US"/>
    </w:rPr>
  </w:style>
  <w:style w:type="paragraph" w:styleId="EndnoteText">
    <w:name w:val="endnote text"/>
    <w:basedOn w:val="Normal"/>
    <w:link w:val="EndnoteTextChar"/>
    <w:uiPriority w:val="99"/>
    <w:semiHidden/>
    <w:unhideWhenUsed/>
    <w:rsid w:val="00B86A43"/>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B86A43"/>
    <w:rPr>
      <w:sz w:val="20"/>
      <w:szCs w:val="20"/>
    </w:rPr>
  </w:style>
  <w:style w:type="paragraph" w:styleId="BodyText">
    <w:name w:val="Body Text"/>
    <w:basedOn w:val="Normal"/>
    <w:link w:val="BodyTextChar"/>
    <w:semiHidden/>
    <w:unhideWhenUsed/>
    <w:rsid w:val="008F3194"/>
    <w:pPr>
      <w:spacing w:after="120"/>
    </w:pPr>
  </w:style>
  <w:style w:type="character" w:customStyle="1" w:styleId="BodyTextChar">
    <w:name w:val="Body Text Char"/>
    <w:basedOn w:val="DefaultParagraphFont"/>
    <w:link w:val="BodyText"/>
    <w:semiHidden/>
    <w:rsid w:val="008F3194"/>
  </w:style>
  <w:style w:type="paragraph" w:customStyle="1" w:styleId="TOCHeading2">
    <w:name w:val="TOC Heading 2"/>
    <w:basedOn w:val="TOCHeading"/>
    <w:uiPriority w:val="3"/>
    <w:rsid w:val="00CA4FDE"/>
    <w:pPr>
      <w:spacing w:after="240"/>
    </w:pPr>
    <w:rPr>
      <w:sz w:val="32"/>
    </w:rPr>
  </w:style>
  <w:style w:type="paragraph" w:styleId="TableofFigures">
    <w:name w:val="table of figures"/>
    <w:basedOn w:val="Normal"/>
    <w:uiPriority w:val="99"/>
    <w:unhideWhenUsed/>
    <w:rsid w:val="004E2E2F"/>
    <w:pPr>
      <w:tabs>
        <w:tab w:val="right" w:leader="dot" w:pos="10206"/>
      </w:tabs>
      <w:spacing w:after="0"/>
    </w:pPr>
  </w:style>
  <w:style w:type="character" w:styleId="EndnoteReference">
    <w:name w:val="endnote reference"/>
    <w:basedOn w:val="DefaultParagraphFont"/>
    <w:uiPriority w:val="99"/>
    <w:semiHidden/>
    <w:unhideWhenUsed/>
    <w:rsid w:val="00B86A43"/>
    <w:rPr>
      <w:vertAlign w:val="superscript"/>
    </w:rPr>
  </w:style>
  <w:style w:type="paragraph" w:styleId="FootnoteText">
    <w:name w:val="footnote text"/>
    <w:basedOn w:val="Normal"/>
    <w:link w:val="FootnoteTextChar"/>
    <w:uiPriority w:val="99"/>
    <w:unhideWhenUsed/>
    <w:rsid w:val="00480537"/>
    <w:pPr>
      <w:spacing w:before="0" w:after="0" w:line="240" w:lineRule="auto"/>
    </w:pPr>
    <w:rPr>
      <w:sz w:val="20"/>
      <w:szCs w:val="20"/>
    </w:rPr>
  </w:style>
  <w:style w:type="character" w:customStyle="1" w:styleId="FootnoteTextChar">
    <w:name w:val="Footnote Text Char"/>
    <w:basedOn w:val="DefaultParagraphFont"/>
    <w:link w:val="FootnoteText"/>
    <w:uiPriority w:val="99"/>
    <w:rsid w:val="00480537"/>
    <w:rPr>
      <w:sz w:val="20"/>
      <w:szCs w:val="20"/>
    </w:rPr>
  </w:style>
  <w:style w:type="character" w:styleId="FootnoteReference">
    <w:name w:val="footnote reference"/>
    <w:basedOn w:val="DefaultParagraphFont"/>
    <w:uiPriority w:val="99"/>
    <w:semiHidden/>
    <w:unhideWhenUsed/>
    <w:rsid w:val="00B86A43"/>
    <w:rPr>
      <w:vertAlign w:val="superscript"/>
    </w:rPr>
  </w:style>
  <w:style w:type="character" w:customStyle="1" w:styleId="Instructionaltext">
    <w:name w:val="Instructional text"/>
    <w:basedOn w:val="DefaultParagraphFont"/>
    <w:uiPriority w:val="3"/>
    <w:rsid w:val="001F68D1"/>
    <w:rPr>
      <w:color w:val="575757"/>
    </w:rPr>
  </w:style>
  <w:style w:type="paragraph" w:styleId="CommentText">
    <w:name w:val="annotation text"/>
    <w:basedOn w:val="Normal"/>
    <w:link w:val="CommentTextChar"/>
    <w:uiPriority w:val="99"/>
    <w:unhideWhenUsed/>
    <w:rsid w:val="00CA4FDE"/>
    <w:pPr>
      <w:spacing w:line="240" w:lineRule="auto"/>
    </w:pPr>
    <w:rPr>
      <w:sz w:val="20"/>
      <w:szCs w:val="20"/>
    </w:rPr>
  </w:style>
  <w:style w:type="character" w:customStyle="1" w:styleId="CommentTextChar">
    <w:name w:val="Comment Text Char"/>
    <w:basedOn w:val="DefaultParagraphFont"/>
    <w:link w:val="CommentText"/>
    <w:uiPriority w:val="99"/>
    <w:rsid w:val="00CA4FDE"/>
    <w:rPr>
      <w:sz w:val="20"/>
      <w:szCs w:val="20"/>
    </w:rPr>
  </w:style>
  <w:style w:type="paragraph" w:styleId="TOC2">
    <w:name w:val="toc 2"/>
    <w:basedOn w:val="Normal"/>
    <w:next w:val="Normal"/>
    <w:autoRedefine/>
    <w:uiPriority w:val="39"/>
    <w:unhideWhenUsed/>
    <w:rsid w:val="001C24A7"/>
    <w:pPr>
      <w:tabs>
        <w:tab w:val="right" w:leader="dot" w:pos="9911"/>
      </w:tabs>
      <w:spacing w:after="100"/>
      <w:ind w:left="240"/>
    </w:pPr>
  </w:style>
  <w:style w:type="paragraph" w:styleId="TOC3">
    <w:name w:val="toc 3"/>
    <w:aliases w:val="TOC 3 - Tables and Figures"/>
    <w:basedOn w:val="Normal"/>
    <w:next w:val="Normal"/>
    <w:autoRedefine/>
    <w:uiPriority w:val="39"/>
    <w:unhideWhenUsed/>
    <w:rsid w:val="00E7101C"/>
    <w:pPr>
      <w:tabs>
        <w:tab w:val="left" w:pos="1134"/>
        <w:tab w:val="right" w:leader="dot" w:pos="10206"/>
      </w:tabs>
      <w:spacing w:before="0" w:after="0" w:line="360" w:lineRule="auto"/>
      <w:ind w:left="680"/>
    </w:pPr>
  </w:style>
  <w:style w:type="character" w:styleId="PageNumber">
    <w:name w:val="page number"/>
    <w:basedOn w:val="DefaultParagraphFont"/>
    <w:uiPriority w:val="99"/>
    <w:rsid w:val="00481A6C"/>
    <w:rPr>
      <w:rFonts w:cs="Times New Roman"/>
    </w:rPr>
  </w:style>
  <w:style w:type="paragraph" w:customStyle="1" w:styleId="Tableheader">
    <w:name w:val="Table header"/>
    <w:basedOn w:val="BodyCopy"/>
    <w:next w:val="Tablebody"/>
    <w:uiPriority w:val="3"/>
    <w:qFormat/>
    <w:rsid w:val="00481A6C"/>
    <w:pPr>
      <w:spacing w:before="0" w:after="0" w:line="300" w:lineRule="exact"/>
    </w:pPr>
    <w:rPr>
      <w:b/>
      <w:bCs w:val="0"/>
      <w:iCs w:val="0"/>
      <w:color w:val="FFFFFF" w:themeColor="background1"/>
      <w:lang w:val="en-US" w:eastAsia="en-US"/>
    </w:rPr>
  </w:style>
  <w:style w:type="paragraph" w:styleId="Revision">
    <w:name w:val="Revision"/>
    <w:hidden/>
    <w:uiPriority w:val="99"/>
    <w:semiHidden/>
    <w:rsid w:val="00913CAC"/>
  </w:style>
  <w:style w:type="paragraph" w:styleId="TOC4">
    <w:name w:val="toc 4"/>
    <w:basedOn w:val="Normal"/>
    <w:next w:val="Normal"/>
    <w:autoRedefine/>
    <w:uiPriority w:val="39"/>
    <w:unhideWhenUsed/>
    <w:rsid w:val="009C575D"/>
    <w:pPr>
      <w:spacing w:after="100"/>
      <w:ind w:left="720"/>
    </w:pPr>
  </w:style>
  <w:style w:type="paragraph" w:styleId="TOC5">
    <w:name w:val="toc 5"/>
    <w:basedOn w:val="Normal"/>
    <w:next w:val="Normal"/>
    <w:autoRedefine/>
    <w:uiPriority w:val="39"/>
    <w:unhideWhenUsed/>
    <w:rsid w:val="009C575D"/>
    <w:pPr>
      <w:spacing w:after="100"/>
      <w:ind w:left="960"/>
    </w:pPr>
  </w:style>
  <w:style w:type="paragraph" w:styleId="TOC6">
    <w:name w:val="toc 6"/>
    <w:basedOn w:val="Normal"/>
    <w:next w:val="Normal"/>
    <w:autoRedefine/>
    <w:uiPriority w:val="39"/>
    <w:unhideWhenUsed/>
    <w:rsid w:val="009C575D"/>
    <w:pPr>
      <w:spacing w:after="100"/>
      <w:ind w:left="1200"/>
    </w:pPr>
  </w:style>
  <w:style w:type="paragraph" w:styleId="TOC7">
    <w:name w:val="toc 7"/>
    <w:basedOn w:val="Normal"/>
    <w:next w:val="Normal"/>
    <w:autoRedefine/>
    <w:uiPriority w:val="39"/>
    <w:unhideWhenUsed/>
    <w:rsid w:val="009C575D"/>
    <w:pPr>
      <w:spacing w:after="100"/>
      <w:ind w:left="1440"/>
    </w:pPr>
  </w:style>
  <w:style w:type="paragraph" w:styleId="TOC9">
    <w:name w:val="toc 9"/>
    <w:basedOn w:val="Normal"/>
    <w:next w:val="Normal"/>
    <w:autoRedefine/>
    <w:uiPriority w:val="39"/>
    <w:semiHidden/>
    <w:unhideWhenUsed/>
    <w:rsid w:val="001C24A7"/>
    <w:pPr>
      <w:spacing w:after="100"/>
      <w:ind w:left="1920"/>
    </w:pPr>
  </w:style>
  <w:style w:type="paragraph" w:styleId="ListParagraph">
    <w:name w:val="List Paragraph"/>
    <w:basedOn w:val="Normal"/>
    <w:link w:val="ListParagraphChar"/>
    <w:uiPriority w:val="34"/>
    <w:qFormat/>
    <w:locked/>
    <w:rsid w:val="007D2EAE"/>
    <w:pPr>
      <w:spacing w:before="0" w:after="0" w:line="240" w:lineRule="auto"/>
      <w:ind w:left="720"/>
      <w:contextualSpacing/>
    </w:pPr>
    <w:rPr>
      <w:rFonts w:ascii="Calibri" w:eastAsia="Times New Roman" w:hAnsi="Calibri" w:cs="Times New Roman"/>
      <w:color w:val="auto"/>
      <w:szCs w:val="20"/>
      <w:lang w:eastAsia="en-US"/>
    </w:rPr>
  </w:style>
  <w:style w:type="character" w:customStyle="1" w:styleId="ListParagraphChar">
    <w:name w:val="List Paragraph Char"/>
    <w:link w:val="ListParagraph"/>
    <w:uiPriority w:val="34"/>
    <w:rsid w:val="007D2EAE"/>
    <w:rPr>
      <w:rFonts w:ascii="Calibri" w:eastAsia="Times New Roman" w:hAnsi="Calibri" w:cs="Times New Roman"/>
      <w:color w:val="auto"/>
      <w:szCs w:val="20"/>
      <w:lang w:eastAsia="en-US"/>
    </w:rPr>
  </w:style>
  <w:style w:type="paragraph" w:styleId="ListBullet">
    <w:name w:val="List Bullet"/>
    <w:basedOn w:val="Normal"/>
    <w:uiPriority w:val="99"/>
    <w:qFormat/>
    <w:rsid w:val="00325681"/>
    <w:pPr>
      <w:numPr>
        <w:numId w:val="9"/>
      </w:numPr>
      <w:spacing w:before="0" w:after="0" w:line="240" w:lineRule="auto"/>
    </w:pPr>
    <w:rPr>
      <w:rFonts w:ascii="Calibri" w:eastAsia="Times New Roman" w:hAnsi="Calibri" w:cs="Times New Roman"/>
      <w:color w:val="auto"/>
      <w:szCs w:val="20"/>
      <w:lang w:eastAsia="en-US"/>
    </w:rPr>
  </w:style>
  <w:style w:type="character" w:customStyle="1" w:styleId="ui-provider">
    <w:name w:val="ui-provider"/>
    <w:basedOn w:val="DefaultParagraphFont"/>
    <w:rsid w:val="00325681"/>
  </w:style>
  <w:style w:type="paragraph" w:customStyle="1" w:styleId="pf0">
    <w:name w:val="pf0"/>
    <w:basedOn w:val="Normal"/>
    <w:rsid w:val="00BB61E4"/>
    <w:pPr>
      <w:spacing w:before="100" w:beforeAutospacing="1" w:after="100" w:afterAutospacing="1" w:line="240" w:lineRule="auto"/>
    </w:pPr>
    <w:rPr>
      <w:rFonts w:ascii="Times New Roman" w:eastAsia="Times New Roman" w:hAnsi="Times New Roman" w:cs="Times New Roman"/>
      <w:color w:val="auto"/>
      <w:lang w:bidi="ml-IN"/>
    </w:rPr>
  </w:style>
  <w:style w:type="character" w:customStyle="1" w:styleId="cf01">
    <w:name w:val="cf01"/>
    <w:basedOn w:val="DefaultParagraphFont"/>
    <w:rsid w:val="00BB61E4"/>
    <w:rPr>
      <w:rFonts w:ascii="Segoe UI" w:hAnsi="Segoe UI" w:cs="Segoe UI" w:hint="default"/>
      <w:sz w:val="22"/>
      <w:szCs w:val="22"/>
    </w:rPr>
  </w:style>
  <w:style w:type="character" w:styleId="UnresolvedMention">
    <w:name w:val="Unresolved Mention"/>
    <w:basedOn w:val="DefaultParagraphFont"/>
    <w:uiPriority w:val="99"/>
    <w:semiHidden/>
    <w:unhideWhenUsed/>
    <w:rsid w:val="007538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29924">
      <w:bodyDiv w:val="1"/>
      <w:marLeft w:val="0"/>
      <w:marRight w:val="0"/>
      <w:marTop w:val="0"/>
      <w:marBottom w:val="0"/>
      <w:divBdr>
        <w:top w:val="none" w:sz="0" w:space="0" w:color="auto"/>
        <w:left w:val="none" w:sz="0" w:space="0" w:color="auto"/>
        <w:bottom w:val="none" w:sz="0" w:space="0" w:color="auto"/>
        <w:right w:val="none" w:sz="0" w:space="0" w:color="auto"/>
      </w:divBdr>
    </w:div>
    <w:div w:id="124392149">
      <w:bodyDiv w:val="1"/>
      <w:marLeft w:val="0"/>
      <w:marRight w:val="0"/>
      <w:marTop w:val="0"/>
      <w:marBottom w:val="0"/>
      <w:divBdr>
        <w:top w:val="none" w:sz="0" w:space="0" w:color="auto"/>
        <w:left w:val="none" w:sz="0" w:space="0" w:color="auto"/>
        <w:bottom w:val="none" w:sz="0" w:space="0" w:color="auto"/>
        <w:right w:val="none" w:sz="0" w:space="0" w:color="auto"/>
      </w:divBdr>
      <w:divsChild>
        <w:div w:id="1588149943">
          <w:marLeft w:val="0"/>
          <w:marRight w:val="0"/>
          <w:marTop w:val="0"/>
          <w:marBottom w:val="0"/>
          <w:divBdr>
            <w:top w:val="none" w:sz="0" w:space="0" w:color="auto"/>
            <w:left w:val="none" w:sz="0" w:space="0" w:color="auto"/>
            <w:bottom w:val="none" w:sz="0" w:space="0" w:color="auto"/>
            <w:right w:val="none" w:sz="0" w:space="0" w:color="auto"/>
          </w:divBdr>
        </w:div>
      </w:divsChild>
    </w:div>
    <w:div w:id="316761473">
      <w:bodyDiv w:val="1"/>
      <w:marLeft w:val="0"/>
      <w:marRight w:val="0"/>
      <w:marTop w:val="0"/>
      <w:marBottom w:val="0"/>
      <w:divBdr>
        <w:top w:val="none" w:sz="0" w:space="0" w:color="auto"/>
        <w:left w:val="none" w:sz="0" w:space="0" w:color="auto"/>
        <w:bottom w:val="none" w:sz="0" w:space="0" w:color="auto"/>
        <w:right w:val="none" w:sz="0" w:space="0" w:color="auto"/>
      </w:divBdr>
    </w:div>
    <w:div w:id="356320146">
      <w:bodyDiv w:val="1"/>
      <w:marLeft w:val="0"/>
      <w:marRight w:val="0"/>
      <w:marTop w:val="0"/>
      <w:marBottom w:val="0"/>
      <w:divBdr>
        <w:top w:val="none" w:sz="0" w:space="0" w:color="auto"/>
        <w:left w:val="none" w:sz="0" w:space="0" w:color="auto"/>
        <w:bottom w:val="none" w:sz="0" w:space="0" w:color="auto"/>
        <w:right w:val="none" w:sz="0" w:space="0" w:color="auto"/>
      </w:divBdr>
    </w:div>
    <w:div w:id="493109228">
      <w:bodyDiv w:val="1"/>
      <w:marLeft w:val="0"/>
      <w:marRight w:val="0"/>
      <w:marTop w:val="0"/>
      <w:marBottom w:val="0"/>
      <w:divBdr>
        <w:top w:val="none" w:sz="0" w:space="0" w:color="auto"/>
        <w:left w:val="none" w:sz="0" w:space="0" w:color="auto"/>
        <w:bottom w:val="none" w:sz="0" w:space="0" w:color="auto"/>
        <w:right w:val="none" w:sz="0" w:space="0" w:color="auto"/>
      </w:divBdr>
    </w:div>
    <w:div w:id="563025153">
      <w:bodyDiv w:val="1"/>
      <w:marLeft w:val="0"/>
      <w:marRight w:val="0"/>
      <w:marTop w:val="0"/>
      <w:marBottom w:val="0"/>
      <w:divBdr>
        <w:top w:val="none" w:sz="0" w:space="0" w:color="auto"/>
        <w:left w:val="none" w:sz="0" w:space="0" w:color="auto"/>
        <w:bottom w:val="none" w:sz="0" w:space="0" w:color="auto"/>
        <w:right w:val="none" w:sz="0" w:space="0" w:color="auto"/>
      </w:divBdr>
    </w:div>
    <w:div w:id="580871002">
      <w:bodyDiv w:val="1"/>
      <w:marLeft w:val="0"/>
      <w:marRight w:val="0"/>
      <w:marTop w:val="0"/>
      <w:marBottom w:val="0"/>
      <w:divBdr>
        <w:top w:val="none" w:sz="0" w:space="0" w:color="auto"/>
        <w:left w:val="none" w:sz="0" w:space="0" w:color="auto"/>
        <w:bottom w:val="none" w:sz="0" w:space="0" w:color="auto"/>
        <w:right w:val="none" w:sz="0" w:space="0" w:color="auto"/>
      </w:divBdr>
    </w:div>
    <w:div w:id="689646102">
      <w:bodyDiv w:val="1"/>
      <w:marLeft w:val="0"/>
      <w:marRight w:val="0"/>
      <w:marTop w:val="0"/>
      <w:marBottom w:val="0"/>
      <w:divBdr>
        <w:top w:val="none" w:sz="0" w:space="0" w:color="auto"/>
        <w:left w:val="none" w:sz="0" w:space="0" w:color="auto"/>
        <w:bottom w:val="none" w:sz="0" w:space="0" w:color="auto"/>
        <w:right w:val="none" w:sz="0" w:space="0" w:color="auto"/>
      </w:divBdr>
    </w:div>
    <w:div w:id="826747541">
      <w:bodyDiv w:val="1"/>
      <w:marLeft w:val="0"/>
      <w:marRight w:val="0"/>
      <w:marTop w:val="0"/>
      <w:marBottom w:val="0"/>
      <w:divBdr>
        <w:top w:val="none" w:sz="0" w:space="0" w:color="auto"/>
        <w:left w:val="none" w:sz="0" w:space="0" w:color="auto"/>
        <w:bottom w:val="none" w:sz="0" w:space="0" w:color="auto"/>
        <w:right w:val="none" w:sz="0" w:space="0" w:color="auto"/>
      </w:divBdr>
      <w:divsChild>
        <w:div w:id="1360005442">
          <w:marLeft w:val="0"/>
          <w:marRight w:val="0"/>
          <w:marTop w:val="0"/>
          <w:marBottom w:val="0"/>
          <w:divBdr>
            <w:top w:val="none" w:sz="0" w:space="0" w:color="auto"/>
            <w:left w:val="none" w:sz="0" w:space="0" w:color="auto"/>
            <w:bottom w:val="none" w:sz="0" w:space="0" w:color="auto"/>
            <w:right w:val="none" w:sz="0" w:space="0" w:color="auto"/>
          </w:divBdr>
        </w:div>
      </w:divsChild>
    </w:div>
    <w:div w:id="886378858">
      <w:bodyDiv w:val="1"/>
      <w:marLeft w:val="0"/>
      <w:marRight w:val="0"/>
      <w:marTop w:val="0"/>
      <w:marBottom w:val="0"/>
      <w:divBdr>
        <w:top w:val="none" w:sz="0" w:space="0" w:color="auto"/>
        <w:left w:val="none" w:sz="0" w:space="0" w:color="auto"/>
        <w:bottom w:val="none" w:sz="0" w:space="0" w:color="auto"/>
        <w:right w:val="none" w:sz="0" w:space="0" w:color="auto"/>
      </w:divBdr>
    </w:div>
    <w:div w:id="907614464">
      <w:bodyDiv w:val="1"/>
      <w:marLeft w:val="0"/>
      <w:marRight w:val="0"/>
      <w:marTop w:val="0"/>
      <w:marBottom w:val="0"/>
      <w:divBdr>
        <w:top w:val="none" w:sz="0" w:space="0" w:color="auto"/>
        <w:left w:val="none" w:sz="0" w:space="0" w:color="auto"/>
        <w:bottom w:val="none" w:sz="0" w:space="0" w:color="auto"/>
        <w:right w:val="none" w:sz="0" w:space="0" w:color="auto"/>
      </w:divBdr>
    </w:div>
    <w:div w:id="948394728">
      <w:bodyDiv w:val="1"/>
      <w:marLeft w:val="0"/>
      <w:marRight w:val="0"/>
      <w:marTop w:val="0"/>
      <w:marBottom w:val="0"/>
      <w:divBdr>
        <w:top w:val="none" w:sz="0" w:space="0" w:color="auto"/>
        <w:left w:val="none" w:sz="0" w:space="0" w:color="auto"/>
        <w:bottom w:val="none" w:sz="0" w:space="0" w:color="auto"/>
        <w:right w:val="none" w:sz="0" w:space="0" w:color="auto"/>
      </w:divBdr>
    </w:div>
    <w:div w:id="964696110">
      <w:bodyDiv w:val="1"/>
      <w:marLeft w:val="0"/>
      <w:marRight w:val="0"/>
      <w:marTop w:val="0"/>
      <w:marBottom w:val="0"/>
      <w:divBdr>
        <w:top w:val="none" w:sz="0" w:space="0" w:color="auto"/>
        <w:left w:val="none" w:sz="0" w:space="0" w:color="auto"/>
        <w:bottom w:val="none" w:sz="0" w:space="0" w:color="auto"/>
        <w:right w:val="none" w:sz="0" w:space="0" w:color="auto"/>
      </w:divBdr>
    </w:div>
    <w:div w:id="1015116696">
      <w:bodyDiv w:val="1"/>
      <w:marLeft w:val="0"/>
      <w:marRight w:val="0"/>
      <w:marTop w:val="0"/>
      <w:marBottom w:val="0"/>
      <w:divBdr>
        <w:top w:val="none" w:sz="0" w:space="0" w:color="auto"/>
        <w:left w:val="none" w:sz="0" w:space="0" w:color="auto"/>
        <w:bottom w:val="none" w:sz="0" w:space="0" w:color="auto"/>
        <w:right w:val="none" w:sz="0" w:space="0" w:color="auto"/>
      </w:divBdr>
    </w:div>
    <w:div w:id="1095705490">
      <w:bodyDiv w:val="1"/>
      <w:marLeft w:val="0"/>
      <w:marRight w:val="0"/>
      <w:marTop w:val="0"/>
      <w:marBottom w:val="0"/>
      <w:divBdr>
        <w:top w:val="none" w:sz="0" w:space="0" w:color="auto"/>
        <w:left w:val="none" w:sz="0" w:space="0" w:color="auto"/>
        <w:bottom w:val="none" w:sz="0" w:space="0" w:color="auto"/>
        <w:right w:val="none" w:sz="0" w:space="0" w:color="auto"/>
      </w:divBdr>
    </w:div>
    <w:div w:id="1218013468">
      <w:bodyDiv w:val="1"/>
      <w:marLeft w:val="0"/>
      <w:marRight w:val="0"/>
      <w:marTop w:val="0"/>
      <w:marBottom w:val="0"/>
      <w:divBdr>
        <w:top w:val="none" w:sz="0" w:space="0" w:color="auto"/>
        <w:left w:val="none" w:sz="0" w:space="0" w:color="auto"/>
        <w:bottom w:val="none" w:sz="0" w:space="0" w:color="auto"/>
        <w:right w:val="none" w:sz="0" w:space="0" w:color="auto"/>
      </w:divBdr>
      <w:divsChild>
        <w:div w:id="153424075">
          <w:marLeft w:val="0"/>
          <w:marRight w:val="0"/>
          <w:marTop w:val="0"/>
          <w:marBottom w:val="0"/>
          <w:divBdr>
            <w:top w:val="none" w:sz="0" w:space="0" w:color="auto"/>
            <w:left w:val="none" w:sz="0" w:space="0" w:color="auto"/>
            <w:bottom w:val="none" w:sz="0" w:space="0" w:color="auto"/>
            <w:right w:val="none" w:sz="0" w:space="0" w:color="auto"/>
          </w:divBdr>
        </w:div>
      </w:divsChild>
    </w:div>
    <w:div w:id="1275015545">
      <w:bodyDiv w:val="1"/>
      <w:marLeft w:val="0"/>
      <w:marRight w:val="0"/>
      <w:marTop w:val="0"/>
      <w:marBottom w:val="0"/>
      <w:divBdr>
        <w:top w:val="none" w:sz="0" w:space="0" w:color="auto"/>
        <w:left w:val="none" w:sz="0" w:space="0" w:color="auto"/>
        <w:bottom w:val="none" w:sz="0" w:space="0" w:color="auto"/>
        <w:right w:val="none" w:sz="0" w:space="0" w:color="auto"/>
      </w:divBdr>
    </w:div>
    <w:div w:id="1458454486">
      <w:bodyDiv w:val="1"/>
      <w:marLeft w:val="0"/>
      <w:marRight w:val="0"/>
      <w:marTop w:val="0"/>
      <w:marBottom w:val="0"/>
      <w:divBdr>
        <w:top w:val="none" w:sz="0" w:space="0" w:color="auto"/>
        <w:left w:val="none" w:sz="0" w:space="0" w:color="auto"/>
        <w:bottom w:val="none" w:sz="0" w:space="0" w:color="auto"/>
        <w:right w:val="none" w:sz="0" w:space="0" w:color="auto"/>
      </w:divBdr>
    </w:div>
    <w:div w:id="1501969381">
      <w:bodyDiv w:val="1"/>
      <w:marLeft w:val="0"/>
      <w:marRight w:val="0"/>
      <w:marTop w:val="0"/>
      <w:marBottom w:val="0"/>
      <w:divBdr>
        <w:top w:val="none" w:sz="0" w:space="0" w:color="auto"/>
        <w:left w:val="none" w:sz="0" w:space="0" w:color="auto"/>
        <w:bottom w:val="none" w:sz="0" w:space="0" w:color="auto"/>
        <w:right w:val="none" w:sz="0" w:space="0" w:color="auto"/>
      </w:divBdr>
    </w:div>
    <w:div w:id="1558517122">
      <w:bodyDiv w:val="1"/>
      <w:marLeft w:val="0"/>
      <w:marRight w:val="0"/>
      <w:marTop w:val="0"/>
      <w:marBottom w:val="0"/>
      <w:divBdr>
        <w:top w:val="none" w:sz="0" w:space="0" w:color="auto"/>
        <w:left w:val="none" w:sz="0" w:space="0" w:color="auto"/>
        <w:bottom w:val="none" w:sz="0" w:space="0" w:color="auto"/>
        <w:right w:val="none" w:sz="0" w:space="0" w:color="auto"/>
      </w:divBdr>
    </w:div>
    <w:div w:id="1713462751">
      <w:bodyDiv w:val="1"/>
      <w:marLeft w:val="0"/>
      <w:marRight w:val="0"/>
      <w:marTop w:val="0"/>
      <w:marBottom w:val="0"/>
      <w:divBdr>
        <w:top w:val="none" w:sz="0" w:space="0" w:color="auto"/>
        <w:left w:val="none" w:sz="0" w:space="0" w:color="auto"/>
        <w:bottom w:val="none" w:sz="0" w:space="0" w:color="auto"/>
        <w:right w:val="none" w:sz="0" w:space="0" w:color="auto"/>
      </w:divBdr>
    </w:div>
    <w:div w:id="1717899412">
      <w:bodyDiv w:val="1"/>
      <w:marLeft w:val="0"/>
      <w:marRight w:val="0"/>
      <w:marTop w:val="0"/>
      <w:marBottom w:val="0"/>
      <w:divBdr>
        <w:top w:val="none" w:sz="0" w:space="0" w:color="auto"/>
        <w:left w:val="none" w:sz="0" w:space="0" w:color="auto"/>
        <w:bottom w:val="none" w:sz="0" w:space="0" w:color="auto"/>
        <w:right w:val="none" w:sz="0" w:space="0" w:color="auto"/>
      </w:divBdr>
    </w:div>
    <w:div w:id="1800370001">
      <w:bodyDiv w:val="1"/>
      <w:marLeft w:val="0"/>
      <w:marRight w:val="0"/>
      <w:marTop w:val="0"/>
      <w:marBottom w:val="0"/>
      <w:divBdr>
        <w:top w:val="none" w:sz="0" w:space="0" w:color="auto"/>
        <w:left w:val="none" w:sz="0" w:space="0" w:color="auto"/>
        <w:bottom w:val="none" w:sz="0" w:space="0" w:color="auto"/>
        <w:right w:val="none" w:sz="0" w:space="0" w:color="auto"/>
      </w:divBdr>
      <w:divsChild>
        <w:div w:id="666178631">
          <w:marLeft w:val="0"/>
          <w:marRight w:val="0"/>
          <w:marTop w:val="0"/>
          <w:marBottom w:val="0"/>
          <w:divBdr>
            <w:top w:val="none" w:sz="0" w:space="0" w:color="auto"/>
            <w:left w:val="none" w:sz="0" w:space="0" w:color="auto"/>
            <w:bottom w:val="none" w:sz="0" w:space="0" w:color="auto"/>
            <w:right w:val="none" w:sz="0" w:space="0" w:color="auto"/>
          </w:divBdr>
        </w:div>
      </w:divsChild>
    </w:div>
    <w:div w:id="1823351418">
      <w:bodyDiv w:val="1"/>
      <w:marLeft w:val="0"/>
      <w:marRight w:val="0"/>
      <w:marTop w:val="0"/>
      <w:marBottom w:val="0"/>
      <w:divBdr>
        <w:top w:val="none" w:sz="0" w:space="0" w:color="auto"/>
        <w:left w:val="none" w:sz="0" w:space="0" w:color="auto"/>
        <w:bottom w:val="none" w:sz="0" w:space="0" w:color="auto"/>
        <w:right w:val="none" w:sz="0" w:space="0" w:color="auto"/>
      </w:divBdr>
    </w:div>
    <w:div w:id="1930038817">
      <w:bodyDiv w:val="1"/>
      <w:marLeft w:val="0"/>
      <w:marRight w:val="0"/>
      <w:marTop w:val="0"/>
      <w:marBottom w:val="0"/>
      <w:divBdr>
        <w:top w:val="none" w:sz="0" w:space="0" w:color="auto"/>
        <w:left w:val="none" w:sz="0" w:space="0" w:color="auto"/>
        <w:bottom w:val="none" w:sz="0" w:space="0" w:color="auto"/>
        <w:right w:val="none" w:sz="0" w:space="0" w:color="auto"/>
      </w:divBdr>
    </w:div>
    <w:div w:id="1962606795">
      <w:bodyDiv w:val="1"/>
      <w:marLeft w:val="0"/>
      <w:marRight w:val="0"/>
      <w:marTop w:val="0"/>
      <w:marBottom w:val="0"/>
      <w:divBdr>
        <w:top w:val="none" w:sz="0" w:space="0" w:color="auto"/>
        <w:left w:val="none" w:sz="0" w:space="0" w:color="auto"/>
        <w:bottom w:val="none" w:sz="0" w:space="0" w:color="auto"/>
        <w:right w:val="none" w:sz="0" w:space="0" w:color="auto"/>
      </w:divBdr>
    </w:div>
    <w:div w:id="1985700110">
      <w:bodyDiv w:val="1"/>
      <w:marLeft w:val="0"/>
      <w:marRight w:val="0"/>
      <w:marTop w:val="0"/>
      <w:marBottom w:val="0"/>
      <w:divBdr>
        <w:top w:val="none" w:sz="0" w:space="0" w:color="auto"/>
        <w:left w:val="none" w:sz="0" w:space="0" w:color="auto"/>
        <w:bottom w:val="none" w:sz="0" w:space="0" w:color="auto"/>
        <w:right w:val="none" w:sz="0" w:space="0" w:color="auto"/>
      </w:divBdr>
    </w:div>
    <w:div w:id="2082557929">
      <w:bodyDiv w:val="1"/>
      <w:marLeft w:val="0"/>
      <w:marRight w:val="0"/>
      <w:marTop w:val="0"/>
      <w:marBottom w:val="0"/>
      <w:divBdr>
        <w:top w:val="none" w:sz="0" w:space="0" w:color="auto"/>
        <w:left w:val="none" w:sz="0" w:space="0" w:color="auto"/>
        <w:bottom w:val="none" w:sz="0" w:space="0" w:color="auto"/>
        <w:right w:val="none" w:sz="0" w:space="0" w:color="auto"/>
      </w:divBdr>
    </w:div>
    <w:div w:id="2123454322">
      <w:bodyDiv w:val="1"/>
      <w:marLeft w:val="0"/>
      <w:marRight w:val="0"/>
      <w:marTop w:val="0"/>
      <w:marBottom w:val="0"/>
      <w:divBdr>
        <w:top w:val="none" w:sz="0" w:space="0" w:color="auto"/>
        <w:left w:val="none" w:sz="0" w:space="0" w:color="auto"/>
        <w:bottom w:val="none" w:sz="0" w:space="0" w:color="auto"/>
        <w:right w:val="none" w:sz="0" w:space="0" w:color="auto"/>
      </w:divBdr>
    </w:div>
    <w:div w:id="2137865750">
      <w:bodyDiv w:val="1"/>
      <w:marLeft w:val="0"/>
      <w:marRight w:val="0"/>
      <w:marTop w:val="0"/>
      <w:marBottom w:val="0"/>
      <w:divBdr>
        <w:top w:val="none" w:sz="0" w:space="0" w:color="auto"/>
        <w:left w:val="none" w:sz="0" w:space="0" w:color="auto"/>
        <w:bottom w:val="none" w:sz="0" w:space="0" w:color="auto"/>
        <w:right w:val="none" w:sz="0" w:space="0" w:color="auto"/>
      </w:divBdr>
    </w:div>
    <w:div w:id="214233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ors.act.gov.au/publication/view/1524/title/births-deaths-and-marriages-practice" TargetMode="External"/><Relationship Id="rId18" Type="http://schemas.openxmlformats.org/officeDocument/2006/relationships/hyperlink" Target="https://www.canberrahealthservices.act.gov.au/accessibility" TargetMode="External"/><Relationship Id="rId26" Type="http://schemas.openxmlformats.org/officeDocument/2006/relationships/image" Target="media/image10.png"/><Relationship Id="rId39" Type="http://schemas.openxmlformats.org/officeDocument/2006/relationships/footer" Target="footer2.xml"/><Relationship Id="rId21" Type="http://schemas.openxmlformats.org/officeDocument/2006/relationships/package" Target="embeddings/Microsoft_Visio_Drawing.vsdx"/><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image" Target="media/image13.emf"/><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tg@act.gov.au" TargetMode="Externa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package" Target="embeddings/Microsoft_Visio_Drawing1.vsdx"/><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7.emf"/><Relationship Id="rId27" Type="http://schemas.openxmlformats.org/officeDocument/2006/relationships/image" Target="media/image11.tif"/><Relationship Id="rId30" Type="http://schemas.openxmlformats.org/officeDocument/2006/relationships/package" Target="embeddings/Microsoft_Visio_Drawing2.vsdx"/><Relationship Id="rId35"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abs.gov.au"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9.jpg"/></Relationships>
</file>

<file path=word/glossary/_rels/document.xml.rels><?xml version="1.0" encoding="UTF-8" standalone="yes"?>
<Relationships xmlns="http://schemas.openxmlformats.org/package/2006/relationships"><Relationship Id="rId8" Type="http://schemas.openxmlformats.org/officeDocument/2006/relationships/hyperlink" Target="https://www.canberrahealthservices.act.gov.au/accessibility" TargetMode="External"/><Relationship Id="rId3" Type="http://schemas.openxmlformats.org/officeDocument/2006/relationships/webSettings" Target="webSettings.xml"/><Relationship Id="rId7" Type="http://schemas.openxmlformats.org/officeDocument/2006/relationships/image" Target="../media/image2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2.png"/><Relationship Id="rId5" Type="http://schemas.openxmlformats.org/officeDocument/2006/relationships/image" Target="../media/image21.png"/><Relationship Id="rId10" Type="http://schemas.openxmlformats.org/officeDocument/2006/relationships/fontTable" Target="fontTable.xml"/><Relationship Id="rId4" Type="http://schemas.openxmlformats.org/officeDocument/2006/relationships/image" Target="../media/image20.png"/><Relationship Id="rId9" Type="http://schemas.openxmlformats.org/officeDocument/2006/relationships/image" Target="../media/image24.png"/></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8A28FE84DEB4A5280C191801439065C"/>
        <w:category>
          <w:name w:val="General"/>
          <w:gallery w:val="placeholder"/>
        </w:category>
        <w:types>
          <w:type w:val="bbPlcHdr"/>
        </w:types>
        <w:behaviors>
          <w:behavior w:val="content"/>
        </w:behaviors>
        <w:guid w:val="{53A10B1D-6199-4379-BA43-5B31064B6180}"/>
      </w:docPartPr>
      <w:docPartBody>
        <w:p w:rsidR="002D4080" w:rsidRDefault="002D4080">
          <w:pPr>
            <w:pStyle w:val="D8A28FE84DEB4A5280C191801439065C"/>
          </w:pPr>
          <w:r>
            <w:rPr>
              <w:noProof/>
              <w:sz w:val="20"/>
              <w:szCs w:val="20"/>
              <w:lang w:bidi="ar-SA"/>
            </w:rPr>
            <w:drawing>
              <wp:inline distT="0" distB="0" distL="0" distR="0" wp14:anchorId="5123E941" wp14:editId="5123E942">
                <wp:extent cx="282575" cy="285750"/>
                <wp:effectExtent l="0" t="0" r="3175" b="0"/>
                <wp:docPr id="7" name="Picture 1" descr="Icon of a moth to represent Acknowledgement of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5" name="Picture 1915689285" descr="Icon of a moth to represent Acknowledgement of Country"/>
                        <pic:cNvPicPr/>
                      </pic:nvPicPr>
                      <pic:blipFill rotWithShape="1">
                        <a:blip r:embed="rId4" cstate="print">
                          <a:extLst>
                            <a:ext uri="{28A0092B-C50C-407E-A947-70E740481C1C}">
                              <a14:useLocalDpi xmlns:a14="http://schemas.microsoft.com/office/drawing/2010/main" val="0"/>
                            </a:ext>
                          </a:extLst>
                        </a:blip>
                        <a:srcRect l="19859" t="18441" r="17021" b="17730"/>
                        <a:stretch/>
                      </pic:blipFill>
                      <pic:spPr bwMode="auto">
                        <a:xfrm>
                          <a:off x="0" y="0"/>
                          <a:ext cx="282575" cy="28575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sz w:val="20"/>
              <w:szCs w:val="20"/>
            </w:rPr>
            <w:t>Acknowledgement of Country</w:t>
          </w:r>
        </w:p>
      </w:docPartBody>
    </w:docPart>
    <w:docPart>
      <w:docPartPr>
        <w:name w:val="8A7FF20883FB4B158189D8AB9448B0B3"/>
        <w:category>
          <w:name w:val="General"/>
          <w:gallery w:val="placeholder"/>
        </w:category>
        <w:types>
          <w:type w:val="bbPlcHdr"/>
        </w:types>
        <w:behaviors>
          <w:behavior w:val="content"/>
        </w:behaviors>
        <w:guid w:val="{F1917BB0-2314-426B-8E47-34DF1EC88842}"/>
      </w:docPartPr>
      <w:docPartBody>
        <w:p w:rsidR="002D4080" w:rsidRDefault="002D4080">
          <w:pPr>
            <w:pStyle w:val="8A7FF20883FB4B158189D8AB9448B0B3"/>
          </w:pPr>
          <w:r w:rsidRPr="00EE29F8">
            <w:rPr>
              <w:rStyle w:val="PlaceholderText"/>
            </w:rPr>
            <w:t>Choose an item.</w:t>
          </w:r>
        </w:p>
      </w:docPartBody>
    </w:docPart>
    <w:docPart>
      <w:docPartPr>
        <w:name w:val="06B7EE83F69A4269821BFC803C02EF0C"/>
        <w:category>
          <w:name w:val="General"/>
          <w:gallery w:val="placeholder"/>
        </w:category>
        <w:types>
          <w:type w:val="bbPlcHdr"/>
        </w:types>
        <w:behaviors>
          <w:behavior w:val="content"/>
        </w:behaviors>
        <w:guid w:val="{D9845B19-5D5A-459A-ADAF-57455688884C}"/>
      </w:docPartPr>
      <w:docPartBody>
        <w:p w:rsidR="002D4080" w:rsidRPr="00F26C97" w:rsidRDefault="002D4080" w:rsidP="002F09D2">
          <w:pPr>
            <w:pStyle w:val="Bottomblocktext"/>
            <w:rPr>
              <w:b/>
              <w:bCs w:val="0"/>
              <w:sz w:val="20"/>
              <w:szCs w:val="20"/>
            </w:rPr>
          </w:pPr>
          <w:r>
            <w:rPr>
              <w:b/>
              <w:bCs w:val="0"/>
              <w:noProof/>
              <w:sz w:val="20"/>
              <w:szCs w:val="20"/>
              <w:lang w:val="en-AU"/>
            </w:rPr>
            <w:drawing>
              <wp:inline distT="0" distB="0" distL="0" distR="0" wp14:anchorId="5123E943" wp14:editId="5123E944">
                <wp:extent cx="338275" cy="331065"/>
                <wp:effectExtent l="0" t="0" r="5080" b="0"/>
                <wp:docPr id="1027188088" name="Picture 1" descr="Icon of a person inside a circle, 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6" name="Picture 1915689286" descr="Icon of a person inside a circle, accessibility icon"/>
                        <pic:cNvPicPr/>
                      </pic:nvPicPr>
                      <pic:blipFill rotWithShape="1">
                        <a:blip r:embed="rId5" cstate="print">
                          <a:extLst>
                            <a:ext uri="{28A0092B-C50C-407E-A947-70E740481C1C}">
                              <a14:useLocalDpi xmlns:a14="http://schemas.microsoft.com/office/drawing/2010/main" val="0"/>
                            </a:ext>
                          </a:extLst>
                        </a:blip>
                        <a:srcRect l="17382" t="17019" r="14687" b="16499"/>
                        <a:stretch/>
                      </pic:blipFill>
                      <pic:spPr bwMode="auto">
                        <a:xfrm>
                          <a:off x="0" y="0"/>
                          <a:ext cx="341131" cy="33386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Accessibility</w:t>
          </w:r>
          <w:r>
            <w:rPr>
              <w:b/>
              <w:bCs w:val="0"/>
              <w:sz w:val="20"/>
              <w:szCs w:val="20"/>
            </w:rPr>
            <w:t xml:space="preserve"> </w:t>
          </w:r>
          <w:r>
            <w:rPr>
              <w:noProof/>
              <w:sz w:val="20"/>
              <w:szCs w:val="20"/>
              <w:lang w:val="en-AU"/>
            </w:rPr>
            <w:drawing>
              <wp:inline distT="0" distB="0" distL="0" distR="0" wp14:anchorId="5123E945" wp14:editId="5123E946">
                <wp:extent cx="143919" cy="139700"/>
                <wp:effectExtent l="0" t="0" r="8890" b="0"/>
                <wp:docPr id="1343606846" name="Picture 2"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7" name="Picture 1915689287" descr="Phone icon"/>
                        <pic:cNvPicPr/>
                      </pic:nvPicPr>
                      <pic:blipFill rotWithShape="1">
                        <a:blip r:embed="rId6"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(02) 5124 0000</w:t>
          </w:r>
        </w:p>
        <w:p w:rsidR="002D4080" w:rsidRPr="00F26C97" w:rsidRDefault="002D4080" w:rsidP="002F09D2">
          <w:pPr>
            <w:pStyle w:val="Bottomblocktext"/>
            <w:rPr>
              <w:b/>
              <w:bCs w:val="0"/>
              <w:sz w:val="20"/>
              <w:szCs w:val="20"/>
            </w:rPr>
          </w:pPr>
          <w:r>
            <w:rPr>
              <w:b/>
              <w:bCs w:val="0"/>
              <w:noProof/>
              <w:sz w:val="20"/>
              <w:szCs w:val="20"/>
              <w:lang w:val="en-AU"/>
            </w:rPr>
            <w:drawing>
              <wp:inline distT="0" distB="0" distL="0" distR="0" wp14:anchorId="5123E947" wp14:editId="5123E948">
                <wp:extent cx="326104" cy="323850"/>
                <wp:effectExtent l="0" t="0" r="0" b="0"/>
                <wp:docPr id="1960811749" name="Picture 3" descr="Interpre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9" name="Picture 1915689289" descr="Interpreter logo"/>
                        <pic:cNvPicPr/>
                      </pic:nvPicPr>
                      <pic:blipFill rotWithShape="1">
                        <a:blip r:embed="rId7" cstate="print">
                          <a:extLst>
                            <a:ext uri="{28A0092B-C50C-407E-A947-70E740481C1C}">
                              <a14:useLocalDpi xmlns:a14="http://schemas.microsoft.com/office/drawing/2010/main" val="0"/>
                            </a:ext>
                          </a:extLst>
                        </a:blip>
                        <a:srcRect l="11468" t="11821" r="11962" b="12139"/>
                        <a:stretch/>
                      </pic:blipFill>
                      <pic:spPr bwMode="auto">
                        <a:xfrm>
                          <a:off x="0" y="0"/>
                          <a:ext cx="328748" cy="326476"/>
                        </a:xfrm>
                        <a:prstGeom prst="rect">
                          <a:avLst/>
                        </a:prstGeom>
                        <a:ln>
                          <a:noFill/>
                        </a:ln>
                        <a:extLst>
                          <a:ext uri="{53640926-AAD7-44D8-BBD7-CCE9431645EC}">
                            <a14:shadowObscured xmlns:a14="http://schemas.microsoft.com/office/drawing/2010/main"/>
                          </a:ext>
                        </a:extLst>
                      </pic:spPr>
                    </pic:pic>
                  </a:graphicData>
                </a:graphic>
              </wp:inline>
            </w:drawing>
          </w:r>
          <w:r>
            <w:rPr>
              <w:b/>
              <w:bCs w:val="0"/>
              <w:sz w:val="20"/>
              <w:szCs w:val="20"/>
            </w:rPr>
            <w:t xml:space="preserve"> </w:t>
          </w:r>
          <w:r w:rsidRPr="00350211">
            <w:rPr>
              <w:b/>
              <w:bCs w:val="0"/>
              <w:sz w:val="20"/>
              <w:szCs w:val="20"/>
            </w:rPr>
            <w:t>Interpreter</w:t>
          </w:r>
          <w:r>
            <w:rPr>
              <w:b/>
              <w:bCs w:val="0"/>
              <w:sz w:val="20"/>
              <w:szCs w:val="20"/>
            </w:rPr>
            <w:t xml:space="preserve"> </w:t>
          </w:r>
          <w:r>
            <w:rPr>
              <w:noProof/>
              <w:sz w:val="20"/>
              <w:szCs w:val="20"/>
              <w:lang w:val="en-AU"/>
            </w:rPr>
            <w:drawing>
              <wp:inline distT="0" distB="0" distL="0" distR="0" wp14:anchorId="5123E949" wp14:editId="5123E94A">
                <wp:extent cx="143919" cy="139700"/>
                <wp:effectExtent l="0" t="0" r="8890" b="0"/>
                <wp:docPr id="949960873" name="Picture 4"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0" name="Picture 1915689290" descr="Phone icon"/>
                        <pic:cNvPicPr/>
                      </pic:nvPicPr>
                      <pic:blipFill rotWithShape="1">
                        <a:blip r:embed="rId6"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131 450</w:t>
          </w:r>
        </w:p>
        <w:p w:rsidR="002D4080" w:rsidRDefault="002D4080" w:rsidP="002F09D2">
          <w:pPr>
            <w:pStyle w:val="Bottomblocktext"/>
            <w:rPr>
              <w:sz w:val="20"/>
              <w:szCs w:val="20"/>
            </w:rPr>
          </w:pPr>
          <w:hyperlink r:id="rId8" w:history="1">
            <w:r w:rsidRPr="00350211">
              <w:rPr>
                <w:rStyle w:val="Hyperlink"/>
                <w:sz w:val="20"/>
                <w:szCs w:val="20"/>
              </w:rPr>
              <w:t>canberrahealthservices.act.gov.au/accessibility</w:t>
            </w:r>
          </w:hyperlink>
        </w:p>
        <w:p w:rsidR="002D4080" w:rsidRDefault="002D4080">
          <w:pPr>
            <w:pStyle w:val="06B7EE83F69A4269821BFC803C02EF0C"/>
          </w:pPr>
          <w:r>
            <w:rPr>
              <w:b/>
              <w:bCs/>
              <w:noProof/>
              <w:lang w:bidi="ar-SA"/>
            </w:rPr>
            <w:drawing>
              <wp:inline distT="0" distB="0" distL="0" distR="0" wp14:anchorId="5123E94B" wp14:editId="5123E94C">
                <wp:extent cx="1323833" cy="309418"/>
                <wp:effectExtent l="0" t="0" r="0" b="0"/>
                <wp:docPr id="110273223" name="Picture 5" descr="Philadelphia Pride Flag, Transgender Pride Flag, Intersex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1" name="Picture 1915689291" descr="Philadelphia Pride Flag, Transgender Pride Flag, Intersex Flag"/>
                        <pic:cNvPicPr/>
                      </pic:nvPicPr>
                      <pic:blipFill rotWithShape="1">
                        <a:blip r:embed="rId9" cstate="print">
                          <a:extLst>
                            <a:ext uri="{28A0092B-C50C-407E-A947-70E740481C1C}">
                              <a14:useLocalDpi xmlns:a14="http://schemas.microsoft.com/office/drawing/2010/main" val="0"/>
                            </a:ext>
                          </a:extLst>
                        </a:blip>
                        <a:srcRect l="14227" t="41711" r="12749" b="41221"/>
                        <a:stretch/>
                      </pic:blipFill>
                      <pic:spPr bwMode="auto">
                        <a:xfrm>
                          <a:off x="0" y="0"/>
                          <a:ext cx="1353966" cy="316461"/>
                        </a:xfrm>
                        <a:prstGeom prst="rect">
                          <a:avLst/>
                        </a:prstGeom>
                        <a:ln>
                          <a:noFill/>
                        </a:ln>
                        <a:extLst>
                          <a:ext uri="{53640926-AAD7-44D8-BBD7-CCE9431645EC}">
                            <a14:shadowObscured xmlns:a14="http://schemas.microsoft.com/office/drawing/2010/main"/>
                          </a:ext>
                        </a:extLst>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SemiBold">
    <w:panose1 w:val="000007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080"/>
    <w:rsid w:val="000622BA"/>
    <w:rsid w:val="00062E91"/>
    <w:rsid w:val="00073B9A"/>
    <w:rsid w:val="000809BB"/>
    <w:rsid w:val="00087040"/>
    <w:rsid w:val="000B22DF"/>
    <w:rsid w:val="000E543E"/>
    <w:rsid w:val="00105647"/>
    <w:rsid w:val="00176CE2"/>
    <w:rsid w:val="001D754A"/>
    <w:rsid w:val="001E5F4A"/>
    <w:rsid w:val="00231844"/>
    <w:rsid w:val="00266945"/>
    <w:rsid w:val="002761DA"/>
    <w:rsid w:val="002978A1"/>
    <w:rsid w:val="002D4080"/>
    <w:rsid w:val="002F09D2"/>
    <w:rsid w:val="00327AD7"/>
    <w:rsid w:val="00376378"/>
    <w:rsid w:val="00396B0C"/>
    <w:rsid w:val="004737B7"/>
    <w:rsid w:val="00484BCD"/>
    <w:rsid w:val="00486EC7"/>
    <w:rsid w:val="004B7321"/>
    <w:rsid w:val="005548C7"/>
    <w:rsid w:val="00567643"/>
    <w:rsid w:val="005723D2"/>
    <w:rsid w:val="005A08D1"/>
    <w:rsid w:val="005F2DDE"/>
    <w:rsid w:val="00632037"/>
    <w:rsid w:val="00640810"/>
    <w:rsid w:val="00663CED"/>
    <w:rsid w:val="006D3AA1"/>
    <w:rsid w:val="00765447"/>
    <w:rsid w:val="007C22A2"/>
    <w:rsid w:val="007F3F22"/>
    <w:rsid w:val="00844E64"/>
    <w:rsid w:val="00881A63"/>
    <w:rsid w:val="00881E20"/>
    <w:rsid w:val="0093354A"/>
    <w:rsid w:val="00962FC2"/>
    <w:rsid w:val="00A343B4"/>
    <w:rsid w:val="00A4276F"/>
    <w:rsid w:val="00AB50C1"/>
    <w:rsid w:val="00AE2607"/>
    <w:rsid w:val="00B14474"/>
    <w:rsid w:val="00B731BC"/>
    <w:rsid w:val="00B9121A"/>
    <w:rsid w:val="00C06F7B"/>
    <w:rsid w:val="00C13700"/>
    <w:rsid w:val="00CA2D94"/>
    <w:rsid w:val="00CC33FF"/>
    <w:rsid w:val="00CD7764"/>
    <w:rsid w:val="00D8136F"/>
    <w:rsid w:val="00D81B38"/>
    <w:rsid w:val="00DC7EEB"/>
    <w:rsid w:val="00E03897"/>
    <w:rsid w:val="00E3618C"/>
    <w:rsid w:val="00E70876"/>
    <w:rsid w:val="00F32095"/>
    <w:rsid w:val="00F533B7"/>
    <w:rsid w:val="00F766BA"/>
    <w:rsid w:val="00F76C84"/>
    <w:rsid w:val="00FA31FB"/>
    <w:rsid w:val="00FB2604"/>
    <w:rsid w:val="00FE6F4C"/>
    <w:rsid w:val="00FF2D9E"/>
  </w:rsids>
  <m:mathPr>
    <m:mathFont m:val="Cambria Math"/>
    <m:brkBin m:val="before"/>
    <m:brkBinSub m:val="--"/>
    <m:smallFrac m:val="0"/>
    <m:dispDef/>
    <m:lMargin m:val="0"/>
    <m:rMargin m:val="0"/>
    <m:defJc m:val="centerGroup"/>
    <m:wrapIndent m:val="1440"/>
    <m:intLim m:val="subSup"/>
    <m:naryLim m:val="undOvr"/>
  </m:mathPr>
  <w:themeFontLang w:val="en-AU" w:bidi="ml-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ml-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8A28FE84DEB4A5280C191801439065C">
    <w:name w:val="D8A28FE84DEB4A5280C191801439065C"/>
    <w:rPr>
      <w:rFonts w:cs="Arial Unicode MS"/>
    </w:rPr>
  </w:style>
  <w:style w:type="character" w:styleId="PlaceholderText">
    <w:name w:val="Placeholder Text"/>
    <w:basedOn w:val="DefaultParagraphFont"/>
    <w:uiPriority w:val="99"/>
    <w:semiHidden/>
    <w:rPr>
      <w:color w:val="808080"/>
    </w:rPr>
  </w:style>
  <w:style w:type="paragraph" w:customStyle="1" w:styleId="8A7FF20883FB4B158189D8AB9448B0B3">
    <w:name w:val="8A7FF20883FB4B158189D8AB9448B0B3"/>
    <w:rPr>
      <w:rFonts w:cs="Arial Unicode MS"/>
    </w:rPr>
  </w:style>
  <w:style w:type="character" w:styleId="Hyperlink">
    <w:name w:val="Hyperlink"/>
    <w:uiPriority w:val="99"/>
    <w:rPr>
      <w:color w:val="auto"/>
      <w:u w:val="single"/>
    </w:rPr>
  </w:style>
  <w:style w:type="paragraph" w:customStyle="1" w:styleId="Bottomblocktext">
    <w:name w:val="Bottom block text"/>
    <w:basedOn w:val="Normal"/>
    <w:uiPriority w:val="99"/>
    <w:pPr>
      <w:keepNext/>
      <w:keepLines/>
      <w:suppressAutoHyphens/>
      <w:autoSpaceDE w:val="0"/>
      <w:autoSpaceDN w:val="0"/>
      <w:adjustRightInd w:val="0"/>
      <w:spacing w:before="113" w:after="57" w:line="200" w:lineRule="atLeast"/>
      <w:textAlignment w:val="center"/>
    </w:pPr>
    <w:rPr>
      <w:rFonts w:ascii="Arial" w:eastAsia="Calibri" w:hAnsi="Arial" w:cs="Montserrat SemiBold"/>
      <w:bCs/>
      <w:color w:val="000000" w:themeColor="text1"/>
      <w:spacing w:val="-1"/>
      <w:kern w:val="0"/>
      <w:sz w:val="16"/>
      <w:szCs w:val="16"/>
      <w:lang w:val="en-US" w:bidi="ar-SA"/>
      <w14:ligatures w14:val="none"/>
    </w:rPr>
  </w:style>
  <w:style w:type="paragraph" w:customStyle="1" w:styleId="06B7EE83F69A4269821BFC803C02EF0C">
    <w:name w:val="06B7EE83F69A4269821BFC803C02EF0C"/>
    <w:rPr>
      <w:rFonts w:cs="Arial Unicode M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HS - NEW BRAND">
      <a:dk1>
        <a:srgbClr val="000000"/>
      </a:dk1>
      <a:lt1>
        <a:srgbClr val="FFFFFF"/>
      </a:lt1>
      <a:dk2>
        <a:srgbClr val="575757"/>
      </a:dk2>
      <a:lt2>
        <a:srgbClr val="F4F3EE"/>
      </a:lt2>
      <a:accent1>
        <a:srgbClr val="3D2262"/>
      </a:accent1>
      <a:accent2>
        <a:srgbClr val="6E3894"/>
      </a:accent2>
      <a:accent3>
        <a:srgbClr val="00B5A5"/>
      </a:accent3>
      <a:accent4>
        <a:srgbClr val="24C2E8"/>
      </a:accent4>
      <a:accent5>
        <a:srgbClr val="F172A4"/>
      </a:accent5>
      <a:accent6>
        <a:srgbClr val="F47A5C"/>
      </a:accent6>
      <a:hlink>
        <a:srgbClr val="002677"/>
      </a:hlink>
      <a:folHlink>
        <a:srgbClr val="575757"/>
      </a:folHlink>
    </a:clrScheme>
    <a:fontScheme name="CHS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ogress xmlns="690b2128-8961-48af-a473-22c34a9accba" xsi:nil="true"/>
    <Approval_x0020_Date xmlns="690b2128-8961-48af-a473-22c34a9accba">2025-01-19T13:00:00+00:00</Approval_x0020_Date>
    <Review_x0020_Date xmlns="690b2128-8961-48af-a473-22c34a9accba">2028-01-31T13:00:00+00:00</Review_x0020_Date>
    <TaxCatchAll xmlns="c0239a80-7f07-4ed7-82c3-24ad7d76ada5">
      <Value>443</Value>
      <Value>437</Value>
      <Value>497</Value>
      <Value>436</Value>
      <Value>432</Value>
      <Value>427</Value>
      <Value>499</Value>
      <Value>498</Value>
      <Value>460</Value>
      <Value>418</Value>
      <Value>416</Value>
      <Value>415</Value>
      <Value>597</Value>
      <Value>448</Value>
      <Value>447</Value>
    </TaxCatchAll>
    <Version_x0020_Number xmlns="690b2128-8961-48af-a473-22c34a9accba">2</Version_x0020_Number>
    <Notes0 xmlns="690b2128-8961-48af-a473-22c34a9accba">17 September 2025 - Amendments made to include information on Voluntary Assisted Dying in Section 1 and 8.</Notes0>
    <Key_x0020_Words xmlns="690b2128-8961-48af-a473-22c34a9accba">Death, Deceased, DonateLife, Organ Donation, Coroner, Coronial, Ritual Washing, Perinatal, Bariatric, Infectious, Autopsy, Post-mortem, Post Mortem, Hermetically Sealed, Certification, Verification, Death Certificate, Police, Life Extinct</Key_x0020_Words>
    <Type_x0020_of_x0020_Document xmlns="690b2128-8961-48af-a473-22c34a9accba">Procedure</Type_x0020_of_x0020_Document>
    <Approval_x0020_Name_x007c_Committee xmlns="690b2128-8961-48af-a473-22c34a9accba">Policy Document Review Panel</Approval_x0020_Name_x007c_Committee>
    <Status xmlns="690b2128-8961-48af-a473-22c34a9accba">Approved</Status>
    <New_x0020_Applies_x0020_To xmlns="690b2128-8961-48af-a473-22c34a9accba">Canberra Health Services</New_x0020_Applies_x0020_To>
    <Replaces_x003a_ xmlns="690b2128-8961-48af-a473-22c34a9accba">CHS21/531 Providing Care After Death Procedure</Replaces_x003a_>
    <ISD_x0020_Submitted xmlns="690b2128-8961-48af-a473-22c34a9accba">Yes</ISD_x0020_Submitted>
    <Risk_x0020_Rating xmlns="690b2128-8961-48af-a473-22c34a9accba">High</Risk_x0020_Rating>
    <Description0 xmlns="690b2128-8961-48af-a473-22c34a9accba">This procedure outlines the steps to follow after the death of a patient who is in the care of Canberra Health Services (CHS) Network. </Description0>
    <Display_x0020_on_x0020_Internet xmlns="690b2128-8961-48af-a473-22c34a9accba">true</Display_x0020_on_x0020_Internet>
    <Related_x0020_Documents xmlns="690b2128-8961-48af-a473-22c34a9accba" xsi:nil="true"/>
    <Decision_x0020_Number xmlns="690b2128-8961-48af-a473-22c34a9accba">CHS25/034</Decision_x0020_Number>
    <RelatedPolicies_x002c_ProceduresGuidelines xmlns="690b2128-8961-48af-a473-22c34a9accba">
      <Value>14402</Value>
      <Value>17468</Value>
      <Value>16085</Value>
      <Value>16193</Value>
      <Value>16511</Value>
      <Value>11852</Value>
      <Value>15101</Value>
      <Value>14408</Value>
      <Value>17058</Value>
      <Value>14595</Value>
      <Value>17209</Value>
      <Value>17208</Value>
      <Value>17047</Value>
      <Value>17469</Value>
      <Value>15701</Value>
      <Value>16353</Value>
      <Value>17018</Value>
      <Value>17681</Value>
      <Value>14036</Value>
    </RelatedPolicies_x002c_ProceduresGuidelines>
    <k0794e393e1f41c2810d090eedba34a0 xmlns="690b2128-8961-48af-a473-22c34a9accba">
      <Terms xmlns="http://schemas.microsoft.com/office/infopath/2007/PartnerControls">
        <TermInfo xmlns="http://schemas.microsoft.com/office/infopath/2007/PartnerControls">
          <TermName xmlns="http://schemas.microsoft.com/office/infopath/2007/PartnerControls">Public Health Act 1997 (Territory)</TermName>
          <TermId xmlns="http://schemas.microsoft.com/office/infopath/2007/PartnerControls">d257c60e-4976-4fa5-8096-c554b0d04dea</TermId>
        </TermInfo>
        <TermInfo xmlns="http://schemas.microsoft.com/office/infopath/2007/PartnerControls">
          <TermName xmlns="http://schemas.microsoft.com/office/infopath/2007/PartnerControls">Births, Deaths and Marriages Registration Act 1997 (Territory)</TermName>
          <TermId xmlns="http://schemas.microsoft.com/office/infopath/2007/PartnerControls">0cb4aa98-8733-447c-b186-4f1d336ae148</TermId>
        </TermInfo>
        <TermInfo xmlns="http://schemas.microsoft.com/office/infopath/2007/PartnerControls">
          <TermName xmlns="http://schemas.microsoft.com/office/infopath/2007/PartnerControls">Cemeteries and Crematoria Act 2020 (Territory)</TermName>
          <TermId xmlns="http://schemas.microsoft.com/office/infopath/2007/PartnerControls">ffa56b5b-464f-46b8-9bd7-d8d2f765fd66</TermId>
        </TermInfo>
        <TermInfo xmlns="http://schemas.microsoft.com/office/infopath/2007/PartnerControls">
          <TermName xmlns="http://schemas.microsoft.com/office/infopath/2007/PartnerControls">Coroners Act 1997 (Territory)</TermName>
          <TermId xmlns="http://schemas.microsoft.com/office/infopath/2007/PartnerControls">1553e02c-d66a-4c00-87f4-08d1fbdf545b</TermId>
        </TermInfo>
        <TermInfo xmlns="http://schemas.microsoft.com/office/infopath/2007/PartnerControls">
          <TermName xmlns="http://schemas.microsoft.com/office/infopath/2007/PartnerControls">Crimes Act 1900 (Territory)</TermName>
          <TermId xmlns="http://schemas.microsoft.com/office/infopath/2007/PartnerControls">d90344c6-acf6-410e-b2c0-68eecbc1cc21</TermId>
        </TermInfo>
        <TermInfo xmlns="http://schemas.microsoft.com/office/infopath/2007/PartnerControls">
          <TermName xmlns="http://schemas.microsoft.com/office/infopath/2007/PartnerControls">Health Records (Privacy and Access) Act 1997 (Territory)</TermName>
          <TermId xmlns="http://schemas.microsoft.com/office/infopath/2007/PartnerControls">d07d1347-0355-417c-badf-2bae9c7c0e3b</TermId>
        </TermInfo>
        <TermInfo xmlns="http://schemas.microsoft.com/office/infopath/2007/PartnerControls">
          <TermName xmlns="http://schemas.microsoft.com/office/infopath/2007/PartnerControls">Health Act 1993 (Territory)</TermName>
          <TermId xmlns="http://schemas.microsoft.com/office/infopath/2007/PartnerControls">6acc9136-72a0-4c53-82df-02c904fa25ae</TermId>
        </TermInfo>
        <TermInfo xmlns="http://schemas.microsoft.com/office/infopath/2007/PartnerControls">
          <TermName xmlns="http://schemas.microsoft.com/office/infopath/2007/PartnerControls">Mental Health Act 2015 (Territory)</TermName>
          <TermId xmlns="http://schemas.microsoft.com/office/infopath/2007/PartnerControls">f8701ef3-747f-4928-a8d6-c930591714da</TermId>
        </TermInfo>
        <TermInfo xmlns="http://schemas.microsoft.com/office/infopath/2007/PartnerControls">
          <TermName xmlns="http://schemas.microsoft.com/office/infopath/2007/PartnerControls">Privacy Act 1988 (Cth)</TermName>
          <TermId xmlns="http://schemas.microsoft.com/office/infopath/2007/PartnerControls">d0362750-89c1-43aa-94ce-921d8e4022be</TermId>
        </TermInfo>
        <TermInfo xmlns="http://schemas.microsoft.com/office/infopath/2007/PartnerControls">
          <TermName xmlns="http://schemas.microsoft.com/office/infopath/2007/PartnerControls">Public Sector Management Act 1994 (Territory)</TermName>
          <TermId xmlns="http://schemas.microsoft.com/office/infopath/2007/PartnerControls">e033f8b2-2902-4ad1-a6fd-71f5bf9257a3</TermId>
        </TermInfo>
        <TermInfo xmlns="http://schemas.microsoft.com/office/infopath/2007/PartnerControls">
          <TermName xmlns="http://schemas.microsoft.com/office/infopath/2007/PartnerControls">Transplantation and Anatomy Act 1978 (Territory)</TermName>
          <TermId xmlns="http://schemas.microsoft.com/office/infopath/2007/PartnerControls">bd6561f5-99e4-4884-a486-da27dbad38e7</TermId>
        </TermInfo>
        <TermInfo xmlns="http://schemas.microsoft.com/office/infopath/2007/PartnerControls">
          <TermName xmlns="http://schemas.microsoft.com/office/infopath/2007/PartnerControls">Transplantation and Anatomy Regulation 2001 (Territory)</TermName>
          <TermId xmlns="http://schemas.microsoft.com/office/infopath/2007/PartnerControls">401b5665-ddce-4348-927c-11b43808370a</TermId>
        </TermInfo>
        <TermInfo xmlns="http://schemas.microsoft.com/office/infopath/2007/PartnerControls">
          <TermName xmlns="http://schemas.microsoft.com/office/infopath/2007/PartnerControls">Human Rights Act 2004 (Territory)</TermName>
          <TermId xmlns="http://schemas.microsoft.com/office/infopath/2007/PartnerControls">bbb6fb4a-2117-4ff9-8364-021a762deae2</TermId>
        </TermInfo>
        <TermInfo xmlns="http://schemas.microsoft.com/office/infopath/2007/PartnerControls">
          <TermName xmlns="http://schemas.microsoft.com/office/infopath/2007/PartnerControls">Carer Recognition Act 2010 (Cth)</TermName>
          <TermId xmlns="http://schemas.microsoft.com/office/infopath/2007/PartnerControls">7e399963-a120-4fa2-8773-c52cd2bc7b82</TermId>
        </TermInfo>
        <TermInfo xmlns="http://schemas.microsoft.com/office/infopath/2007/PartnerControls">
          <TermName xmlns="http://schemas.microsoft.com/office/infopath/2007/PartnerControls">Carers Recognition Act 2021 (Territory)</TermName>
          <TermId xmlns="http://schemas.microsoft.com/office/infopath/2007/PartnerControls">a9c8282c-cc19-42a3-a6c3-de05b442298b</TermId>
        </TermInfo>
      </Terms>
    </k0794e393e1f41c2810d090eedba34a0>
    <New_x0020_Owner xmlns="690b2128-8961-48af-a473-22c34a9accba">QSG - Policy</New_x0020_Owner>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57" ma:contentTypeDescription="Create a new document." ma:contentTypeScope="" ma:versionID="a85ca2a71eb48d3bbf240e90b0ab54da">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b66b2be4ec89f51385ddf3da80aee9b7"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ISD_x0020_Submitted" minOccurs="0"/>
                <xsd:element ref="ns2:k0794e393e1f41c2810d090eedba34a0" minOccurs="0"/>
                <xsd:element ref="ns2:RelatedPolicies_x002c_ProceduresGuidelin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Physiotherapists"/>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Maternity"/>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berra Hospital - Integrated Operations Centre"/>
              <xsd:enumeration value="Canberra Hospital - Integrated Operations Centre - Emergency Management Coordination"/>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ancer and Ambulatory Support (CAS) - Integrated Care Program"/>
              <xsd:enumeration value="CEO"/>
              <xsd:enumeration value="CEO - Canberra Hospital Foundation"/>
              <xsd:enumeration value="CEO - Office of Research and Education (ORE)"/>
              <xsd:enumeration value="COO"/>
              <xsd:enumeration value="CHS ED Medical Services"/>
              <xsd:enumeration value="CHS ED Medical Services - Donate Life"/>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DRSM"/>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NCH)"/>
              <xsd:enumeration value="North Canberra Hospital (NCH) - Corporate &amp; Finance - Corporate"/>
              <xsd:enumeration value="North Canberra Hospital (NCH) - Corporate &amp; Finance - Finance"/>
              <xsd:enumeration value="North Canberra Hospital (NCH) - Corporate &amp; Finance - Infrastructure"/>
              <xsd:enumeration value="North Canberra Hospital (NCH) - Corporate &amp; Finance - Clinical Support Services"/>
              <xsd:enumeration value="North Canberra Hospital (NCH) - Corporate &amp; Finance - Digital Health and IT"/>
              <xsd:enumeration value="North Canberra Hospital (NCH) - Critical Care - ICU/CCU"/>
              <xsd:enumeration value="North Canberra Hospital (NCH) - Critical Care - Emergency Department"/>
              <xsd:enumeration value="North Canberra Hospital (NCH) - People &amp; Culture - HR"/>
              <xsd:enumeration value="North Canberra Hospital (NCH) - People &amp; Culture - WHS"/>
              <xsd:enumeration value="North Canberra Hospital (NCH) - People &amp; Culture - L&amp;D"/>
              <xsd:enumeration value="North Canberra Hospital (NCH) - People &amp; Culture - Payroll"/>
              <xsd:enumeration value="North Canberra Hospital (NCH) - People &amp; Culture - Volunteer Services"/>
              <xsd:enumeration value="North Canberra Hospital (NCH) - People &amp; Culture - Security"/>
              <xsd:enumeration value="North Canberra Hospital (NCH) - People &amp; Culture - Injury Management"/>
              <xsd:enumeration value="North Canberra Hospital (NCH) - Nursing &amp; Midwifery - IPC"/>
              <xsd:enumeration value="North Canberra Hospital (NCH) - Nursing &amp; Midwifery - Patient Flow"/>
              <xsd:enumeration value="North Canberra Hospital (NCH) - Nursing &amp; Midwifery - Quality &amp; Safety"/>
              <xsd:enumeration value="North Canberra Hospital (NCH) - Nursing &amp; Midwifery - Professional Functions"/>
              <xsd:enumeration value="North Canberra Hospital (NCH) - Nursing &amp; Midwifery - Clinical L&amp;D"/>
              <xsd:enumeration value="North Canberra Hospital (NCH) - Women &amp; Children"/>
              <xsd:enumeration value="North Canberra Hospital (NCH) - Allied Health &amp; Palliative Care - Allied Health"/>
              <xsd:enumeration value="North Canberra Hospital (NCH) - Allied Health &amp; Palliative Care - Pharmacy"/>
              <xsd:enumeration value="North Canberra Hospital (NCH) - Allied Health &amp; Palliative Care - Palliative Care"/>
              <xsd:enumeration value="North Canberra Hospital (NCH) - Allied Health &amp; Palliative Care - Aboriginal &amp; Torres Strait Islander Liaison Service"/>
              <xsd:enumeration value="North Canberra Hospital (NCH) - Allied Health &amp; Palliative Care - Medical Imaging"/>
              <xsd:enumeration value="North Canberra Hospital (NCH) - Allied Health &amp; Palliative Care - Pastoral Care"/>
              <xsd:enumeration value="North Canberra Hospital (NCH) - Medical &amp; Mental Health - Medical"/>
              <xsd:enumeration value="North Canberra Hospital (NCH) - Medical &amp; Mental Health - Mental Health"/>
              <xsd:enumeration value="North Canberra Hospital (NCH) - Medical Services - Ambulatory Care"/>
              <xsd:enumeration value="North Canberra Hospital (NCH) - Medical Services - Medical Administration"/>
              <xsd:enumeration value="North Canberra Hospital (NCH) - Medical Services - Clinical Governance"/>
              <xsd:enumeration value="North Canberra Hospital (NCH) - Medical Services - Credentialling &amp; Scope of Practice"/>
              <xsd:enumeration value="North Canberra Hospital (NCH) - Medical Services - Research &amp; Innovation"/>
              <xsd:enumeration value="North Canberra Hospital (NCH) - Medical Services - Medical Education &amp; Training"/>
              <xsd:enumeration value="North Canberra Hospital (NCH) - Surgical Division - Perioperative Suite"/>
              <xsd:enumeration value="North Canberra Hospital (NCH) - Surgical Division - Surgical Inpatient"/>
              <xsd:enumeration value="North Canberra Hospital (NCH) - Surgical Division - ICU/CCU"/>
              <xsd:enumeration value="North Canberra Hospital (NCH) - Surgical Division - Preadmission"/>
              <xsd:enumeration value="North Canberra Hospital (NCH) - Surgical Division - Anaesthetics/Acute Pain Service"/>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enumeration value="Decision Support Unit, Health Information Servic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ISD_x0020_Submitted" ma:index="38" nillable="true" ma:displayName="ISD Submitted" ma:default="Not Required" ma:format="Dropdown" ma:internalName="ISD_x0020_Submitted">
      <xsd:simpleType>
        <xsd:restriction base="dms:Choice">
          <xsd:enumeration value="Yes"/>
          <xsd:enumeration value="Not Required"/>
        </xsd:restriction>
      </xsd:simpleType>
    </xsd:element>
    <xsd:element name="k0794e393e1f41c2810d090eedba34a0" ma:index="40" nillable="true" ma:taxonomy="true" ma:internalName="k0794e393e1f41c2810d090eedba34a0" ma:taxonomyFieldName="Related_x0020_Legislation_x0020__x0026__x0020_Guidelines" ma:displayName="Related Legislation" ma:default="" ma:fieldId="{40794e39-3e1f-41c2-810d-090eedba34a0}" ma:taxonomyMulti="true" ma:sspId="a32ba9fb-117d-4a5c-9dda-ba27611682cc" ma:termSetId="49344749-ac97-47db-a832-94a6952cd0d1" ma:anchorId="00000000-0000-0000-0000-000000000000" ma:open="false" ma:isKeyword="false">
      <xsd:complexType>
        <xsd:sequence>
          <xsd:element ref="pc:Terms" minOccurs="0" maxOccurs="1"/>
        </xsd:sequence>
      </xsd:complexType>
    </xsd:element>
    <xsd:element name="RelatedPolicies_x002c_ProceduresGuidelines" ma:index="41" nillable="true" ma:displayName="Related Policies, Procedures, Guidelines and Industry Standards" ma:format="Dropdown" ma:list="690b2128-8961-48af-a473-22c34a9accba" ma:internalName="RelatedPolicies_x002c_ProceduresGuidelines" ma:showField="Title">
      <xsd:complexType>
        <xsd:complexContent>
          <xsd:extension base="dms:MultiChoiceLookup">
            <xsd:sequence>
              <xsd:element name="Value" type="dms:Lookup" maxOccurs="unbounded" minOccurs="0" nillable="true"/>
            </xsd:sequence>
          </xsd:extension>
        </xsd:complexContent>
      </xsd:complex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36DE92-AFE3-494E-93D2-61E20BBC6AA1}">
  <ds:schemaRefs>
    <ds:schemaRef ds:uri="http://schemas.openxmlformats.org/officeDocument/2006/bibliography"/>
  </ds:schemaRefs>
</ds:datastoreItem>
</file>

<file path=customXml/itemProps2.xml><?xml version="1.0" encoding="utf-8"?>
<ds:datastoreItem xmlns:ds="http://schemas.openxmlformats.org/officeDocument/2006/customXml" ds:itemID="{B2AA44A3-6D18-4ED3-A200-2EEC34EF0E28}">
  <ds:schemaRefs>
    <ds:schemaRef ds:uri="http://schemas.microsoft.com/sharepoint/v3/contenttype/forms"/>
  </ds:schemaRefs>
</ds:datastoreItem>
</file>

<file path=customXml/itemProps3.xml><?xml version="1.0" encoding="utf-8"?>
<ds:datastoreItem xmlns:ds="http://schemas.openxmlformats.org/officeDocument/2006/customXml" ds:itemID="{08F479F7-317B-462B-AD66-D0950C922A81}">
  <ds:schemaRefs>
    <ds:schemaRef ds:uri="690b2128-8961-48af-a473-22c34a9accba"/>
    <ds:schemaRef ds:uri="http://www.w3.org/XML/1998/namespace"/>
    <ds:schemaRef ds:uri="http://schemas.microsoft.com/office/2006/documentManagement/types"/>
    <ds:schemaRef ds:uri="http://purl.org/dc/terms/"/>
    <ds:schemaRef ds:uri="http://schemas.microsoft.com/office/2006/metadata/properties"/>
    <ds:schemaRef ds:uri="c0239a80-7f07-4ed7-82c3-24ad7d76ada5"/>
    <ds:schemaRef ds:uri="http://purl.org/dc/dcmitype/"/>
    <ds:schemaRef ds:uri="http://schemas.microsoft.com/office/infopath/2007/PartnerControl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EFC2463C-8392-4BF9-BB1B-F1D7DDBD8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0b2128-8961-48af-a473-22c34a9accba"/>
    <ds:schemaRef ds:uri="c0239a80-7f07-4ed7-82c3-24ad7d76ad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71</Pages>
  <Words>17284</Words>
  <Characters>98521</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Providing Care After Death</vt:lpstr>
    </vt:vector>
  </TitlesOfParts>
  <Company>Canberra Health Services</Company>
  <LinksUpToDate>false</LinksUpToDate>
  <CharactersWithSpaces>115574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Providing Care After Death</dc:title>
  <dc:creator>Thomas, Raichel (Health)</dc:creator>
  <cp:lastModifiedBy>Rusanov, Zoia</cp:lastModifiedBy>
  <cp:revision>19</cp:revision>
  <cp:lastPrinted>2024-12-09T04:28:00Z</cp:lastPrinted>
  <dcterms:created xsi:type="dcterms:W3CDTF">2025-01-24T01:44:00Z</dcterms:created>
  <dcterms:modified xsi:type="dcterms:W3CDTF">2025-09-17T23:33:00Z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2024-04-16T03:17:13Z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964bf178-7723-4565-81c7-196b73e2d694</vt:lpwstr>
  </property>
  <property fmtid="{D5CDD505-2E9C-101B-9397-08002B2CF9AE}" pid="8" name="MSIP_Label_69af8531-eb46-4968-8cb3-105d2f5ea87e_ContentBits">
    <vt:lpwstr>0</vt:lpwstr>
  </property>
  <property fmtid="{D5CDD505-2E9C-101B-9397-08002B2CF9AE}" pid="9" name="ContentTypeId">
    <vt:lpwstr>0x0101002046B23B19A8774893278BE755DCE152</vt:lpwstr>
  </property>
  <property fmtid="{D5CDD505-2E9C-101B-9397-08002B2CF9AE}" pid="10" name="Related Legislation &amp; Guidelines">
    <vt:lpwstr>447;#Public Health Act 1997 (Territory)|d257c60e-4976-4fa5-8096-c554b0d04dea;#497;#Births, Deaths and Marriages Registration Act 1997 (Territory)|0cb4aa98-8733-447c-b186-4f1d336ae148;#498;#Cemeteries and Crematoria Act 2020 (Territory)|ffa56b5b-464f-46b8-9bd7-d8d2f765fd66;#460;#Coroners Act 1997 (Territory)|1553e02c-d66a-4c00-87f4-08d1fbdf545b;#427;#Crimes Act 1900 (Territory)|d90344c6-acf6-410e-b2c0-68eecbc1cc21;#415;#Health Records (Privacy and Access) Act 1997 (Territory)|d07d1347-0355-417c-badf-2bae9c7c0e3b;#448;#Health Act 1993 (Territory)|6acc9136-72a0-4c53-82df-02c904fa25ae;#418;#Mental Health Act 2015 (Territory)|f8701ef3-747f-4928-a8d6-c930591714da;#437;#Privacy Act 1988 (Cth)|d0362750-89c1-43aa-94ce-921d8e4022be;#443;#Public Sector Management Act 1994 (Territory)|e033f8b2-2902-4ad1-a6fd-71f5bf9257a3;#499;#Transplantation and Anatomy Act 1978 (Territory)|bd6561f5-99e4-4884-a486-da27dbad38e7;#597;#Transplantation and Anatomy Regulation 2001 (Territory)|401b5665-ddce-4348-927c-11b43808370a;#416;#Human Rights Act 2004 (Territory)|bbb6fb4a-2117-4ff9-8364-021a762deae2;#436;#Carer Recognition Act 2010 (Cth)|7e399963-a120-4fa2-8773-c52cd2bc7b82;#432;#Carers Recognition Act 2021 (Territory)|a9c8282c-cc19-42a3-a6c3-de05b442298b</vt:lpwstr>
  </property>
  <property fmtid="{D5CDD505-2E9C-101B-9397-08002B2CF9AE}" pid="11" name="Related_x0020_Legislation_x0020__x0026__x0020_Guidelines">
    <vt:lpwstr>447;#Public Health Act 1997 (Territory)|d257c60e-4976-4fa5-8096-c554b0d04dea;#497;#Births, Deaths and Marriages Registration Act 1997 (Territory)|0cb4aa98-8733-447c-b186-4f1d336ae148;#498;#Cemeteries and Crematoria Act 2020 (Territory)|ffa56b5b-464f-46b8-9bd7-d8d2f765fd66;#460;#Coroners Act 1997 (Territory)|1553e02c-d66a-4c00-87f4-08d1fbdf545b;#427;#Crimes Act 1900 (Territory)|d90344c6-acf6-410e-b2c0-68eecbc1cc21;#415;#Health Records (Privacy and Access) Act 1997 (Territory)|d07d1347-0355-417c-badf-2bae9c7c0e3b;#448;#Health Act 1993 (Territory)|6acc9136-72a0-4c53-82df-02c904fa25ae;#418;#Mental Health Act 2015 (Territory)|f8701ef3-747f-4928-a8d6-c930591714da;#437;#Privacy Act 1988 (Cth)|d0362750-89c1-43aa-94ce-921d8e4022be;#443;#Public Sector Management Act 1994 (Territory)|e033f8b2-2902-4ad1-a6fd-71f5bf9257a3;#499;#Transplantation and Anatomy Act 1978 (Territory)|bd6561f5-99e4-4884-a486-da27dbad38e7;#597;#Transplantation and Anatomy Regulation 2001 (Territory)|401b5665-ddce-4348-927c-11b43808370a;#416;#Human Rights Act 2004 (Territory)|bbb6fb4a-2117-4ff9-8364-021a762deae2;#436;#Carer Recognition Act 2010 (Cth)|7e399963-a120-4fa2-8773-c52cd2bc7b82;#432;#Carers Recognition Act 2021 (Territory)|a9c8282c-cc19-42a3-a6c3-de05b442298b</vt:lpwstr>
  </property>
</Properties>
</file>