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6EBAA001" w:rsidR="009A534C" w:rsidRPr="00DA3910" w:rsidRDefault="000C1768" w:rsidP="009A534C">
      <w:pPr>
        <w:rPr>
          <w:rFonts w:cs="Arial"/>
          <w:b/>
          <w:sz w:val="40"/>
          <w:szCs w:val="40"/>
        </w:rPr>
      </w:pPr>
      <w:r>
        <w:rPr>
          <w:rFonts w:cs="Arial"/>
          <w:b/>
          <w:sz w:val="40"/>
          <w:szCs w:val="40"/>
        </w:rPr>
        <w:t>Procedure</w:t>
      </w:r>
    </w:p>
    <w:p w14:paraId="6EE01667" w14:textId="1B2074A6" w:rsidR="00F55E90" w:rsidRPr="009F236D" w:rsidRDefault="00F55E90" w:rsidP="00F55E90">
      <w:pPr>
        <w:rPr>
          <w:rFonts w:cs="Arial"/>
          <w:b/>
          <w:sz w:val="44"/>
          <w:szCs w:val="36"/>
        </w:rPr>
      </w:pPr>
      <w:r w:rsidRPr="009F236D">
        <w:rPr>
          <w:rFonts w:cs="Times-Bold"/>
          <w:b/>
          <w:bCs/>
          <w:sz w:val="36"/>
          <w:szCs w:val="28"/>
          <w:lang w:eastAsia="en-AU"/>
        </w:rPr>
        <w:t xml:space="preserve">Operating Theatres – Management of Emergency and </w:t>
      </w:r>
      <w:r w:rsidR="007371AA" w:rsidRPr="009F236D">
        <w:rPr>
          <w:rFonts w:cs="Times-Bold"/>
          <w:b/>
          <w:bCs/>
          <w:sz w:val="36"/>
          <w:szCs w:val="28"/>
          <w:lang w:eastAsia="en-AU"/>
        </w:rPr>
        <w:t>Non-Elective</w:t>
      </w:r>
      <w:r w:rsidRPr="009F236D">
        <w:rPr>
          <w:rFonts w:cs="Times-Bold"/>
          <w:b/>
          <w:bCs/>
          <w:sz w:val="36"/>
          <w:szCs w:val="28"/>
          <w:lang w:eastAsia="en-AU"/>
        </w:rPr>
        <w:t xml:space="preserve"> Theatres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97117693"/>
            <w:r w:rsidRPr="00CD1C0E">
              <w:t>Contents</w:t>
            </w:r>
            <w:bookmarkEnd w:id="0"/>
            <w:bookmarkEnd w:id="1"/>
            <w:bookmarkEnd w:id="2"/>
            <w:bookmarkEnd w:id="3"/>
          </w:p>
        </w:tc>
      </w:tr>
    </w:tbl>
    <w:p w14:paraId="086829D5" w14:textId="77777777" w:rsidR="009A534C" w:rsidRDefault="009A534C" w:rsidP="00C13D33"/>
    <w:p w14:paraId="2037F895" w14:textId="2C742EB5" w:rsidR="00E25A90" w:rsidRDefault="007F3AD8">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\o "1-3" \h \z \u </w:instrText>
      </w:r>
      <w:r>
        <w:rPr>
          <w:rFonts w:cs="Arial"/>
          <w:b/>
          <w:sz w:val="36"/>
          <w:szCs w:val="36"/>
        </w:rPr>
        <w:fldChar w:fldCharType="separate"/>
      </w:r>
      <w:hyperlink w:anchor="_Toc97117693" w:history="1">
        <w:r w:rsidR="00E25A90" w:rsidRPr="0026237F">
          <w:rPr>
            <w:rStyle w:val="Hyperlink"/>
            <w:noProof/>
          </w:rPr>
          <w:t>Contents</w:t>
        </w:r>
        <w:r w:rsidR="00E25A90">
          <w:rPr>
            <w:noProof/>
            <w:webHidden/>
          </w:rPr>
          <w:tab/>
        </w:r>
        <w:r w:rsidR="00E25A90">
          <w:rPr>
            <w:noProof/>
            <w:webHidden/>
          </w:rPr>
          <w:fldChar w:fldCharType="begin"/>
        </w:r>
        <w:r w:rsidR="00E25A90">
          <w:rPr>
            <w:noProof/>
            <w:webHidden/>
          </w:rPr>
          <w:instrText xml:space="preserve"> PAGEREF _Toc97117693 \h </w:instrText>
        </w:r>
        <w:r w:rsidR="00E25A90">
          <w:rPr>
            <w:noProof/>
            <w:webHidden/>
          </w:rPr>
        </w:r>
        <w:r w:rsidR="00E25A90">
          <w:rPr>
            <w:noProof/>
            <w:webHidden/>
          </w:rPr>
          <w:fldChar w:fldCharType="separate"/>
        </w:r>
        <w:r w:rsidR="00E25A90">
          <w:rPr>
            <w:noProof/>
            <w:webHidden/>
          </w:rPr>
          <w:t>1</w:t>
        </w:r>
        <w:r w:rsidR="00E25A90">
          <w:rPr>
            <w:noProof/>
            <w:webHidden/>
          </w:rPr>
          <w:fldChar w:fldCharType="end"/>
        </w:r>
      </w:hyperlink>
    </w:p>
    <w:p w14:paraId="1E4838C8" w14:textId="19087C0B" w:rsidR="00E25A90" w:rsidRDefault="00666F8F">
      <w:pPr>
        <w:pStyle w:val="TOC1"/>
        <w:tabs>
          <w:tab w:val="right" w:leader="dot" w:pos="9060"/>
        </w:tabs>
        <w:rPr>
          <w:rFonts w:eastAsiaTheme="minorEastAsia" w:cstheme="minorBidi"/>
          <w:noProof/>
          <w:sz w:val="22"/>
          <w:szCs w:val="22"/>
          <w:lang w:eastAsia="en-AU"/>
        </w:rPr>
      </w:pPr>
      <w:hyperlink w:anchor="_Toc97117694" w:history="1">
        <w:r w:rsidR="00E25A90" w:rsidRPr="0026237F">
          <w:rPr>
            <w:rStyle w:val="Hyperlink"/>
            <w:noProof/>
          </w:rPr>
          <w:t>Purpose</w:t>
        </w:r>
        <w:r w:rsidR="00E25A90">
          <w:rPr>
            <w:noProof/>
            <w:webHidden/>
          </w:rPr>
          <w:tab/>
        </w:r>
        <w:r w:rsidR="00E25A90">
          <w:rPr>
            <w:noProof/>
            <w:webHidden/>
          </w:rPr>
          <w:fldChar w:fldCharType="begin"/>
        </w:r>
        <w:r w:rsidR="00E25A90">
          <w:rPr>
            <w:noProof/>
            <w:webHidden/>
          </w:rPr>
          <w:instrText xml:space="preserve"> PAGEREF _Toc97117694 \h </w:instrText>
        </w:r>
        <w:r w:rsidR="00E25A90">
          <w:rPr>
            <w:noProof/>
            <w:webHidden/>
          </w:rPr>
        </w:r>
        <w:r w:rsidR="00E25A90">
          <w:rPr>
            <w:noProof/>
            <w:webHidden/>
          </w:rPr>
          <w:fldChar w:fldCharType="separate"/>
        </w:r>
        <w:r w:rsidR="00E25A90">
          <w:rPr>
            <w:noProof/>
            <w:webHidden/>
          </w:rPr>
          <w:t>2</w:t>
        </w:r>
        <w:r w:rsidR="00E25A90">
          <w:rPr>
            <w:noProof/>
            <w:webHidden/>
          </w:rPr>
          <w:fldChar w:fldCharType="end"/>
        </w:r>
      </w:hyperlink>
    </w:p>
    <w:p w14:paraId="53B72387" w14:textId="5E8F7FFE" w:rsidR="00E25A90" w:rsidRDefault="00666F8F">
      <w:pPr>
        <w:pStyle w:val="TOC1"/>
        <w:tabs>
          <w:tab w:val="right" w:leader="dot" w:pos="9060"/>
        </w:tabs>
        <w:rPr>
          <w:rFonts w:eastAsiaTheme="minorEastAsia" w:cstheme="minorBidi"/>
          <w:noProof/>
          <w:sz w:val="22"/>
          <w:szCs w:val="22"/>
          <w:lang w:eastAsia="en-AU"/>
        </w:rPr>
      </w:pPr>
      <w:hyperlink w:anchor="_Toc97117695" w:history="1">
        <w:r w:rsidR="00E25A90" w:rsidRPr="0026237F">
          <w:rPr>
            <w:rStyle w:val="Hyperlink"/>
            <w:noProof/>
          </w:rPr>
          <w:t>Alerts</w:t>
        </w:r>
        <w:r w:rsidR="00E25A90">
          <w:rPr>
            <w:noProof/>
            <w:webHidden/>
          </w:rPr>
          <w:tab/>
        </w:r>
        <w:r w:rsidR="00E25A90">
          <w:rPr>
            <w:noProof/>
            <w:webHidden/>
          </w:rPr>
          <w:fldChar w:fldCharType="begin"/>
        </w:r>
        <w:r w:rsidR="00E25A90">
          <w:rPr>
            <w:noProof/>
            <w:webHidden/>
          </w:rPr>
          <w:instrText xml:space="preserve"> PAGEREF _Toc97117695 \h </w:instrText>
        </w:r>
        <w:r w:rsidR="00E25A90">
          <w:rPr>
            <w:noProof/>
            <w:webHidden/>
          </w:rPr>
        </w:r>
        <w:r w:rsidR="00E25A90">
          <w:rPr>
            <w:noProof/>
            <w:webHidden/>
          </w:rPr>
          <w:fldChar w:fldCharType="separate"/>
        </w:r>
        <w:r w:rsidR="00E25A90">
          <w:rPr>
            <w:noProof/>
            <w:webHidden/>
          </w:rPr>
          <w:t>2</w:t>
        </w:r>
        <w:r w:rsidR="00E25A90">
          <w:rPr>
            <w:noProof/>
            <w:webHidden/>
          </w:rPr>
          <w:fldChar w:fldCharType="end"/>
        </w:r>
      </w:hyperlink>
    </w:p>
    <w:p w14:paraId="33DAC7D6" w14:textId="0597FD3C" w:rsidR="00E25A90" w:rsidRDefault="00666F8F">
      <w:pPr>
        <w:pStyle w:val="TOC1"/>
        <w:tabs>
          <w:tab w:val="right" w:leader="dot" w:pos="9060"/>
        </w:tabs>
        <w:rPr>
          <w:rFonts w:eastAsiaTheme="minorEastAsia" w:cstheme="minorBidi"/>
          <w:noProof/>
          <w:sz w:val="22"/>
          <w:szCs w:val="22"/>
          <w:lang w:eastAsia="en-AU"/>
        </w:rPr>
      </w:pPr>
      <w:hyperlink w:anchor="_Toc97117696" w:history="1">
        <w:r w:rsidR="00E25A90" w:rsidRPr="0026237F">
          <w:rPr>
            <w:rStyle w:val="Hyperlink"/>
            <w:noProof/>
          </w:rPr>
          <w:t>Scope</w:t>
        </w:r>
        <w:r w:rsidR="00E25A90">
          <w:rPr>
            <w:noProof/>
            <w:webHidden/>
          </w:rPr>
          <w:tab/>
        </w:r>
        <w:r w:rsidR="00E25A90">
          <w:rPr>
            <w:noProof/>
            <w:webHidden/>
          </w:rPr>
          <w:fldChar w:fldCharType="begin"/>
        </w:r>
        <w:r w:rsidR="00E25A90">
          <w:rPr>
            <w:noProof/>
            <w:webHidden/>
          </w:rPr>
          <w:instrText xml:space="preserve"> PAGEREF _Toc97117696 \h </w:instrText>
        </w:r>
        <w:r w:rsidR="00E25A90">
          <w:rPr>
            <w:noProof/>
            <w:webHidden/>
          </w:rPr>
        </w:r>
        <w:r w:rsidR="00E25A90">
          <w:rPr>
            <w:noProof/>
            <w:webHidden/>
          </w:rPr>
          <w:fldChar w:fldCharType="separate"/>
        </w:r>
        <w:r w:rsidR="00E25A90">
          <w:rPr>
            <w:noProof/>
            <w:webHidden/>
          </w:rPr>
          <w:t>2</w:t>
        </w:r>
        <w:r w:rsidR="00E25A90">
          <w:rPr>
            <w:noProof/>
            <w:webHidden/>
          </w:rPr>
          <w:fldChar w:fldCharType="end"/>
        </w:r>
      </w:hyperlink>
    </w:p>
    <w:p w14:paraId="6B3135C1" w14:textId="51986072" w:rsidR="00E25A90" w:rsidRDefault="00666F8F">
      <w:pPr>
        <w:pStyle w:val="TOC1"/>
        <w:tabs>
          <w:tab w:val="right" w:leader="dot" w:pos="9060"/>
        </w:tabs>
        <w:rPr>
          <w:rFonts w:eastAsiaTheme="minorEastAsia" w:cstheme="minorBidi"/>
          <w:noProof/>
          <w:sz w:val="22"/>
          <w:szCs w:val="22"/>
          <w:lang w:eastAsia="en-AU"/>
        </w:rPr>
      </w:pPr>
      <w:hyperlink w:anchor="_Toc97117697" w:history="1">
        <w:r w:rsidR="00E25A90" w:rsidRPr="0026237F">
          <w:rPr>
            <w:rStyle w:val="Hyperlink"/>
            <w:noProof/>
          </w:rPr>
          <w:t>Section 1 – Procedure</w:t>
        </w:r>
        <w:r w:rsidR="00E25A90">
          <w:rPr>
            <w:noProof/>
            <w:webHidden/>
          </w:rPr>
          <w:tab/>
        </w:r>
        <w:r w:rsidR="00E25A90">
          <w:rPr>
            <w:noProof/>
            <w:webHidden/>
          </w:rPr>
          <w:fldChar w:fldCharType="begin"/>
        </w:r>
        <w:r w:rsidR="00E25A90">
          <w:rPr>
            <w:noProof/>
            <w:webHidden/>
          </w:rPr>
          <w:instrText xml:space="preserve"> PAGEREF _Toc97117697 \h </w:instrText>
        </w:r>
        <w:r w:rsidR="00E25A90">
          <w:rPr>
            <w:noProof/>
            <w:webHidden/>
          </w:rPr>
        </w:r>
        <w:r w:rsidR="00E25A90">
          <w:rPr>
            <w:noProof/>
            <w:webHidden/>
          </w:rPr>
          <w:fldChar w:fldCharType="separate"/>
        </w:r>
        <w:r w:rsidR="00E25A90">
          <w:rPr>
            <w:noProof/>
            <w:webHidden/>
          </w:rPr>
          <w:t>3</w:t>
        </w:r>
        <w:r w:rsidR="00E25A90">
          <w:rPr>
            <w:noProof/>
            <w:webHidden/>
          </w:rPr>
          <w:fldChar w:fldCharType="end"/>
        </w:r>
      </w:hyperlink>
    </w:p>
    <w:p w14:paraId="59E82539" w14:textId="247CA6D7" w:rsidR="00E25A90" w:rsidRDefault="00666F8F">
      <w:pPr>
        <w:pStyle w:val="TOC1"/>
        <w:tabs>
          <w:tab w:val="right" w:leader="dot" w:pos="9060"/>
        </w:tabs>
        <w:rPr>
          <w:rFonts w:eastAsiaTheme="minorEastAsia" w:cstheme="minorBidi"/>
          <w:noProof/>
          <w:sz w:val="22"/>
          <w:szCs w:val="22"/>
          <w:lang w:eastAsia="en-AU"/>
        </w:rPr>
      </w:pPr>
      <w:hyperlink w:anchor="_Toc97117698" w:history="1">
        <w:r w:rsidR="00E25A90" w:rsidRPr="0026237F">
          <w:rPr>
            <w:rStyle w:val="Hyperlink"/>
            <w:noProof/>
          </w:rPr>
          <w:t>Section 2 – Priorities</w:t>
        </w:r>
        <w:r w:rsidR="00E25A90">
          <w:rPr>
            <w:noProof/>
            <w:webHidden/>
          </w:rPr>
          <w:tab/>
        </w:r>
        <w:r w:rsidR="00E25A90">
          <w:rPr>
            <w:noProof/>
            <w:webHidden/>
          </w:rPr>
          <w:fldChar w:fldCharType="begin"/>
        </w:r>
        <w:r w:rsidR="00E25A90">
          <w:rPr>
            <w:noProof/>
            <w:webHidden/>
          </w:rPr>
          <w:instrText xml:space="preserve"> PAGEREF _Toc97117698 \h </w:instrText>
        </w:r>
        <w:r w:rsidR="00E25A90">
          <w:rPr>
            <w:noProof/>
            <w:webHidden/>
          </w:rPr>
        </w:r>
        <w:r w:rsidR="00E25A90">
          <w:rPr>
            <w:noProof/>
            <w:webHidden/>
          </w:rPr>
          <w:fldChar w:fldCharType="separate"/>
        </w:r>
        <w:r w:rsidR="00E25A90">
          <w:rPr>
            <w:noProof/>
            <w:webHidden/>
          </w:rPr>
          <w:t>4</w:t>
        </w:r>
        <w:r w:rsidR="00E25A90">
          <w:rPr>
            <w:noProof/>
            <w:webHidden/>
          </w:rPr>
          <w:fldChar w:fldCharType="end"/>
        </w:r>
      </w:hyperlink>
    </w:p>
    <w:p w14:paraId="39E8DC24" w14:textId="3C08D728" w:rsidR="00E25A90" w:rsidRDefault="00666F8F">
      <w:pPr>
        <w:pStyle w:val="TOC1"/>
        <w:tabs>
          <w:tab w:val="right" w:leader="dot" w:pos="9060"/>
        </w:tabs>
        <w:rPr>
          <w:rFonts w:eastAsiaTheme="minorEastAsia" w:cstheme="minorBidi"/>
          <w:noProof/>
          <w:sz w:val="22"/>
          <w:szCs w:val="22"/>
          <w:lang w:eastAsia="en-AU"/>
        </w:rPr>
      </w:pPr>
      <w:hyperlink w:anchor="_Toc97117699" w:history="1">
        <w:r w:rsidR="00E25A90" w:rsidRPr="0026237F">
          <w:rPr>
            <w:rStyle w:val="Hyperlink"/>
            <w:noProof/>
          </w:rPr>
          <w:t>Evaluation</w:t>
        </w:r>
        <w:r w:rsidR="00E25A90">
          <w:rPr>
            <w:noProof/>
            <w:webHidden/>
          </w:rPr>
          <w:tab/>
        </w:r>
        <w:r w:rsidR="00E25A90">
          <w:rPr>
            <w:noProof/>
            <w:webHidden/>
          </w:rPr>
          <w:fldChar w:fldCharType="begin"/>
        </w:r>
        <w:r w:rsidR="00E25A90">
          <w:rPr>
            <w:noProof/>
            <w:webHidden/>
          </w:rPr>
          <w:instrText xml:space="preserve"> PAGEREF _Toc97117699 \h </w:instrText>
        </w:r>
        <w:r w:rsidR="00E25A90">
          <w:rPr>
            <w:noProof/>
            <w:webHidden/>
          </w:rPr>
        </w:r>
        <w:r w:rsidR="00E25A90">
          <w:rPr>
            <w:noProof/>
            <w:webHidden/>
          </w:rPr>
          <w:fldChar w:fldCharType="separate"/>
        </w:r>
        <w:r w:rsidR="00E25A90">
          <w:rPr>
            <w:noProof/>
            <w:webHidden/>
          </w:rPr>
          <w:t>4</w:t>
        </w:r>
        <w:r w:rsidR="00E25A90">
          <w:rPr>
            <w:noProof/>
            <w:webHidden/>
          </w:rPr>
          <w:fldChar w:fldCharType="end"/>
        </w:r>
      </w:hyperlink>
    </w:p>
    <w:p w14:paraId="35522227" w14:textId="5CAFBE9C" w:rsidR="00E25A90" w:rsidRDefault="00666F8F">
      <w:pPr>
        <w:pStyle w:val="TOC1"/>
        <w:tabs>
          <w:tab w:val="right" w:leader="dot" w:pos="9060"/>
        </w:tabs>
        <w:rPr>
          <w:rFonts w:eastAsiaTheme="minorEastAsia" w:cstheme="minorBidi"/>
          <w:noProof/>
          <w:sz w:val="22"/>
          <w:szCs w:val="22"/>
          <w:lang w:eastAsia="en-AU"/>
        </w:rPr>
      </w:pPr>
      <w:hyperlink w:anchor="_Toc97117700" w:history="1">
        <w:r w:rsidR="00E25A90" w:rsidRPr="0026237F">
          <w:rPr>
            <w:rStyle w:val="Hyperlink"/>
            <w:noProof/>
          </w:rPr>
          <w:t>Related Policies, Procedures, Guidelines and Legislation</w:t>
        </w:r>
        <w:r w:rsidR="00E25A90">
          <w:rPr>
            <w:noProof/>
            <w:webHidden/>
          </w:rPr>
          <w:tab/>
        </w:r>
        <w:r w:rsidR="00E25A90">
          <w:rPr>
            <w:noProof/>
            <w:webHidden/>
          </w:rPr>
          <w:fldChar w:fldCharType="begin"/>
        </w:r>
        <w:r w:rsidR="00E25A90">
          <w:rPr>
            <w:noProof/>
            <w:webHidden/>
          </w:rPr>
          <w:instrText xml:space="preserve"> PAGEREF _Toc97117700 \h </w:instrText>
        </w:r>
        <w:r w:rsidR="00E25A90">
          <w:rPr>
            <w:noProof/>
            <w:webHidden/>
          </w:rPr>
        </w:r>
        <w:r w:rsidR="00E25A90">
          <w:rPr>
            <w:noProof/>
            <w:webHidden/>
          </w:rPr>
          <w:fldChar w:fldCharType="separate"/>
        </w:r>
        <w:r w:rsidR="00E25A90">
          <w:rPr>
            <w:noProof/>
            <w:webHidden/>
          </w:rPr>
          <w:t>4</w:t>
        </w:r>
        <w:r w:rsidR="00E25A90">
          <w:rPr>
            <w:noProof/>
            <w:webHidden/>
          </w:rPr>
          <w:fldChar w:fldCharType="end"/>
        </w:r>
      </w:hyperlink>
    </w:p>
    <w:p w14:paraId="2AF4FA2D" w14:textId="2E618FB9" w:rsidR="00E25A90" w:rsidRDefault="00666F8F">
      <w:pPr>
        <w:pStyle w:val="TOC1"/>
        <w:tabs>
          <w:tab w:val="right" w:leader="dot" w:pos="9060"/>
        </w:tabs>
        <w:rPr>
          <w:rFonts w:eastAsiaTheme="minorEastAsia" w:cstheme="minorBidi"/>
          <w:noProof/>
          <w:sz w:val="22"/>
          <w:szCs w:val="22"/>
          <w:lang w:eastAsia="en-AU"/>
        </w:rPr>
      </w:pPr>
      <w:hyperlink w:anchor="_Toc97117701" w:history="1">
        <w:r w:rsidR="00E25A90" w:rsidRPr="0026237F">
          <w:rPr>
            <w:rStyle w:val="Hyperlink"/>
            <w:noProof/>
          </w:rPr>
          <w:t>References</w:t>
        </w:r>
        <w:r w:rsidR="00E25A90">
          <w:rPr>
            <w:noProof/>
            <w:webHidden/>
          </w:rPr>
          <w:tab/>
        </w:r>
        <w:r w:rsidR="00E25A90">
          <w:rPr>
            <w:noProof/>
            <w:webHidden/>
          </w:rPr>
          <w:fldChar w:fldCharType="begin"/>
        </w:r>
        <w:r w:rsidR="00E25A90">
          <w:rPr>
            <w:noProof/>
            <w:webHidden/>
          </w:rPr>
          <w:instrText xml:space="preserve"> PAGEREF _Toc97117701 \h </w:instrText>
        </w:r>
        <w:r w:rsidR="00E25A90">
          <w:rPr>
            <w:noProof/>
            <w:webHidden/>
          </w:rPr>
        </w:r>
        <w:r w:rsidR="00E25A90">
          <w:rPr>
            <w:noProof/>
            <w:webHidden/>
          </w:rPr>
          <w:fldChar w:fldCharType="separate"/>
        </w:r>
        <w:r w:rsidR="00E25A90">
          <w:rPr>
            <w:noProof/>
            <w:webHidden/>
          </w:rPr>
          <w:t>5</w:t>
        </w:r>
        <w:r w:rsidR="00E25A90">
          <w:rPr>
            <w:noProof/>
            <w:webHidden/>
          </w:rPr>
          <w:fldChar w:fldCharType="end"/>
        </w:r>
      </w:hyperlink>
    </w:p>
    <w:p w14:paraId="132E592E" w14:textId="2D01B699" w:rsidR="00E25A90" w:rsidRDefault="00666F8F">
      <w:pPr>
        <w:pStyle w:val="TOC1"/>
        <w:tabs>
          <w:tab w:val="right" w:leader="dot" w:pos="9060"/>
        </w:tabs>
        <w:rPr>
          <w:rFonts w:eastAsiaTheme="minorEastAsia" w:cstheme="minorBidi"/>
          <w:noProof/>
          <w:sz w:val="22"/>
          <w:szCs w:val="22"/>
          <w:lang w:eastAsia="en-AU"/>
        </w:rPr>
      </w:pPr>
      <w:hyperlink w:anchor="_Toc97117702" w:history="1">
        <w:r w:rsidR="00E25A90" w:rsidRPr="0026237F">
          <w:rPr>
            <w:rStyle w:val="Hyperlink"/>
            <w:noProof/>
          </w:rPr>
          <w:t>Definition of Terms</w:t>
        </w:r>
        <w:r w:rsidR="00E25A90">
          <w:rPr>
            <w:noProof/>
            <w:webHidden/>
          </w:rPr>
          <w:tab/>
        </w:r>
        <w:r w:rsidR="00E25A90">
          <w:rPr>
            <w:noProof/>
            <w:webHidden/>
          </w:rPr>
          <w:fldChar w:fldCharType="begin"/>
        </w:r>
        <w:r w:rsidR="00E25A90">
          <w:rPr>
            <w:noProof/>
            <w:webHidden/>
          </w:rPr>
          <w:instrText xml:space="preserve"> PAGEREF _Toc97117702 \h </w:instrText>
        </w:r>
        <w:r w:rsidR="00E25A90">
          <w:rPr>
            <w:noProof/>
            <w:webHidden/>
          </w:rPr>
        </w:r>
        <w:r w:rsidR="00E25A90">
          <w:rPr>
            <w:noProof/>
            <w:webHidden/>
          </w:rPr>
          <w:fldChar w:fldCharType="separate"/>
        </w:r>
        <w:r w:rsidR="00E25A90">
          <w:rPr>
            <w:noProof/>
            <w:webHidden/>
          </w:rPr>
          <w:t>5</w:t>
        </w:r>
        <w:r w:rsidR="00E25A90">
          <w:rPr>
            <w:noProof/>
            <w:webHidden/>
          </w:rPr>
          <w:fldChar w:fldCharType="end"/>
        </w:r>
      </w:hyperlink>
    </w:p>
    <w:p w14:paraId="74200277" w14:textId="4ECADAC7" w:rsidR="00E25A90" w:rsidRDefault="00666F8F">
      <w:pPr>
        <w:pStyle w:val="TOC1"/>
        <w:tabs>
          <w:tab w:val="right" w:leader="dot" w:pos="9060"/>
        </w:tabs>
        <w:rPr>
          <w:rFonts w:eastAsiaTheme="minorEastAsia" w:cstheme="minorBidi"/>
          <w:noProof/>
          <w:sz w:val="22"/>
          <w:szCs w:val="22"/>
          <w:lang w:eastAsia="en-AU"/>
        </w:rPr>
      </w:pPr>
      <w:hyperlink w:anchor="_Toc97117703" w:history="1">
        <w:r w:rsidR="00E25A90" w:rsidRPr="0026237F">
          <w:rPr>
            <w:rStyle w:val="Hyperlink"/>
            <w:noProof/>
          </w:rPr>
          <w:t>Search Terms</w:t>
        </w:r>
        <w:r w:rsidR="00E25A90">
          <w:rPr>
            <w:noProof/>
            <w:webHidden/>
          </w:rPr>
          <w:tab/>
        </w:r>
        <w:r w:rsidR="00E25A90">
          <w:rPr>
            <w:noProof/>
            <w:webHidden/>
          </w:rPr>
          <w:fldChar w:fldCharType="begin"/>
        </w:r>
        <w:r w:rsidR="00E25A90">
          <w:rPr>
            <w:noProof/>
            <w:webHidden/>
          </w:rPr>
          <w:instrText xml:space="preserve"> PAGEREF _Toc97117703 \h </w:instrText>
        </w:r>
        <w:r w:rsidR="00E25A90">
          <w:rPr>
            <w:noProof/>
            <w:webHidden/>
          </w:rPr>
        </w:r>
        <w:r w:rsidR="00E25A90">
          <w:rPr>
            <w:noProof/>
            <w:webHidden/>
          </w:rPr>
          <w:fldChar w:fldCharType="separate"/>
        </w:r>
        <w:r w:rsidR="00E25A90">
          <w:rPr>
            <w:noProof/>
            <w:webHidden/>
          </w:rPr>
          <w:t>6</w:t>
        </w:r>
        <w:r w:rsidR="00E25A90">
          <w:rPr>
            <w:noProof/>
            <w:webHidden/>
          </w:rPr>
          <w:fldChar w:fldCharType="end"/>
        </w:r>
      </w:hyperlink>
    </w:p>
    <w:p w14:paraId="0B0B7762" w14:textId="7AB62A14" w:rsidR="00E25A90" w:rsidRDefault="00666F8F">
      <w:pPr>
        <w:pStyle w:val="TOC1"/>
        <w:tabs>
          <w:tab w:val="right" w:leader="dot" w:pos="9060"/>
        </w:tabs>
        <w:rPr>
          <w:rFonts w:eastAsiaTheme="minorEastAsia" w:cstheme="minorBidi"/>
          <w:noProof/>
          <w:sz w:val="22"/>
          <w:szCs w:val="22"/>
          <w:lang w:eastAsia="en-AU"/>
        </w:rPr>
      </w:pPr>
      <w:hyperlink w:anchor="_Toc97117704" w:history="1">
        <w:r w:rsidR="00E25A90" w:rsidRPr="0026237F">
          <w:rPr>
            <w:rStyle w:val="Hyperlink"/>
            <w:noProof/>
          </w:rPr>
          <w:t>Attachments</w:t>
        </w:r>
        <w:r w:rsidR="00E25A90">
          <w:rPr>
            <w:noProof/>
            <w:webHidden/>
          </w:rPr>
          <w:tab/>
        </w:r>
        <w:r w:rsidR="00E25A90">
          <w:rPr>
            <w:noProof/>
            <w:webHidden/>
          </w:rPr>
          <w:fldChar w:fldCharType="begin"/>
        </w:r>
        <w:r w:rsidR="00E25A90">
          <w:rPr>
            <w:noProof/>
            <w:webHidden/>
          </w:rPr>
          <w:instrText xml:space="preserve"> PAGEREF _Toc97117704 \h </w:instrText>
        </w:r>
        <w:r w:rsidR="00E25A90">
          <w:rPr>
            <w:noProof/>
            <w:webHidden/>
          </w:rPr>
        </w:r>
        <w:r w:rsidR="00E25A90">
          <w:rPr>
            <w:noProof/>
            <w:webHidden/>
          </w:rPr>
          <w:fldChar w:fldCharType="separate"/>
        </w:r>
        <w:r w:rsidR="00E25A90">
          <w:rPr>
            <w:noProof/>
            <w:webHidden/>
          </w:rPr>
          <w:t>6</w:t>
        </w:r>
        <w:r w:rsidR="00E25A90">
          <w:rPr>
            <w:noProof/>
            <w:webHidden/>
          </w:rPr>
          <w:fldChar w:fldCharType="end"/>
        </w:r>
      </w:hyperlink>
    </w:p>
    <w:p w14:paraId="51EFB0A9" w14:textId="5817057E" w:rsidR="00E25A90" w:rsidRDefault="00666F8F">
      <w:pPr>
        <w:pStyle w:val="TOC2"/>
        <w:tabs>
          <w:tab w:val="right" w:leader="dot" w:pos="9060"/>
        </w:tabs>
        <w:rPr>
          <w:rFonts w:eastAsiaTheme="minorEastAsia" w:cstheme="minorBidi"/>
          <w:noProof/>
          <w:sz w:val="22"/>
          <w:szCs w:val="22"/>
          <w:lang w:eastAsia="en-AU"/>
        </w:rPr>
      </w:pPr>
      <w:hyperlink w:anchor="_Toc97117705" w:history="1">
        <w:r w:rsidR="00E25A90" w:rsidRPr="0026237F">
          <w:rPr>
            <w:rStyle w:val="Hyperlink"/>
            <w:noProof/>
          </w:rPr>
          <w:t>Attachment 1: Request for Emergency Operating Time for Inpatients form</w:t>
        </w:r>
        <w:r w:rsidR="00E25A90">
          <w:rPr>
            <w:noProof/>
            <w:webHidden/>
          </w:rPr>
          <w:tab/>
        </w:r>
        <w:r w:rsidR="00E25A90">
          <w:rPr>
            <w:noProof/>
            <w:webHidden/>
          </w:rPr>
          <w:fldChar w:fldCharType="begin"/>
        </w:r>
        <w:r w:rsidR="00E25A90">
          <w:rPr>
            <w:noProof/>
            <w:webHidden/>
          </w:rPr>
          <w:instrText xml:space="preserve"> PAGEREF _Toc97117705 \h </w:instrText>
        </w:r>
        <w:r w:rsidR="00E25A90">
          <w:rPr>
            <w:noProof/>
            <w:webHidden/>
          </w:rPr>
        </w:r>
        <w:r w:rsidR="00E25A90">
          <w:rPr>
            <w:noProof/>
            <w:webHidden/>
          </w:rPr>
          <w:fldChar w:fldCharType="separate"/>
        </w:r>
        <w:r w:rsidR="00E25A90">
          <w:rPr>
            <w:noProof/>
            <w:webHidden/>
          </w:rPr>
          <w:t>7</w:t>
        </w:r>
        <w:r w:rsidR="00E25A90">
          <w:rPr>
            <w:noProof/>
            <w:webHidden/>
          </w:rPr>
          <w:fldChar w:fldCharType="end"/>
        </w:r>
      </w:hyperlink>
    </w:p>
    <w:p w14:paraId="086829E2" w14:textId="735916DD" w:rsidR="009A534C" w:rsidRDefault="007F3AD8" w:rsidP="006743DB">
      <w:r>
        <w:rPr>
          <w:rFonts w:asciiTheme="minorHAnsi" w:hAnsiTheme="minorHAnsi" w:cs="Arial"/>
          <w:b/>
          <w:sz w:val="36"/>
          <w:szCs w:val="36"/>
        </w:rPr>
        <w:fldChar w:fldCharType="end"/>
      </w:r>
    </w:p>
    <w:p w14:paraId="086829E3" w14:textId="5566331C"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0353AC92" w:rsidR="009A534C" w:rsidRPr="002E3BFE" w:rsidRDefault="000C1768" w:rsidP="00B10F87">
            <w:pPr>
              <w:pStyle w:val="Heading1"/>
            </w:pPr>
            <w:bookmarkStart w:id="4" w:name="_Toc97117694"/>
            <w:r>
              <w:lastRenderedPageBreak/>
              <w:t>Purpose</w:t>
            </w:r>
            <w:bookmarkEnd w:id="4"/>
          </w:p>
        </w:tc>
      </w:tr>
    </w:tbl>
    <w:p w14:paraId="086829EB" w14:textId="77777777" w:rsidR="00010E74" w:rsidRPr="00010E74" w:rsidRDefault="00010E74" w:rsidP="00C13D33">
      <w:pPr>
        <w:rPr>
          <w:i/>
        </w:rPr>
      </w:pPr>
    </w:p>
    <w:p w14:paraId="1575D931" w14:textId="5D723E0D" w:rsidR="00695560" w:rsidRPr="00446AF6" w:rsidRDefault="00F55E90" w:rsidP="00F55E90">
      <w:pPr>
        <w:rPr>
          <w:lang w:eastAsia="en-AU"/>
        </w:rPr>
      </w:pPr>
      <w:r w:rsidRPr="00446AF6">
        <w:rPr>
          <w:lang w:eastAsia="en-AU"/>
        </w:rPr>
        <w:t>The purpose of th</w:t>
      </w:r>
      <w:r>
        <w:rPr>
          <w:lang w:eastAsia="en-AU"/>
        </w:rPr>
        <w:t>is</w:t>
      </w:r>
      <w:r w:rsidRPr="00446AF6">
        <w:rPr>
          <w:lang w:eastAsia="en-AU"/>
        </w:rPr>
        <w:t xml:space="preserve"> </w:t>
      </w:r>
      <w:r w:rsidR="00D42C49">
        <w:rPr>
          <w:lang w:eastAsia="en-AU"/>
        </w:rPr>
        <w:t>procedure is to inform staff how to manage</w:t>
      </w:r>
      <w:r w:rsidRPr="00446AF6">
        <w:rPr>
          <w:lang w:eastAsia="en-AU"/>
        </w:rPr>
        <w:t xml:space="preserve"> </w:t>
      </w:r>
      <w:r>
        <w:rPr>
          <w:lang w:eastAsia="en-AU"/>
        </w:rPr>
        <w:t>e</w:t>
      </w:r>
      <w:r w:rsidRPr="00446AF6">
        <w:rPr>
          <w:lang w:eastAsia="en-AU"/>
        </w:rPr>
        <w:t xml:space="preserve">mergency and </w:t>
      </w:r>
      <w:r w:rsidR="00BC7E09">
        <w:rPr>
          <w:lang w:eastAsia="en-AU"/>
        </w:rPr>
        <w:t>non-elective</w:t>
      </w:r>
      <w:r>
        <w:rPr>
          <w:lang w:eastAsia="en-AU"/>
        </w:rPr>
        <w:t xml:space="preserve"> o</w:t>
      </w:r>
      <w:r w:rsidRPr="00446AF6">
        <w:rPr>
          <w:lang w:eastAsia="en-AU"/>
        </w:rPr>
        <w:t xml:space="preserve">perating </w:t>
      </w:r>
      <w:r>
        <w:rPr>
          <w:lang w:eastAsia="en-AU"/>
        </w:rPr>
        <w:t xml:space="preserve">theatres </w:t>
      </w:r>
      <w:r w:rsidR="00D42C49">
        <w:rPr>
          <w:lang w:eastAsia="en-AU"/>
        </w:rPr>
        <w:t>by</w:t>
      </w:r>
      <w:r w:rsidRPr="00446AF6">
        <w:rPr>
          <w:lang w:eastAsia="en-AU"/>
        </w:rPr>
        <w:t>:</w:t>
      </w:r>
    </w:p>
    <w:p w14:paraId="0974D569" w14:textId="58AED0F5" w:rsidR="00695560" w:rsidRDefault="00695560" w:rsidP="00F55E90">
      <w:pPr>
        <w:pStyle w:val="ListBullet"/>
        <w:rPr>
          <w:lang w:eastAsia="en-AU"/>
        </w:rPr>
      </w:pPr>
      <w:r>
        <w:rPr>
          <w:lang w:eastAsia="en-AU"/>
        </w:rPr>
        <w:t>Document</w:t>
      </w:r>
      <w:r w:rsidR="00D42C49">
        <w:rPr>
          <w:lang w:eastAsia="en-AU"/>
        </w:rPr>
        <w:t>ing</w:t>
      </w:r>
      <w:r>
        <w:rPr>
          <w:lang w:eastAsia="en-AU"/>
        </w:rPr>
        <w:t xml:space="preserve"> the</w:t>
      </w:r>
      <w:r w:rsidR="00B67BE7">
        <w:rPr>
          <w:lang w:eastAsia="en-AU"/>
        </w:rPr>
        <w:t xml:space="preserve"> booking process </w:t>
      </w:r>
      <w:r w:rsidR="007525B1" w:rsidRPr="00446AF6">
        <w:rPr>
          <w:lang w:eastAsia="en-AU"/>
        </w:rPr>
        <w:t xml:space="preserve">for </w:t>
      </w:r>
      <w:r w:rsidR="007525B1">
        <w:rPr>
          <w:lang w:eastAsia="en-AU"/>
        </w:rPr>
        <w:t>e</w:t>
      </w:r>
      <w:r w:rsidR="007525B1" w:rsidRPr="00446AF6">
        <w:rPr>
          <w:lang w:eastAsia="en-AU"/>
        </w:rPr>
        <w:t xml:space="preserve">mergency and </w:t>
      </w:r>
      <w:r w:rsidR="00BC7E09">
        <w:rPr>
          <w:lang w:eastAsia="en-AU"/>
        </w:rPr>
        <w:t>non-elective</w:t>
      </w:r>
      <w:r w:rsidR="007525B1">
        <w:rPr>
          <w:lang w:eastAsia="en-AU"/>
        </w:rPr>
        <w:t xml:space="preserve"> surgery to ensure the correct information is supplied by the appropriate </w:t>
      </w:r>
      <w:r w:rsidR="002A4379">
        <w:rPr>
          <w:lang w:eastAsia="en-AU"/>
        </w:rPr>
        <w:t>M</w:t>
      </w:r>
      <w:r w:rsidR="007525B1">
        <w:rPr>
          <w:lang w:eastAsia="en-AU"/>
        </w:rPr>
        <w:t xml:space="preserve">edical </w:t>
      </w:r>
      <w:r w:rsidR="002A4379">
        <w:rPr>
          <w:lang w:eastAsia="en-AU"/>
        </w:rPr>
        <w:t>O</w:t>
      </w:r>
      <w:r w:rsidR="007525B1">
        <w:rPr>
          <w:lang w:eastAsia="en-AU"/>
        </w:rPr>
        <w:t>fficer</w:t>
      </w:r>
      <w:r w:rsidR="00BC7E09">
        <w:rPr>
          <w:lang w:eastAsia="en-AU"/>
        </w:rPr>
        <w:t>.</w:t>
      </w:r>
    </w:p>
    <w:p w14:paraId="2C0DE7BA" w14:textId="565C5EB9" w:rsidR="00F55E90" w:rsidRPr="00446AF6" w:rsidRDefault="00F55E90" w:rsidP="00F55E90">
      <w:pPr>
        <w:pStyle w:val="ListBullet"/>
        <w:rPr>
          <w:lang w:eastAsia="en-AU"/>
        </w:rPr>
      </w:pPr>
      <w:r>
        <w:rPr>
          <w:lang w:eastAsia="en-AU"/>
        </w:rPr>
        <w:t>A</w:t>
      </w:r>
      <w:r w:rsidRPr="00446AF6">
        <w:rPr>
          <w:lang w:eastAsia="en-AU"/>
        </w:rPr>
        <w:t>void</w:t>
      </w:r>
      <w:r w:rsidR="00D42C49">
        <w:rPr>
          <w:lang w:eastAsia="en-AU"/>
        </w:rPr>
        <w:t>ing</w:t>
      </w:r>
      <w:r w:rsidRPr="00446AF6">
        <w:rPr>
          <w:lang w:eastAsia="en-AU"/>
        </w:rPr>
        <w:t xml:space="preserve"> inappropriate delays in the surgical treatment of emer</w:t>
      </w:r>
      <w:r>
        <w:rPr>
          <w:lang w:eastAsia="en-AU"/>
        </w:rPr>
        <w:t xml:space="preserve">gency and </w:t>
      </w:r>
      <w:r w:rsidR="00BC7E09">
        <w:rPr>
          <w:lang w:eastAsia="en-AU"/>
        </w:rPr>
        <w:t>non-elective</w:t>
      </w:r>
      <w:r>
        <w:rPr>
          <w:lang w:eastAsia="en-AU"/>
        </w:rPr>
        <w:t xml:space="preserve"> cases</w:t>
      </w:r>
      <w:r w:rsidR="00BC7E09">
        <w:rPr>
          <w:lang w:eastAsia="en-AU"/>
        </w:rPr>
        <w:t>.</w:t>
      </w:r>
    </w:p>
    <w:p w14:paraId="352CC057" w14:textId="37059F80" w:rsidR="00F55E90" w:rsidRDefault="00F55E90" w:rsidP="00F55E90">
      <w:pPr>
        <w:pStyle w:val="ListBullet"/>
        <w:rPr>
          <w:lang w:eastAsia="en-AU"/>
        </w:rPr>
      </w:pPr>
      <w:r>
        <w:rPr>
          <w:lang w:eastAsia="en-AU"/>
        </w:rPr>
        <w:t>A</w:t>
      </w:r>
      <w:r w:rsidRPr="00446AF6">
        <w:rPr>
          <w:lang w:eastAsia="en-AU"/>
        </w:rPr>
        <w:t>void</w:t>
      </w:r>
      <w:r w:rsidR="00D42C49">
        <w:rPr>
          <w:lang w:eastAsia="en-AU"/>
        </w:rPr>
        <w:t>ing</w:t>
      </w:r>
      <w:r w:rsidRPr="00446AF6">
        <w:rPr>
          <w:lang w:eastAsia="en-AU"/>
        </w:rPr>
        <w:t xml:space="preserve"> confusion as to the nature of cases that may be performed in the</w:t>
      </w:r>
      <w:r>
        <w:rPr>
          <w:lang w:eastAsia="en-AU"/>
        </w:rPr>
        <w:t xml:space="preserve"> </w:t>
      </w:r>
      <w:r w:rsidR="004E4248">
        <w:rPr>
          <w:lang w:eastAsia="en-AU"/>
        </w:rPr>
        <w:t>E</w:t>
      </w:r>
      <w:r>
        <w:rPr>
          <w:lang w:eastAsia="en-AU"/>
        </w:rPr>
        <w:t xml:space="preserve">mergency </w:t>
      </w:r>
      <w:r w:rsidR="004E4248">
        <w:rPr>
          <w:lang w:eastAsia="en-AU"/>
        </w:rPr>
        <w:t>O</w:t>
      </w:r>
      <w:r w:rsidRPr="00446AF6">
        <w:rPr>
          <w:lang w:eastAsia="en-AU"/>
        </w:rPr>
        <w:t xml:space="preserve">perating </w:t>
      </w:r>
      <w:r w:rsidR="004E4248">
        <w:rPr>
          <w:lang w:eastAsia="en-AU"/>
        </w:rPr>
        <w:t>T</w:t>
      </w:r>
      <w:r>
        <w:rPr>
          <w:lang w:eastAsia="en-AU"/>
        </w:rPr>
        <w:t>heatre</w:t>
      </w:r>
      <w:r w:rsidR="009739EC">
        <w:rPr>
          <w:lang w:eastAsia="en-AU"/>
        </w:rPr>
        <w:t xml:space="preserve"> and </w:t>
      </w:r>
      <w:r w:rsidR="008E6FB1">
        <w:rPr>
          <w:lang w:eastAsia="en-AU"/>
        </w:rPr>
        <w:t>Non-elective Operating Theatre</w:t>
      </w:r>
      <w:r w:rsidRPr="00446AF6">
        <w:rPr>
          <w:lang w:eastAsia="en-AU"/>
        </w:rPr>
        <w:t>.</w:t>
      </w:r>
    </w:p>
    <w:p w14:paraId="4F2D33A4" w14:textId="77777777" w:rsidR="000C1768" w:rsidRDefault="000C1768" w:rsidP="000C1768">
      <w:pPr>
        <w:pStyle w:val="ListBullet"/>
        <w:numPr>
          <w:ilvl w:val="0"/>
          <w:numId w:val="0"/>
        </w:numPr>
        <w:jc w:val="right"/>
      </w:pPr>
    </w:p>
    <w:p w14:paraId="7D67A79B" w14:textId="14230581" w:rsidR="000C1768" w:rsidRPr="00446AF6" w:rsidRDefault="00666F8F" w:rsidP="000C1768">
      <w:pPr>
        <w:pStyle w:val="ListBullet"/>
        <w:numPr>
          <w:ilvl w:val="0"/>
          <w:numId w:val="0"/>
        </w:numPr>
        <w:jc w:val="right"/>
      </w:pPr>
      <w:hyperlink w:anchor="Contents" w:history="1">
        <w:r w:rsidR="000C1768"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C1768" w:rsidRPr="001B2BAC" w14:paraId="22E182B8" w14:textId="77777777" w:rsidTr="000F51B4">
        <w:trPr>
          <w:cantSplit/>
          <w:trHeight w:val="285"/>
        </w:trPr>
        <w:tc>
          <w:tcPr>
            <w:tcW w:w="9158" w:type="dxa"/>
            <w:shd w:val="clear" w:color="auto" w:fill="D9D9D9" w:themeFill="background1" w:themeFillShade="D9"/>
          </w:tcPr>
          <w:p w14:paraId="079965C2" w14:textId="56D10D12" w:rsidR="000C1768" w:rsidRPr="002E3BFE" w:rsidRDefault="000C1768" w:rsidP="000F51B4">
            <w:pPr>
              <w:pStyle w:val="Heading1"/>
            </w:pPr>
            <w:bookmarkStart w:id="5" w:name="_Toc97117695"/>
            <w:r w:rsidRPr="007371AA">
              <w:t>Alerts</w:t>
            </w:r>
            <w:bookmarkEnd w:id="5"/>
          </w:p>
        </w:tc>
      </w:tr>
    </w:tbl>
    <w:p w14:paraId="086829EF" w14:textId="2093BE1D" w:rsidR="009A534C" w:rsidRPr="007371AA" w:rsidRDefault="009A534C" w:rsidP="00C13D33">
      <w:pPr>
        <w:pStyle w:val="Heading2"/>
      </w:pPr>
    </w:p>
    <w:p w14:paraId="09E8D96A" w14:textId="0916270A" w:rsidR="007525B1" w:rsidRPr="009F236D" w:rsidRDefault="007525B1" w:rsidP="007525B1">
      <w:pPr>
        <w:rPr>
          <w:rFonts w:cs="Arial"/>
          <w:szCs w:val="24"/>
        </w:rPr>
      </w:pPr>
      <w:r w:rsidRPr="009F236D">
        <w:rPr>
          <w:rFonts w:cs="Arial"/>
          <w:szCs w:val="24"/>
        </w:rPr>
        <w:t>Emergency and Non</w:t>
      </w:r>
      <w:r w:rsidR="00BC7E09">
        <w:rPr>
          <w:rFonts w:cs="Arial"/>
          <w:szCs w:val="24"/>
        </w:rPr>
        <w:t>-</w:t>
      </w:r>
      <w:r w:rsidRPr="009F236D">
        <w:rPr>
          <w:rFonts w:cs="Arial"/>
          <w:szCs w:val="24"/>
        </w:rPr>
        <w:t xml:space="preserve">elective </w:t>
      </w:r>
      <w:r w:rsidR="004E4248">
        <w:rPr>
          <w:rFonts w:cs="Arial"/>
          <w:szCs w:val="24"/>
        </w:rPr>
        <w:t>O</w:t>
      </w:r>
      <w:r w:rsidRPr="009F236D">
        <w:rPr>
          <w:rFonts w:cs="Arial"/>
          <w:szCs w:val="24"/>
        </w:rPr>
        <w:t xml:space="preserve">perating </w:t>
      </w:r>
      <w:r w:rsidR="004E4248">
        <w:rPr>
          <w:rFonts w:cs="Arial"/>
          <w:szCs w:val="24"/>
        </w:rPr>
        <w:t>T</w:t>
      </w:r>
      <w:r w:rsidRPr="009F236D">
        <w:rPr>
          <w:rFonts w:cs="Arial"/>
          <w:szCs w:val="24"/>
        </w:rPr>
        <w:t xml:space="preserve">heatre time may be booked by </w:t>
      </w:r>
      <w:r w:rsidR="0051473E">
        <w:rPr>
          <w:rFonts w:cs="Arial"/>
          <w:szCs w:val="24"/>
        </w:rPr>
        <w:t>C</w:t>
      </w:r>
      <w:r w:rsidRPr="009F236D">
        <w:rPr>
          <w:rFonts w:cs="Arial"/>
          <w:szCs w:val="24"/>
        </w:rPr>
        <w:t xml:space="preserve">onsultants or </w:t>
      </w:r>
      <w:r w:rsidR="0051473E">
        <w:rPr>
          <w:rFonts w:cs="Arial"/>
          <w:szCs w:val="24"/>
        </w:rPr>
        <w:t>R</w:t>
      </w:r>
      <w:r w:rsidRPr="009F236D">
        <w:rPr>
          <w:rFonts w:cs="Arial"/>
          <w:szCs w:val="24"/>
        </w:rPr>
        <w:t>egistrars through the Operating Theatre</w:t>
      </w:r>
      <w:r w:rsidR="002C5E37">
        <w:rPr>
          <w:rFonts w:cs="Arial"/>
          <w:szCs w:val="24"/>
        </w:rPr>
        <w:t xml:space="preserve"> </w:t>
      </w:r>
      <w:r w:rsidRPr="009F236D">
        <w:rPr>
          <w:rFonts w:cs="Arial"/>
          <w:szCs w:val="24"/>
        </w:rPr>
        <w:t xml:space="preserve">Team </w:t>
      </w:r>
      <w:r w:rsidRPr="002C5E37">
        <w:rPr>
          <w:rFonts w:cs="Arial"/>
          <w:szCs w:val="24"/>
        </w:rPr>
        <w:t xml:space="preserve">Leader </w:t>
      </w:r>
      <w:r w:rsidR="00A445EB" w:rsidRPr="002C5E37">
        <w:rPr>
          <w:rFonts w:cs="Arial"/>
          <w:szCs w:val="24"/>
        </w:rPr>
        <w:t xml:space="preserve">in consultation with the </w:t>
      </w:r>
      <w:r w:rsidRPr="002C5E37">
        <w:rPr>
          <w:rFonts w:cs="Arial"/>
          <w:szCs w:val="24"/>
        </w:rPr>
        <w:t>Operating</w:t>
      </w:r>
      <w:r w:rsidRPr="009F236D">
        <w:rPr>
          <w:rFonts w:cs="Arial"/>
          <w:szCs w:val="24"/>
        </w:rPr>
        <w:t xml:space="preserve"> Room Coordinator</w:t>
      </w:r>
      <w:r w:rsidR="007371AA">
        <w:rPr>
          <w:rFonts w:cs="Arial"/>
          <w:szCs w:val="24"/>
        </w:rPr>
        <w:t xml:space="preserve"> (ORC)</w:t>
      </w:r>
      <w:r w:rsidRPr="009F236D">
        <w:rPr>
          <w:rFonts w:cs="Arial"/>
          <w:szCs w:val="24"/>
        </w:rPr>
        <w:t xml:space="preserve">. These bookings will be triaged and assigned to theatres </w:t>
      </w:r>
      <w:r w:rsidR="001E26BB">
        <w:rPr>
          <w:rFonts w:cs="Arial"/>
          <w:szCs w:val="24"/>
        </w:rPr>
        <w:t xml:space="preserve">by the </w:t>
      </w:r>
      <w:r w:rsidR="001E26BB" w:rsidRPr="009F236D">
        <w:rPr>
          <w:rFonts w:cs="Arial"/>
          <w:szCs w:val="24"/>
        </w:rPr>
        <w:t>Operating Theatre</w:t>
      </w:r>
      <w:r w:rsidR="001E26BB">
        <w:rPr>
          <w:rFonts w:cs="Arial"/>
          <w:szCs w:val="24"/>
        </w:rPr>
        <w:t xml:space="preserve"> </w:t>
      </w:r>
      <w:r w:rsidR="001E26BB" w:rsidRPr="009F236D">
        <w:rPr>
          <w:rFonts w:cs="Arial"/>
          <w:szCs w:val="24"/>
        </w:rPr>
        <w:t xml:space="preserve">Team </w:t>
      </w:r>
      <w:r w:rsidR="001E26BB" w:rsidRPr="002C5E37">
        <w:rPr>
          <w:rFonts w:cs="Arial"/>
          <w:szCs w:val="24"/>
        </w:rPr>
        <w:t xml:space="preserve">Leader in consultation with the </w:t>
      </w:r>
      <w:r w:rsidR="001E26BB">
        <w:rPr>
          <w:rFonts w:cs="Arial"/>
          <w:szCs w:val="24"/>
        </w:rPr>
        <w:t xml:space="preserve">ORC </w:t>
      </w:r>
      <w:r w:rsidRPr="009F236D">
        <w:rPr>
          <w:rFonts w:cs="Arial"/>
          <w:szCs w:val="24"/>
        </w:rPr>
        <w:t>based on clinical urgency, resource availability and time of booking.</w:t>
      </w:r>
    </w:p>
    <w:p w14:paraId="086829F1" w14:textId="77777777" w:rsidR="00010E74" w:rsidRDefault="00010E74" w:rsidP="00C13D33"/>
    <w:p w14:paraId="086829F2" w14:textId="77777777" w:rsidR="0098579F" w:rsidRDefault="00666F8F"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6" w:name="_Toc97117696"/>
            <w:r>
              <w:t>Scope</w:t>
            </w:r>
            <w:bookmarkEnd w:id="6"/>
          </w:p>
        </w:tc>
      </w:tr>
    </w:tbl>
    <w:p w14:paraId="086829F5" w14:textId="77777777" w:rsidR="0098579F" w:rsidRDefault="0098579F" w:rsidP="0098579F"/>
    <w:p w14:paraId="0FD9D8B6" w14:textId="03DAE7B6" w:rsidR="00F55E90" w:rsidRDefault="00F55E90" w:rsidP="00F55E90">
      <w:pPr>
        <w:rPr>
          <w:rFonts w:cs="Arial"/>
          <w:szCs w:val="24"/>
        </w:rPr>
      </w:pPr>
      <w:r w:rsidRPr="009F236D">
        <w:rPr>
          <w:rFonts w:cs="Arial"/>
          <w:szCs w:val="24"/>
        </w:rPr>
        <w:t xml:space="preserve">This </w:t>
      </w:r>
      <w:r w:rsidR="00E25A90">
        <w:rPr>
          <w:rFonts w:cs="Arial"/>
          <w:szCs w:val="24"/>
        </w:rPr>
        <w:t>procedure</w:t>
      </w:r>
      <w:r w:rsidRPr="009F236D">
        <w:rPr>
          <w:rFonts w:cs="Arial"/>
          <w:szCs w:val="24"/>
        </w:rPr>
        <w:t xml:space="preserve"> applies to all paediatric and adult patients who undergo emergency or non-elective surgical procedure</w:t>
      </w:r>
      <w:r>
        <w:rPr>
          <w:rFonts w:cs="Arial"/>
          <w:szCs w:val="24"/>
        </w:rPr>
        <w:t>s</w:t>
      </w:r>
      <w:r w:rsidRPr="009F236D">
        <w:rPr>
          <w:rFonts w:cs="Arial"/>
          <w:szCs w:val="24"/>
        </w:rPr>
        <w:t xml:space="preserve"> at the Canberra Hospital.</w:t>
      </w:r>
    </w:p>
    <w:p w14:paraId="335B739E" w14:textId="77777777" w:rsidR="00F55E90" w:rsidRPr="009F236D" w:rsidRDefault="00F55E90" w:rsidP="00F55E90">
      <w:pPr>
        <w:rPr>
          <w:rFonts w:cs="Arial"/>
          <w:szCs w:val="24"/>
        </w:rPr>
      </w:pPr>
    </w:p>
    <w:p w14:paraId="566F4266" w14:textId="2263A6ED" w:rsidR="00F55E90" w:rsidRPr="009F236D" w:rsidRDefault="00F55E90" w:rsidP="00F55E90">
      <w:pPr>
        <w:rPr>
          <w:szCs w:val="24"/>
        </w:rPr>
      </w:pPr>
      <w:r w:rsidRPr="009F236D">
        <w:rPr>
          <w:szCs w:val="24"/>
        </w:rPr>
        <w:t>This</w:t>
      </w:r>
      <w:r w:rsidR="00E25A90">
        <w:rPr>
          <w:szCs w:val="24"/>
        </w:rPr>
        <w:t xml:space="preserve"> procedure</w:t>
      </w:r>
      <w:r w:rsidR="00C65D47" w:rsidRPr="009F236D">
        <w:rPr>
          <w:szCs w:val="24"/>
        </w:rPr>
        <w:t xml:space="preserve"> </w:t>
      </w:r>
      <w:r w:rsidRPr="009F236D">
        <w:rPr>
          <w:szCs w:val="24"/>
        </w:rPr>
        <w:t>applies to the following Canberra Health Services (CHS) staff working within their scope of practice:</w:t>
      </w:r>
    </w:p>
    <w:p w14:paraId="05532045" w14:textId="77777777" w:rsidR="00F55E90" w:rsidRPr="009F236D" w:rsidRDefault="00F55E90" w:rsidP="00F55E90">
      <w:pPr>
        <w:pStyle w:val="ListBullet"/>
      </w:pPr>
      <w:r w:rsidRPr="009F236D">
        <w:t xml:space="preserve">Medical Officers (MO) </w:t>
      </w:r>
    </w:p>
    <w:p w14:paraId="36E345F9" w14:textId="164334E5" w:rsidR="00873508" w:rsidRPr="009F236D" w:rsidRDefault="00F55E90" w:rsidP="00873508">
      <w:pPr>
        <w:pStyle w:val="ListBullet"/>
      </w:pPr>
      <w:r w:rsidRPr="009F236D">
        <w:t>Nurses and Midwives</w:t>
      </w:r>
      <w:r w:rsidR="00873508">
        <w:t>.</w:t>
      </w:r>
      <w:r w:rsidRPr="009F236D">
        <w:t xml:space="preserve"> </w:t>
      </w:r>
    </w:p>
    <w:p w14:paraId="4AA6EAC1" w14:textId="77777777" w:rsidR="00F55E90" w:rsidRPr="009F236D" w:rsidRDefault="00F55E90" w:rsidP="00F55E90">
      <w:pPr>
        <w:rPr>
          <w:rFonts w:cs="Arial"/>
          <w:szCs w:val="24"/>
        </w:rPr>
      </w:pPr>
    </w:p>
    <w:p w14:paraId="7ED6964C" w14:textId="06C6BA34" w:rsidR="00873508" w:rsidRPr="009F236D" w:rsidRDefault="00873508" w:rsidP="00873508">
      <w:pPr>
        <w:rPr>
          <w:rFonts w:cs="Arial"/>
          <w:szCs w:val="24"/>
        </w:rPr>
      </w:pPr>
      <w:r>
        <w:rPr>
          <w:rFonts w:cs="Arial"/>
          <w:szCs w:val="24"/>
        </w:rPr>
        <w:t xml:space="preserve">This </w:t>
      </w:r>
      <w:r w:rsidR="00E25A90">
        <w:rPr>
          <w:rFonts w:cs="Arial"/>
          <w:szCs w:val="24"/>
        </w:rPr>
        <w:t>procedure</w:t>
      </w:r>
      <w:r w:rsidR="002A4379">
        <w:rPr>
          <w:rFonts w:cs="Arial"/>
          <w:szCs w:val="24"/>
        </w:rPr>
        <w:t xml:space="preserve"> </w:t>
      </w:r>
      <w:r>
        <w:rPr>
          <w:rFonts w:cs="Arial"/>
          <w:szCs w:val="24"/>
        </w:rPr>
        <w:t xml:space="preserve">does not cover elective surgery procedures.  </w:t>
      </w:r>
      <w:r w:rsidRPr="002C5E37">
        <w:rPr>
          <w:rFonts w:cs="Arial"/>
          <w:szCs w:val="24"/>
        </w:rPr>
        <w:t xml:space="preserve">Elective surgery </w:t>
      </w:r>
      <w:r w:rsidR="00387C8D">
        <w:rPr>
          <w:rFonts w:cs="Arial"/>
          <w:szCs w:val="24"/>
        </w:rPr>
        <w:t xml:space="preserve">medical </w:t>
      </w:r>
      <w:r>
        <w:rPr>
          <w:rFonts w:cs="Arial"/>
          <w:szCs w:val="24"/>
        </w:rPr>
        <w:t xml:space="preserve">procedures are </w:t>
      </w:r>
      <w:r w:rsidRPr="002C5E37">
        <w:rPr>
          <w:rFonts w:cs="Arial"/>
          <w:szCs w:val="24"/>
        </w:rPr>
        <w:t>booked through Surgical Bookings via an R</w:t>
      </w:r>
      <w:r>
        <w:rPr>
          <w:rFonts w:cs="Arial"/>
          <w:szCs w:val="24"/>
        </w:rPr>
        <w:t xml:space="preserve">equest </w:t>
      </w:r>
      <w:r w:rsidRPr="002C5E37">
        <w:rPr>
          <w:rFonts w:cs="Arial"/>
          <w:szCs w:val="24"/>
        </w:rPr>
        <w:t>F</w:t>
      </w:r>
      <w:r>
        <w:rPr>
          <w:rFonts w:cs="Arial"/>
          <w:szCs w:val="24"/>
        </w:rPr>
        <w:t xml:space="preserve">or </w:t>
      </w:r>
      <w:r w:rsidRPr="002C5E37">
        <w:rPr>
          <w:rFonts w:cs="Arial"/>
          <w:szCs w:val="24"/>
        </w:rPr>
        <w:t>A</w:t>
      </w:r>
      <w:r>
        <w:rPr>
          <w:rFonts w:cs="Arial"/>
          <w:szCs w:val="24"/>
        </w:rPr>
        <w:t xml:space="preserve">dmission (RFA), refer to </w:t>
      </w:r>
      <w:r>
        <w:rPr>
          <w:rFonts w:cs="Arial"/>
          <w:i/>
          <w:iCs/>
          <w:szCs w:val="24"/>
        </w:rPr>
        <w:t>Elective Surgery Access Policy</w:t>
      </w:r>
      <w:r>
        <w:rPr>
          <w:rFonts w:cs="Arial"/>
          <w:szCs w:val="24"/>
        </w:rPr>
        <w:t>.  Elective s</w:t>
      </w:r>
      <w:r w:rsidRPr="002C5E37">
        <w:rPr>
          <w:rFonts w:cs="Arial"/>
          <w:szCs w:val="24"/>
        </w:rPr>
        <w:t xml:space="preserve">urgery </w:t>
      </w:r>
      <w:r>
        <w:rPr>
          <w:rFonts w:cs="Arial"/>
          <w:szCs w:val="24"/>
        </w:rPr>
        <w:t xml:space="preserve">is any procedure </w:t>
      </w:r>
      <w:r w:rsidRPr="002C5E37">
        <w:rPr>
          <w:rFonts w:cs="Arial"/>
          <w:szCs w:val="24"/>
        </w:rPr>
        <w:t>that falls outside the definition of emergency and non-elective case</w:t>
      </w:r>
      <w:r>
        <w:rPr>
          <w:rFonts w:cs="Arial"/>
          <w:szCs w:val="24"/>
        </w:rPr>
        <w:t>s</w:t>
      </w:r>
      <w:r w:rsidRPr="002C5E37">
        <w:rPr>
          <w:rFonts w:cs="Arial"/>
          <w:szCs w:val="24"/>
        </w:rPr>
        <w:t>.</w:t>
      </w:r>
    </w:p>
    <w:p w14:paraId="086829FE" w14:textId="622E1922" w:rsidR="00C13D33" w:rsidRDefault="00C13D33" w:rsidP="00C13D33">
      <w:pPr>
        <w:rPr>
          <w:rFonts w:cs="Arial"/>
          <w:szCs w:val="24"/>
        </w:rPr>
      </w:pPr>
    </w:p>
    <w:p w14:paraId="086829FF" w14:textId="02C35ABC" w:rsidR="00C13D33" w:rsidRDefault="00666F8F" w:rsidP="009A534C">
      <w:pPr>
        <w:jc w:val="right"/>
        <w:rPr>
          <w:rStyle w:val="Hyperlink"/>
          <w:rFonts w:eastAsiaTheme="majorEastAsia" w:cs="Arial"/>
          <w:i/>
          <w:szCs w:val="24"/>
        </w:rPr>
      </w:pPr>
      <w:hyperlink w:anchor="Contents" w:history="1">
        <w:r w:rsidR="00C13D33" w:rsidRPr="00C91F3F">
          <w:rPr>
            <w:rStyle w:val="Hyperlink"/>
            <w:rFonts w:eastAsiaTheme="majorEastAsia" w:cs="Arial"/>
            <w:i/>
            <w:szCs w:val="24"/>
          </w:rPr>
          <w:t>Back to Table of Contents</w:t>
        </w:r>
      </w:hyperlink>
    </w:p>
    <w:p w14:paraId="1B7C81E4" w14:textId="128FC606" w:rsidR="00D42C49" w:rsidRDefault="00D42C49" w:rsidP="009A534C">
      <w:pPr>
        <w:jc w:val="right"/>
        <w:rPr>
          <w:rStyle w:val="Hyperlink"/>
          <w:rFonts w:eastAsiaTheme="majorEastAsia" w:cs="Arial"/>
          <w:i/>
          <w:szCs w:val="24"/>
        </w:rPr>
      </w:pPr>
    </w:p>
    <w:p w14:paraId="30AC9585" w14:textId="25251765" w:rsidR="00D42C49" w:rsidRDefault="00D42C49" w:rsidP="009A534C">
      <w:pPr>
        <w:jc w:val="right"/>
        <w:rPr>
          <w:rStyle w:val="Hyperlink"/>
          <w:rFonts w:eastAsiaTheme="majorEastAsia" w:cs="Arial"/>
          <w:i/>
          <w:szCs w:val="24"/>
        </w:rPr>
      </w:pPr>
    </w:p>
    <w:p w14:paraId="1AFF4A1F" w14:textId="77777777" w:rsidR="00D42C49" w:rsidRPr="00032890" w:rsidRDefault="00D42C49" w:rsidP="009A534C">
      <w:pPr>
        <w:jc w:val="right"/>
        <w:rPr>
          <w:rFonts w:cs="Arial"/>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7E3BB204" w:rsidR="009A534C" w:rsidRPr="00C76688" w:rsidRDefault="009A534C" w:rsidP="00B10F87">
            <w:pPr>
              <w:pStyle w:val="Heading1"/>
            </w:pPr>
            <w:bookmarkStart w:id="7" w:name="_Toc389473278"/>
            <w:bookmarkStart w:id="8" w:name="_Toc393203334"/>
            <w:bookmarkStart w:id="9" w:name="_Toc97117697"/>
            <w:r w:rsidRPr="00C76688">
              <w:lastRenderedPageBreak/>
              <w:t>Section 1 –</w:t>
            </w:r>
            <w:r>
              <w:t xml:space="preserve"> </w:t>
            </w:r>
            <w:bookmarkEnd w:id="7"/>
            <w:bookmarkEnd w:id="8"/>
            <w:r w:rsidR="00F55E90">
              <w:t>Procedure</w:t>
            </w:r>
            <w:bookmarkEnd w:id="9"/>
          </w:p>
        </w:tc>
      </w:tr>
    </w:tbl>
    <w:p w14:paraId="08682A02" w14:textId="77777777" w:rsidR="009A534C" w:rsidRDefault="009A534C" w:rsidP="009A534C">
      <w:pPr>
        <w:outlineLvl w:val="0"/>
        <w:rPr>
          <w:szCs w:val="24"/>
        </w:rPr>
      </w:pPr>
    </w:p>
    <w:p w14:paraId="1A6B13A9" w14:textId="3BB0FF0B" w:rsidR="00F55E90" w:rsidRPr="009F236D" w:rsidRDefault="00F55E90" w:rsidP="00F55E90">
      <w:pPr>
        <w:numPr>
          <w:ilvl w:val="0"/>
          <w:numId w:val="13"/>
        </w:numPr>
        <w:autoSpaceDE w:val="0"/>
        <w:autoSpaceDN w:val="0"/>
        <w:adjustRightInd w:val="0"/>
        <w:rPr>
          <w:rFonts w:cs="Times-Roman"/>
          <w:szCs w:val="22"/>
          <w:lang w:eastAsia="en-AU"/>
        </w:rPr>
      </w:pPr>
      <w:r w:rsidRPr="009F236D">
        <w:rPr>
          <w:rFonts w:cs="Times-Roman"/>
          <w:szCs w:val="22"/>
          <w:lang w:eastAsia="en-AU"/>
        </w:rPr>
        <w:t xml:space="preserve">The overall management of the </w:t>
      </w:r>
      <w:r w:rsidR="00DF5311">
        <w:rPr>
          <w:rFonts w:cs="Times-Roman"/>
          <w:szCs w:val="22"/>
          <w:lang w:eastAsia="en-AU"/>
        </w:rPr>
        <w:t>E</w:t>
      </w:r>
      <w:r w:rsidRPr="009F236D">
        <w:rPr>
          <w:rFonts w:cs="Times-Roman"/>
          <w:szCs w:val="22"/>
          <w:lang w:eastAsia="en-AU"/>
        </w:rPr>
        <w:t xml:space="preserve">mergency and </w:t>
      </w:r>
      <w:r w:rsidR="00DF5311">
        <w:rPr>
          <w:rFonts w:cs="Times-Roman"/>
          <w:szCs w:val="22"/>
          <w:lang w:eastAsia="en-AU"/>
        </w:rPr>
        <w:t>N</w:t>
      </w:r>
      <w:r w:rsidR="00D762AC" w:rsidRPr="009F236D">
        <w:rPr>
          <w:rFonts w:cs="Times-Roman"/>
          <w:szCs w:val="22"/>
          <w:lang w:eastAsia="en-AU"/>
        </w:rPr>
        <w:t>on-elective</w:t>
      </w:r>
      <w:r w:rsidRPr="009F236D">
        <w:rPr>
          <w:rFonts w:cs="Times-Roman"/>
          <w:szCs w:val="22"/>
          <w:lang w:eastAsia="en-AU"/>
        </w:rPr>
        <w:t xml:space="preserve"> </w:t>
      </w:r>
      <w:r w:rsidR="00DF5311">
        <w:rPr>
          <w:rFonts w:cs="Times-Roman"/>
          <w:szCs w:val="22"/>
          <w:lang w:eastAsia="en-AU"/>
        </w:rPr>
        <w:t>O</w:t>
      </w:r>
      <w:r w:rsidRPr="009F236D">
        <w:rPr>
          <w:rFonts w:cs="Times-Roman"/>
          <w:szCs w:val="22"/>
          <w:lang w:eastAsia="en-AU"/>
        </w:rPr>
        <w:t xml:space="preserve">perating </w:t>
      </w:r>
      <w:r w:rsidR="00DF5311">
        <w:rPr>
          <w:rFonts w:cs="Times-Roman"/>
          <w:szCs w:val="22"/>
          <w:lang w:eastAsia="en-AU"/>
        </w:rPr>
        <w:t>T</w:t>
      </w:r>
      <w:r w:rsidRPr="009F236D">
        <w:rPr>
          <w:rFonts w:cs="Times-Roman"/>
          <w:szCs w:val="22"/>
          <w:lang w:eastAsia="en-AU"/>
        </w:rPr>
        <w:t xml:space="preserve">heatres is the responsibility of the ORC during business hours and the </w:t>
      </w:r>
      <w:r w:rsidR="007371AA" w:rsidRPr="009F236D">
        <w:rPr>
          <w:rFonts w:cs="Times-Roman"/>
          <w:szCs w:val="22"/>
          <w:lang w:eastAsia="en-AU"/>
        </w:rPr>
        <w:t>on-call</w:t>
      </w:r>
      <w:r w:rsidRPr="009F236D">
        <w:rPr>
          <w:rFonts w:cs="Times-Roman"/>
          <w:szCs w:val="22"/>
          <w:lang w:eastAsia="en-AU"/>
        </w:rPr>
        <w:t xml:space="preserve"> </w:t>
      </w:r>
      <w:r w:rsidR="00777335">
        <w:rPr>
          <w:rFonts w:cs="Times-Roman"/>
          <w:szCs w:val="22"/>
          <w:lang w:eastAsia="en-AU"/>
        </w:rPr>
        <w:t>A</w:t>
      </w:r>
      <w:r w:rsidRPr="009F236D">
        <w:rPr>
          <w:rFonts w:cs="Times-Roman"/>
          <w:szCs w:val="22"/>
          <w:lang w:eastAsia="en-AU"/>
        </w:rPr>
        <w:t xml:space="preserve">naesthetic </w:t>
      </w:r>
      <w:r w:rsidR="00777335">
        <w:rPr>
          <w:rFonts w:cs="Times-Roman"/>
          <w:szCs w:val="22"/>
          <w:lang w:eastAsia="en-AU"/>
        </w:rPr>
        <w:t>C</w:t>
      </w:r>
      <w:r w:rsidRPr="009F236D">
        <w:rPr>
          <w:rFonts w:cs="Times-Roman"/>
          <w:szCs w:val="22"/>
          <w:lang w:eastAsia="en-AU"/>
        </w:rPr>
        <w:t>onsultant out of hours</w:t>
      </w:r>
      <w:r>
        <w:rPr>
          <w:rFonts w:cs="Times-Roman"/>
          <w:szCs w:val="22"/>
          <w:lang w:eastAsia="en-AU"/>
        </w:rPr>
        <w:t xml:space="preserve">. The ORC is responsible </w:t>
      </w:r>
      <w:r w:rsidR="00777335">
        <w:rPr>
          <w:rFonts w:cs="Times-Roman"/>
          <w:szCs w:val="22"/>
          <w:lang w:eastAsia="en-AU"/>
        </w:rPr>
        <w:t xml:space="preserve">for </w:t>
      </w:r>
      <w:r>
        <w:rPr>
          <w:rFonts w:cs="Times-Roman"/>
          <w:szCs w:val="22"/>
          <w:lang w:eastAsia="en-AU"/>
        </w:rPr>
        <w:t>ensur</w:t>
      </w:r>
      <w:r w:rsidR="00777335">
        <w:rPr>
          <w:rFonts w:cs="Times-Roman"/>
          <w:szCs w:val="22"/>
          <w:lang w:eastAsia="en-AU"/>
        </w:rPr>
        <w:t>ing</w:t>
      </w:r>
      <w:r>
        <w:rPr>
          <w:rFonts w:cs="Times-Roman"/>
          <w:szCs w:val="22"/>
          <w:lang w:eastAsia="en-AU"/>
        </w:rPr>
        <w:t xml:space="preserve"> that appropriate handover occurs when responsibility is transferred to the </w:t>
      </w:r>
      <w:r w:rsidR="007371AA">
        <w:rPr>
          <w:rFonts w:cs="Times-Roman"/>
          <w:szCs w:val="22"/>
          <w:lang w:eastAsia="en-AU"/>
        </w:rPr>
        <w:t>on-call</w:t>
      </w:r>
      <w:r>
        <w:rPr>
          <w:rFonts w:cs="Times-Roman"/>
          <w:szCs w:val="22"/>
          <w:lang w:eastAsia="en-AU"/>
        </w:rPr>
        <w:t xml:space="preserve"> </w:t>
      </w:r>
      <w:r w:rsidR="00777335">
        <w:rPr>
          <w:rFonts w:cs="Times-Roman"/>
          <w:szCs w:val="22"/>
          <w:lang w:eastAsia="en-AU"/>
        </w:rPr>
        <w:t>A</w:t>
      </w:r>
      <w:r w:rsidR="00DD58BE">
        <w:rPr>
          <w:rFonts w:cs="Times-Roman"/>
          <w:szCs w:val="22"/>
          <w:lang w:eastAsia="en-AU"/>
        </w:rPr>
        <w:t>naesthetic</w:t>
      </w:r>
      <w:r>
        <w:rPr>
          <w:rFonts w:cs="Times-Roman"/>
          <w:szCs w:val="22"/>
          <w:lang w:eastAsia="en-AU"/>
        </w:rPr>
        <w:t xml:space="preserve"> </w:t>
      </w:r>
      <w:r w:rsidR="00777335">
        <w:rPr>
          <w:rFonts w:cs="Times-Roman"/>
          <w:szCs w:val="22"/>
          <w:lang w:eastAsia="en-AU"/>
        </w:rPr>
        <w:t>C</w:t>
      </w:r>
      <w:r>
        <w:rPr>
          <w:rFonts w:cs="Times-Roman"/>
          <w:szCs w:val="22"/>
          <w:lang w:eastAsia="en-AU"/>
        </w:rPr>
        <w:t xml:space="preserve">onsultant </w:t>
      </w:r>
    </w:p>
    <w:p w14:paraId="18DDF7B0" w14:textId="3C50DCC6" w:rsidR="00F55E90" w:rsidRPr="009F236D" w:rsidRDefault="00F55E90" w:rsidP="00F55E90">
      <w:pPr>
        <w:numPr>
          <w:ilvl w:val="0"/>
          <w:numId w:val="13"/>
        </w:numPr>
        <w:autoSpaceDE w:val="0"/>
        <w:autoSpaceDN w:val="0"/>
        <w:adjustRightInd w:val="0"/>
        <w:rPr>
          <w:rFonts w:cs="Times-Roman"/>
          <w:szCs w:val="22"/>
          <w:lang w:eastAsia="en-AU"/>
        </w:rPr>
      </w:pPr>
      <w:r w:rsidRPr="009F236D">
        <w:rPr>
          <w:rFonts w:cs="Times-Roman"/>
          <w:szCs w:val="22"/>
          <w:lang w:eastAsia="en-AU"/>
        </w:rPr>
        <w:t xml:space="preserve">It is the responsibility of the Department of Anaesthesia to assign </w:t>
      </w:r>
      <w:r w:rsidR="00FE5E41">
        <w:rPr>
          <w:rFonts w:cs="Times-Roman"/>
          <w:szCs w:val="22"/>
          <w:lang w:eastAsia="en-AU"/>
        </w:rPr>
        <w:t>A</w:t>
      </w:r>
      <w:r w:rsidRPr="009F236D">
        <w:rPr>
          <w:rFonts w:cs="Times-Roman"/>
          <w:szCs w:val="22"/>
          <w:lang w:eastAsia="en-AU"/>
        </w:rPr>
        <w:t xml:space="preserve">naesthetists to the </w:t>
      </w:r>
      <w:r w:rsidR="002B79AA">
        <w:rPr>
          <w:rFonts w:cs="Times-Roman"/>
          <w:szCs w:val="22"/>
          <w:lang w:eastAsia="en-AU"/>
        </w:rPr>
        <w:t xml:space="preserve">ORC role </w:t>
      </w:r>
      <w:r w:rsidR="00DF5311">
        <w:rPr>
          <w:rFonts w:cs="Times-Roman"/>
          <w:szCs w:val="22"/>
          <w:lang w:eastAsia="en-AU"/>
        </w:rPr>
        <w:t>in E</w:t>
      </w:r>
      <w:r w:rsidRPr="009F236D">
        <w:rPr>
          <w:rFonts w:cs="Times-Roman"/>
          <w:szCs w:val="22"/>
          <w:lang w:eastAsia="en-AU"/>
        </w:rPr>
        <w:t xml:space="preserve">mergency and </w:t>
      </w:r>
      <w:r w:rsidR="00DF5311">
        <w:rPr>
          <w:rFonts w:cs="Times-Roman"/>
          <w:szCs w:val="22"/>
          <w:lang w:eastAsia="en-AU"/>
        </w:rPr>
        <w:t>N</w:t>
      </w:r>
      <w:r w:rsidRPr="009F236D">
        <w:rPr>
          <w:rFonts w:cs="Times-Roman"/>
          <w:szCs w:val="22"/>
          <w:lang w:eastAsia="en-AU"/>
        </w:rPr>
        <w:t xml:space="preserve">on-elective </w:t>
      </w:r>
      <w:r w:rsidR="00DF5311">
        <w:rPr>
          <w:rFonts w:cs="Times-Roman"/>
          <w:szCs w:val="22"/>
          <w:lang w:eastAsia="en-AU"/>
        </w:rPr>
        <w:t>O</w:t>
      </w:r>
      <w:r w:rsidRPr="009F236D">
        <w:rPr>
          <w:rFonts w:cs="Times-Roman"/>
          <w:szCs w:val="22"/>
          <w:lang w:eastAsia="en-AU"/>
        </w:rPr>
        <w:t xml:space="preserve">perating </w:t>
      </w:r>
      <w:r w:rsidR="00DF5311">
        <w:rPr>
          <w:rFonts w:cs="Times-Roman"/>
          <w:szCs w:val="22"/>
          <w:lang w:eastAsia="en-AU"/>
        </w:rPr>
        <w:t>T</w:t>
      </w:r>
      <w:r w:rsidRPr="009F236D">
        <w:rPr>
          <w:rFonts w:cs="Times-Roman"/>
          <w:szCs w:val="22"/>
          <w:lang w:eastAsia="en-AU"/>
        </w:rPr>
        <w:t>heatres</w:t>
      </w:r>
    </w:p>
    <w:p w14:paraId="1673E4BF" w14:textId="6E5F7666" w:rsidR="00F55E90" w:rsidRPr="002C5E37" w:rsidRDefault="00F55E90" w:rsidP="00F55E90">
      <w:pPr>
        <w:numPr>
          <w:ilvl w:val="0"/>
          <w:numId w:val="13"/>
        </w:numPr>
        <w:autoSpaceDE w:val="0"/>
        <w:autoSpaceDN w:val="0"/>
        <w:adjustRightInd w:val="0"/>
        <w:rPr>
          <w:rFonts w:cs="Times-Roman"/>
          <w:szCs w:val="22"/>
          <w:lang w:eastAsia="en-AU"/>
        </w:rPr>
      </w:pPr>
      <w:r w:rsidRPr="009F236D">
        <w:rPr>
          <w:rFonts w:cs="Times-Roman"/>
          <w:szCs w:val="22"/>
          <w:lang w:eastAsia="en-AU"/>
        </w:rPr>
        <w:t xml:space="preserve">It is the responsibility of the ORC, in consultation with the Operating Theatre Patient Flow and/or Team Leader to prioritise and arrange the sequence of patients for both the </w:t>
      </w:r>
      <w:r w:rsidR="005C2B3F">
        <w:rPr>
          <w:rFonts w:cs="Times-Roman"/>
          <w:szCs w:val="22"/>
          <w:lang w:eastAsia="en-AU"/>
        </w:rPr>
        <w:t>E</w:t>
      </w:r>
      <w:r w:rsidRPr="002C5E37">
        <w:rPr>
          <w:rFonts w:cs="Times-Roman"/>
          <w:szCs w:val="22"/>
          <w:lang w:eastAsia="en-AU"/>
        </w:rPr>
        <w:t xml:space="preserve">mergency and </w:t>
      </w:r>
      <w:r w:rsidR="005C2B3F">
        <w:rPr>
          <w:rFonts w:cs="Times-Roman"/>
          <w:szCs w:val="22"/>
          <w:lang w:eastAsia="en-AU"/>
        </w:rPr>
        <w:t>N</w:t>
      </w:r>
      <w:r w:rsidR="00EB5808" w:rsidRPr="002C5E37">
        <w:rPr>
          <w:rFonts w:cs="Times-Roman"/>
          <w:szCs w:val="22"/>
          <w:lang w:eastAsia="en-AU"/>
        </w:rPr>
        <w:t>on-elective</w:t>
      </w:r>
      <w:r w:rsidRPr="002C5E37">
        <w:rPr>
          <w:rFonts w:cs="Times-Roman"/>
          <w:szCs w:val="22"/>
          <w:lang w:eastAsia="en-AU"/>
        </w:rPr>
        <w:t xml:space="preserve"> </w:t>
      </w:r>
      <w:r w:rsidR="005C2B3F">
        <w:rPr>
          <w:rFonts w:cs="Times-Roman"/>
          <w:szCs w:val="22"/>
          <w:lang w:eastAsia="en-AU"/>
        </w:rPr>
        <w:t>O</w:t>
      </w:r>
      <w:r w:rsidRPr="002C5E37">
        <w:rPr>
          <w:rFonts w:cs="Times-Roman"/>
          <w:szCs w:val="22"/>
          <w:lang w:eastAsia="en-AU"/>
        </w:rPr>
        <w:t xml:space="preserve">perating </w:t>
      </w:r>
      <w:r w:rsidR="005C2B3F">
        <w:rPr>
          <w:rFonts w:cs="Times-Roman"/>
          <w:szCs w:val="22"/>
          <w:lang w:eastAsia="en-AU"/>
        </w:rPr>
        <w:t>T</w:t>
      </w:r>
      <w:r w:rsidRPr="002C5E37">
        <w:rPr>
          <w:rFonts w:cs="Times-Roman"/>
          <w:szCs w:val="22"/>
          <w:lang w:eastAsia="en-AU"/>
        </w:rPr>
        <w:t>heatres</w:t>
      </w:r>
    </w:p>
    <w:p w14:paraId="3F3C8760" w14:textId="204571DD" w:rsidR="003D4891" w:rsidRPr="002C5E37" w:rsidRDefault="00B53C92" w:rsidP="003D4891">
      <w:pPr>
        <w:numPr>
          <w:ilvl w:val="0"/>
          <w:numId w:val="13"/>
        </w:numPr>
        <w:autoSpaceDE w:val="0"/>
        <w:autoSpaceDN w:val="0"/>
        <w:adjustRightInd w:val="0"/>
        <w:rPr>
          <w:rFonts w:cs="Times-Roman"/>
          <w:szCs w:val="22"/>
          <w:lang w:eastAsia="en-AU"/>
        </w:rPr>
      </w:pPr>
      <w:r w:rsidRPr="002C5E37">
        <w:rPr>
          <w:rFonts w:cs="Times-Roman"/>
          <w:szCs w:val="22"/>
          <w:lang w:eastAsia="en-AU"/>
        </w:rPr>
        <w:t xml:space="preserve">All </w:t>
      </w:r>
      <w:r w:rsidR="00F55E90" w:rsidRPr="002C5E37">
        <w:rPr>
          <w:rFonts w:cs="Times-Roman"/>
          <w:szCs w:val="22"/>
          <w:lang w:eastAsia="en-AU"/>
        </w:rPr>
        <w:t>Emergency cases are to be booked through the Operating Theatre Team Leader</w:t>
      </w:r>
      <w:r w:rsidR="00ED799A" w:rsidRPr="002C5E37">
        <w:rPr>
          <w:rFonts w:cs="Times-Roman"/>
          <w:szCs w:val="22"/>
          <w:lang w:eastAsia="en-AU"/>
        </w:rPr>
        <w:t xml:space="preserve"> and</w:t>
      </w:r>
      <w:r w:rsidR="00F55E90" w:rsidRPr="002C5E37">
        <w:rPr>
          <w:rFonts w:cs="Times-Roman"/>
          <w:szCs w:val="22"/>
          <w:lang w:eastAsia="en-AU"/>
        </w:rPr>
        <w:t xml:space="preserve"> the ORC. The </w:t>
      </w:r>
      <w:r w:rsidR="000E024B" w:rsidRPr="002C5E37">
        <w:rPr>
          <w:rFonts w:cs="Times-Roman"/>
          <w:szCs w:val="22"/>
          <w:lang w:eastAsia="en-AU"/>
        </w:rPr>
        <w:t>O</w:t>
      </w:r>
      <w:r w:rsidR="004314D3">
        <w:rPr>
          <w:rFonts w:cs="Times-Roman"/>
          <w:szCs w:val="22"/>
          <w:lang w:eastAsia="en-AU"/>
        </w:rPr>
        <w:t>perating Theatre</w:t>
      </w:r>
      <w:r w:rsidR="000E024B" w:rsidRPr="002C5E37">
        <w:rPr>
          <w:rFonts w:cs="Times-Roman"/>
          <w:szCs w:val="22"/>
          <w:lang w:eastAsia="en-AU"/>
        </w:rPr>
        <w:t xml:space="preserve"> </w:t>
      </w:r>
      <w:r w:rsidR="00F55E90" w:rsidRPr="002C5E37">
        <w:rPr>
          <w:rFonts w:cs="Times-Roman"/>
          <w:szCs w:val="22"/>
          <w:lang w:eastAsia="en-AU"/>
        </w:rPr>
        <w:t>Team Leader will record the details of the case on the ‘</w:t>
      </w:r>
      <w:r w:rsidR="00F55E90" w:rsidRPr="002C5E37">
        <w:rPr>
          <w:rFonts w:cs="Times-Roman"/>
          <w:i/>
          <w:szCs w:val="22"/>
          <w:lang w:eastAsia="en-AU"/>
        </w:rPr>
        <w:t>Request for Emergency and Non-Elective Operating Time for inpatients</w:t>
      </w:r>
      <w:r w:rsidR="00F55E90" w:rsidRPr="002C5E37">
        <w:rPr>
          <w:rFonts w:cs="Times-Roman"/>
          <w:szCs w:val="22"/>
          <w:lang w:eastAsia="en-AU"/>
        </w:rPr>
        <w:t>’ form</w:t>
      </w:r>
      <w:r w:rsidR="00940F92" w:rsidRPr="002C5E37">
        <w:rPr>
          <w:rFonts w:cs="Times-Roman"/>
          <w:szCs w:val="22"/>
          <w:lang w:eastAsia="en-AU"/>
        </w:rPr>
        <w:t xml:space="preserve"> </w:t>
      </w:r>
      <w:r w:rsidR="00873508">
        <w:rPr>
          <w:rFonts w:cs="Times-Roman"/>
          <w:szCs w:val="22"/>
          <w:lang w:eastAsia="en-AU"/>
        </w:rPr>
        <w:t xml:space="preserve">(number 10230), available on the Clinical Forms Register and example at </w:t>
      </w:r>
      <w:r w:rsidR="00940F92" w:rsidRPr="002C5E37">
        <w:rPr>
          <w:rFonts w:cs="Times-Roman"/>
          <w:szCs w:val="22"/>
          <w:lang w:eastAsia="en-AU"/>
        </w:rPr>
        <w:t>Attachment</w:t>
      </w:r>
      <w:r w:rsidR="00873508">
        <w:rPr>
          <w:rFonts w:cs="Times-Roman"/>
          <w:szCs w:val="22"/>
          <w:lang w:eastAsia="en-AU"/>
        </w:rPr>
        <w:t xml:space="preserve"> 1</w:t>
      </w:r>
      <w:r w:rsidR="00F55E90" w:rsidRPr="002C5E37">
        <w:rPr>
          <w:rFonts w:cs="Times-Roman"/>
          <w:szCs w:val="22"/>
          <w:lang w:eastAsia="en-AU"/>
        </w:rPr>
        <w:t>. The Team Leader will then</w:t>
      </w:r>
      <w:r w:rsidR="002404FD" w:rsidRPr="002C5E37">
        <w:rPr>
          <w:rFonts w:cs="Times-Roman"/>
          <w:szCs w:val="22"/>
          <w:lang w:eastAsia="en-AU"/>
        </w:rPr>
        <w:t xml:space="preserve"> request the team to call the ORC on </w:t>
      </w:r>
      <w:r w:rsidR="008E6FB1">
        <w:rPr>
          <w:rFonts w:cs="Times-Roman"/>
          <w:szCs w:val="22"/>
          <w:lang w:eastAsia="en-AU"/>
        </w:rPr>
        <w:t xml:space="preserve">extension </w:t>
      </w:r>
      <w:r w:rsidR="002404FD" w:rsidRPr="002C5E37">
        <w:rPr>
          <w:rFonts w:cs="Times-Roman"/>
          <w:szCs w:val="22"/>
          <w:lang w:eastAsia="en-AU"/>
        </w:rPr>
        <w:t xml:space="preserve">27778 </w:t>
      </w:r>
      <w:r w:rsidR="00F55E90" w:rsidRPr="002C5E37">
        <w:rPr>
          <w:rFonts w:cs="Times-Roman"/>
          <w:szCs w:val="22"/>
          <w:lang w:eastAsia="en-AU"/>
        </w:rPr>
        <w:t xml:space="preserve">who will discuss and document the category status and patient condition. Out of hours and in the absence of the ORC the emergency </w:t>
      </w:r>
      <w:r w:rsidR="00781C26">
        <w:rPr>
          <w:rFonts w:cs="Times-Roman"/>
          <w:szCs w:val="22"/>
          <w:lang w:eastAsia="en-AU"/>
        </w:rPr>
        <w:t>A</w:t>
      </w:r>
      <w:r w:rsidR="00F55E90" w:rsidRPr="002C5E37">
        <w:rPr>
          <w:rFonts w:cs="Times-Roman"/>
          <w:szCs w:val="22"/>
          <w:lang w:eastAsia="en-AU"/>
        </w:rPr>
        <w:t>naestheti</w:t>
      </w:r>
      <w:r w:rsidR="000F6EC1">
        <w:rPr>
          <w:rFonts w:cs="Times-Roman"/>
          <w:szCs w:val="22"/>
          <w:lang w:eastAsia="en-AU"/>
        </w:rPr>
        <w:t xml:space="preserve">c </w:t>
      </w:r>
      <w:r w:rsidR="00FE5E41">
        <w:rPr>
          <w:rFonts w:cs="Times-Roman"/>
          <w:szCs w:val="22"/>
          <w:lang w:eastAsia="en-AU"/>
        </w:rPr>
        <w:t>Consultant</w:t>
      </w:r>
      <w:r w:rsidR="00F55E90" w:rsidRPr="002C5E37">
        <w:rPr>
          <w:rFonts w:cs="Times-Roman"/>
          <w:szCs w:val="22"/>
          <w:lang w:eastAsia="en-AU"/>
        </w:rPr>
        <w:t xml:space="preserve"> will take on the responsibilities of the ORC</w:t>
      </w:r>
      <w:r w:rsidR="003D4891" w:rsidRPr="002C5E37">
        <w:rPr>
          <w:rFonts w:cs="Times-Roman"/>
          <w:szCs w:val="22"/>
          <w:lang w:eastAsia="en-AU"/>
        </w:rPr>
        <w:t>.</w:t>
      </w:r>
    </w:p>
    <w:p w14:paraId="67332384" w14:textId="3A9E94DC" w:rsidR="00F55E90" w:rsidRPr="002C5E37" w:rsidRDefault="00F55E90" w:rsidP="00F55E90">
      <w:pPr>
        <w:numPr>
          <w:ilvl w:val="0"/>
          <w:numId w:val="13"/>
        </w:numPr>
        <w:autoSpaceDE w:val="0"/>
        <w:autoSpaceDN w:val="0"/>
        <w:adjustRightInd w:val="0"/>
        <w:rPr>
          <w:rFonts w:cs="Times-Roman"/>
          <w:szCs w:val="22"/>
          <w:lang w:eastAsia="en-AU"/>
        </w:rPr>
      </w:pPr>
      <w:r w:rsidRPr="002C5E37">
        <w:rPr>
          <w:rFonts w:cs="Times-Roman"/>
          <w:szCs w:val="22"/>
          <w:lang w:eastAsia="en-AU"/>
        </w:rPr>
        <w:t xml:space="preserve">Cases must be booked by a </w:t>
      </w:r>
      <w:r w:rsidR="00A445EB" w:rsidRPr="002C5E37">
        <w:rPr>
          <w:rFonts w:cs="Times-Roman"/>
          <w:szCs w:val="22"/>
          <w:lang w:eastAsia="en-AU"/>
        </w:rPr>
        <w:t>C</w:t>
      </w:r>
      <w:r w:rsidRPr="002C5E37">
        <w:rPr>
          <w:rFonts w:cs="Times-Roman"/>
          <w:szCs w:val="22"/>
          <w:lang w:eastAsia="en-AU"/>
        </w:rPr>
        <w:t xml:space="preserve">onsultant or </w:t>
      </w:r>
      <w:r w:rsidR="00A445EB" w:rsidRPr="002C5E37">
        <w:rPr>
          <w:rFonts w:cs="Times-Roman"/>
          <w:szCs w:val="22"/>
          <w:lang w:eastAsia="en-AU"/>
        </w:rPr>
        <w:t>R</w:t>
      </w:r>
      <w:r w:rsidRPr="002C5E37">
        <w:rPr>
          <w:rFonts w:cs="Times-Roman"/>
          <w:szCs w:val="22"/>
          <w:lang w:eastAsia="en-AU"/>
        </w:rPr>
        <w:t>egistrar</w:t>
      </w:r>
      <w:r w:rsidR="003D4891" w:rsidRPr="002C5E37">
        <w:rPr>
          <w:rFonts w:cs="Times-Roman"/>
          <w:szCs w:val="22"/>
          <w:lang w:eastAsia="en-AU"/>
        </w:rPr>
        <w:t>.</w:t>
      </w:r>
    </w:p>
    <w:p w14:paraId="2FE6702C" w14:textId="18004370" w:rsidR="00F55E90" w:rsidRPr="002C5E37" w:rsidRDefault="00F55E90" w:rsidP="00F55E90">
      <w:pPr>
        <w:numPr>
          <w:ilvl w:val="0"/>
          <w:numId w:val="13"/>
        </w:numPr>
        <w:autoSpaceDE w:val="0"/>
        <w:autoSpaceDN w:val="0"/>
        <w:adjustRightInd w:val="0"/>
        <w:rPr>
          <w:rFonts w:cs="Times-Roman"/>
          <w:szCs w:val="22"/>
          <w:lang w:eastAsia="en-AU"/>
        </w:rPr>
      </w:pPr>
      <w:r w:rsidRPr="002C5E37">
        <w:rPr>
          <w:rFonts w:cs="Times-Roman"/>
          <w:szCs w:val="22"/>
          <w:lang w:eastAsia="en-AU"/>
        </w:rPr>
        <w:t xml:space="preserve">During business hours the ORC </w:t>
      </w:r>
      <w:r w:rsidR="00EB5808" w:rsidRPr="002C5E37">
        <w:rPr>
          <w:rFonts w:cs="Times-Roman"/>
          <w:szCs w:val="22"/>
          <w:lang w:eastAsia="en-AU"/>
        </w:rPr>
        <w:t xml:space="preserve">and </w:t>
      </w:r>
      <w:r w:rsidRPr="002C5E37">
        <w:rPr>
          <w:rFonts w:cs="Times-Roman"/>
          <w:szCs w:val="22"/>
          <w:lang w:eastAsia="en-AU"/>
        </w:rPr>
        <w:t xml:space="preserve">the Operating Theatre Team Leader will liaise with the operating theatre staff and the </w:t>
      </w:r>
      <w:r w:rsidR="000E024B" w:rsidRPr="002C5E37">
        <w:rPr>
          <w:rFonts w:cs="Times-Roman"/>
          <w:szCs w:val="22"/>
          <w:lang w:eastAsia="en-AU"/>
        </w:rPr>
        <w:t>A</w:t>
      </w:r>
      <w:r w:rsidRPr="002C5E37">
        <w:rPr>
          <w:rFonts w:cs="Times-Roman"/>
          <w:szCs w:val="22"/>
          <w:lang w:eastAsia="en-AU"/>
        </w:rPr>
        <w:t xml:space="preserve">naesthetist involved regarding the patients </w:t>
      </w:r>
      <w:r w:rsidR="000F6EC1">
        <w:rPr>
          <w:rFonts w:cs="Times-Roman"/>
          <w:szCs w:val="22"/>
          <w:lang w:eastAsia="en-AU"/>
        </w:rPr>
        <w:t>w</w:t>
      </w:r>
      <w:r w:rsidR="00971B33">
        <w:rPr>
          <w:rFonts w:cs="Times-Roman"/>
          <w:szCs w:val="22"/>
          <w:lang w:eastAsia="en-AU"/>
        </w:rPr>
        <w:t xml:space="preserve">ho are to be </w:t>
      </w:r>
      <w:r w:rsidRPr="002C5E37">
        <w:rPr>
          <w:rFonts w:cs="Times-Roman"/>
          <w:szCs w:val="22"/>
          <w:lang w:eastAsia="en-AU"/>
        </w:rPr>
        <w:t>allocated to their theatre</w:t>
      </w:r>
      <w:r w:rsidR="003D4891" w:rsidRPr="002C5E37">
        <w:rPr>
          <w:rFonts w:cs="Times-Roman"/>
          <w:szCs w:val="22"/>
          <w:lang w:eastAsia="en-AU"/>
        </w:rPr>
        <w:t>.</w:t>
      </w:r>
    </w:p>
    <w:p w14:paraId="366A0D12" w14:textId="232DF2FE" w:rsidR="00F55E90" w:rsidRPr="002C5E37" w:rsidRDefault="00F55E90" w:rsidP="00F55E90">
      <w:pPr>
        <w:numPr>
          <w:ilvl w:val="0"/>
          <w:numId w:val="13"/>
        </w:numPr>
        <w:autoSpaceDE w:val="0"/>
        <w:autoSpaceDN w:val="0"/>
        <w:adjustRightInd w:val="0"/>
        <w:rPr>
          <w:rFonts w:cs="Times-Roman"/>
          <w:szCs w:val="22"/>
          <w:lang w:eastAsia="en-AU"/>
        </w:rPr>
      </w:pPr>
      <w:r w:rsidRPr="002C5E37">
        <w:rPr>
          <w:rFonts w:cs="Times-Roman"/>
          <w:szCs w:val="22"/>
          <w:lang w:eastAsia="en-AU"/>
        </w:rPr>
        <w:t xml:space="preserve">After hours the Operating </w:t>
      </w:r>
      <w:r w:rsidR="002C5E37" w:rsidRPr="002C5E37">
        <w:rPr>
          <w:rFonts w:cs="Times-Roman"/>
          <w:szCs w:val="22"/>
          <w:lang w:eastAsia="en-AU"/>
        </w:rPr>
        <w:t>Theatre</w:t>
      </w:r>
      <w:r w:rsidR="003D4891" w:rsidRPr="002C5E37">
        <w:rPr>
          <w:rFonts w:cs="Times-Roman"/>
          <w:szCs w:val="22"/>
          <w:lang w:eastAsia="en-AU"/>
        </w:rPr>
        <w:t xml:space="preserve"> Team</w:t>
      </w:r>
      <w:r w:rsidRPr="002C5E37">
        <w:rPr>
          <w:rFonts w:cs="Times-Roman"/>
          <w:szCs w:val="22"/>
          <w:lang w:eastAsia="en-AU"/>
        </w:rPr>
        <w:t xml:space="preserve"> Leader in collaboration with the emergency </w:t>
      </w:r>
      <w:r w:rsidR="000E024B" w:rsidRPr="002C5E37">
        <w:rPr>
          <w:rFonts w:cs="Times-Roman"/>
          <w:szCs w:val="22"/>
          <w:lang w:eastAsia="en-AU"/>
        </w:rPr>
        <w:t>A</w:t>
      </w:r>
      <w:r w:rsidRPr="002C5E37">
        <w:rPr>
          <w:rFonts w:cs="Times-Roman"/>
          <w:szCs w:val="22"/>
          <w:lang w:eastAsia="en-AU"/>
        </w:rPr>
        <w:t>naestheti</w:t>
      </w:r>
      <w:r w:rsidR="00971B33">
        <w:rPr>
          <w:rFonts w:cs="Times-Roman"/>
          <w:szCs w:val="22"/>
          <w:lang w:eastAsia="en-AU"/>
        </w:rPr>
        <w:t>c Consultant</w:t>
      </w:r>
      <w:r w:rsidRPr="002C5E37">
        <w:rPr>
          <w:rFonts w:cs="Times-Roman"/>
          <w:szCs w:val="22"/>
          <w:lang w:eastAsia="en-AU"/>
        </w:rPr>
        <w:t xml:space="preserve"> will continue the above role</w:t>
      </w:r>
      <w:r w:rsidR="003D4891" w:rsidRPr="002C5E37">
        <w:rPr>
          <w:rFonts w:cs="Times-Roman"/>
          <w:szCs w:val="22"/>
          <w:lang w:eastAsia="en-AU"/>
        </w:rPr>
        <w:t>.</w:t>
      </w:r>
    </w:p>
    <w:p w14:paraId="1D843126" w14:textId="230F1976" w:rsidR="00F55E90" w:rsidRPr="002C5E37" w:rsidRDefault="00F55E90" w:rsidP="00F55E90">
      <w:pPr>
        <w:numPr>
          <w:ilvl w:val="0"/>
          <w:numId w:val="13"/>
        </w:numPr>
        <w:autoSpaceDE w:val="0"/>
        <w:autoSpaceDN w:val="0"/>
        <w:adjustRightInd w:val="0"/>
        <w:rPr>
          <w:rFonts w:cs="Times-Roman"/>
          <w:szCs w:val="22"/>
          <w:lang w:eastAsia="en-AU"/>
        </w:rPr>
      </w:pPr>
      <w:r w:rsidRPr="002C5E37">
        <w:rPr>
          <w:rFonts w:cs="Times-Roman"/>
          <w:szCs w:val="22"/>
          <w:lang w:eastAsia="en-AU"/>
        </w:rPr>
        <w:t xml:space="preserve">All bookings are provisional and dependant on the </w:t>
      </w:r>
      <w:r w:rsidR="000E024B" w:rsidRPr="002C5E37">
        <w:rPr>
          <w:rFonts w:cs="Times-Roman"/>
          <w:szCs w:val="22"/>
          <w:lang w:eastAsia="en-AU"/>
        </w:rPr>
        <w:t>A</w:t>
      </w:r>
      <w:r w:rsidRPr="002C5E37">
        <w:rPr>
          <w:rFonts w:cs="Times-Roman"/>
          <w:szCs w:val="22"/>
          <w:lang w:eastAsia="en-AU"/>
        </w:rPr>
        <w:t>naesthetist</w:t>
      </w:r>
      <w:r w:rsidR="00CB5BE1">
        <w:rPr>
          <w:rFonts w:cs="Times-Roman"/>
          <w:szCs w:val="22"/>
          <w:lang w:eastAsia="en-AU"/>
        </w:rPr>
        <w:t>s’ availability</w:t>
      </w:r>
      <w:r w:rsidR="00EB5808" w:rsidRPr="002C5E37">
        <w:rPr>
          <w:rFonts w:cs="Times-Roman"/>
          <w:szCs w:val="22"/>
          <w:lang w:eastAsia="en-AU"/>
        </w:rPr>
        <w:t>.</w:t>
      </w:r>
    </w:p>
    <w:p w14:paraId="735E4ED3" w14:textId="411B4279" w:rsidR="00F55E90" w:rsidRPr="002C5E37" w:rsidRDefault="00F55E90" w:rsidP="00F55E90">
      <w:pPr>
        <w:numPr>
          <w:ilvl w:val="0"/>
          <w:numId w:val="13"/>
        </w:numPr>
        <w:autoSpaceDE w:val="0"/>
        <w:autoSpaceDN w:val="0"/>
        <w:adjustRightInd w:val="0"/>
        <w:rPr>
          <w:rFonts w:cs="Times-Roman"/>
          <w:szCs w:val="22"/>
          <w:lang w:eastAsia="en-AU"/>
        </w:rPr>
      </w:pPr>
      <w:r w:rsidRPr="002C5E37">
        <w:rPr>
          <w:rFonts w:cs="Times-Roman"/>
          <w:szCs w:val="22"/>
          <w:lang w:eastAsia="en-AU"/>
        </w:rPr>
        <w:t>Cases will generally be done in order of medical/surgical emergency priority</w:t>
      </w:r>
      <w:r w:rsidR="003D4891" w:rsidRPr="002C5E37">
        <w:rPr>
          <w:rFonts w:cs="Times-Roman"/>
          <w:szCs w:val="22"/>
          <w:lang w:eastAsia="en-AU"/>
        </w:rPr>
        <w:t>.</w:t>
      </w:r>
    </w:p>
    <w:p w14:paraId="0402F48F" w14:textId="65CEF445" w:rsidR="00F55E90" w:rsidRPr="002C5E37" w:rsidRDefault="00F55E90" w:rsidP="00F55E90">
      <w:pPr>
        <w:numPr>
          <w:ilvl w:val="0"/>
          <w:numId w:val="13"/>
        </w:numPr>
        <w:autoSpaceDE w:val="0"/>
        <w:autoSpaceDN w:val="0"/>
        <w:adjustRightInd w:val="0"/>
        <w:rPr>
          <w:rFonts w:cs="Times-Roman"/>
          <w:szCs w:val="22"/>
          <w:lang w:eastAsia="en-AU"/>
        </w:rPr>
      </w:pPr>
      <w:r w:rsidRPr="002C5E37">
        <w:rPr>
          <w:rFonts w:cs="Times-Roman"/>
          <w:szCs w:val="22"/>
          <w:lang w:eastAsia="en-AU"/>
        </w:rPr>
        <w:t xml:space="preserve">Emergency cases are those with a genuine requirement for operative care within the following 24 hours and are to be scheduled to the </w:t>
      </w:r>
      <w:r w:rsidR="00CB5BE1">
        <w:rPr>
          <w:rFonts w:cs="Times-Roman"/>
          <w:szCs w:val="22"/>
          <w:lang w:eastAsia="en-AU"/>
        </w:rPr>
        <w:t>E</w:t>
      </w:r>
      <w:r w:rsidRPr="002C5E37">
        <w:rPr>
          <w:rFonts w:cs="Times-Roman"/>
          <w:szCs w:val="22"/>
          <w:lang w:eastAsia="en-AU"/>
        </w:rPr>
        <w:t xml:space="preserve">mergency </w:t>
      </w:r>
      <w:r w:rsidR="00CB5BE1">
        <w:rPr>
          <w:rFonts w:cs="Times-Roman"/>
          <w:szCs w:val="22"/>
          <w:lang w:eastAsia="en-AU"/>
        </w:rPr>
        <w:t>O</w:t>
      </w:r>
      <w:r w:rsidRPr="002C5E37">
        <w:rPr>
          <w:rFonts w:cs="Times-Roman"/>
          <w:szCs w:val="22"/>
          <w:lang w:eastAsia="en-AU"/>
        </w:rPr>
        <w:t xml:space="preserve">perating </w:t>
      </w:r>
      <w:r w:rsidR="00CB5BE1">
        <w:rPr>
          <w:rFonts w:cs="Times-Roman"/>
          <w:szCs w:val="22"/>
          <w:lang w:eastAsia="en-AU"/>
        </w:rPr>
        <w:t>T</w:t>
      </w:r>
      <w:r w:rsidRPr="002C5E37">
        <w:rPr>
          <w:rFonts w:cs="Times-Roman"/>
          <w:szCs w:val="22"/>
          <w:lang w:eastAsia="en-AU"/>
        </w:rPr>
        <w:t xml:space="preserve">heatre within this timeframe </w:t>
      </w:r>
    </w:p>
    <w:p w14:paraId="4802FC93" w14:textId="4F7DE2FE" w:rsidR="0052424C" w:rsidRDefault="0052424C" w:rsidP="00F55E90">
      <w:pPr>
        <w:numPr>
          <w:ilvl w:val="0"/>
          <w:numId w:val="13"/>
        </w:numPr>
        <w:autoSpaceDE w:val="0"/>
        <w:autoSpaceDN w:val="0"/>
        <w:adjustRightInd w:val="0"/>
        <w:rPr>
          <w:rFonts w:cs="Times-Roman"/>
          <w:szCs w:val="22"/>
          <w:lang w:eastAsia="en-AU"/>
        </w:rPr>
      </w:pPr>
      <w:r w:rsidRPr="002C5E37">
        <w:rPr>
          <w:rFonts w:cs="Times-Roman"/>
          <w:szCs w:val="22"/>
          <w:lang w:eastAsia="en-AU"/>
        </w:rPr>
        <w:t xml:space="preserve">Coordination of Loan implants/instruments </w:t>
      </w:r>
      <w:r w:rsidR="00051ED3">
        <w:rPr>
          <w:rFonts w:cs="Times-Roman"/>
          <w:szCs w:val="22"/>
          <w:lang w:eastAsia="en-AU"/>
        </w:rPr>
        <w:t>is to be</w:t>
      </w:r>
      <w:r w:rsidR="00051ED3" w:rsidRPr="002C5E37">
        <w:rPr>
          <w:rFonts w:cs="Times-Roman"/>
          <w:szCs w:val="22"/>
          <w:lang w:eastAsia="en-AU"/>
        </w:rPr>
        <w:t xml:space="preserve"> </w:t>
      </w:r>
      <w:r w:rsidRPr="002C5E37">
        <w:rPr>
          <w:rFonts w:cs="Times-Roman"/>
          <w:szCs w:val="22"/>
          <w:lang w:eastAsia="en-AU"/>
        </w:rPr>
        <w:t>taken into consideration when</w:t>
      </w:r>
      <w:r w:rsidR="00EB5808" w:rsidRPr="002C5E37">
        <w:rPr>
          <w:rFonts w:cs="Times-Roman"/>
          <w:szCs w:val="22"/>
          <w:lang w:eastAsia="en-AU"/>
        </w:rPr>
        <w:t xml:space="preserve"> booking a case and when</w:t>
      </w:r>
      <w:r w:rsidRPr="002C5E37">
        <w:rPr>
          <w:rFonts w:cs="Times-Roman"/>
          <w:szCs w:val="22"/>
          <w:lang w:eastAsia="en-AU"/>
        </w:rPr>
        <w:t xml:space="preserve"> sending for the patient.  There needs to be clear</w:t>
      </w:r>
      <w:r w:rsidRPr="0052424C">
        <w:rPr>
          <w:rFonts w:cs="Times-Roman"/>
          <w:szCs w:val="22"/>
          <w:lang w:eastAsia="en-AU"/>
        </w:rPr>
        <w:t xml:space="preserve"> communication between the Resource Team and the person booking the case that a Loan set is needed and to confirm that the equipment resources are available at the time.  </w:t>
      </w:r>
    </w:p>
    <w:p w14:paraId="227FFA96" w14:textId="21379218" w:rsidR="00EB5808" w:rsidRPr="00EB5808" w:rsidRDefault="00EB5808" w:rsidP="00EB5808">
      <w:pPr>
        <w:pStyle w:val="ListParagraph"/>
        <w:numPr>
          <w:ilvl w:val="0"/>
          <w:numId w:val="13"/>
        </w:numPr>
        <w:rPr>
          <w:rFonts w:cs="Times-Roman"/>
          <w:szCs w:val="22"/>
          <w:lang w:eastAsia="en-AU"/>
        </w:rPr>
      </w:pPr>
      <w:r w:rsidRPr="00EB5808">
        <w:rPr>
          <w:rFonts w:cs="Times-Roman"/>
          <w:szCs w:val="22"/>
          <w:lang w:eastAsia="en-AU"/>
        </w:rPr>
        <w:t xml:space="preserve">Non-elective cases are those with a requirement for operative care </w:t>
      </w:r>
      <w:r w:rsidR="000907A7">
        <w:rPr>
          <w:rFonts w:cs="Times-Roman"/>
          <w:szCs w:val="22"/>
          <w:lang w:eastAsia="en-AU"/>
        </w:rPr>
        <w:t>which are considered cap</w:t>
      </w:r>
      <w:r w:rsidRPr="00EB5808">
        <w:rPr>
          <w:rFonts w:cs="Times-Roman"/>
          <w:szCs w:val="22"/>
          <w:lang w:eastAsia="en-AU"/>
        </w:rPr>
        <w:t xml:space="preserve">able </w:t>
      </w:r>
      <w:r w:rsidR="000907A7">
        <w:rPr>
          <w:rFonts w:cs="Times-Roman"/>
          <w:szCs w:val="22"/>
          <w:lang w:eastAsia="en-AU"/>
        </w:rPr>
        <w:t xml:space="preserve">of </w:t>
      </w:r>
      <w:r w:rsidRPr="00EB5808">
        <w:rPr>
          <w:rFonts w:cs="Times-Roman"/>
          <w:szCs w:val="22"/>
          <w:lang w:eastAsia="en-AU"/>
        </w:rPr>
        <w:t>be</w:t>
      </w:r>
      <w:r w:rsidR="000907A7">
        <w:rPr>
          <w:rFonts w:cs="Times-Roman"/>
          <w:szCs w:val="22"/>
          <w:lang w:eastAsia="en-AU"/>
        </w:rPr>
        <w:t>ing</w:t>
      </w:r>
      <w:r w:rsidRPr="00EB5808">
        <w:rPr>
          <w:rFonts w:cs="Times-Roman"/>
          <w:szCs w:val="22"/>
          <w:lang w:eastAsia="en-AU"/>
        </w:rPr>
        <w:t xml:space="preserve"> deferred </w:t>
      </w:r>
      <w:r w:rsidR="00D34BBB">
        <w:rPr>
          <w:rFonts w:cs="Times-Roman"/>
          <w:szCs w:val="22"/>
          <w:lang w:eastAsia="en-AU"/>
        </w:rPr>
        <w:t xml:space="preserve">to a window </w:t>
      </w:r>
      <w:r w:rsidRPr="00EB5808">
        <w:rPr>
          <w:rFonts w:cs="Times-Roman"/>
          <w:szCs w:val="22"/>
          <w:lang w:eastAsia="en-AU"/>
        </w:rPr>
        <w:t xml:space="preserve">beyond 24 hours </w:t>
      </w:r>
      <w:r w:rsidR="00873508">
        <w:rPr>
          <w:rFonts w:cs="Times-Roman"/>
          <w:szCs w:val="22"/>
          <w:lang w:eastAsia="en-AU"/>
        </w:rPr>
        <w:t xml:space="preserve">but </w:t>
      </w:r>
      <w:r w:rsidRPr="00EB5808">
        <w:rPr>
          <w:rFonts w:cs="Times-Roman"/>
          <w:szCs w:val="22"/>
          <w:lang w:eastAsia="en-AU"/>
        </w:rPr>
        <w:t>within 3 days.</w:t>
      </w:r>
    </w:p>
    <w:p w14:paraId="08682A06" w14:textId="77777777" w:rsidR="009A534C" w:rsidRDefault="009A534C" w:rsidP="009A534C">
      <w:pPr>
        <w:rPr>
          <w:rFonts w:cs="Arial"/>
          <w:i/>
          <w:szCs w:val="24"/>
        </w:rPr>
      </w:pPr>
      <w:r>
        <w:rPr>
          <w:rFonts w:cs="Arial"/>
          <w:i/>
          <w:szCs w:val="24"/>
        </w:rPr>
        <w:t xml:space="preserve"> </w:t>
      </w:r>
    </w:p>
    <w:p w14:paraId="08682A07" w14:textId="10481CF7" w:rsidR="009A534C" w:rsidRDefault="00666F8F"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p w14:paraId="398BE5AE" w14:textId="6CEF6A53" w:rsidR="00D42C49" w:rsidRDefault="00D42C49" w:rsidP="009A534C">
      <w:pPr>
        <w:jc w:val="right"/>
        <w:rPr>
          <w:rFonts w:cs="Arial"/>
          <w:i/>
          <w:szCs w:val="24"/>
        </w:rPr>
      </w:pPr>
    </w:p>
    <w:p w14:paraId="37CEE325" w14:textId="020C7638" w:rsidR="00D42C49" w:rsidRDefault="00D42C49" w:rsidP="009A534C">
      <w:pPr>
        <w:jc w:val="right"/>
        <w:rPr>
          <w:rFonts w:cs="Arial"/>
          <w:i/>
          <w:szCs w:val="24"/>
        </w:rPr>
      </w:pPr>
    </w:p>
    <w:p w14:paraId="33200016" w14:textId="09387CDB" w:rsidR="00D42C49" w:rsidRDefault="00D42C49" w:rsidP="009A534C">
      <w:pPr>
        <w:jc w:val="right"/>
        <w:rPr>
          <w:rFonts w:cs="Arial"/>
          <w:i/>
          <w:szCs w:val="24"/>
        </w:rPr>
      </w:pPr>
    </w:p>
    <w:p w14:paraId="571A9B00" w14:textId="77777777" w:rsidR="00D42C49" w:rsidRPr="00DA3910" w:rsidRDefault="00D42C49" w:rsidP="009A534C">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3ED6DD42" w:rsidR="009A534C" w:rsidRPr="00C76688" w:rsidRDefault="009A534C" w:rsidP="00010E74">
            <w:pPr>
              <w:pStyle w:val="Heading1"/>
            </w:pPr>
            <w:bookmarkStart w:id="10" w:name="_Toc389473281"/>
            <w:bookmarkStart w:id="11" w:name="_Toc393203337"/>
            <w:bookmarkStart w:id="12" w:name="_Toc97117698"/>
            <w:r w:rsidRPr="00C76688">
              <w:lastRenderedPageBreak/>
              <w:t xml:space="preserve">Section 2 – </w:t>
            </w:r>
            <w:bookmarkEnd w:id="10"/>
            <w:bookmarkEnd w:id="11"/>
            <w:r w:rsidR="00F55E90">
              <w:t>Priorities</w:t>
            </w:r>
            <w:bookmarkEnd w:id="12"/>
          </w:p>
        </w:tc>
      </w:tr>
    </w:tbl>
    <w:p w14:paraId="08682A0B" w14:textId="77777777" w:rsidR="008E74FD" w:rsidRDefault="008E74FD" w:rsidP="00D54ED5">
      <w:pPr>
        <w:rPr>
          <w:rFonts w:cs="Arial"/>
          <w:i/>
          <w:szCs w:val="24"/>
        </w:rPr>
      </w:pPr>
    </w:p>
    <w:p w14:paraId="10228D4F" w14:textId="6BEC5D63" w:rsidR="00F55E90" w:rsidRPr="002C5E37" w:rsidRDefault="001F4ED0" w:rsidP="00F55E90">
      <w:pPr>
        <w:numPr>
          <w:ilvl w:val="0"/>
          <w:numId w:val="14"/>
        </w:numPr>
        <w:autoSpaceDE w:val="0"/>
        <w:autoSpaceDN w:val="0"/>
        <w:adjustRightInd w:val="0"/>
        <w:rPr>
          <w:rFonts w:cs="Times-Roman"/>
          <w:szCs w:val="24"/>
          <w:lang w:eastAsia="en-AU"/>
        </w:rPr>
      </w:pPr>
      <w:r>
        <w:rPr>
          <w:rFonts w:cs="Times-Roman"/>
          <w:szCs w:val="24"/>
          <w:lang w:eastAsia="en-AU"/>
        </w:rPr>
        <w:t>E</w:t>
      </w:r>
      <w:r w:rsidR="00F55E90" w:rsidRPr="009F236D">
        <w:rPr>
          <w:rFonts w:cs="Times-Roman"/>
          <w:szCs w:val="24"/>
          <w:lang w:eastAsia="en-AU"/>
        </w:rPr>
        <w:t xml:space="preserve">mergency cases will be </w:t>
      </w:r>
      <w:r>
        <w:rPr>
          <w:rFonts w:cs="Times-Roman"/>
          <w:szCs w:val="24"/>
          <w:lang w:eastAsia="en-AU"/>
        </w:rPr>
        <w:t xml:space="preserve">prioritised </w:t>
      </w:r>
      <w:r w:rsidR="00C06B7B">
        <w:rPr>
          <w:rFonts w:cs="Times-Roman"/>
          <w:szCs w:val="24"/>
          <w:lang w:eastAsia="en-AU"/>
        </w:rPr>
        <w:t xml:space="preserve">firstly </w:t>
      </w:r>
      <w:r>
        <w:rPr>
          <w:rFonts w:cs="Times-Roman"/>
          <w:szCs w:val="24"/>
          <w:lang w:eastAsia="en-AU"/>
        </w:rPr>
        <w:t xml:space="preserve">based </w:t>
      </w:r>
      <w:r w:rsidR="00F55E90" w:rsidRPr="009F236D">
        <w:rPr>
          <w:rFonts w:cs="Times-Roman"/>
          <w:szCs w:val="24"/>
          <w:lang w:eastAsia="en-AU"/>
        </w:rPr>
        <w:t xml:space="preserve">on </w:t>
      </w:r>
      <w:r>
        <w:rPr>
          <w:rFonts w:cs="Times-Roman"/>
          <w:szCs w:val="24"/>
          <w:lang w:eastAsia="en-AU"/>
        </w:rPr>
        <w:t>the medical team</w:t>
      </w:r>
      <w:r w:rsidR="00873508">
        <w:rPr>
          <w:rFonts w:cs="Times-Roman"/>
          <w:szCs w:val="24"/>
          <w:lang w:eastAsia="en-AU"/>
        </w:rPr>
        <w:t>’s</w:t>
      </w:r>
      <w:r>
        <w:rPr>
          <w:rFonts w:cs="Times-Roman"/>
          <w:szCs w:val="24"/>
          <w:lang w:eastAsia="en-AU"/>
        </w:rPr>
        <w:t xml:space="preserve"> </w:t>
      </w:r>
      <w:r w:rsidR="00F55E90" w:rsidRPr="009F236D">
        <w:rPr>
          <w:rFonts w:cs="Times-Roman"/>
          <w:szCs w:val="24"/>
          <w:lang w:eastAsia="en-AU"/>
        </w:rPr>
        <w:t>clinical</w:t>
      </w:r>
      <w:r>
        <w:rPr>
          <w:rFonts w:cs="Times-Roman"/>
          <w:szCs w:val="24"/>
          <w:lang w:eastAsia="en-AU"/>
        </w:rPr>
        <w:t xml:space="preserve"> assessment </w:t>
      </w:r>
      <w:r w:rsidR="00C06B7B">
        <w:rPr>
          <w:rFonts w:cs="Times-Roman"/>
          <w:szCs w:val="24"/>
          <w:lang w:eastAsia="en-AU"/>
        </w:rPr>
        <w:t>and patient category status, followed by t</w:t>
      </w:r>
      <w:r w:rsidR="00141119" w:rsidRPr="002C5E37">
        <w:rPr>
          <w:rFonts w:cs="Times-Roman"/>
          <w:szCs w:val="24"/>
          <w:lang w:eastAsia="en-AU"/>
        </w:rPr>
        <w:t xml:space="preserve">he number of </w:t>
      </w:r>
      <w:r w:rsidR="00C06B7B">
        <w:rPr>
          <w:rFonts w:cs="Times-Roman"/>
          <w:szCs w:val="24"/>
          <w:lang w:eastAsia="en-AU"/>
        </w:rPr>
        <w:t xml:space="preserve">times a patient has been </w:t>
      </w:r>
      <w:r w:rsidR="00141119" w:rsidRPr="002C5E37">
        <w:rPr>
          <w:rFonts w:cs="Times-Roman"/>
          <w:szCs w:val="24"/>
          <w:lang w:eastAsia="en-AU"/>
        </w:rPr>
        <w:t>cancell</w:t>
      </w:r>
      <w:r w:rsidR="00C06B7B">
        <w:rPr>
          <w:rFonts w:cs="Times-Roman"/>
          <w:szCs w:val="24"/>
          <w:lang w:eastAsia="en-AU"/>
        </w:rPr>
        <w:t>ed</w:t>
      </w:r>
      <w:r w:rsidR="00141119" w:rsidRPr="002C5E37">
        <w:rPr>
          <w:rFonts w:cs="Times-Roman"/>
          <w:szCs w:val="24"/>
          <w:lang w:eastAsia="en-AU"/>
        </w:rPr>
        <w:t xml:space="preserve"> and </w:t>
      </w:r>
      <w:r>
        <w:rPr>
          <w:rFonts w:cs="Times-Roman"/>
          <w:szCs w:val="24"/>
          <w:lang w:eastAsia="en-AU"/>
        </w:rPr>
        <w:t xml:space="preserve">time </w:t>
      </w:r>
      <w:r w:rsidR="00F55E90" w:rsidRPr="002C5E37">
        <w:rPr>
          <w:rFonts w:cs="Times-Roman"/>
          <w:szCs w:val="24"/>
          <w:lang w:eastAsia="en-AU"/>
        </w:rPr>
        <w:t>of booking</w:t>
      </w:r>
      <w:r w:rsidR="003D4891" w:rsidRPr="002C5E37">
        <w:rPr>
          <w:rFonts w:cs="Times-Roman"/>
          <w:szCs w:val="24"/>
          <w:lang w:eastAsia="en-AU"/>
        </w:rPr>
        <w:t>.</w:t>
      </w:r>
    </w:p>
    <w:p w14:paraId="1893C187" w14:textId="3B1262B9" w:rsidR="00F55E90" w:rsidRPr="002C5E37" w:rsidRDefault="00F55E90" w:rsidP="00F55E90">
      <w:pPr>
        <w:numPr>
          <w:ilvl w:val="0"/>
          <w:numId w:val="14"/>
        </w:numPr>
        <w:autoSpaceDE w:val="0"/>
        <w:autoSpaceDN w:val="0"/>
        <w:adjustRightInd w:val="0"/>
        <w:rPr>
          <w:rFonts w:cs="Times-Roman"/>
          <w:szCs w:val="24"/>
          <w:lang w:eastAsia="en-AU"/>
        </w:rPr>
      </w:pPr>
      <w:r w:rsidRPr="002C5E37">
        <w:rPr>
          <w:rFonts w:cs="Times-Roman"/>
          <w:szCs w:val="24"/>
          <w:lang w:eastAsia="en-AU"/>
        </w:rPr>
        <w:t xml:space="preserve">Cases are to proceed as soon as the </w:t>
      </w:r>
      <w:r w:rsidR="00881328">
        <w:rPr>
          <w:rFonts w:cs="Times-Roman"/>
          <w:szCs w:val="24"/>
          <w:lang w:eastAsia="en-AU"/>
        </w:rPr>
        <w:t>E</w:t>
      </w:r>
      <w:r w:rsidRPr="002C5E37">
        <w:rPr>
          <w:rFonts w:cs="Times-Roman"/>
          <w:szCs w:val="24"/>
          <w:lang w:eastAsia="en-AU"/>
        </w:rPr>
        <w:t xml:space="preserve">mergency </w:t>
      </w:r>
      <w:r w:rsidR="00881328">
        <w:rPr>
          <w:rFonts w:cs="Times-Roman"/>
          <w:szCs w:val="24"/>
          <w:lang w:eastAsia="en-AU"/>
        </w:rPr>
        <w:t>O</w:t>
      </w:r>
      <w:r w:rsidRPr="002C5E37">
        <w:rPr>
          <w:rFonts w:cs="Times-Roman"/>
          <w:szCs w:val="24"/>
          <w:lang w:eastAsia="en-AU"/>
        </w:rPr>
        <w:t xml:space="preserve">perating </w:t>
      </w:r>
      <w:r w:rsidR="00881328">
        <w:rPr>
          <w:rFonts w:cs="Times-Roman"/>
          <w:szCs w:val="24"/>
          <w:lang w:eastAsia="en-AU"/>
        </w:rPr>
        <w:t>T</w:t>
      </w:r>
      <w:r w:rsidRPr="002C5E37">
        <w:rPr>
          <w:rFonts w:cs="Times-Roman"/>
          <w:szCs w:val="24"/>
          <w:lang w:eastAsia="en-AU"/>
        </w:rPr>
        <w:t xml:space="preserve">heatre is available and preoperative preparation </w:t>
      </w:r>
      <w:r w:rsidR="00881328">
        <w:rPr>
          <w:rFonts w:cs="Times-Roman"/>
          <w:szCs w:val="24"/>
          <w:lang w:eastAsia="en-AU"/>
        </w:rPr>
        <w:t>has been</w:t>
      </w:r>
      <w:r w:rsidR="00881328" w:rsidRPr="002C5E37">
        <w:rPr>
          <w:rFonts w:cs="Times-Roman"/>
          <w:szCs w:val="24"/>
          <w:lang w:eastAsia="en-AU"/>
        </w:rPr>
        <w:t xml:space="preserve"> </w:t>
      </w:r>
      <w:r w:rsidRPr="002C5E37">
        <w:rPr>
          <w:rFonts w:cs="Times-Roman"/>
          <w:szCs w:val="24"/>
          <w:lang w:eastAsia="en-AU"/>
        </w:rPr>
        <w:t>completed</w:t>
      </w:r>
      <w:r w:rsidR="003D4891" w:rsidRPr="002C5E37">
        <w:rPr>
          <w:rFonts w:cs="Times-Roman"/>
          <w:szCs w:val="24"/>
          <w:lang w:eastAsia="en-AU"/>
        </w:rPr>
        <w:t>.</w:t>
      </w:r>
    </w:p>
    <w:p w14:paraId="777429DD" w14:textId="07DFD8AF" w:rsidR="00F55E90" w:rsidRPr="002C5E37" w:rsidRDefault="00F55E90" w:rsidP="00F55E90">
      <w:pPr>
        <w:numPr>
          <w:ilvl w:val="0"/>
          <w:numId w:val="14"/>
        </w:numPr>
        <w:autoSpaceDE w:val="0"/>
        <w:autoSpaceDN w:val="0"/>
        <w:adjustRightInd w:val="0"/>
        <w:rPr>
          <w:rFonts w:cs="Times-Roman"/>
          <w:szCs w:val="24"/>
          <w:lang w:eastAsia="en-AU"/>
        </w:rPr>
      </w:pPr>
      <w:r w:rsidRPr="002C5E37">
        <w:rPr>
          <w:rFonts w:cs="Times-Roman"/>
          <w:szCs w:val="24"/>
          <w:lang w:eastAsia="en-AU"/>
        </w:rPr>
        <w:t xml:space="preserve">Where a concurrent emergency </w:t>
      </w:r>
      <w:r w:rsidR="00195AF7" w:rsidRPr="002C5E37">
        <w:rPr>
          <w:rFonts w:cs="Times-Roman"/>
          <w:szCs w:val="24"/>
          <w:lang w:eastAsia="en-AU"/>
        </w:rPr>
        <w:t>occurs,</w:t>
      </w:r>
      <w:r w:rsidRPr="002C5E37">
        <w:rPr>
          <w:rFonts w:cs="Times-Roman"/>
          <w:szCs w:val="24"/>
          <w:lang w:eastAsia="en-AU"/>
        </w:rPr>
        <w:t xml:space="preserve"> this case will be accommodated into </w:t>
      </w:r>
      <w:r w:rsidR="00FF027D">
        <w:rPr>
          <w:rFonts w:cs="Times-Roman"/>
          <w:szCs w:val="24"/>
          <w:lang w:eastAsia="en-AU"/>
        </w:rPr>
        <w:t>the</w:t>
      </w:r>
      <w:r w:rsidRPr="002C5E37">
        <w:rPr>
          <w:rFonts w:cs="Times-Roman"/>
          <w:szCs w:val="24"/>
          <w:lang w:eastAsia="en-AU"/>
        </w:rPr>
        <w:t xml:space="preserve"> </w:t>
      </w:r>
      <w:r w:rsidR="00FF027D">
        <w:rPr>
          <w:rFonts w:cs="Times-Roman"/>
          <w:szCs w:val="24"/>
          <w:lang w:eastAsia="en-AU"/>
        </w:rPr>
        <w:t>N</w:t>
      </w:r>
      <w:r w:rsidRPr="002C5E37">
        <w:rPr>
          <w:rFonts w:cs="Times-Roman"/>
          <w:szCs w:val="24"/>
          <w:lang w:eastAsia="en-AU"/>
        </w:rPr>
        <w:t xml:space="preserve">on-elective </w:t>
      </w:r>
      <w:r w:rsidR="00FF027D">
        <w:rPr>
          <w:rFonts w:cs="Times-Roman"/>
          <w:szCs w:val="24"/>
          <w:lang w:eastAsia="en-AU"/>
        </w:rPr>
        <w:t>O</w:t>
      </w:r>
      <w:r w:rsidRPr="002C5E37">
        <w:rPr>
          <w:rFonts w:cs="Times-Roman"/>
          <w:szCs w:val="24"/>
          <w:lang w:eastAsia="en-AU"/>
        </w:rPr>
        <w:t xml:space="preserve">perating </w:t>
      </w:r>
      <w:r w:rsidR="00FF027D">
        <w:rPr>
          <w:rFonts w:cs="Times-Roman"/>
          <w:szCs w:val="24"/>
          <w:lang w:eastAsia="en-AU"/>
        </w:rPr>
        <w:t>T</w:t>
      </w:r>
      <w:r w:rsidRPr="002C5E37">
        <w:rPr>
          <w:rFonts w:cs="Times-Roman"/>
          <w:szCs w:val="24"/>
          <w:lang w:eastAsia="en-AU"/>
        </w:rPr>
        <w:t xml:space="preserve">heatre. If </w:t>
      </w:r>
      <w:r w:rsidR="00301665">
        <w:rPr>
          <w:rFonts w:cs="Times-Roman"/>
          <w:szCs w:val="24"/>
          <w:lang w:eastAsia="en-AU"/>
        </w:rPr>
        <w:t xml:space="preserve">the </w:t>
      </w:r>
      <w:r w:rsidR="00361232">
        <w:rPr>
          <w:rFonts w:cs="Times-Roman"/>
          <w:szCs w:val="24"/>
          <w:lang w:eastAsia="en-AU"/>
        </w:rPr>
        <w:t>N</w:t>
      </w:r>
      <w:r w:rsidRPr="002C5E37">
        <w:rPr>
          <w:rFonts w:cs="Times-Roman"/>
          <w:szCs w:val="24"/>
          <w:lang w:eastAsia="en-AU"/>
        </w:rPr>
        <w:t xml:space="preserve">on-elective </w:t>
      </w:r>
      <w:r w:rsidR="00361232">
        <w:rPr>
          <w:rFonts w:cs="Times-Roman"/>
          <w:szCs w:val="24"/>
          <w:lang w:eastAsia="en-AU"/>
        </w:rPr>
        <w:t>O</w:t>
      </w:r>
      <w:r w:rsidRPr="002C5E37">
        <w:rPr>
          <w:rFonts w:cs="Times-Roman"/>
          <w:szCs w:val="24"/>
          <w:lang w:eastAsia="en-AU"/>
        </w:rPr>
        <w:t xml:space="preserve">perating </w:t>
      </w:r>
      <w:r w:rsidR="00361232">
        <w:rPr>
          <w:rFonts w:cs="Times-Roman"/>
          <w:szCs w:val="24"/>
          <w:lang w:eastAsia="en-AU"/>
        </w:rPr>
        <w:t>T</w:t>
      </w:r>
      <w:r w:rsidRPr="002C5E37">
        <w:rPr>
          <w:rFonts w:cs="Times-Roman"/>
          <w:szCs w:val="24"/>
          <w:lang w:eastAsia="en-AU"/>
        </w:rPr>
        <w:t xml:space="preserve">heatre is </w:t>
      </w:r>
      <w:r w:rsidR="008B1357">
        <w:rPr>
          <w:rFonts w:cs="Times-Roman"/>
          <w:szCs w:val="24"/>
          <w:lang w:eastAsia="en-AU"/>
        </w:rPr>
        <w:t xml:space="preserve">not </w:t>
      </w:r>
      <w:r w:rsidRPr="002C5E37">
        <w:rPr>
          <w:rFonts w:cs="Times-Roman"/>
          <w:szCs w:val="24"/>
          <w:lang w:eastAsia="en-AU"/>
        </w:rPr>
        <w:t>available</w:t>
      </w:r>
      <w:r w:rsidR="00873508">
        <w:rPr>
          <w:rFonts w:cs="Times-Roman"/>
          <w:szCs w:val="24"/>
          <w:lang w:eastAsia="en-AU"/>
        </w:rPr>
        <w:t>,</w:t>
      </w:r>
      <w:r w:rsidRPr="002C5E37">
        <w:rPr>
          <w:rFonts w:cs="Times-Roman"/>
          <w:szCs w:val="24"/>
          <w:lang w:eastAsia="en-AU"/>
        </w:rPr>
        <w:t xml:space="preserve"> </w:t>
      </w:r>
      <w:r w:rsidR="003350A8">
        <w:rPr>
          <w:rFonts w:cs="Times-Roman"/>
          <w:szCs w:val="24"/>
          <w:lang w:eastAsia="en-AU"/>
        </w:rPr>
        <w:t xml:space="preserve">the next </w:t>
      </w:r>
      <w:r w:rsidR="008B1357">
        <w:rPr>
          <w:rFonts w:cs="Times-Roman"/>
          <w:szCs w:val="24"/>
          <w:lang w:eastAsia="en-AU"/>
        </w:rPr>
        <w:t xml:space="preserve">available </w:t>
      </w:r>
      <w:r w:rsidR="0024750F">
        <w:rPr>
          <w:rFonts w:cs="Times-Roman"/>
          <w:szCs w:val="24"/>
          <w:lang w:eastAsia="en-AU"/>
        </w:rPr>
        <w:t>E</w:t>
      </w:r>
      <w:r w:rsidR="003350A8">
        <w:rPr>
          <w:rFonts w:cs="Times-Roman"/>
          <w:szCs w:val="24"/>
          <w:lang w:eastAsia="en-AU"/>
        </w:rPr>
        <w:t xml:space="preserve">lective </w:t>
      </w:r>
      <w:r w:rsidR="0024750F">
        <w:rPr>
          <w:rFonts w:cs="Times-Roman"/>
          <w:szCs w:val="24"/>
          <w:lang w:eastAsia="en-AU"/>
        </w:rPr>
        <w:t>Operating T</w:t>
      </w:r>
      <w:r w:rsidR="003350A8">
        <w:rPr>
          <w:rFonts w:cs="Times-Roman"/>
          <w:szCs w:val="24"/>
          <w:lang w:eastAsia="en-AU"/>
        </w:rPr>
        <w:t xml:space="preserve">heatre must be utilised </w:t>
      </w:r>
    </w:p>
    <w:p w14:paraId="3E76EA9D" w14:textId="507D0E3C" w:rsidR="00F55E90" w:rsidRPr="009F236D" w:rsidRDefault="00F55E90" w:rsidP="00F55E90">
      <w:pPr>
        <w:numPr>
          <w:ilvl w:val="0"/>
          <w:numId w:val="14"/>
        </w:numPr>
        <w:autoSpaceDE w:val="0"/>
        <w:autoSpaceDN w:val="0"/>
        <w:adjustRightInd w:val="0"/>
        <w:rPr>
          <w:rFonts w:cs="Times-Roman"/>
          <w:szCs w:val="24"/>
          <w:lang w:eastAsia="en-AU"/>
        </w:rPr>
      </w:pPr>
      <w:r w:rsidRPr="002C5E37">
        <w:rPr>
          <w:rFonts w:cs="Times-Roman"/>
          <w:szCs w:val="24"/>
          <w:lang w:eastAsia="en-AU"/>
        </w:rPr>
        <w:t xml:space="preserve">There </w:t>
      </w:r>
      <w:r w:rsidR="00DD58BE" w:rsidRPr="002C5E37">
        <w:rPr>
          <w:rFonts w:cs="Times-Roman"/>
          <w:szCs w:val="24"/>
          <w:lang w:eastAsia="en-AU"/>
        </w:rPr>
        <w:t>needs to be a plan at all times to facilitate extra</w:t>
      </w:r>
      <w:r w:rsidRPr="002C5E37">
        <w:rPr>
          <w:rFonts w:cs="Times-Roman"/>
          <w:szCs w:val="24"/>
          <w:lang w:eastAsia="en-AU"/>
        </w:rPr>
        <w:t xml:space="preserve"> </w:t>
      </w:r>
      <w:r w:rsidR="00D94A3E">
        <w:rPr>
          <w:rFonts w:cs="Times-Roman"/>
          <w:szCs w:val="24"/>
          <w:lang w:eastAsia="en-AU"/>
        </w:rPr>
        <w:t>E</w:t>
      </w:r>
      <w:r w:rsidRPr="002C5E37">
        <w:rPr>
          <w:rFonts w:cs="Times-Roman"/>
          <w:szCs w:val="24"/>
          <w:lang w:eastAsia="en-AU"/>
        </w:rPr>
        <w:t xml:space="preserve">mergency </w:t>
      </w:r>
      <w:r w:rsidR="00D94A3E">
        <w:rPr>
          <w:rFonts w:cs="Times-Roman"/>
          <w:szCs w:val="24"/>
          <w:lang w:eastAsia="en-AU"/>
        </w:rPr>
        <w:t>O</w:t>
      </w:r>
      <w:r w:rsidRPr="002C5E37">
        <w:rPr>
          <w:rFonts w:cs="Times-Roman"/>
          <w:szCs w:val="24"/>
          <w:lang w:eastAsia="en-AU"/>
        </w:rPr>
        <w:t>perating</w:t>
      </w:r>
      <w:r w:rsidRPr="009F236D">
        <w:rPr>
          <w:rFonts w:cs="Times-Roman"/>
          <w:szCs w:val="24"/>
          <w:lang w:eastAsia="en-AU"/>
        </w:rPr>
        <w:t xml:space="preserve"> </w:t>
      </w:r>
      <w:r w:rsidR="00D94A3E">
        <w:rPr>
          <w:rFonts w:cs="Times-Roman"/>
          <w:szCs w:val="24"/>
          <w:lang w:eastAsia="en-AU"/>
        </w:rPr>
        <w:t>T</w:t>
      </w:r>
      <w:r w:rsidRPr="009F236D">
        <w:rPr>
          <w:rFonts w:cs="Times-Roman"/>
          <w:szCs w:val="24"/>
          <w:lang w:eastAsia="en-AU"/>
        </w:rPr>
        <w:t xml:space="preserve">heatre </w:t>
      </w:r>
      <w:r w:rsidR="00D94A3E">
        <w:rPr>
          <w:rFonts w:cs="Times-Roman"/>
          <w:szCs w:val="24"/>
          <w:lang w:eastAsia="en-AU"/>
        </w:rPr>
        <w:t>access</w:t>
      </w:r>
      <w:r w:rsidR="00D94A3E" w:rsidRPr="009F236D">
        <w:rPr>
          <w:rFonts w:cs="Times-Roman"/>
          <w:szCs w:val="24"/>
          <w:lang w:eastAsia="en-AU"/>
        </w:rPr>
        <w:t xml:space="preserve"> </w:t>
      </w:r>
      <w:r w:rsidR="00DD58BE">
        <w:rPr>
          <w:rFonts w:cs="Times-Roman"/>
          <w:szCs w:val="24"/>
          <w:lang w:eastAsia="en-AU"/>
        </w:rPr>
        <w:t>should the need arise.</w:t>
      </w:r>
    </w:p>
    <w:p w14:paraId="73134F17" w14:textId="3960C83D" w:rsidR="00F55E90" w:rsidRPr="009F236D" w:rsidRDefault="00F55E90" w:rsidP="00F55E90">
      <w:pPr>
        <w:numPr>
          <w:ilvl w:val="0"/>
          <w:numId w:val="14"/>
        </w:numPr>
        <w:autoSpaceDE w:val="0"/>
        <w:autoSpaceDN w:val="0"/>
        <w:adjustRightInd w:val="0"/>
        <w:rPr>
          <w:rFonts w:cs="Times-Roman"/>
          <w:szCs w:val="24"/>
          <w:lang w:eastAsia="en-AU"/>
        </w:rPr>
      </w:pPr>
      <w:r w:rsidRPr="009F236D">
        <w:rPr>
          <w:rFonts w:cs="Times-Roman"/>
          <w:szCs w:val="24"/>
          <w:lang w:eastAsia="en-AU"/>
        </w:rPr>
        <w:t xml:space="preserve">Every effort should be made to fully utilise the </w:t>
      </w:r>
      <w:r w:rsidR="00AF57D4">
        <w:rPr>
          <w:rFonts w:cs="Times-Roman"/>
          <w:szCs w:val="24"/>
          <w:lang w:eastAsia="en-AU"/>
        </w:rPr>
        <w:t>E</w:t>
      </w:r>
      <w:r w:rsidRPr="009F236D">
        <w:rPr>
          <w:rFonts w:cs="Times-Roman"/>
          <w:szCs w:val="24"/>
          <w:lang w:eastAsia="en-AU"/>
        </w:rPr>
        <w:t xml:space="preserve">mergency </w:t>
      </w:r>
      <w:r w:rsidR="00AF57D4">
        <w:rPr>
          <w:rFonts w:cs="Times-Roman"/>
          <w:szCs w:val="24"/>
          <w:lang w:eastAsia="en-AU"/>
        </w:rPr>
        <w:t>O</w:t>
      </w:r>
      <w:r w:rsidRPr="009F236D">
        <w:rPr>
          <w:rFonts w:cs="Times-Roman"/>
          <w:szCs w:val="24"/>
          <w:lang w:eastAsia="en-AU"/>
        </w:rPr>
        <w:t xml:space="preserve">perating </w:t>
      </w:r>
      <w:r w:rsidR="00AF57D4">
        <w:rPr>
          <w:rFonts w:cs="Times-Roman"/>
          <w:szCs w:val="24"/>
          <w:lang w:eastAsia="en-AU"/>
        </w:rPr>
        <w:t>T</w:t>
      </w:r>
      <w:r w:rsidRPr="009F236D">
        <w:rPr>
          <w:rFonts w:cs="Times-Roman"/>
          <w:szCs w:val="24"/>
          <w:lang w:eastAsia="en-AU"/>
        </w:rPr>
        <w:t xml:space="preserve">heatre within the hours 0800 - 2100 Monday to </w:t>
      </w:r>
      <w:r w:rsidRPr="002C5E37">
        <w:rPr>
          <w:rFonts w:cs="Times-Roman"/>
          <w:szCs w:val="24"/>
          <w:lang w:eastAsia="en-AU"/>
        </w:rPr>
        <w:t>Friday</w:t>
      </w:r>
      <w:r w:rsidR="00141119" w:rsidRPr="002C5E37">
        <w:rPr>
          <w:rFonts w:cs="Times-Roman"/>
          <w:szCs w:val="24"/>
          <w:lang w:eastAsia="en-AU"/>
        </w:rPr>
        <w:t>, 7 days a week</w:t>
      </w:r>
      <w:r w:rsidR="003D4891" w:rsidRPr="002C5E37">
        <w:rPr>
          <w:rFonts w:cs="Times-Roman"/>
          <w:szCs w:val="24"/>
          <w:lang w:eastAsia="en-AU"/>
        </w:rPr>
        <w:t>.</w:t>
      </w:r>
      <w:r w:rsidR="003350A8">
        <w:rPr>
          <w:rFonts w:cs="Times-Roman"/>
          <w:szCs w:val="24"/>
          <w:lang w:eastAsia="en-AU"/>
        </w:rPr>
        <w:t xml:space="preserve"> The </w:t>
      </w:r>
      <w:r w:rsidR="00AF57D4">
        <w:rPr>
          <w:rFonts w:cs="Times-Roman"/>
          <w:szCs w:val="24"/>
          <w:lang w:eastAsia="en-AU"/>
        </w:rPr>
        <w:t>E</w:t>
      </w:r>
      <w:r w:rsidR="003350A8">
        <w:rPr>
          <w:rFonts w:cs="Times-Roman"/>
          <w:szCs w:val="24"/>
          <w:lang w:eastAsia="en-AU"/>
        </w:rPr>
        <w:t xml:space="preserve">mergency </w:t>
      </w:r>
      <w:r w:rsidR="00AF57D4">
        <w:rPr>
          <w:rFonts w:cs="Times-Roman"/>
          <w:szCs w:val="24"/>
          <w:lang w:eastAsia="en-AU"/>
        </w:rPr>
        <w:t xml:space="preserve">Operating </w:t>
      </w:r>
      <w:r w:rsidR="00C77A39">
        <w:rPr>
          <w:rFonts w:cs="Times-Roman"/>
          <w:szCs w:val="24"/>
          <w:lang w:eastAsia="en-AU"/>
        </w:rPr>
        <w:t>T</w:t>
      </w:r>
      <w:r w:rsidR="003350A8">
        <w:rPr>
          <w:rFonts w:cs="Times-Roman"/>
          <w:szCs w:val="24"/>
          <w:lang w:eastAsia="en-AU"/>
        </w:rPr>
        <w:t xml:space="preserve">heatre should only be used for </w:t>
      </w:r>
      <w:r w:rsidR="00C77A39">
        <w:rPr>
          <w:rFonts w:cs="Times-Roman"/>
          <w:szCs w:val="24"/>
          <w:lang w:eastAsia="en-AU"/>
        </w:rPr>
        <w:t>“</w:t>
      </w:r>
      <w:r w:rsidR="003350A8">
        <w:rPr>
          <w:rFonts w:cs="Times-Roman"/>
          <w:szCs w:val="24"/>
          <w:lang w:eastAsia="en-AU"/>
        </w:rPr>
        <w:t>life or limb threatening</w:t>
      </w:r>
      <w:r w:rsidR="00C77A39">
        <w:rPr>
          <w:rFonts w:cs="Times-Roman"/>
          <w:szCs w:val="24"/>
          <w:lang w:eastAsia="en-AU"/>
        </w:rPr>
        <w:t>”</w:t>
      </w:r>
      <w:r w:rsidR="003350A8">
        <w:rPr>
          <w:rFonts w:cs="Times-Roman"/>
          <w:szCs w:val="24"/>
          <w:lang w:eastAsia="en-AU"/>
        </w:rPr>
        <w:t xml:space="preserve"> surgery within the hours of 2100</w:t>
      </w:r>
      <w:r w:rsidR="00FE5E41">
        <w:rPr>
          <w:rFonts w:cs="Times-Roman"/>
          <w:szCs w:val="24"/>
          <w:lang w:eastAsia="en-AU"/>
        </w:rPr>
        <w:t xml:space="preserve"> – </w:t>
      </w:r>
      <w:r w:rsidR="003350A8">
        <w:rPr>
          <w:rFonts w:cs="Times-Roman"/>
          <w:szCs w:val="24"/>
          <w:lang w:eastAsia="en-AU"/>
        </w:rPr>
        <w:t>0800</w:t>
      </w:r>
      <w:r w:rsidR="00FE5E41">
        <w:rPr>
          <w:rFonts w:cs="Times-Roman"/>
          <w:szCs w:val="24"/>
          <w:lang w:eastAsia="en-AU"/>
        </w:rPr>
        <w:t>.</w:t>
      </w:r>
    </w:p>
    <w:p w14:paraId="46CE1F30" w14:textId="10345EFB" w:rsidR="00F55E90" w:rsidRPr="009F236D" w:rsidRDefault="00F55E90" w:rsidP="00F55E90">
      <w:pPr>
        <w:numPr>
          <w:ilvl w:val="0"/>
          <w:numId w:val="14"/>
        </w:numPr>
        <w:autoSpaceDE w:val="0"/>
        <w:autoSpaceDN w:val="0"/>
        <w:adjustRightInd w:val="0"/>
        <w:rPr>
          <w:szCs w:val="24"/>
        </w:rPr>
      </w:pPr>
      <w:r w:rsidRPr="009F236D">
        <w:rPr>
          <w:rFonts w:cs="Times-Roman"/>
          <w:szCs w:val="24"/>
          <w:lang w:eastAsia="en-AU"/>
        </w:rPr>
        <w:t xml:space="preserve">The </w:t>
      </w:r>
      <w:r w:rsidR="00C77A39">
        <w:rPr>
          <w:rFonts w:cs="Times-Roman"/>
          <w:szCs w:val="24"/>
          <w:lang w:eastAsia="en-AU"/>
        </w:rPr>
        <w:t>N</w:t>
      </w:r>
      <w:r w:rsidRPr="009F236D">
        <w:rPr>
          <w:rFonts w:cs="Times-Roman"/>
          <w:szCs w:val="24"/>
          <w:lang w:eastAsia="en-AU"/>
        </w:rPr>
        <w:t xml:space="preserve">on-elective </w:t>
      </w:r>
      <w:r w:rsidR="00C77A39">
        <w:rPr>
          <w:rFonts w:cs="Times-Roman"/>
          <w:szCs w:val="24"/>
          <w:lang w:eastAsia="en-AU"/>
        </w:rPr>
        <w:t>O</w:t>
      </w:r>
      <w:r w:rsidRPr="009F236D">
        <w:rPr>
          <w:rFonts w:cs="Times-Roman"/>
          <w:szCs w:val="24"/>
          <w:lang w:eastAsia="en-AU"/>
        </w:rPr>
        <w:t xml:space="preserve">perating </w:t>
      </w:r>
      <w:r w:rsidR="00C77A39">
        <w:rPr>
          <w:rFonts w:cs="Times-Roman"/>
          <w:szCs w:val="24"/>
          <w:lang w:eastAsia="en-AU"/>
        </w:rPr>
        <w:t>T</w:t>
      </w:r>
      <w:r w:rsidRPr="009F236D">
        <w:rPr>
          <w:rFonts w:cs="Times-Roman"/>
          <w:szCs w:val="24"/>
          <w:lang w:eastAsia="en-AU"/>
        </w:rPr>
        <w:t xml:space="preserve">heatre </w:t>
      </w:r>
      <w:r w:rsidR="00030CDA">
        <w:rPr>
          <w:rFonts w:cs="Times-Roman"/>
          <w:szCs w:val="24"/>
          <w:lang w:eastAsia="en-AU"/>
        </w:rPr>
        <w:t xml:space="preserve">is </w:t>
      </w:r>
      <w:r w:rsidRPr="009F236D">
        <w:rPr>
          <w:rFonts w:cs="Times-Roman"/>
          <w:szCs w:val="24"/>
          <w:lang w:eastAsia="en-AU"/>
        </w:rPr>
        <w:t>availab</w:t>
      </w:r>
      <w:r w:rsidR="00030CDA">
        <w:rPr>
          <w:rFonts w:cs="Times-Roman"/>
          <w:szCs w:val="24"/>
          <w:lang w:eastAsia="en-AU"/>
        </w:rPr>
        <w:t>le</w:t>
      </w:r>
      <w:r w:rsidRPr="009F236D">
        <w:rPr>
          <w:rFonts w:cs="Times-Roman"/>
          <w:szCs w:val="24"/>
          <w:lang w:eastAsia="en-AU"/>
        </w:rPr>
        <w:t xml:space="preserve"> </w:t>
      </w:r>
      <w:r w:rsidR="00030CDA">
        <w:rPr>
          <w:rFonts w:cs="Times-Roman"/>
          <w:szCs w:val="24"/>
          <w:lang w:eastAsia="en-AU"/>
        </w:rPr>
        <w:t xml:space="preserve">only </w:t>
      </w:r>
      <w:r w:rsidRPr="009F236D">
        <w:rPr>
          <w:rFonts w:cs="Times-Roman"/>
          <w:szCs w:val="24"/>
          <w:lang w:eastAsia="en-AU"/>
        </w:rPr>
        <w:t xml:space="preserve">between </w:t>
      </w:r>
      <w:r w:rsidR="001A25AA">
        <w:rPr>
          <w:rFonts w:cs="Times-Roman"/>
          <w:szCs w:val="24"/>
          <w:lang w:eastAsia="en-AU"/>
        </w:rPr>
        <w:t xml:space="preserve">the hours of </w:t>
      </w:r>
      <w:r w:rsidRPr="009F236D">
        <w:rPr>
          <w:rFonts w:cs="Times-Roman"/>
          <w:szCs w:val="24"/>
          <w:lang w:eastAsia="en-AU"/>
        </w:rPr>
        <w:t>0800 to 1700, 7 days a week</w:t>
      </w:r>
      <w:r w:rsidR="00FE5E41">
        <w:rPr>
          <w:rFonts w:cs="Times-Roman"/>
          <w:szCs w:val="24"/>
          <w:lang w:eastAsia="en-AU"/>
        </w:rPr>
        <w:t>.</w:t>
      </w:r>
    </w:p>
    <w:p w14:paraId="6C8F5BC3" w14:textId="77777777" w:rsidR="00F55E90" w:rsidRPr="009F236D" w:rsidRDefault="00F55E90" w:rsidP="00F55E90">
      <w:pPr>
        <w:numPr>
          <w:ilvl w:val="0"/>
          <w:numId w:val="14"/>
        </w:numPr>
        <w:autoSpaceDE w:val="0"/>
        <w:autoSpaceDN w:val="0"/>
        <w:adjustRightInd w:val="0"/>
        <w:rPr>
          <w:szCs w:val="24"/>
        </w:rPr>
      </w:pPr>
      <w:r w:rsidRPr="009F236D">
        <w:rPr>
          <w:rFonts w:cs="Times-Roman"/>
          <w:szCs w:val="24"/>
          <w:lang w:eastAsia="en-AU"/>
        </w:rPr>
        <w:t>Postponements due to workload will be considered based on clinical factors as well as waiting times or previous postponements</w:t>
      </w:r>
      <w:r>
        <w:rPr>
          <w:rFonts w:cs="Times-Roman"/>
          <w:szCs w:val="24"/>
          <w:lang w:eastAsia="en-AU"/>
        </w:rPr>
        <w:t>.</w:t>
      </w:r>
      <w:r w:rsidRPr="009F236D">
        <w:rPr>
          <w:rFonts w:cs="Times-Roman"/>
          <w:szCs w:val="24"/>
          <w:lang w:eastAsia="en-AU"/>
        </w:rPr>
        <w:t xml:space="preserve"> </w:t>
      </w:r>
    </w:p>
    <w:p w14:paraId="08682A0F" w14:textId="77777777" w:rsidR="009A534C" w:rsidRDefault="009A534C" w:rsidP="009A534C">
      <w:pPr>
        <w:rPr>
          <w:rFonts w:cs="Arial"/>
          <w:b/>
          <w:szCs w:val="24"/>
        </w:rPr>
      </w:pPr>
    </w:p>
    <w:p w14:paraId="08682A18" w14:textId="547D44D0" w:rsidR="009A534C" w:rsidRPr="00873508" w:rsidRDefault="00666F8F" w:rsidP="00873508">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r w:rsidR="009A534C" w:rsidRPr="00724DAF">
        <w:rPr>
          <w:rFonts w:cs="Arial"/>
          <w:i/>
          <w:color w:val="FF0000"/>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13" w:name="_Toc97117699"/>
            <w:r>
              <w:t>Evaluation</w:t>
            </w:r>
            <w:bookmarkEnd w:id="13"/>
            <w:r w:rsidR="009A534C">
              <w:t xml:space="preserve"> </w:t>
            </w:r>
          </w:p>
        </w:tc>
      </w:tr>
    </w:tbl>
    <w:p w14:paraId="61082B88" w14:textId="77777777" w:rsidR="00D006EF" w:rsidRDefault="00D006EF" w:rsidP="00D006EF">
      <w:pPr>
        <w:pStyle w:val="Default"/>
        <w:rPr>
          <w:rFonts w:ascii="Calibri" w:hAnsi="Calibri"/>
        </w:rPr>
      </w:pPr>
    </w:p>
    <w:p w14:paraId="3896DEE7" w14:textId="77777777" w:rsidR="00B67BE7" w:rsidRPr="00195AF7" w:rsidRDefault="00B67BE7" w:rsidP="00B67BE7">
      <w:pPr>
        <w:rPr>
          <w:b/>
          <w:bCs/>
        </w:rPr>
      </w:pPr>
      <w:bookmarkStart w:id="14" w:name="_Hlk43366294"/>
      <w:r w:rsidRPr="00195AF7">
        <w:rPr>
          <w:b/>
          <w:bCs/>
        </w:rPr>
        <w:t>Outcome</w:t>
      </w:r>
    </w:p>
    <w:p w14:paraId="2662A222" w14:textId="4DD1004F" w:rsidR="00A4708E" w:rsidRDefault="00B67BE7" w:rsidP="00D006EF">
      <w:pPr>
        <w:pStyle w:val="Default"/>
      </w:pPr>
      <w:r w:rsidRPr="00940F92">
        <w:rPr>
          <w:rFonts w:asciiTheme="minorHAnsi" w:hAnsiTheme="minorHAnsi"/>
        </w:rPr>
        <w:t xml:space="preserve">Any patient (Adult &amp; Paediatric), who requires </w:t>
      </w:r>
      <w:r w:rsidR="00917253">
        <w:rPr>
          <w:rFonts w:asciiTheme="minorHAnsi" w:hAnsiTheme="minorHAnsi"/>
        </w:rPr>
        <w:t>e</w:t>
      </w:r>
      <w:r w:rsidRPr="00940F92">
        <w:rPr>
          <w:rFonts w:asciiTheme="minorHAnsi" w:hAnsiTheme="minorHAnsi"/>
        </w:rPr>
        <w:t xml:space="preserve">mergency or non-elective surgery </w:t>
      </w:r>
      <w:r w:rsidR="00FE5E41">
        <w:rPr>
          <w:rFonts w:asciiTheme="minorHAnsi" w:hAnsiTheme="minorHAnsi"/>
        </w:rPr>
        <w:t>are</w:t>
      </w:r>
      <w:r w:rsidRPr="00940F92">
        <w:rPr>
          <w:rFonts w:asciiTheme="minorHAnsi" w:hAnsiTheme="minorHAnsi"/>
        </w:rPr>
        <w:t xml:space="preserve"> added to the </w:t>
      </w:r>
      <w:r w:rsidR="00917253">
        <w:rPr>
          <w:rFonts w:asciiTheme="minorHAnsi" w:hAnsiTheme="minorHAnsi"/>
        </w:rPr>
        <w:t>E</w:t>
      </w:r>
      <w:r w:rsidRPr="00940F92">
        <w:rPr>
          <w:rFonts w:asciiTheme="minorHAnsi" w:hAnsiTheme="minorHAnsi"/>
        </w:rPr>
        <w:t xml:space="preserve">mergency </w:t>
      </w:r>
      <w:r w:rsidR="00917253">
        <w:rPr>
          <w:rFonts w:asciiTheme="minorHAnsi" w:hAnsiTheme="minorHAnsi"/>
        </w:rPr>
        <w:t>A</w:t>
      </w:r>
      <w:r w:rsidRPr="00940F92">
        <w:rPr>
          <w:rFonts w:asciiTheme="minorHAnsi" w:hAnsiTheme="minorHAnsi"/>
        </w:rPr>
        <w:t xml:space="preserve">cute </w:t>
      </w:r>
      <w:r w:rsidR="00917253">
        <w:rPr>
          <w:rFonts w:asciiTheme="minorHAnsi" w:hAnsiTheme="minorHAnsi"/>
        </w:rPr>
        <w:t>L</w:t>
      </w:r>
      <w:r w:rsidRPr="00940F92">
        <w:rPr>
          <w:rFonts w:asciiTheme="minorHAnsi" w:hAnsiTheme="minorHAnsi"/>
        </w:rPr>
        <w:t xml:space="preserve">ist, and as a result appropriate </w:t>
      </w:r>
      <w:r w:rsidR="00F61E30" w:rsidRPr="00940F92">
        <w:rPr>
          <w:rFonts w:asciiTheme="minorHAnsi" w:hAnsiTheme="minorHAnsi"/>
        </w:rPr>
        <w:t xml:space="preserve">and timely </w:t>
      </w:r>
      <w:r w:rsidRPr="00940F92">
        <w:rPr>
          <w:rFonts w:asciiTheme="minorHAnsi" w:hAnsiTheme="minorHAnsi"/>
        </w:rPr>
        <w:t>care is planned and</w:t>
      </w:r>
      <w:r w:rsidR="00D74462" w:rsidRPr="00940F92">
        <w:rPr>
          <w:rFonts w:asciiTheme="minorHAnsi" w:hAnsiTheme="minorHAnsi"/>
        </w:rPr>
        <w:t xml:space="preserve"> </w:t>
      </w:r>
      <w:r w:rsidRPr="00940F92">
        <w:rPr>
          <w:rFonts w:asciiTheme="minorHAnsi" w:hAnsiTheme="minorHAnsi"/>
        </w:rPr>
        <w:t>implemented</w:t>
      </w:r>
      <w:r w:rsidR="00195AF7">
        <w:t>.</w:t>
      </w:r>
      <w:r>
        <w:t xml:space="preserve"> </w:t>
      </w:r>
      <w:bookmarkEnd w:id="14"/>
    </w:p>
    <w:p w14:paraId="12D919E6" w14:textId="77777777" w:rsidR="00873508" w:rsidRPr="00724DAF" w:rsidRDefault="00873508" w:rsidP="00D006EF">
      <w:pPr>
        <w:pStyle w:val="Default"/>
        <w:rPr>
          <w:rFonts w:ascii="Calibri" w:hAnsi="Calibri" w:cs="Arial"/>
          <w:b/>
          <w:bCs/>
          <w:iCs/>
          <w:color w:val="FF0000"/>
          <w:lang w:eastAsia="en-US"/>
        </w:rPr>
      </w:pPr>
    </w:p>
    <w:p w14:paraId="5D4D6CB3" w14:textId="1A75A753" w:rsidR="00D006EF" w:rsidRPr="00195AF7" w:rsidRDefault="00D006EF" w:rsidP="00D006EF">
      <w:pPr>
        <w:pStyle w:val="Default"/>
        <w:rPr>
          <w:rFonts w:ascii="Calibri" w:hAnsi="Calibri" w:cs="Arial"/>
          <w:iCs/>
          <w:color w:val="auto"/>
          <w:lang w:eastAsia="en-US"/>
        </w:rPr>
      </w:pPr>
      <w:r w:rsidRPr="00195AF7">
        <w:rPr>
          <w:rFonts w:ascii="Calibri" w:hAnsi="Calibri" w:cs="Arial"/>
          <w:b/>
          <w:bCs/>
          <w:iCs/>
          <w:color w:val="auto"/>
          <w:lang w:eastAsia="en-US"/>
        </w:rPr>
        <w:t>Measures</w:t>
      </w:r>
    </w:p>
    <w:p w14:paraId="487E4B10" w14:textId="5EB56669" w:rsidR="00B259C6" w:rsidRPr="002C5E37" w:rsidRDefault="007F3AD8" w:rsidP="00D74462">
      <w:pPr>
        <w:pStyle w:val="Default"/>
        <w:numPr>
          <w:ilvl w:val="0"/>
          <w:numId w:val="18"/>
        </w:numPr>
        <w:ind w:left="426"/>
        <w:rPr>
          <w:rFonts w:asciiTheme="minorHAnsi" w:hAnsiTheme="minorHAnsi" w:cs="Arial"/>
          <w:iCs/>
          <w:color w:val="auto"/>
          <w:lang w:eastAsia="en-US"/>
        </w:rPr>
      </w:pPr>
      <w:r>
        <w:rPr>
          <w:rFonts w:asciiTheme="minorHAnsi" w:hAnsiTheme="minorHAnsi" w:cs="Arial"/>
          <w:iCs/>
          <w:color w:val="auto"/>
          <w:lang w:eastAsia="en-US"/>
        </w:rPr>
        <w:t>Monthly r</w:t>
      </w:r>
      <w:r w:rsidR="00B259C6" w:rsidRPr="00940F92">
        <w:rPr>
          <w:rFonts w:asciiTheme="minorHAnsi" w:hAnsiTheme="minorHAnsi" w:cs="Arial"/>
          <w:iCs/>
          <w:color w:val="auto"/>
          <w:lang w:eastAsia="en-US"/>
        </w:rPr>
        <w:t xml:space="preserve">eview </w:t>
      </w:r>
      <w:r w:rsidR="00B67001">
        <w:rPr>
          <w:rFonts w:asciiTheme="minorHAnsi" w:hAnsiTheme="minorHAnsi" w:cs="Arial"/>
          <w:iCs/>
          <w:color w:val="auto"/>
          <w:lang w:eastAsia="en-US"/>
        </w:rPr>
        <w:t>of the E</w:t>
      </w:r>
      <w:r w:rsidR="00B259C6" w:rsidRPr="00940F92">
        <w:rPr>
          <w:rFonts w:asciiTheme="minorHAnsi" w:hAnsiTheme="minorHAnsi" w:cs="Arial"/>
          <w:iCs/>
          <w:color w:val="auto"/>
          <w:lang w:eastAsia="en-US"/>
        </w:rPr>
        <w:t xml:space="preserve">mergency </w:t>
      </w:r>
      <w:r w:rsidR="00B67001">
        <w:rPr>
          <w:rFonts w:asciiTheme="minorHAnsi" w:hAnsiTheme="minorHAnsi" w:cs="Arial"/>
          <w:iCs/>
          <w:color w:val="auto"/>
          <w:lang w:eastAsia="en-US"/>
        </w:rPr>
        <w:t>D</w:t>
      </w:r>
      <w:r w:rsidR="00B259C6" w:rsidRPr="00940F92">
        <w:rPr>
          <w:rFonts w:asciiTheme="minorHAnsi" w:hAnsiTheme="minorHAnsi" w:cs="Arial"/>
          <w:iCs/>
          <w:color w:val="auto"/>
          <w:lang w:eastAsia="en-US"/>
        </w:rPr>
        <w:t xml:space="preserve">emand </w:t>
      </w:r>
      <w:r w:rsidR="00B67001">
        <w:rPr>
          <w:rFonts w:asciiTheme="minorHAnsi" w:hAnsiTheme="minorHAnsi" w:cs="Arial"/>
          <w:iCs/>
          <w:color w:val="auto"/>
          <w:lang w:eastAsia="en-US"/>
        </w:rPr>
        <w:t>R</w:t>
      </w:r>
      <w:r w:rsidR="00B259C6" w:rsidRPr="00940F92">
        <w:rPr>
          <w:rFonts w:asciiTheme="minorHAnsi" w:hAnsiTheme="minorHAnsi" w:cs="Arial"/>
          <w:iCs/>
          <w:color w:val="auto"/>
          <w:lang w:eastAsia="en-US"/>
        </w:rPr>
        <w:t xml:space="preserve">eport, which is completed twice a </w:t>
      </w:r>
      <w:r w:rsidR="00B259C6" w:rsidRPr="002C5E37">
        <w:rPr>
          <w:rFonts w:asciiTheme="minorHAnsi" w:hAnsiTheme="minorHAnsi" w:cs="Arial"/>
          <w:iCs/>
          <w:color w:val="auto"/>
          <w:lang w:eastAsia="en-US"/>
        </w:rPr>
        <w:t>day</w:t>
      </w:r>
      <w:r w:rsidR="00141119" w:rsidRPr="002C5E37">
        <w:rPr>
          <w:rFonts w:asciiTheme="minorHAnsi" w:hAnsiTheme="minorHAnsi" w:cs="Arial"/>
          <w:iCs/>
          <w:color w:val="auto"/>
          <w:lang w:eastAsia="en-US"/>
        </w:rPr>
        <w:t xml:space="preserve"> at 07:00 and 15:00</w:t>
      </w:r>
      <w:r w:rsidR="00B259C6" w:rsidRPr="002C5E37">
        <w:rPr>
          <w:rFonts w:asciiTheme="minorHAnsi" w:hAnsiTheme="minorHAnsi" w:cs="Arial"/>
          <w:iCs/>
          <w:color w:val="auto"/>
          <w:lang w:eastAsia="en-US"/>
        </w:rPr>
        <w:t>.</w:t>
      </w:r>
    </w:p>
    <w:p w14:paraId="6BBBF5CB" w14:textId="002E27C3" w:rsidR="00195AF7" w:rsidRPr="00873508" w:rsidRDefault="007F3AD8" w:rsidP="00873508">
      <w:pPr>
        <w:pStyle w:val="Default"/>
        <w:numPr>
          <w:ilvl w:val="0"/>
          <w:numId w:val="18"/>
        </w:numPr>
        <w:ind w:left="426"/>
        <w:rPr>
          <w:rFonts w:asciiTheme="minorHAnsi" w:hAnsiTheme="minorHAnsi" w:cs="Arial"/>
          <w:iCs/>
        </w:rPr>
      </w:pPr>
      <w:r>
        <w:rPr>
          <w:rFonts w:asciiTheme="minorHAnsi" w:hAnsiTheme="minorHAnsi" w:cs="Arial"/>
          <w:iCs/>
        </w:rPr>
        <w:t>Annual r</w:t>
      </w:r>
      <w:r w:rsidR="00B259C6" w:rsidRPr="00940F92">
        <w:rPr>
          <w:rFonts w:asciiTheme="minorHAnsi" w:hAnsiTheme="minorHAnsi" w:cs="Arial"/>
          <w:iCs/>
        </w:rPr>
        <w:t>eview</w:t>
      </w:r>
      <w:r w:rsidR="000C1768">
        <w:rPr>
          <w:rFonts w:asciiTheme="minorHAnsi" w:hAnsiTheme="minorHAnsi" w:cs="Arial"/>
          <w:iCs/>
        </w:rPr>
        <w:t xml:space="preserve"> of</w:t>
      </w:r>
      <w:r w:rsidR="00B259C6" w:rsidRPr="00940F92">
        <w:rPr>
          <w:rFonts w:asciiTheme="minorHAnsi" w:hAnsiTheme="minorHAnsi" w:cs="Arial"/>
          <w:iCs/>
        </w:rPr>
        <w:t xml:space="preserve"> </w:t>
      </w:r>
      <w:r w:rsidR="00873508">
        <w:rPr>
          <w:rFonts w:asciiTheme="minorHAnsi" w:hAnsiTheme="minorHAnsi" w:cs="Arial"/>
          <w:iCs/>
        </w:rPr>
        <w:t>clinical incident</w:t>
      </w:r>
      <w:r w:rsidR="00B259C6" w:rsidRPr="00940F92">
        <w:rPr>
          <w:rFonts w:asciiTheme="minorHAnsi" w:hAnsiTheme="minorHAnsi" w:cs="Arial"/>
          <w:iCs/>
        </w:rPr>
        <w:t xml:space="preserve"> data to determine if any patient</w:t>
      </w:r>
      <w:r w:rsidR="00B67001">
        <w:rPr>
          <w:rFonts w:asciiTheme="minorHAnsi" w:hAnsiTheme="minorHAnsi" w:cs="Arial"/>
          <w:iCs/>
        </w:rPr>
        <w:t>s</w:t>
      </w:r>
      <w:r w:rsidR="00B259C6" w:rsidRPr="00940F92">
        <w:rPr>
          <w:rFonts w:asciiTheme="minorHAnsi" w:hAnsiTheme="minorHAnsi" w:cs="Arial"/>
          <w:iCs/>
        </w:rPr>
        <w:t xml:space="preserve"> were recorded as not being booked appropriately.</w:t>
      </w:r>
    </w:p>
    <w:p w14:paraId="096702AA" w14:textId="77777777" w:rsidR="00195AF7" w:rsidRPr="00195AF7" w:rsidRDefault="00195AF7" w:rsidP="00D006EF">
      <w:pPr>
        <w:pStyle w:val="Default"/>
        <w:rPr>
          <w:rFonts w:ascii="Calibri" w:hAnsi="Calibri" w:cs="Arial"/>
          <w:iCs/>
          <w:color w:val="auto"/>
          <w:lang w:eastAsia="en-US"/>
        </w:rPr>
      </w:pPr>
    </w:p>
    <w:p w14:paraId="5ED58E15" w14:textId="2381DA29" w:rsidR="00D006EF" w:rsidRPr="00940F92" w:rsidRDefault="00666F8F" w:rsidP="00940F92">
      <w:pPr>
        <w:jc w:val="right"/>
        <w:rPr>
          <w:rFonts w:cs="Arial"/>
          <w:i/>
          <w:szCs w:val="24"/>
        </w:rPr>
      </w:pPr>
      <w:hyperlink w:anchor="Contents" w:history="1">
        <w:r w:rsidR="00940F92" w:rsidRPr="00C91F3F">
          <w:rPr>
            <w:rStyle w:val="Hyperlink"/>
            <w:rFonts w:eastAsiaTheme="majorEastAsia" w:cs="Arial"/>
            <w:i/>
            <w:szCs w:val="24"/>
          </w:rPr>
          <w:t>Back to Table of Contents</w:t>
        </w:r>
      </w:hyperlink>
      <w:r w:rsidR="00940F92">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15" w:name="_Toc389473287"/>
            <w:bookmarkStart w:id="16" w:name="_Toc393203347"/>
            <w:bookmarkStart w:id="17" w:name="_Toc97117700"/>
            <w:r>
              <w:t>Related Policies, Procedures</w:t>
            </w:r>
            <w:bookmarkEnd w:id="15"/>
            <w:r>
              <w:t>, Guidelines and Legislation</w:t>
            </w:r>
            <w:bookmarkEnd w:id="16"/>
            <w:bookmarkEnd w:id="17"/>
          </w:p>
        </w:tc>
      </w:tr>
    </w:tbl>
    <w:p w14:paraId="08682A23" w14:textId="77777777" w:rsidR="00D16211" w:rsidRDefault="00D16211" w:rsidP="006743DB"/>
    <w:p w14:paraId="08682A24" w14:textId="77777777" w:rsidR="00B61F35" w:rsidRPr="006743DB" w:rsidRDefault="00B61F35" w:rsidP="006743DB">
      <w:pPr>
        <w:rPr>
          <w:b/>
        </w:rPr>
      </w:pPr>
      <w:r w:rsidRPr="006743DB">
        <w:rPr>
          <w:b/>
        </w:rPr>
        <w:t>Policies</w:t>
      </w:r>
    </w:p>
    <w:p w14:paraId="6C91BFA9" w14:textId="066F7077" w:rsidR="00F55E90" w:rsidRDefault="0015036F" w:rsidP="00F55E90">
      <w:pPr>
        <w:pStyle w:val="ListBullet"/>
        <w:rPr>
          <w:szCs w:val="24"/>
        </w:rPr>
      </w:pPr>
      <w:r>
        <w:rPr>
          <w:szCs w:val="24"/>
        </w:rPr>
        <w:t xml:space="preserve">Informed </w:t>
      </w:r>
      <w:r w:rsidR="00F55E90" w:rsidRPr="009F236D">
        <w:rPr>
          <w:szCs w:val="24"/>
        </w:rPr>
        <w:t xml:space="preserve">Consent </w:t>
      </w:r>
      <w:r>
        <w:rPr>
          <w:szCs w:val="24"/>
        </w:rPr>
        <w:t xml:space="preserve">(Clinical) </w:t>
      </w:r>
    </w:p>
    <w:p w14:paraId="7C3A3E79" w14:textId="78087817" w:rsidR="007F3AD8" w:rsidRDefault="007F3AD8" w:rsidP="00F55E90">
      <w:pPr>
        <w:pStyle w:val="ListBullet"/>
        <w:rPr>
          <w:szCs w:val="24"/>
        </w:rPr>
      </w:pPr>
      <w:r>
        <w:rPr>
          <w:szCs w:val="24"/>
        </w:rPr>
        <w:t>Elective Surgery Access</w:t>
      </w:r>
    </w:p>
    <w:p w14:paraId="08682A28" w14:textId="77777777" w:rsidR="00B61F35" w:rsidRPr="006743DB" w:rsidRDefault="00B61F35" w:rsidP="006743DB">
      <w:pPr>
        <w:rPr>
          <w:b/>
        </w:rPr>
      </w:pPr>
      <w:r w:rsidRPr="006743DB">
        <w:rPr>
          <w:b/>
        </w:rPr>
        <w:lastRenderedPageBreak/>
        <w:t>Procedures</w:t>
      </w:r>
    </w:p>
    <w:p w14:paraId="3D32E198" w14:textId="025492B9" w:rsidR="00F55E90" w:rsidRPr="009F236D" w:rsidRDefault="0015036F" w:rsidP="00F55E90">
      <w:pPr>
        <w:pStyle w:val="ListBullet"/>
        <w:rPr>
          <w:szCs w:val="24"/>
        </w:rPr>
      </w:pPr>
      <w:r>
        <w:rPr>
          <w:szCs w:val="24"/>
        </w:rPr>
        <w:t xml:space="preserve">Infection Prevention and Control - </w:t>
      </w:r>
      <w:r w:rsidR="00F55E90" w:rsidRPr="009F236D">
        <w:rPr>
          <w:szCs w:val="24"/>
        </w:rPr>
        <w:t xml:space="preserve">Healthcare Associated Infections </w:t>
      </w:r>
    </w:p>
    <w:p w14:paraId="64055AAF" w14:textId="018D6C0C" w:rsidR="00F55E90" w:rsidRPr="002C5E37" w:rsidRDefault="00F55E90" w:rsidP="00F55E90">
      <w:pPr>
        <w:pStyle w:val="ListBullet"/>
        <w:rPr>
          <w:szCs w:val="24"/>
        </w:rPr>
      </w:pPr>
      <w:r w:rsidRPr="002C5E37">
        <w:rPr>
          <w:szCs w:val="24"/>
        </w:rPr>
        <w:t xml:space="preserve">Patient Identification and Procedure Matching </w:t>
      </w:r>
    </w:p>
    <w:p w14:paraId="3C74DCF1" w14:textId="7EACAC9A" w:rsidR="00F55E90" w:rsidRPr="002C5E37" w:rsidRDefault="00F55E90" w:rsidP="00F55E90">
      <w:pPr>
        <w:pStyle w:val="ListBullet"/>
        <w:rPr>
          <w:szCs w:val="24"/>
        </w:rPr>
      </w:pPr>
      <w:r w:rsidRPr="002C5E37">
        <w:rPr>
          <w:rFonts w:asciiTheme="minorHAnsi" w:hAnsiTheme="minorHAnsi"/>
          <w:szCs w:val="24"/>
        </w:rPr>
        <w:t xml:space="preserve">Clinical Handover </w:t>
      </w:r>
    </w:p>
    <w:p w14:paraId="41667BFE" w14:textId="5C9976CD" w:rsidR="0052424C" w:rsidRPr="002C5E37" w:rsidRDefault="0052424C" w:rsidP="00F55E90">
      <w:pPr>
        <w:pStyle w:val="ListBullet"/>
        <w:rPr>
          <w:szCs w:val="24"/>
        </w:rPr>
      </w:pPr>
      <w:r w:rsidRPr="002C5E37">
        <w:rPr>
          <w:rFonts w:asciiTheme="minorHAnsi" w:hAnsiTheme="minorHAnsi"/>
          <w:szCs w:val="24"/>
        </w:rPr>
        <w:t xml:space="preserve">Patient </w:t>
      </w:r>
      <w:r w:rsidR="007F3AD8">
        <w:rPr>
          <w:rFonts w:asciiTheme="minorHAnsi" w:hAnsiTheme="minorHAnsi"/>
          <w:szCs w:val="24"/>
        </w:rPr>
        <w:t xml:space="preserve">Escort and </w:t>
      </w:r>
      <w:r w:rsidRPr="002C5E37">
        <w:rPr>
          <w:rFonts w:asciiTheme="minorHAnsi" w:hAnsiTheme="minorHAnsi"/>
          <w:szCs w:val="24"/>
        </w:rPr>
        <w:t>Transport</w:t>
      </w:r>
      <w:r w:rsidR="007F3AD8">
        <w:rPr>
          <w:rFonts w:asciiTheme="minorHAnsi" w:hAnsiTheme="minorHAnsi"/>
          <w:szCs w:val="24"/>
        </w:rPr>
        <w:t xml:space="preserve"> within Canberra Hospital campus</w:t>
      </w:r>
    </w:p>
    <w:p w14:paraId="08682A2B" w14:textId="77777777" w:rsidR="00B61F35" w:rsidRPr="002C5E37" w:rsidRDefault="00B61F35" w:rsidP="00B61F35">
      <w:pPr>
        <w:ind w:left="360"/>
        <w:rPr>
          <w:rFonts w:cs="Arial"/>
          <w:szCs w:val="24"/>
        </w:rPr>
      </w:pPr>
    </w:p>
    <w:p w14:paraId="08682A2C" w14:textId="77777777" w:rsidR="00B61F35" w:rsidRPr="002C5E37" w:rsidRDefault="00B61F35" w:rsidP="006743DB">
      <w:pPr>
        <w:rPr>
          <w:b/>
        </w:rPr>
      </w:pPr>
      <w:r w:rsidRPr="002C5E37">
        <w:rPr>
          <w:b/>
        </w:rPr>
        <w:t xml:space="preserve">Guidelines </w:t>
      </w:r>
    </w:p>
    <w:p w14:paraId="7449AB74" w14:textId="3260A3A9" w:rsidR="00F55E90" w:rsidRPr="002C5E37" w:rsidRDefault="00F55E90" w:rsidP="00F55E90">
      <w:pPr>
        <w:pStyle w:val="ListBullet"/>
        <w:rPr>
          <w:szCs w:val="24"/>
        </w:rPr>
      </w:pPr>
      <w:r w:rsidRPr="002C5E37">
        <w:rPr>
          <w:szCs w:val="24"/>
        </w:rPr>
        <w:t xml:space="preserve">Fasting Guidelines </w:t>
      </w:r>
      <w:r w:rsidR="0015036F" w:rsidRPr="002C5E37">
        <w:rPr>
          <w:szCs w:val="24"/>
        </w:rPr>
        <w:t xml:space="preserve">for Patients Requiring Sedation or Anaesthesia </w:t>
      </w:r>
    </w:p>
    <w:p w14:paraId="49436E1E" w14:textId="4AAB532B" w:rsidR="00F55E90" w:rsidRDefault="00F55E90" w:rsidP="00F55E90">
      <w:pPr>
        <w:pStyle w:val="ListBullet"/>
      </w:pPr>
      <w:r w:rsidRPr="002C5E37">
        <w:t>Non-Elective</w:t>
      </w:r>
      <w:r w:rsidRPr="00B64103">
        <w:t xml:space="preserve"> Caesarean Section</w:t>
      </w:r>
      <w:r w:rsidRPr="00632508">
        <w:t xml:space="preserve"> </w:t>
      </w:r>
      <w:r>
        <w:t xml:space="preserve">(including </w:t>
      </w:r>
      <w:r w:rsidR="0015036F">
        <w:t>C</w:t>
      </w:r>
      <w:r>
        <w:t xml:space="preserve">lassification of </w:t>
      </w:r>
      <w:r w:rsidR="0015036F">
        <w:t>U</w:t>
      </w:r>
      <w:r>
        <w:t>rgency)</w:t>
      </w:r>
    </w:p>
    <w:p w14:paraId="08682A2E" w14:textId="77777777" w:rsidR="00B61F35" w:rsidRPr="00B61F35" w:rsidRDefault="00B61F35" w:rsidP="00B61F35"/>
    <w:p w14:paraId="08682A2F" w14:textId="77777777" w:rsidR="00B61F35" w:rsidRPr="006743DB" w:rsidRDefault="00B61F35" w:rsidP="006743DB">
      <w:pPr>
        <w:rPr>
          <w:b/>
        </w:rPr>
      </w:pPr>
      <w:r w:rsidRPr="006743DB">
        <w:rPr>
          <w:b/>
        </w:rPr>
        <w:t>Legislation</w:t>
      </w:r>
    </w:p>
    <w:p w14:paraId="08682A30" w14:textId="77777777" w:rsidR="00B61F35" w:rsidRPr="00BA5B60" w:rsidRDefault="00B61F35" w:rsidP="00BA5B60">
      <w:pPr>
        <w:pStyle w:val="ListBullet"/>
        <w:rPr>
          <w:i/>
        </w:rPr>
      </w:pPr>
      <w:r w:rsidRPr="00BA5B60">
        <w:rPr>
          <w:i/>
        </w:rPr>
        <w:t xml:space="preserve">Health Records (Privacy and Access) Act </w:t>
      </w:r>
      <w:r w:rsidRPr="000C1768">
        <w:rPr>
          <w:iCs/>
        </w:rPr>
        <w:t>1997</w:t>
      </w:r>
    </w:p>
    <w:p w14:paraId="08682A31" w14:textId="77777777" w:rsidR="00B61F35" w:rsidRPr="00BA5B60" w:rsidRDefault="00B61F35" w:rsidP="00BA5B60">
      <w:pPr>
        <w:pStyle w:val="ListBullet"/>
        <w:rPr>
          <w:i/>
        </w:rPr>
      </w:pPr>
      <w:r w:rsidRPr="00BA5B60">
        <w:rPr>
          <w:i/>
        </w:rPr>
        <w:t xml:space="preserve">Human Rights Act </w:t>
      </w:r>
      <w:r w:rsidRPr="000C1768">
        <w:rPr>
          <w:iCs/>
        </w:rPr>
        <w:t>2004</w:t>
      </w:r>
    </w:p>
    <w:p w14:paraId="08682A32" w14:textId="77777777" w:rsidR="00B61F35" w:rsidRPr="00BA5B60" w:rsidRDefault="00B61F35" w:rsidP="00BA5B60">
      <w:pPr>
        <w:pStyle w:val="ListBullet"/>
        <w:rPr>
          <w:i/>
        </w:rPr>
      </w:pPr>
      <w:r w:rsidRPr="00BA5B60">
        <w:rPr>
          <w:i/>
        </w:rPr>
        <w:t xml:space="preserve">Work Health and Safety Act </w:t>
      </w:r>
      <w:r w:rsidRPr="000C1768">
        <w:rPr>
          <w:iCs/>
        </w:rPr>
        <w:t>2011</w:t>
      </w:r>
    </w:p>
    <w:p w14:paraId="08682A33" w14:textId="77F3F068" w:rsidR="009A534C" w:rsidRDefault="009A534C" w:rsidP="007F3AD8">
      <w:pPr>
        <w:rPr>
          <w:rFonts w:cs="Arial"/>
          <w:iCs/>
          <w:szCs w:val="24"/>
        </w:rPr>
      </w:pPr>
    </w:p>
    <w:p w14:paraId="645AAEE7" w14:textId="18E83144" w:rsidR="007F3AD8" w:rsidRDefault="007F3AD8" w:rsidP="007F3AD8">
      <w:pPr>
        <w:rPr>
          <w:rFonts w:cs="Arial"/>
          <w:b/>
          <w:bCs/>
          <w:iCs/>
          <w:szCs w:val="24"/>
        </w:rPr>
      </w:pPr>
      <w:r>
        <w:rPr>
          <w:rFonts w:cs="Arial"/>
          <w:b/>
          <w:bCs/>
          <w:iCs/>
          <w:szCs w:val="24"/>
        </w:rPr>
        <w:t>Other</w:t>
      </w:r>
    </w:p>
    <w:p w14:paraId="1EB6C2CA" w14:textId="550FB12F" w:rsidR="007F3AD8" w:rsidRDefault="007F3AD8" w:rsidP="007F3AD8">
      <w:pPr>
        <w:pStyle w:val="ListBullet"/>
      </w:pPr>
      <w:r>
        <w:t>Australian Charter of Healthcare Rights</w:t>
      </w:r>
    </w:p>
    <w:p w14:paraId="560D40D3" w14:textId="77777777" w:rsidR="007F3AD8" w:rsidRPr="007F3AD8" w:rsidRDefault="007F3AD8" w:rsidP="007F3AD8">
      <w:pPr>
        <w:pStyle w:val="ListBullet"/>
        <w:numPr>
          <w:ilvl w:val="0"/>
          <w:numId w:val="0"/>
        </w:numPr>
      </w:pPr>
    </w:p>
    <w:p w14:paraId="08682A34" w14:textId="77777777" w:rsidR="009A534C" w:rsidRPr="00DA3910" w:rsidRDefault="00666F8F"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18" w:name="_Toc97117701"/>
            <w:r>
              <w:rPr>
                <w:szCs w:val="24"/>
              </w:rPr>
              <w:t>References</w:t>
            </w:r>
            <w:bookmarkEnd w:id="18"/>
          </w:p>
        </w:tc>
      </w:tr>
    </w:tbl>
    <w:p w14:paraId="08682A37" w14:textId="77777777" w:rsidR="009A534C" w:rsidRDefault="009A534C" w:rsidP="009A534C">
      <w:pPr>
        <w:jc w:val="both"/>
        <w:rPr>
          <w:rFonts w:cs="Arial"/>
          <w:b/>
          <w:szCs w:val="24"/>
        </w:rPr>
      </w:pPr>
    </w:p>
    <w:p w14:paraId="7AFE77B2" w14:textId="16173963" w:rsidR="00F55E90" w:rsidRPr="00BB14BB" w:rsidRDefault="00F55E90" w:rsidP="00F55E90">
      <w:pPr>
        <w:pStyle w:val="ListParagraph"/>
        <w:numPr>
          <w:ilvl w:val="0"/>
          <w:numId w:val="15"/>
        </w:numPr>
        <w:rPr>
          <w:i/>
          <w:szCs w:val="24"/>
        </w:rPr>
      </w:pPr>
      <w:r>
        <w:t xml:space="preserve">METeOR Metadata Online Registry, Emergency Surgery </w:t>
      </w:r>
      <w:hyperlink r:id="rId11" w:history="1">
        <w:r w:rsidR="009E6913" w:rsidRPr="009E6913">
          <w:rPr>
            <w:rStyle w:val="Hyperlink"/>
            <w:i/>
            <w:szCs w:val="24"/>
          </w:rPr>
          <w:t>http://meteor.aihw.gov.au/content/index.phtml/itemId/534125</w:t>
        </w:r>
      </w:hyperlink>
      <w:r w:rsidRPr="00BB14BB">
        <w:rPr>
          <w:i/>
          <w:szCs w:val="24"/>
        </w:rPr>
        <w:t xml:space="preserve"> </w:t>
      </w:r>
    </w:p>
    <w:p w14:paraId="0F42F20F" w14:textId="77777777" w:rsidR="00F55E90" w:rsidRPr="00BB14BB" w:rsidRDefault="00F55E90" w:rsidP="00F55E90">
      <w:pPr>
        <w:pStyle w:val="ListParagraph"/>
        <w:ind w:left="360"/>
        <w:rPr>
          <w:i/>
          <w:szCs w:val="24"/>
        </w:rPr>
      </w:pPr>
      <w:r w:rsidRPr="00BB14BB">
        <w:rPr>
          <w:szCs w:val="24"/>
        </w:rPr>
        <w:t>viewed 29/11/2017</w:t>
      </w:r>
    </w:p>
    <w:p w14:paraId="08682A3C" w14:textId="77777777" w:rsidR="000728F3" w:rsidRDefault="000728F3" w:rsidP="00E41A47">
      <w:pPr>
        <w:jc w:val="right"/>
      </w:pPr>
    </w:p>
    <w:p w14:paraId="08682A3D" w14:textId="77777777" w:rsidR="00E41A47" w:rsidRDefault="00666F8F"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1905E174" w:rsidR="004A6A76" w:rsidRPr="000F1F60" w:rsidRDefault="004A6A76" w:rsidP="00B10F87">
            <w:pPr>
              <w:pStyle w:val="Heading1"/>
            </w:pPr>
            <w:bookmarkStart w:id="19" w:name="_Toc97117702"/>
            <w:bookmarkStart w:id="20" w:name="_Toc396290588"/>
            <w:r>
              <w:t>Definition of Terms</w:t>
            </w:r>
            <w:bookmarkEnd w:id="19"/>
            <w:r>
              <w:t xml:space="preserve"> </w:t>
            </w:r>
            <w:bookmarkEnd w:id="20"/>
          </w:p>
        </w:tc>
      </w:tr>
    </w:tbl>
    <w:p w14:paraId="08682A40" w14:textId="77777777" w:rsidR="004A6A76" w:rsidRDefault="004A6A76" w:rsidP="004A6A76">
      <w:pPr>
        <w:rPr>
          <w:rFonts w:cs="Arial"/>
          <w:szCs w:val="24"/>
        </w:rPr>
      </w:pPr>
    </w:p>
    <w:p w14:paraId="6BF1DF64" w14:textId="340612F8" w:rsidR="007F3AD8" w:rsidRDefault="007F3AD8" w:rsidP="007F3AD8">
      <w:pPr>
        <w:rPr>
          <w:rFonts w:cs="Arial"/>
          <w:b/>
          <w:szCs w:val="24"/>
        </w:rPr>
      </w:pPr>
      <w:r w:rsidRPr="00BB14BB">
        <w:rPr>
          <w:rFonts w:cs="Arial"/>
          <w:b/>
          <w:szCs w:val="24"/>
        </w:rPr>
        <w:t>Caesarean</w:t>
      </w:r>
      <w:r w:rsidR="000C1768">
        <w:rPr>
          <w:rFonts w:cs="Arial"/>
          <w:b/>
          <w:szCs w:val="24"/>
        </w:rPr>
        <w:t xml:space="preserve"> categorisation</w:t>
      </w:r>
      <w:r w:rsidRPr="00BB14BB">
        <w:rPr>
          <w:rFonts w:cs="Arial"/>
          <w:b/>
          <w:szCs w:val="24"/>
        </w:rPr>
        <w:t xml:space="preserve"> codes</w:t>
      </w:r>
    </w:p>
    <w:p w14:paraId="68128204" w14:textId="51BA2853" w:rsidR="000C1768" w:rsidRPr="000C1768" w:rsidRDefault="000C1768" w:rsidP="007F3AD8">
      <w:pPr>
        <w:rPr>
          <w:rFonts w:cs="Arial"/>
          <w:bCs/>
          <w:szCs w:val="24"/>
        </w:rPr>
      </w:pPr>
      <w:r>
        <w:rPr>
          <w:rFonts w:cs="Arial"/>
          <w:bCs/>
          <w:szCs w:val="24"/>
        </w:rPr>
        <w:t xml:space="preserve">Patients requiring a caesarean are classified depending on how quickly the baby should be delivered: </w:t>
      </w:r>
    </w:p>
    <w:p w14:paraId="3913DE30" w14:textId="7921B38E" w:rsidR="007F3AD8" w:rsidRPr="000C1768" w:rsidRDefault="00FE5E41" w:rsidP="000C1768">
      <w:pPr>
        <w:rPr>
          <w:rFonts w:cs="Arial"/>
          <w:szCs w:val="24"/>
        </w:rPr>
      </w:pPr>
      <w:r w:rsidRPr="000C1768">
        <w:rPr>
          <w:rFonts w:cs="Arial"/>
          <w:szCs w:val="24"/>
        </w:rPr>
        <w:t xml:space="preserve">Category A - </w:t>
      </w:r>
      <w:r w:rsidR="007F3AD8" w:rsidRPr="000C1768">
        <w:rPr>
          <w:rFonts w:cs="Arial"/>
          <w:szCs w:val="24"/>
        </w:rPr>
        <w:t>Delivery within 30 minutes</w:t>
      </w:r>
    </w:p>
    <w:p w14:paraId="4A3FAFC7" w14:textId="6C94A966" w:rsidR="007F3AD8" w:rsidRPr="000C1768" w:rsidRDefault="00FE5E41" w:rsidP="000C1768">
      <w:pPr>
        <w:rPr>
          <w:rFonts w:cs="Arial"/>
          <w:szCs w:val="24"/>
        </w:rPr>
      </w:pPr>
      <w:r w:rsidRPr="000C1768">
        <w:rPr>
          <w:rFonts w:cs="Arial"/>
          <w:szCs w:val="24"/>
        </w:rPr>
        <w:t xml:space="preserve">Category B - </w:t>
      </w:r>
      <w:r w:rsidR="007F3AD8" w:rsidRPr="000C1768">
        <w:rPr>
          <w:rFonts w:cs="Arial"/>
          <w:szCs w:val="24"/>
        </w:rPr>
        <w:t>Delivery within 60 minutes</w:t>
      </w:r>
    </w:p>
    <w:p w14:paraId="0847450E" w14:textId="69308198" w:rsidR="007F3AD8" w:rsidRPr="000C1768" w:rsidRDefault="00FE5E41" w:rsidP="000C1768">
      <w:pPr>
        <w:rPr>
          <w:rFonts w:cs="Arial"/>
          <w:szCs w:val="24"/>
        </w:rPr>
      </w:pPr>
      <w:r w:rsidRPr="000C1768">
        <w:rPr>
          <w:rFonts w:cs="Arial"/>
          <w:szCs w:val="24"/>
        </w:rPr>
        <w:t xml:space="preserve">Category C - </w:t>
      </w:r>
      <w:r w:rsidR="007F3AD8" w:rsidRPr="000C1768">
        <w:rPr>
          <w:rFonts w:cs="Arial"/>
          <w:szCs w:val="24"/>
        </w:rPr>
        <w:t>Delivery within 6 hours</w:t>
      </w:r>
    </w:p>
    <w:p w14:paraId="3130E2CF" w14:textId="11C57E44" w:rsidR="007F3AD8" w:rsidRPr="000C1768" w:rsidRDefault="00FE5E41" w:rsidP="000C1768">
      <w:pPr>
        <w:rPr>
          <w:rFonts w:cs="Arial"/>
          <w:szCs w:val="24"/>
        </w:rPr>
      </w:pPr>
      <w:r w:rsidRPr="000C1768">
        <w:rPr>
          <w:rFonts w:cs="Arial"/>
          <w:szCs w:val="24"/>
        </w:rPr>
        <w:t xml:space="preserve">Category D - </w:t>
      </w:r>
      <w:r w:rsidR="007F3AD8" w:rsidRPr="000C1768">
        <w:rPr>
          <w:rFonts w:cs="Arial"/>
          <w:szCs w:val="24"/>
        </w:rPr>
        <w:t>Time to suit operating theatre and delivery suite</w:t>
      </w:r>
    </w:p>
    <w:p w14:paraId="1874E3E7" w14:textId="77777777" w:rsidR="007F3AD8" w:rsidRPr="007F3AD8" w:rsidRDefault="007F3AD8" w:rsidP="007F3AD8">
      <w:pPr>
        <w:rPr>
          <w:rFonts w:cs="Arial"/>
          <w:szCs w:val="24"/>
        </w:rPr>
      </w:pPr>
    </w:p>
    <w:p w14:paraId="662C1835" w14:textId="77777777" w:rsidR="007F3AD8" w:rsidRPr="00940F92" w:rsidRDefault="007F3AD8" w:rsidP="007F3AD8">
      <w:pPr>
        <w:rPr>
          <w:rFonts w:asciiTheme="minorHAnsi" w:hAnsiTheme="minorHAnsi" w:cs="Arial"/>
          <w:b/>
          <w:szCs w:val="24"/>
        </w:rPr>
      </w:pPr>
      <w:r w:rsidRPr="00BB14BB">
        <w:rPr>
          <w:rFonts w:asciiTheme="minorHAnsi" w:hAnsiTheme="minorHAnsi" w:cs="Arial"/>
          <w:b/>
          <w:szCs w:val="24"/>
        </w:rPr>
        <w:t>Emergency and Non-Elective surgery</w:t>
      </w:r>
      <w:r w:rsidRPr="009F236D">
        <w:rPr>
          <w:rFonts w:asciiTheme="minorHAnsi" w:hAnsiTheme="minorHAnsi" w:cs="Arial"/>
          <w:szCs w:val="24"/>
        </w:rPr>
        <w:t xml:space="preserve">: </w:t>
      </w:r>
      <w:r w:rsidRPr="009F236D">
        <w:rPr>
          <w:rFonts w:asciiTheme="minorHAnsi" w:hAnsiTheme="minorHAnsi"/>
          <w:szCs w:val="24"/>
        </w:rPr>
        <w:t>Emergency</w:t>
      </w:r>
      <w:r>
        <w:rPr>
          <w:rFonts w:asciiTheme="minorHAnsi" w:hAnsiTheme="minorHAnsi"/>
          <w:szCs w:val="24"/>
        </w:rPr>
        <w:t xml:space="preserve"> and non-elective</w:t>
      </w:r>
      <w:r w:rsidRPr="009F236D">
        <w:rPr>
          <w:rFonts w:asciiTheme="minorHAnsi" w:hAnsiTheme="minorHAnsi"/>
          <w:szCs w:val="24"/>
        </w:rPr>
        <w:t xml:space="preserve"> surgery is surgery to treat trauma or acute illness subsequent to an emergency presentation.</w:t>
      </w:r>
      <w:r>
        <w:rPr>
          <w:rFonts w:asciiTheme="minorHAnsi" w:hAnsiTheme="minorHAnsi"/>
          <w:szCs w:val="24"/>
        </w:rPr>
        <w:t xml:space="preserve"> </w:t>
      </w:r>
      <w:r w:rsidRPr="009F236D">
        <w:rPr>
          <w:rFonts w:asciiTheme="minorHAnsi" w:hAnsiTheme="minorHAnsi" w:cs="Arial"/>
          <w:szCs w:val="24"/>
        </w:rPr>
        <w:t>These bookings are triaged in order of urgency with the following categories:</w:t>
      </w:r>
    </w:p>
    <w:p w14:paraId="44A9A915" w14:textId="77777777" w:rsidR="007F3AD8" w:rsidRPr="009F236D" w:rsidRDefault="007F3AD8" w:rsidP="007F3AD8">
      <w:pPr>
        <w:pStyle w:val="ListParagraph"/>
        <w:numPr>
          <w:ilvl w:val="0"/>
          <w:numId w:val="17"/>
        </w:numPr>
        <w:rPr>
          <w:rFonts w:cs="Arial"/>
          <w:szCs w:val="24"/>
        </w:rPr>
      </w:pPr>
      <w:r w:rsidRPr="009F236D">
        <w:rPr>
          <w:rFonts w:cs="Arial"/>
          <w:szCs w:val="24"/>
        </w:rPr>
        <w:t>Life threatening – within 1 hour</w:t>
      </w:r>
    </w:p>
    <w:p w14:paraId="3BC85FD3" w14:textId="77777777" w:rsidR="007F3AD8" w:rsidRPr="009F236D" w:rsidRDefault="007F3AD8" w:rsidP="007F3AD8">
      <w:pPr>
        <w:pStyle w:val="ListParagraph"/>
        <w:numPr>
          <w:ilvl w:val="0"/>
          <w:numId w:val="17"/>
        </w:numPr>
        <w:rPr>
          <w:rFonts w:cs="Arial"/>
          <w:szCs w:val="24"/>
        </w:rPr>
      </w:pPr>
      <w:r w:rsidRPr="009F236D">
        <w:rPr>
          <w:rFonts w:cs="Arial"/>
          <w:szCs w:val="24"/>
        </w:rPr>
        <w:t>Organ threatening – within 4 hours</w:t>
      </w:r>
    </w:p>
    <w:p w14:paraId="1110E949" w14:textId="77777777" w:rsidR="007F3AD8" w:rsidRPr="009F236D" w:rsidRDefault="007F3AD8" w:rsidP="007F3AD8">
      <w:pPr>
        <w:pStyle w:val="ListParagraph"/>
        <w:numPr>
          <w:ilvl w:val="0"/>
          <w:numId w:val="17"/>
        </w:numPr>
        <w:rPr>
          <w:rFonts w:cs="Arial"/>
          <w:szCs w:val="24"/>
        </w:rPr>
      </w:pPr>
      <w:r w:rsidRPr="009F236D">
        <w:rPr>
          <w:rFonts w:cs="Arial"/>
          <w:szCs w:val="24"/>
        </w:rPr>
        <w:t>Non-critical but emergent – within 8 hours</w:t>
      </w:r>
    </w:p>
    <w:p w14:paraId="50D261DF" w14:textId="77777777" w:rsidR="007F3AD8" w:rsidRPr="009F236D" w:rsidRDefault="007F3AD8" w:rsidP="007F3AD8">
      <w:pPr>
        <w:pStyle w:val="ListParagraph"/>
        <w:numPr>
          <w:ilvl w:val="0"/>
          <w:numId w:val="17"/>
        </w:numPr>
        <w:rPr>
          <w:rFonts w:cs="Arial"/>
          <w:szCs w:val="24"/>
        </w:rPr>
      </w:pPr>
      <w:r w:rsidRPr="009F236D">
        <w:rPr>
          <w:rFonts w:cs="Arial"/>
          <w:szCs w:val="24"/>
        </w:rPr>
        <w:lastRenderedPageBreak/>
        <w:t>Non-critical, non-emergent but urgent – within 24 hours</w:t>
      </w:r>
    </w:p>
    <w:p w14:paraId="32018560" w14:textId="2E44AC18" w:rsidR="007F3AD8" w:rsidRDefault="007F3AD8" w:rsidP="007F3AD8">
      <w:pPr>
        <w:pStyle w:val="ListParagraph"/>
        <w:numPr>
          <w:ilvl w:val="0"/>
          <w:numId w:val="17"/>
        </w:numPr>
        <w:rPr>
          <w:rFonts w:cs="Arial"/>
          <w:szCs w:val="24"/>
        </w:rPr>
      </w:pPr>
      <w:r w:rsidRPr="009F236D">
        <w:rPr>
          <w:rFonts w:cs="Arial"/>
          <w:szCs w:val="24"/>
        </w:rPr>
        <w:t>Subacute – between 24 to 72 hours</w:t>
      </w:r>
    </w:p>
    <w:p w14:paraId="1B8AD516" w14:textId="77777777" w:rsidR="007F3AD8" w:rsidRPr="007F3AD8" w:rsidRDefault="007F3AD8" w:rsidP="007F3AD8">
      <w:pPr>
        <w:rPr>
          <w:rFonts w:cs="Arial"/>
          <w:szCs w:val="24"/>
        </w:rPr>
      </w:pPr>
    </w:p>
    <w:p w14:paraId="3A42127C" w14:textId="2A5D9424" w:rsidR="00F55E90" w:rsidRDefault="00F55E90" w:rsidP="00F55E90">
      <w:pPr>
        <w:rPr>
          <w:rFonts w:eastAsia="Calibri"/>
          <w:szCs w:val="24"/>
        </w:rPr>
      </w:pPr>
      <w:r w:rsidRPr="00BB14BB">
        <w:rPr>
          <w:rFonts w:cs="Arial"/>
          <w:b/>
          <w:szCs w:val="24"/>
        </w:rPr>
        <w:t>ORC</w:t>
      </w:r>
      <w:r>
        <w:rPr>
          <w:rFonts w:cs="Arial"/>
          <w:szCs w:val="24"/>
        </w:rPr>
        <w:t>:</w:t>
      </w:r>
      <w:r w:rsidRPr="009F236D">
        <w:rPr>
          <w:rFonts w:cs="Arial"/>
          <w:szCs w:val="24"/>
        </w:rPr>
        <w:t xml:space="preserve"> </w:t>
      </w:r>
      <w:r w:rsidRPr="009F236D">
        <w:rPr>
          <w:rFonts w:eastAsia="Calibri"/>
          <w:szCs w:val="24"/>
        </w:rPr>
        <w:t xml:space="preserve">The Operating Room Coordinator is a member of the </w:t>
      </w:r>
      <w:r w:rsidR="009E6CC5">
        <w:rPr>
          <w:rFonts w:eastAsia="Calibri"/>
          <w:szCs w:val="24"/>
        </w:rPr>
        <w:t>A</w:t>
      </w:r>
      <w:r w:rsidRPr="009F236D">
        <w:rPr>
          <w:rFonts w:eastAsia="Calibri"/>
          <w:szCs w:val="24"/>
        </w:rPr>
        <w:t xml:space="preserve">naesthetic </w:t>
      </w:r>
      <w:r w:rsidR="009E6CC5">
        <w:rPr>
          <w:rFonts w:eastAsia="Calibri"/>
          <w:szCs w:val="24"/>
        </w:rPr>
        <w:t>D</w:t>
      </w:r>
      <w:r w:rsidRPr="009F236D">
        <w:rPr>
          <w:rFonts w:eastAsia="Calibri"/>
          <w:szCs w:val="24"/>
        </w:rPr>
        <w:t xml:space="preserve">epartment. The aim of the ORC is to </w:t>
      </w:r>
      <w:r w:rsidR="00F61E30" w:rsidRPr="009F236D">
        <w:rPr>
          <w:rFonts w:eastAsia="Calibri"/>
          <w:szCs w:val="24"/>
        </w:rPr>
        <w:t>work with</w:t>
      </w:r>
      <w:r w:rsidRPr="009F236D">
        <w:rPr>
          <w:rFonts w:eastAsia="Calibri"/>
          <w:szCs w:val="24"/>
        </w:rPr>
        <w:t xml:space="preserve"> the </w:t>
      </w:r>
      <w:r w:rsidR="00F61E30" w:rsidRPr="009F236D">
        <w:rPr>
          <w:rFonts w:cs="Times-Roman"/>
          <w:szCs w:val="22"/>
          <w:lang w:eastAsia="en-AU"/>
        </w:rPr>
        <w:t xml:space="preserve">Operating Theatre Patient Flow and/or Team Leader </w:t>
      </w:r>
      <w:r w:rsidRPr="009F236D">
        <w:rPr>
          <w:rFonts w:eastAsia="Calibri"/>
          <w:szCs w:val="24"/>
        </w:rPr>
        <w:t xml:space="preserve">and the </w:t>
      </w:r>
      <w:r>
        <w:rPr>
          <w:rFonts w:eastAsia="Calibri"/>
          <w:szCs w:val="24"/>
        </w:rPr>
        <w:t>Assistant Director of Nursing</w:t>
      </w:r>
      <w:r w:rsidRPr="009F236D">
        <w:rPr>
          <w:rFonts w:eastAsia="Calibri"/>
          <w:szCs w:val="24"/>
        </w:rPr>
        <w:t xml:space="preserve"> of the Perioperative Unit to meet agreed surgical requirements</w:t>
      </w:r>
      <w:r w:rsidR="00F61E30">
        <w:rPr>
          <w:rFonts w:eastAsia="Calibri"/>
          <w:szCs w:val="24"/>
        </w:rPr>
        <w:t xml:space="preserve"> of the </w:t>
      </w:r>
      <w:r w:rsidR="009E6CC5">
        <w:rPr>
          <w:rFonts w:eastAsia="Calibri"/>
          <w:szCs w:val="24"/>
        </w:rPr>
        <w:t>p</w:t>
      </w:r>
      <w:r w:rsidR="00F61E30">
        <w:rPr>
          <w:rFonts w:eastAsia="Calibri"/>
          <w:szCs w:val="24"/>
        </w:rPr>
        <w:t>erioperative patient.</w:t>
      </w:r>
      <w:r w:rsidRPr="009F236D">
        <w:rPr>
          <w:rFonts w:eastAsia="Calibri"/>
          <w:szCs w:val="24"/>
        </w:rPr>
        <w:t xml:space="preserve"> The ORC role is </w:t>
      </w:r>
      <w:r w:rsidR="00F61E30" w:rsidRPr="009F236D">
        <w:rPr>
          <w:rFonts w:eastAsia="Calibri"/>
          <w:szCs w:val="24"/>
        </w:rPr>
        <w:t>supernumerary</w:t>
      </w:r>
      <w:r w:rsidRPr="009F236D">
        <w:rPr>
          <w:rFonts w:eastAsia="Calibri"/>
          <w:szCs w:val="24"/>
        </w:rPr>
        <w:t xml:space="preserve"> to that of clinical anaesthetic staff on any given day.</w:t>
      </w:r>
    </w:p>
    <w:p w14:paraId="75DBBABC" w14:textId="0997AF98" w:rsidR="000A645E" w:rsidRDefault="000A645E" w:rsidP="00F55E90">
      <w:pPr>
        <w:rPr>
          <w:rFonts w:eastAsia="Calibri"/>
          <w:szCs w:val="24"/>
        </w:rPr>
      </w:pPr>
    </w:p>
    <w:p w14:paraId="1B37FFE9" w14:textId="00DBCB72" w:rsidR="000A645E" w:rsidRPr="009F236D" w:rsidRDefault="000A645E" w:rsidP="00F55E90">
      <w:pPr>
        <w:rPr>
          <w:rFonts w:eastAsia="Calibri"/>
          <w:szCs w:val="24"/>
        </w:rPr>
      </w:pPr>
      <w:r w:rsidRPr="007F3AD8">
        <w:rPr>
          <w:rFonts w:eastAsia="Calibri"/>
          <w:b/>
          <w:bCs/>
          <w:szCs w:val="24"/>
        </w:rPr>
        <w:t>RFA</w:t>
      </w:r>
      <w:r>
        <w:rPr>
          <w:rFonts w:eastAsia="Calibri"/>
          <w:szCs w:val="24"/>
        </w:rPr>
        <w:t>: Request For A</w:t>
      </w:r>
      <w:r w:rsidR="009E6CC5">
        <w:rPr>
          <w:rFonts w:eastAsia="Calibri"/>
          <w:szCs w:val="24"/>
        </w:rPr>
        <w:t>d</w:t>
      </w:r>
      <w:r>
        <w:rPr>
          <w:rFonts w:eastAsia="Calibri"/>
          <w:szCs w:val="24"/>
        </w:rPr>
        <w:t>mission</w:t>
      </w:r>
    </w:p>
    <w:p w14:paraId="08682A42" w14:textId="77777777" w:rsidR="004A6A76" w:rsidRDefault="004A6A76" w:rsidP="004A6A76">
      <w:pPr>
        <w:rPr>
          <w:rFonts w:cs="Arial"/>
          <w:szCs w:val="24"/>
        </w:rPr>
      </w:pPr>
    </w:p>
    <w:p w14:paraId="08682A43" w14:textId="77777777" w:rsidR="004A6A76" w:rsidRDefault="00666F8F"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21" w:name="_Toc389473290"/>
            <w:bookmarkStart w:id="22" w:name="_Toc396290589"/>
            <w:bookmarkStart w:id="23" w:name="_Toc97117703"/>
            <w:r>
              <w:t>Search Terms</w:t>
            </w:r>
            <w:bookmarkEnd w:id="21"/>
            <w:bookmarkEnd w:id="22"/>
            <w:bookmarkEnd w:id="23"/>
            <w:r>
              <w:t xml:space="preserve"> </w:t>
            </w:r>
          </w:p>
        </w:tc>
      </w:tr>
    </w:tbl>
    <w:p w14:paraId="08682A46" w14:textId="77777777" w:rsidR="004A6A76" w:rsidRDefault="004A6A76" w:rsidP="004A6A76">
      <w:pPr>
        <w:rPr>
          <w:rFonts w:cs="Calibri,Bold"/>
          <w:bCs/>
          <w:i/>
          <w:szCs w:val="24"/>
          <w:lang w:eastAsia="en-AU"/>
        </w:rPr>
      </w:pPr>
    </w:p>
    <w:p w14:paraId="13197F06" w14:textId="0160E706" w:rsidR="00940F92" w:rsidRPr="00940F92" w:rsidRDefault="00F55E90" w:rsidP="00F55E90">
      <w:pPr>
        <w:rPr>
          <w:rFonts w:cs="Calibri,Bold"/>
          <w:bCs/>
          <w:szCs w:val="24"/>
          <w:lang w:eastAsia="en-AU"/>
        </w:rPr>
      </w:pPr>
      <w:r w:rsidRPr="00BB14BB">
        <w:rPr>
          <w:rFonts w:cs="Calibri,Bold"/>
          <w:bCs/>
          <w:szCs w:val="24"/>
          <w:lang w:eastAsia="en-AU"/>
        </w:rPr>
        <w:t xml:space="preserve">Emergency </w:t>
      </w:r>
      <w:r w:rsidR="00B90C99">
        <w:rPr>
          <w:rFonts w:cs="Calibri,Bold"/>
          <w:bCs/>
          <w:szCs w:val="24"/>
          <w:lang w:eastAsia="en-AU"/>
        </w:rPr>
        <w:t>Operating T</w:t>
      </w:r>
      <w:r w:rsidRPr="00BB14BB">
        <w:rPr>
          <w:rFonts w:cs="Calibri,Bold"/>
          <w:bCs/>
          <w:szCs w:val="24"/>
          <w:lang w:eastAsia="en-AU"/>
        </w:rPr>
        <w:t>heatre</w:t>
      </w:r>
      <w:r>
        <w:rPr>
          <w:rFonts w:cs="Calibri,Bold"/>
          <w:bCs/>
          <w:szCs w:val="24"/>
          <w:lang w:eastAsia="en-AU"/>
        </w:rPr>
        <w:t xml:space="preserve">, </w:t>
      </w:r>
      <w:r w:rsidRPr="00BB14BB">
        <w:rPr>
          <w:rFonts w:cs="Calibri,Bold"/>
          <w:bCs/>
          <w:szCs w:val="24"/>
          <w:lang w:eastAsia="en-AU"/>
        </w:rPr>
        <w:t>Non-elective</w:t>
      </w:r>
      <w:r w:rsidR="00B90C99">
        <w:rPr>
          <w:rFonts w:cs="Calibri,Bold"/>
          <w:bCs/>
          <w:szCs w:val="24"/>
          <w:lang w:eastAsia="en-AU"/>
        </w:rPr>
        <w:t xml:space="preserve"> Operating</w:t>
      </w:r>
      <w:r w:rsidRPr="00BB14BB">
        <w:rPr>
          <w:rFonts w:cs="Calibri,Bold"/>
          <w:bCs/>
          <w:szCs w:val="24"/>
          <w:lang w:eastAsia="en-AU"/>
        </w:rPr>
        <w:t xml:space="preserve"> </w:t>
      </w:r>
      <w:r w:rsidR="00B90C99">
        <w:rPr>
          <w:rFonts w:cs="Calibri,Bold"/>
          <w:bCs/>
          <w:szCs w:val="24"/>
          <w:lang w:eastAsia="en-AU"/>
        </w:rPr>
        <w:t>T</w:t>
      </w:r>
      <w:r w:rsidRPr="00BB14BB">
        <w:rPr>
          <w:rFonts w:cs="Calibri,Bold"/>
          <w:bCs/>
          <w:szCs w:val="24"/>
          <w:lang w:eastAsia="en-AU"/>
        </w:rPr>
        <w:t>heatre</w:t>
      </w:r>
      <w:r>
        <w:rPr>
          <w:rFonts w:cs="Calibri,Bold"/>
          <w:bCs/>
          <w:szCs w:val="24"/>
          <w:lang w:eastAsia="en-AU"/>
        </w:rPr>
        <w:t xml:space="preserve">, </w:t>
      </w:r>
      <w:r w:rsidR="00B90C99">
        <w:rPr>
          <w:rFonts w:cs="Calibri,Bold"/>
          <w:bCs/>
          <w:szCs w:val="24"/>
          <w:lang w:eastAsia="en-AU"/>
        </w:rPr>
        <w:t>e</w:t>
      </w:r>
      <w:r w:rsidRPr="00BB14BB">
        <w:rPr>
          <w:rFonts w:cs="Calibri,Bold"/>
          <w:bCs/>
          <w:szCs w:val="24"/>
          <w:lang w:eastAsia="en-AU"/>
        </w:rPr>
        <w:t xml:space="preserve">mergency surgical </w:t>
      </w:r>
      <w:r w:rsidR="00F61E30" w:rsidRPr="00BB14BB">
        <w:rPr>
          <w:rFonts w:cs="Calibri,Bold"/>
          <w:bCs/>
          <w:szCs w:val="24"/>
          <w:lang w:eastAsia="en-AU"/>
        </w:rPr>
        <w:t>procedure</w:t>
      </w:r>
      <w:r>
        <w:rPr>
          <w:rFonts w:cs="Calibri,Bold"/>
          <w:bCs/>
          <w:szCs w:val="24"/>
          <w:lang w:eastAsia="en-AU"/>
        </w:rPr>
        <w:t xml:space="preserve">, </w:t>
      </w:r>
      <w:r w:rsidR="00B90C99">
        <w:rPr>
          <w:rFonts w:cs="Calibri,Bold"/>
          <w:bCs/>
          <w:szCs w:val="24"/>
          <w:lang w:eastAsia="en-AU"/>
        </w:rPr>
        <w:t>n</w:t>
      </w:r>
      <w:r w:rsidRPr="00BB14BB">
        <w:rPr>
          <w:rFonts w:cs="Calibri,Bold"/>
          <w:bCs/>
          <w:szCs w:val="24"/>
          <w:lang w:eastAsia="en-AU"/>
        </w:rPr>
        <w:t>on-elective surgical procedure</w:t>
      </w:r>
    </w:p>
    <w:p w14:paraId="08682A48" w14:textId="77777777" w:rsidR="004A6A76" w:rsidRPr="00901883" w:rsidRDefault="004A6A76" w:rsidP="004A6A76">
      <w:pPr>
        <w:jc w:val="both"/>
        <w:rPr>
          <w:rFonts w:asciiTheme="minorHAnsi" w:hAnsiTheme="minorHAnsi" w:cs="Arial"/>
          <w:b/>
          <w:i/>
          <w:sz w:val="22"/>
          <w:szCs w:val="22"/>
        </w:rPr>
      </w:pPr>
    </w:p>
    <w:p w14:paraId="34557FC8" w14:textId="7680C11D" w:rsidR="00940F92" w:rsidRPr="002C5E37" w:rsidRDefault="00666F8F" w:rsidP="002C5E37">
      <w:pPr>
        <w:jc w:val="right"/>
        <w:rPr>
          <w:rFonts w:cs="Arial"/>
          <w:i/>
          <w:color w:val="0000FF"/>
          <w:szCs w:val="24"/>
          <w:u w:val="single"/>
        </w:rPr>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24DAF" w:rsidRPr="00724DAF" w14:paraId="08682A4B" w14:textId="77777777" w:rsidTr="008E74FD">
        <w:trPr>
          <w:cantSplit/>
          <w:trHeight w:val="285"/>
        </w:trPr>
        <w:tc>
          <w:tcPr>
            <w:tcW w:w="9158" w:type="dxa"/>
            <w:shd w:val="clear" w:color="auto" w:fill="D9D9D9" w:themeFill="background1" w:themeFillShade="D9"/>
          </w:tcPr>
          <w:p w14:paraId="08682A4A" w14:textId="77777777" w:rsidR="009A534C" w:rsidRPr="00724DAF" w:rsidRDefault="009A534C" w:rsidP="00B10F87">
            <w:pPr>
              <w:pStyle w:val="Heading1"/>
              <w:rPr>
                <w:color w:val="FF0000"/>
                <w:szCs w:val="24"/>
              </w:rPr>
            </w:pPr>
            <w:bookmarkStart w:id="24" w:name="_Toc97117704"/>
            <w:r w:rsidRPr="007F3AD8">
              <w:rPr>
                <w:szCs w:val="24"/>
              </w:rPr>
              <w:t>Attachments</w:t>
            </w:r>
            <w:bookmarkEnd w:id="24"/>
          </w:p>
        </w:tc>
      </w:tr>
    </w:tbl>
    <w:p w14:paraId="08682A4C" w14:textId="7B8BACAA" w:rsidR="009A534C" w:rsidRDefault="009A534C" w:rsidP="009A534C">
      <w:pPr>
        <w:jc w:val="both"/>
        <w:rPr>
          <w:rFonts w:cs="Arial"/>
          <w:b/>
          <w:szCs w:val="24"/>
        </w:rPr>
      </w:pPr>
    </w:p>
    <w:p w14:paraId="386BEE05" w14:textId="335FA11B" w:rsidR="007F3AD8" w:rsidRPr="007F3AD8" w:rsidRDefault="007F3AD8" w:rsidP="009A534C">
      <w:pPr>
        <w:jc w:val="both"/>
        <w:rPr>
          <w:rFonts w:cs="Arial"/>
          <w:bCs/>
          <w:szCs w:val="24"/>
        </w:rPr>
      </w:pPr>
      <w:r>
        <w:rPr>
          <w:rFonts w:cs="Arial"/>
          <w:bCs/>
          <w:szCs w:val="24"/>
        </w:rPr>
        <w:t>Attachment 1: Request for Emergency Operating Time for Inpatients form</w:t>
      </w:r>
    </w:p>
    <w:p w14:paraId="47329BB1" w14:textId="77777777" w:rsidR="007F3AD8" w:rsidRPr="007F3AD8" w:rsidRDefault="007F3AD8" w:rsidP="009A534C">
      <w:pPr>
        <w:jc w:val="both"/>
        <w:rPr>
          <w:rFonts w:cs="Arial"/>
          <w:b/>
          <w:szCs w:val="24"/>
        </w:rPr>
      </w:pPr>
    </w:p>
    <w:p w14:paraId="63DF0FC9" w14:textId="77777777" w:rsidR="007F3AD8" w:rsidRPr="003E167B" w:rsidRDefault="007F3AD8" w:rsidP="007F3AD8">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7F6D809C" w14:textId="77777777" w:rsidR="007F3AD8" w:rsidRPr="003E167B" w:rsidRDefault="007F3AD8" w:rsidP="007F3AD8">
      <w:pPr>
        <w:rPr>
          <w:rFonts w:cs="Arial"/>
          <w:i/>
          <w:iCs/>
          <w:sz w:val="20"/>
        </w:rPr>
      </w:pPr>
    </w:p>
    <w:p w14:paraId="26EBE4C6" w14:textId="77777777" w:rsidR="007F3AD8" w:rsidRPr="003E167B" w:rsidRDefault="007F3AD8" w:rsidP="007F3AD8">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7F3AD8" w:rsidRPr="003E167B" w14:paraId="128612E3" w14:textId="77777777" w:rsidTr="00CD3687">
        <w:tc>
          <w:tcPr>
            <w:tcW w:w="2265" w:type="dxa"/>
          </w:tcPr>
          <w:p w14:paraId="42B43C66" w14:textId="77777777" w:rsidR="007F3AD8" w:rsidRPr="003E167B" w:rsidRDefault="007F3AD8" w:rsidP="00CD3687">
            <w:pPr>
              <w:rPr>
                <w:i/>
                <w:sz w:val="20"/>
              </w:rPr>
            </w:pPr>
            <w:r w:rsidRPr="003E167B">
              <w:rPr>
                <w:i/>
                <w:sz w:val="20"/>
              </w:rPr>
              <w:t>Date Amended</w:t>
            </w:r>
          </w:p>
        </w:tc>
        <w:tc>
          <w:tcPr>
            <w:tcW w:w="2265" w:type="dxa"/>
          </w:tcPr>
          <w:p w14:paraId="177DDEF0" w14:textId="77777777" w:rsidR="007F3AD8" w:rsidRPr="003E167B" w:rsidRDefault="007F3AD8" w:rsidP="00CD3687">
            <w:pPr>
              <w:rPr>
                <w:i/>
                <w:sz w:val="20"/>
              </w:rPr>
            </w:pPr>
            <w:r w:rsidRPr="003E167B">
              <w:rPr>
                <w:i/>
                <w:sz w:val="20"/>
              </w:rPr>
              <w:t>Section Amended</w:t>
            </w:r>
          </w:p>
        </w:tc>
        <w:tc>
          <w:tcPr>
            <w:tcW w:w="2265" w:type="dxa"/>
          </w:tcPr>
          <w:p w14:paraId="52DE5469" w14:textId="77777777" w:rsidR="007F3AD8" w:rsidRPr="003E167B" w:rsidRDefault="007F3AD8" w:rsidP="00CD3687">
            <w:pPr>
              <w:rPr>
                <w:i/>
                <w:sz w:val="20"/>
              </w:rPr>
            </w:pPr>
            <w:r w:rsidRPr="003E167B">
              <w:rPr>
                <w:i/>
                <w:sz w:val="20"/>
              </w:rPr>
              <w:t>Divisional Approval</w:t>
            </w:r>
          </w:p>
        </w:tc>
        <w:tc>
          <w:tcPr>
            <w:tcW w:w="2265" w:type="dxa"/>
          </w:tcPr>
          <w:p w14:paraId="365914F7" w14:textId="77777777" w:rsidR="007F3AD8" w:rsidRPr="003E167B" w:rsidRDefault="007F3AD8" w:rsidP="00CD3687">
            <w:pPr>
              <w:rPr>
                <w:i/>
                <w:sz w:val="20"/>
              </w:rPr>
            </w:pPr>
            <w:r w:rsidRPr="003E167B">
              <w:rPr>
                <w:i/>
                <w:sz w:val="20"/>
              </w:rPr>
              <w:t xml:space="preserve">Final Approval </w:t>
            </w:r>
          </w:p>
        </w:tc>
      </w:tr>
      <w:tr w:rsidR="007F3AD8" w:rsidRPr="003E167B" w14:paraId="79210794" w14:textId="77777777" w:rsidTr="00CD3687">
        <w:tc>
          <w:tcPr>
            <w:tcW w:w="2265" w:type="dxa"/>
          </w:tcPr>
          <w:p w14:paraId="3C8F490F" w14:textId="79CDF7A6" w:rsidR="007F3AD8" w:rsidRPr="003E167B" w:rsidRDefault="00666F8F" w:rsidP="00CD3687">
            <w:pPr>
              <w:rPr>
                <w:i/>
                <w:sz w:val="20"/>
              </w:rPr>
            </w:pPr>
            <w:r>
              <w:rPr>
                <w:i/>
                <w:sz w:val="20"/>
              </w:rPr>
              <w:t>03/03/2022</w:t>
            </w:r>
          </w:p>
        </w:tc>
        <w:tc>
          <w:tcPr>
            <w:tcW w:w="2265" w:type="dxa"/>
          </w:tcPr>
          <w:p w14:paraId="5FF29FEF" w14:textId="59B2438D" w:rsidR="007F3AD8" w:rsidRPr="003E167B" w:rsidRDefault="00666F8F" w:rsidP="00CD3687">
            <w:pPr>
              <w:rPr>
                <w:i/>
                <w:sz w:val="20"/>
              </w:rPr>
            </w:pPr>
            <w:r>
              <w:rPr>
                <w:i/>
                <w:sz w:val="20"/>
              </w:rPr>
              <w:t>Complete review</w:t>
            </w:r>
          </w:p>
        </w:tc>
        <w:tc>
          <w:tcPr>
            <w:tcW w:w="2265" w:type="dxa"/>
          </w:tcPr>
          <w:p w14:paraId="79EE8BB5" w14:textId="48BAE8A8" w:rsidR="007F3AD8" w:rsidRPr="003E167B" w:rsidRDefault="00666F8F" w:rsidP="00CD3687">
            <w:pPr>
              <w:rPr>
                <w:i/>
                <w:sz w:val="20"/>
              </w:rPr>
            </w:pPr>
            <w:r>
              <w:rPr>
                <w:i/>
                <w:sz w:val="20"/>
              </w:rPr>
              <w:t>Lisa Gilmore ED Surgery</w:t>
            </w:r>
          </w:p>
        </w:tc>
        <w:tc>
          <w:tcPr>
            <w:tcW w:w="2265" w:type="dxa"/>
          </w:tcPr>
          <w:p w14:paraId="4F729092" w14:textId="6EA01254" w:rsidR="007F3AD8" w:rsidRPr="003E167B" w:rsidRDefault="00666F8F" w:rsidP="00CD3687">
            <w:pPr>
              <w:rPr>
                <w:i/>
                <w:sz w:val="20"/>
              </w:rPr>
            </w:pPr>
            <w:r>
              <w:rPr>
                <w:i/>
                <w:sz w:val="20"/>
              </w:rPr>
              <w:t xml:space="preserve">CHS Policy Committee </w:t>
            </w:r>
          </w:p>
        </w:tc>
      </w:tr>
      <w:tr w:rsidR="007F3AD8" w:rsidRPr="003E167B" w14:paraId="6355DC1F" w14:textId="77777777" w:rsidTr="00CD3687">
        <w:tc>
          <w:tcPr>
            <w:tcW w:w="2265" w:type="dxa"/>
          </w:tcPr>
          <w:p w14:paraId="032CB11B" w14:textId="77777777" w:rsidR="007F3AD8" w:rsidRPr="003E167B" w:rsidRDefault="007F3AD8" w:rsidP="00CD3687">
            <w:pPr>
              <w:rPr>
                <w:i/>
                <w:sz w:val="20"/>
              </w:rPr>
            </w:pPr>
          </w:p>
        </w:tc>
        <w:tc>
          <w:tcPr>
            <w:tcW w:w="2265" w:type="dxa"/>
          </w:tcPr>
          <w:p w14:paraId="6493017E" w14:textId="77777777" w:rsidR="007F3AD8" w:rsidRPr="003E167B" w:rsidRDefault="007F3AD8" w:rsidP="00CD3687">
            <w:pPr>
              <w:rPr>
                <w:i/>
                <w:sz w:val="20"/>
              </w:rPr>
            </w:pPr>
          </w:p>
        </w:tc>
        <w:tc>
          <w:tcPr>
            <w:tcW w:w="2265" w:type="dxa"/>
          </w:tcPr>
          <w:p w14:paraId="76AD30D0" w14:textId="77777777" w:rsidR="007F3AD8" w:rsidRPr="003E167B" w:rsidRDefault="007F3AD8" w:rsidP="00CD3687">
            <w:pPr>
              <w:rPr>
                <w:i/>
                <w:sz w:val="20"/>
              </w:rPr>
            </w:pPr>
          </w:p>
        </w:tc>
        <w:tc>
          <w:tcPr>
            <w:tcW w:w="2265" w:type="dxa"/>
          </w:tcPr>
          <w:p w14:paraId="6D369DEF" w14:textId="77777777" w:rsidR="007F3AD8" w:rsidRPr="003E167B" w:rsidRDefault="007F3AD8" w:rsidP="00CD3687">
            <w:pPr>
              <w:rPr>
                <w:i/>
                <w:sz w:val="20"/>
              </w:rPr>
            </w:pPr>
          </w:p>
        </w:tc>
      </w:tr>
    </w:tbl>
    <w:p w14:paraId="6FEA8CAA" w14:textId="77777777" w:rsidR="007F3AD8" w:rsidRPr="003E167B" w:rsidRDefault="007F3AD8" w:rsidP="007F3AD8">
      <w:pPr>
        <w:rPr>
          <w:rFonts w:cs="Arial"/>
          <w:sz w:val="20"/>
        </w:rPr>
      </w:pPr>
    </w:p>
    <w:p w14:paraId="14235C2F" w14:textId="77777777" w:rsidR="007F3AD8" w:rsidRPr="003E167B" w:rsidRDefault="007F3AD8" w:rsidP="007F3AD8">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7F3AD8" w:rsidRPr="003E167B" w14:paraId="2612EE05" w14:textId="77777777" w:rsidTr="00CD3687">
        <w:tc>
          <w:tcPr>
            <w:tcW w:w="2122" w:type="dxa"/>
          </w:tcPr>
          <w:p w14:paraId="2B942575" w14:textId="77777777" w:rsidR="007F3AD8" w:rsidRPr="003E167B" w:rsidRDefault="007F3AD8" w:rsidP="00CD3687">
            <w:pPr>
              <w:rPr>
                <w:i/>
                <w:sz w:val="20"/>
              </w:rPr>
            </w:pPr>
            <w:r w:rsidRPr="003E167B">
              <w:rPr>
                <w:i/>
                <w:sz w:val="20"/>
              </w:rPr>
              <w:t>Document Number</w:t>
            </w:r>
          </w:p>
        </w:tc>
        <w:tc>
          <w:tcPr>
            <w:tcW w:w="6938" w:type="dxa"/>
          </w:tcPr>
          <w:p w14:paraId="6D6DBDB0" w14:textId="77777777" w:rsidR="007F3AD8" w:rsidRPr="003E167B" w:rsidRDefault="007F3AD8" w:rsidP="00CD3687">
            <w:pPr>
              <w:rPr>
                <w:i/>
                <w:sz w:val="20"/>
              </w:rPr>
            </w:pPr>
            <w:r w:rsidRPr="003E167B">
              <w:rPr>
                <w:i/>
                <w:sz w:val="20"/>
              </w:rPr>
              <w:t>Document Name</w:t>
            </w:r>
          </w:p>
        </w:tc>
      </w:tr>
      <w:tr w:rsidR="007F3AD8" w:rsidRPr="003E167B" w14:paraId="70B989CA" w14:textId="77777777" w:rsidTr="00CD3687">
        <w:tc>
          <w:tcPr>
            <w:tcW w:w="2122" w:type="dxa"/>
          </w:tcPr>
          <w:p w14:paraId="3F41EAA4" w14:textId="7157936D" w:rsidR="007F3AD8" w:rsidRPr="003E167B" w:rsidRDefault="00666F8F" w:rsidP="00CD3687">
            <w:pPr>
              <w:rPr>
                <w:i/>
                <w:sz w:val="20"/>
              </w:rPr>
            </w:pPr>
            <w:r>
              <w:rPr>
                <w:i/>
                <w:sz w:val="20"/>
              </w:rPr>
              <w:t>CHHS18/072</w:t>
            </w:r>
          </w:p>
        </w:tc>
        <w:tc>
          <w:tcPr>
            <w:tcW w:w="6938" w:type="dxa"/>
          </w:tcPr>
          <w:p w14:paraId="5ED37197" w14:textId="4307D8AD" w:rsidR="007F3AD8" w:rsidRPr="003E167B" w:rsidRDefault="00666F8F" w:rsidP="00CD3687">
            <w:pPr>
              <w:rPr>
                <w:i/>
                <w:sz w:val="20"/>
              </w:rPr>
            </w:pPr>
            <w:r>
              <w:rPr>
                <w:i/>
                <w:sz w:val="20"/>
              </w:rPr>
              <w:t>Operating Theatres- Management of Emergency and Non-elective Theatres</w:t>
            </w:r>
          </w:p>
        </w:tc>
      </w:tr>
      <w:tr w:rsidR="007F3AD8" w:rsidRPr="003E167B" w14:paraId="07E47780" w14:textId="77777777" w:rsidTr="00CD3687">
        <w:tc>
          <w:tcPr>
            <w:tcW w:w="2122" w:type="dxa"/>
          </w:tcPr>
          <w:p w14:paraId="18E805B8" w14:textId="77777777" w:rsidR="007F3AD8" w:rsidRPr="003E167B" w:rsidRDefault="007F3AD8" w:rsidP="00CD3687">
            <w:pPr>
              <w:rPr>
                <w:i/>
                <w:sz w:val="20"/>
              </w:rPr>
            </w:pPr>
          </w:p>
        </w:tc>
        <w:tc>
          <w:tcPr>
            <w:tcW w:w="6938" w:type="dxa"/>
          </w:tcPr>
          <w:p w14:paraId="183016B9" w14:textId="77777777" w:rsidR="007F3AD8" w:rsidRPr="003E167B" w:rsidRDefault="007F3AD8" w:rsidP="00CD3687">
            <w:pPr>
              <w:rPr>
                <w:i/>
                <w:sz w:val="20"/>
              </w:rPr>
            </w:pPr>
          </w:p>
        </w:tc>
      </w:tr>
    </w:tbl>
    <w:p w14:paraId="62C91721" w14:textId="77777777" w:rsidR="007F3AD8" w:rsidRPr="00010E74" w:rsidRDefault="007F3AD8" w:rsidP="007F3AD8">
      <w:pPr>
        <w:rPr>
          <w:i/>
          <w:sz w:val="20"/>
          <w:szCs w:val="24"/>
        </w:rPr>
      </w:pPr>
    </w:p>
    <w:p w14:paraId="0EAED2F1" w14:textId="7DE67241" w:rsidR="007F3AD8" w:rsidRDefault="007F3AD8">
      <w:pPr>
        <w:spacing w:after="200" w:line="276" w:lineRule="auto"/>
        <w:rPr>
          <w:rFonts w:cs="Arial"/>
          <w:b/>
          <w:color w:val="FF0000"/>
          <w:szCs w:val="24"/>
        </w:rPr>
      </w:pPr>
      <w:r>
        <w:rPr>
          <w:rFonts w:cs="Arial"/>
          <w:b/>
          <w:color w:val="FF0000"/>
          <w:szCs w:val="24"/>
        </w:rPr>
        <w:br w:type="page"/>
      </w:r>
    </w:p>
    <w:p w14:paraId="0CBA1FBA" w14:textId="0127C10B" w:rsidR="007F3AD8" w:rsidRDefault="007F3AD8" w:rsidP="007F3AD8">
      <w:pPr>
        <w:pStyle w:val="Heading2"/>
      </w:pPr>
      <w:bookmarkStart w:id="25" w:name="_Toc97117705"/>
      <w:r w:rsidRPr="007F3AD8">
        <w:lastRenderedPageBreak/>
        <w:t>Attachment 1: Request for Emergency Operating Time for Inpatients form</w:t>
      </w:r>
      <w:bookmarkEnd w:id="25"/>
    </w:p>
    <w:p w14:paraId="6D2560E4" w14:textId="3DDBDEBC" w:rsidR="007F3AD8" w:rsidRPr="007F3AD8" w:rsidRDefault="007F3AD8" w:rsidP="007F3AD8"/>
    <w:p w14:paraId="5D7F925F" w14:textId="36FCA372" w:rsidR="007371AA" w:rsidRDefault="007F3AD8" w:rsidP="00940F92">
      <w:pPr>
        <w:jc w:val="center"/>
        <w:rPr>
          <w:rFonts w:cs="Arial"/>
          <w:iCs/>
          <w:sz w:val="20"/>
        </w:rPr>
      </w:pPr>
      <w:r>
        <w:rPr>
          <w:noProof/>
        </w:rPr>
        <mc:AlternateContent>
          <mc:Choice Requires="wps">
            <w:drawing>
              <wp:anchor distT="45720" distB="45720" distL="114300" distR="114300" simplePos="0" relativeHeight="251659264" behindDoc="0" locked="0" layoutInCell="1" allowOverlap="1" wp14:anchorId="2DB07D06" wp14:editId="1C919AEF">
                <wp:simplePos x="0" y="0"/>
                <wp:positionH relativeFrom="margin">
                  <wp:align>center</wp:align>
                </wp:positionH>
                <wp:positionV relativeFrom="paragraph">
                  <wp:posOffset>2426970</wp:posOffset>
                </wp:positionV>
                <wp:extent cx="3488372" cy="1404620"/>
                <wp:effectExtent l="926148" t="0" r="981392"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16285">
                          <a:off x="0" y="0"/>
                          <a:ext cx="3488372" cy="1404620"/>
                        </a:xfrm>
                        <a:prstGeom prst="rect">
                          <a:avLst/>
                        </a:prstGeom>
                        <a:noFill/>
                        <a:ln w="9525">
                          <a:solidFill>
                            <a:srgbClr val="000000"/>
                          </a:solidFill>
                          <a:miter lim="800000"/>
                          <a:headEnd/>
                          <a:tailEnd/>
                        </a:ln>
                      </wps:spPr>
                      <wps:txbx>
                        <w:txbxContent>
                          <w:p w14:paraId="7E01C135" w14:textId="077EBA3F" w:rsidR="007F3AD8" w:rsidRPr="007F3AD8" w:rsidRDefault="007F3AD8">
                            <w:pPr>
                              <w:rPr>
                                <w:color w:val="A6A6A6" w:themeColor="background1" w:themeShade="A6"/>
                                <w:sz w:val="144"/>
                                <w:szCs w:val="144"/>
                              </w:rPr>
                            </w:pPr>
                            <w:r w:rsidRPr="007F3AD8">
                              <w:rPr>
                                <w:color w:val="A6A6A6" w:themeColor="background1" w:themeShade="A6"/>
                                <w:sz w:val="144"/>
                                <w:szCs w:val="144"/>
                              </w:rPr>
                              <w:t>Sample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DB07D06" id="_x0000_t202" coordsize="21600,21600" o:spt="202" path="m,l,21600r21600,l21600,xe">
                <v:stroke joinstyle="miter"/>
                <v:path gradientshapeok="t" o:connecttype="rect"/>
              </v:shapetype>
              <v:shape id="Text Box 2" o:spid="_x0000_s1026" type="#_x0000_t202" style="position:absolute;left:0;text-align:left;margin-left:0;margin-top:191.1pt;width:274.65pt;height:110.6pt;rotation:-3149786fd;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" filled="f">
                <v:textbox style="mso-fit-shape-to-text:t">
                  <w:txbxContent>
                    <w:p w14:paraId="7E01C135" w14:textId="077EBA3F" w:rsidR="007F3AD8" w:rsidRPr="007F3AD8" w:rsidRDefault="007F3AD8">
                      <w:pPr>
                        <w:rPr>
                          <w:color w:val="A6A6A6" w:themeColor="background1" w:themeShade="A6"/>
                          <w:sz w:val="144"/>
                          <w:szCs w:val="144"/>
                        </w:rPr>
                      </w:pPr>
                      <w:r w:rsidRPr="007F3AD8">
                        <w:rPr>
                          <w:color w:val="A6A6A6" w:themeColor="background1" w:themeShade="A6"/>
                          <w:sz w:val="144"/>
                          <w:szCs w:val="144"/>
                        </w:rPr>
                        <w:t>Sample</w:t>
                      </w:r>
                    </w:p>
                  </w:txbxContent>
                </v:textbox>
                <w10:wrap anchorx="margin"/>
              </v:shape>
            </w:pict>
          </mc:Fallback>
        </mc:AlternateContent>
      </w:r>
      <w:r w:rsidR="007371AA">
        <w:rPr>
          <w:noProof/>
        </w:rPr>
        <w:drawing>
          <wp:inline distT="0" distB="0" distL="0" distR="0" wp14:anchorId="0DF40BE7" wp14:editId="04021923">
            <wp:extent cx="5344029" cy="7515225"/>
            <wp:effectExtent l="19050" t="19050" r="285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48367" cy="7521326"/>
                    </a:xfrm>
                    <a:prstGeom prst="rect">
                      <a:avLst/>
                    </a:prstGeom>
                    <a:ln>
                      <a:solidFill>
                        <a:schemeClr val="tx1"/>
                      </a:solidFill>
                    </a:ln>
                  </pic:spPr>
                </pic:pic>
              </a:graphicData>
            </a:graphic>
          </wp:inline>
        </w:drawing>
      </w:r>
    </w:p>
    <w:p w14:paraId="08682A4F" w14:textId="12F64F39" w:rsidR="009A534C" w:rsidRDefault="007F3AD8" w:rsidP="009A534C">
      <w:pPr>
        <w:rPr>
          <w:rFonts w:cs="Arial"/>
          <w:iCs/>
          <w:sz w:val="20"/>
        </w:rPr>
      </w:pPr>
      <w:r>
        <w:rPr>
          <w:noProof/>
        </w:rPr>
        <w:lastRenderedPageBreak/>
        <mc:AlternateContent>
          <mc:Choice Requires="wps">
            <w:drawing>
              <wp:anchor distT="45720" distB="45720" distL="114300" distR="114300" simplePos="0" relativeHeight="251661312" behindDoc="0" locked="0" layoutInCell="1" allowOverlap="1" wp14:anchorId="0E4A09B0" wp14:editId="52564E93">
                <wp:simplePos x="0" y="0"/>
                <wp:positionH relativeFrom="margin">
                  <wp:posOffset>1180782</wp:posOffset>
                </wp:positionH>
                <wp:positionV relativeFrom="paragraph">
                  <wp:posOffset>3342323</wp:posOffset>
                </wp:positionV>
                <wp:extent cx="3488372" cy="1404620"/>
                <wp:effectExtent l="926148" t="0" r="981392"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716285">
                          <a:off x="0" y="0"/>
                          <a:ext cx="3488372" cy="1404620"/>
                        </a:xfrm>
                        <a:prstGeom prst="rect">
                          <a:avLst/>
                        </a:prstGeom>
                        <a:noFill/>
                        <a:ln w="9525">
                          <a:solidFill>
                            <a:srgbClr val="000000"/>
                          </a:solidFill>
                          <a:miter lim="800000"/>
                          <a:headEnd/>
                          <a:tailEnd/>
                        </a:ln>
                      </wps:spPr>
                      <wps:txbx>
                        <w:txbxContent>
                          <w:p w14:paraId="71546346" w14:textId="77777777" w:rsidR="007F3AD8" w:rsidRPr="007F3AD8" w:rsidRDefault="007F3AD8" w:rsidP="007F3AD8">
                            <w:pPr>
                              <w:rPr>
                                <w:color w:val="A6A6A6" w:themeColor="background1" w:themeShade="A6"/>
                                <w:sz w:val="144"/>
                                <w:szCs w:val="144"/>
                              </w:rPr>
                            </w:pPr>
                            <w:r w:rsidRPr="007F3AD8">
                              <w:rPr>
                                <w:color w:val="A6A6A6" w:themeColor="background1" w:themeShade="A6"/>
                                <w:sz w:val="144"/>
                                <w:szCs w:val="144"/>
                              </w:rPr>
                              <w:t>Sample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E4A09B0" id="_x0000_s1027" type="#_x0000_t202" style="position:absolute;margin-left:92.95pt;margin-top:263.2pt;width:274.65pt;height:110.6pt;rotation:-3149786fd;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" filled="f">
                <v:textbox style="mso-fit-shape-to-text:t">
                  <w:txbxContent>
                    <w:p w14:paraId="71546346" w14:textId="77777777" w:rsidR="007F3AD8" w:rsidRPr="007F3AD8" w:rsidRDefault="007F3AD8" w:rsidP="007F3AD8">
                      <w:pPr>
                        <w:rPr>
                          <w:color w:val="A6A6A6" w:themeColor="background1" w:themeShade="A6"/>
                          <w:sz w:val="144"/>
                          <w:szCs w:val="144"/>
                        </w:rPr>
                      </w:pPr>
                      <w:r w:rsidRPr="007F3AD8">
                        <w:rPr>
                          <w:color w:val="A6A6A6" w:themeColor="background1" w:themeShade="A6"/>
                          <w:sz w:val="144"/>
                          <w:szCs w:val="144"/>
                        </w:rPr>
                        <w:t>Sample</w:t>
                      </w:r>
                    </w:p>
                  </w:txbxContent>
                </v:textbox>
                <w10:wrap anchorx="margin"/>
              </v:shape>
            </w:pict>
          </mc:Fallback>
        </mc:AlternateContent>
      </w:r>
      <w:r w:rsidR="007371AA" w:rsidRPr="007371AA">
        <w:rPr>
          <w:noProof/>
        </w:rPr>
        <w:drawing>
          <wp:inline distT="0" distB="0" distL="0" distR="0" wp14:anchorId="120640AB" wp14:editId="1F2C7188">
            <wp:extent cx="5651506" cy="8003081"/>
            <wp:effectExtent l="19050" t="19050" r="25400" b="171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53263" cy="8005569"/>
                    </a:xfrm>
                    <a:prstGeom prst="rect">
                      <a:avLst/>
                    </a:prstGeom>
                    <a:ln>
                      <a:solidFill>
                        <a:schemeClr val="tx1"/>
                      </a:solidFill>
                    </a:ln>
                  </pic:spPr>
                </pic:pic>
              </a:graphicData>
            </a:graphic>
          </wp:inline>
        </w:drawing>
      </w:r>
    </w:p>
    <w:sectPr w:rsidR="009A534C" w:rsidSect="00B10F87">
      <w:headerReference w:type="default" r:id="rId14"/>
      <w:footerReference w:type="default" r:id="rId15"/>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808CD" w14:textId="77777777" w:rsidR="001259FD" w:rsidRDefault="001259FD" w:rsidP="00F66CB0">
      <w:r>
        <w:separator/>
      </w:r>
    </w:p>
  </w:endnote>
  <w:endnote w:type="continuationSeparator" w:id="0">
    <w:p w14:paraId="206F22A3" w14:textId="77777777" w:rsidR="001259FD" w:rsidRDefault="001259FD"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38250255" w:rsidR="001670BB" w:rsidRPr="00542EE6" w:rsidRDefault="00666F8F" w:rsidP="00B10F87">
          <w:pPr>
            <w:pStyle w:val="Footer"/>
            <w:rPr>
              <w:rFonts w:cs="Arial"/>
              <w:b/>
              <w:bCs/>
              <w:sz w:val="20"/>
            </w:rPr>
          </w:pPr>
          <w:r>
            <w:rPr>
              <w:b/>
              <w:sz w:val="20"/>
            </w:rPr>
            <w:t>CHS22</w:t>
          </w:r>
          <w:r w:rsidR="001670BB">
            <w:rPr>
              <w:b/>
              <w:sz w:val="20"/>
            </w:rPr>
            <w:t>/</w:t>
          </w:r>
          <w:r>
            <w:rPr>
              <w:b/>
              <w:sz w:val="20"/>
            </w:rPr>
            <w:t>086</w:t>
          </w:r>
        </w:p>
      </w:tc>
      <w:tc>
        <w:tcPr>
          <w:tcW w:w="965" w:type="dxa"/>
        </w:tcPr>
        <w:p w14:paraId="08682A7E" w14:textId="22A59285" w:rsidR="001670BB" w:rsidRPr="00B3752F" w:rsidRDefault="00666F8F" w:rsidP="00B10F87">
          <w:pPr>
            <w:pStyle w:val="Footer"/>
            <w:rPr>
              <w:rFonts w:cs="Arial"/>
              <w:b/>
              <w:bCs/>
              <w:sz w:val="20"/>
            </w:rPr>
          </w:pPr>
          <w:r>
            <w:rPr>
              <w:rFonts w:cs="Arial"/>
              <w:b/>
              <w:bCs/>
              <w:sz w:val="20"/>
            </w:rPr>
            <w:t>1</w:t>
          </w:r>
        </w:p>
      </w:tc>
      <w:tc>
        <w:tcPr>
          <w:tcW w:w="1552" w:type="dxa"/>
        </w:tcPr>
        <w:p w14:paraId="08682A7F" w14:textId="796FF924" w:rsidR="001670BB" w:rsidRPr="00B3752F" w:rsidRDefault="00666F8F" w:rsidP="00B10F87">
          <w:pPr>
            <w:pStyle w:val="Footer"/>
            <w:rPr>
              <w:rFonts w:cs="Arial"/>
              <w:b/>
              <w:bCs/>
              <w:sz w:val="20"/>
            </w:rPr>
          </w:pPr>
          <w:r>
            <w:rPr>
              <w:rFonts w:cs="Arial"/>
              <w:b/>
              <w:bCs/>
              <w:sz w:val="20"/>
            </w:rPr>
            <w:t>03</w:t>
          </w:r>
          <w:r w:rsidR="001670BB">
            <w:rPr>
              <w:rFonts w:cs="Arial"/>
              <w:b/>
              <w:bCs/>
              <w:sz w:val="20"/>
            </w:rPr>
            <w:t>/</w:t>
          </w:r>
          <w:r>
            <w:rPr>
              <w:rFonts w:cs="Arial"/>
              <w:b/>
              <w:bCs/>
              <w:sz w:val="20"/>
            </w:rPr>
            <w:t>03</w:t>
          </w:r>
          <w:r w:rsidR="001670BB">
            <w:rPr>
              <w:rFonts w:cs="Arial"/>
              <w:b/>
              <w:bCs/>
              <w:sz w:val="20"/>
            </w:rPr>
            <w:t>/</w:t>
          </w:r>
          <w:r>
            <w:rPr>
              <w:rFonts w:cs="Arial"/>
              <w:b/>
              <w:bCs/>
              <w:sz w:val="20"/>
            </w:rPr>
            <w:t>2022</w:t>
          </w:r>
        </w:p>
      </w:tc>
      <w:tc>
        <w:tcPr>
          <w:tcW w:w="1456" w:type="dxa"/>
        </w:tcPr>
        <w:p w14:paraId="08682A80" w14:textId="49C71D15" w:rsidR="001670BB" w:rsidRPr="00B3752F" w:rsidRDefault="00666F8F" w:rsidP="00470E63">
          <w:pPr>
            <w:pStyle w:val="Footer"/>
            <w:rPr>
              <w:rFonts w:cs="Arial"/>
              <w:b/>
              <w:bCs/>
              <w:sz w:val="20"/>
            </w:rPr>
          </w:pPr>
          <w:r>
            <w:rPr>
              <w:rFonts w:cs="Arial"/>
              <w:b/>
              <w:bCs/>
              <w:sz w:val="20"/>
            </w:rPr>
            <w:t>01</w:t>
          </w:r>
          <w:r w:rsidR="00470E63">
            <w:rPr>
              <w:rFonts w:cs="Arial"/>
              <w:b/>
              <w:bCs/>
              <w:sz w:val="20"/>
            </w:rPr>
            <w:t>/</w:t>
          </w:r>
          <w:r>
            <w:rPr>
              <w:rFonts w:cs="Arial"/>
              <w:b/>
              <w:bCs/>
              <w:sz w:val="20"/>
            </w:rPr>
            <w:t>03</w:t>
          </w:r>
          <w:r w:rsidR="00470E63">
            <w:rPr>
              <w:rFonts w:cs="Arial"/>
              <w:b/>
              <w:bCs/>
              <w:sz w:val="20"/>
            </w:rPr>
            <w:t>/</w:t>
          </w:r>
          <w:r>
            <w:rPr>
              <w:rFonts w:cs="Arial"/>
              <w:b/>
              <w:bCs/>
              <w:sz w:val="20"/>
            </w:rPr>
            <w:t>2025</w:t>
          </w:r>
        </w:p>
      </w:tc>
      <w:tc>
        <w:tcPr>
          <w:tcW w:w="1746" w:type="dxa"/>
        </w:tcPr>
        <w:p w14:paraId="08682A81" w14:textId="24780021" w:rsidR="001670BB" w:rsidRPr="00B3752F" w:rsidRDefault="00666F8F" w:rsidP="00B10F87">
          <w:pPr>
            <w:pStyle w:val="Footer"/>
            <w:rPr>
              <w:rFonts w:cs="Arial"/>
              <w:b/>
              <w:bCs/>
              <w:sz w:val="20"/>
            </w:rPr>
          </w:pPr>
          <w:r>
            <w:rPr>
              <w:rFonts w:cs="Arial"/>
              <w:b/>
              <w:bCs/>
              <w:sz w:val="20"/>
            </w:rPr>
            <w:t>Surgery – Operating Theatre</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52446" w14:textId="77777777" w:rsidR="001259FD" w:rsidRDefault="001259FD" w:rsidP="00F66CB0">
      <w:r>
        <w:separator/>
      </w:r>
    </w:p>
  </w:footnote>
  <w:footnote w:type="continuationSeparator" w:id="0">
    <w:p w14:paraId="60AB66FA" w14:textId="77777777" w:rsidR="001259FD" w:rsidRDefault="001259FD"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5F919419" w:rsidR="00A939DF" w:rsidRDefault="00A939DF" w:rsidP="00A939DF">
          <w:pPr>
            <w:pStyle w:val="Header"/>
            <w:tabs>
              <w:tab w:val="left" w:pos="720"/>
            </w:tabs>
            <w:jc w:val="right"/>
            <w:rPr>
              <w:sz w:val="20"/>
            </w:rPr>
          </w:pPr>
          <w:bookmarkStart w:id="26" w:name="_top"/>
          <w:bookmarkEnd w:id="26"/>
          <w:r>
            <w:rPr>
              <w:sz w:val="20"/>
            </w:rPr>
            <w:t>CHS</w:t>
          </w:r>
          <w:r w:rsidR="00666F8F">
            <w:rPr>
              <w:sz w:val="20"/>
            </w:rPr>
            <w:t>22</w:t>
          </w:r>
          <w:r>
            <w:rPr>
              <w:sz w:val="20"/>
            </w:rPr>
            <w:t>/</w:t>
          </w:r>
          <w:r w:rsidR="00666F8F">
            <w:rPr>
              <w:sz w:val="20"/>
            </w:rPr>
            <w:t>086</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6CF628"/>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9D73D8C"/>
    <w:multiLevelType w:val="hybridMultilevel"/>
    <w:tmpl w:val="603C72D8"/>
    <w:lvl w:ilvl="0" w:tplc="0C09000F">
      <w:start w:val="1"/>
      <w:numFmt w:val="decimal"/>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 w15:restartNumberingAfterBreak="0">
    <w:nsid w:val="0C2C324A"/>
    <w:multiLevelType w:val="hybridMultilevel"/>
    <w:tmpl w:val="A2F637BC"/>
    <w:lvl w:ilvl="0" w:tplc="A4643600">
      <w:start w:val="1"/>
      <w:numFmt w:val="decimal"/>
      <w:lvlText w:val="%1."/>
      <w:lvlJc w:val="left"/>
      <w:pPr>
        <w:ind w:left="36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6"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18856141"/>
    <w:multiLevelType w:val="hybridMultilevel"/>
    <w:tmpl w:val="B174523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9"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FC15B5"/>
    <w:multiLevelType w:val="hybridMultilevel"/>
    <w:tmpl w:val="CC28AC50"/>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2F328C8"/>
    <w:multiLevelType w:val="hybridMultilevel"/>
    <w:tmpl w:val="9B8A6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4" w15:restartNumberingAfterBreak="0">
    <w:nsid w:val="76FE4E68"/>
    <w:multiLevelType w:val="hybridMultilevel"/>
    <w:tmpl w:val="6164A300"/>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
  </w:num>
  <w:num w:numId="3">
    <w:abstractNumId w:val="15"/>
  </w:num>
  <w:num w:numId="4">
    <w:abstractNumId w:val="6"/>
  </w:num>
  <w:num w:numId="5">
    <w:abstractNumId w:val="9"/>
  </w:num>
  <w:num w:numId="6">
    <w:abstractNumId w:val="5"/>
  </w:num>
  <w:num w:numId="7">
    <w:abstractNumId w:val="16"/>
  </w:num>
  <w:num w:numId="8">
    <w:abstractNumId w:val="13"/>
  </w:num>
  <w:num w:numId="9">
    <w:abstractNumId w:val="12"/>
  </w:num>
  <w:num w:numId="10">
    <w:abstractNumId w:val="12"/>
  </w:num>
  <w:num w:numId="11">
    <w:abstractNumId w:val="1"/>
  </w:num>
  <w:num w:numId="12">
    <w:abstractNumId w:val="7"/>
  </w:num>
  <w:num w:numId="13">
    <w:abstractNumId w:val="3"/>
  </w:num>
  <w:num w:numId="14">
    <w:abstractNumId w:val="8"/>
  </w:num>
  <w:num w:numId="15">
    <w:abstractNumId w:val="4"/>
  </w:num>
  <w:num w:numId="16">
    <w:abstractNumId w:val="14"/>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30CDA"/>
    <w:rsid w:val="00033FFE"/>
    <w:rsid w:val="000406D0"/>
    <w:rsid w:val="00051ED3"/>
    <w:rsid w:val="000672D0"/>
    <w:rsid w:val="000728F3"/>
    <w:rsid w:val="00082CC0"/>
    <w:rsid w:val="000907A7"/>
    <w:rsid w:val="000974D1"/>
    <w:rsid w:val="000A33C1"/>
    <w:rsid w:val="000A3D5E"/>
    <w:rsid w:val="000A57DA"/>
    <w:rsid w:val="000A645E"/>
    <w:rsid w:val="000B5C8C"/>
    <w:rsid w:val="000C1768"/>
    <w:rsid w:val="000C59E2"/>
    <w:rsid w:val="000C7B2D"/>
    <w:rsid w:val="000E024B"/>
    <w:rsid w:val="000F6EC1"/>
    <w:rsid w:val="000F7B7E"/>
    <w:rsid w:val="0010015B"/>
    <w:rsid w:val="00103EEA"/>
    <w:rsid w:val="00106A58"/>
    <w:rsid w:val="001259FD"/>
    <w:rsid w:val="00141119"/>
    <w:rsid w:val="0015036F"/>
    <w:rsid w:val="00153FB3"/>
    <w:rsid w:val="00163769"/>
    <w:rsid w:val="001670BB"/>
    <w:rsid w:val="001802CE"/>
    <w:rsid w:val="0018239D"/>
    <w:rsid w:val="0018276E"/>
    <w:rsid w:val="00191109"/>
    <w:rsid w:val="00191451"/>
    <w:rsid w:val="00195AF7"/>
    <w:rsid w:val="001A0053"/>
    <w:rsid w:val="001A25AA"/>
    <w:rsid w:val="001A7C6F"/>
    <w:rsid w:val="001B2465"/>
    <w:rsid w:val="001C65D2"/>
    <w:rsid w:val="001E26BB"/>
    <w:rsid w:val="001E64DB"/>
    <w:rsid w:val="001F2829"/>
    <w:rsid w:val="001F2C50"/>
    <w:rsid w:val="001F48B0"/>
    <w:rsid w:val="001F4ED0"/>
    <w:rsid w:val="001F6D2D"/>
    <w:rsid w:val="00205AF9"/>
    <w:rsid w:val="002404FD"/>
    <w:rsid w:val="00240B97"/>
    <w:rsid w:val="0024750F"/>
    <w:rsid w:val="0025382D"/>
    <w:rsid w:val="00253F5A"/>
    <w:rsid w:val="00263BA6"/>
    <w:rsid w:val="00266379"/>
    <w:rsid w:val="0026690C"/>
    <w:rsid w:val="0027264D"/>
    <w:rsid w:val="00293E43"/>
    <w:rsid w:val="002A0139"/>
    <w:rsid w:val="002A4379"/>
    <w:rsid w:val="002B478A"/>
    <w:rsid w:val="002B5F43"/>
    <w:rsid w:val="002B79AA"/>
    <w:rsid w:val="002C05A8"/>
    <w:rsid w:val="002C37EA"/>
    <w:rsid w:val="002C5E37"/>
    <w:rsid w:val="002D71FC"/>
    <w:rsid w:val="002F4AD0"/>
    <w:rsid w:val="002F7AFC"/>
    <w:rsid w:val="00301665"/>
    <w:rsid w:val="00313707"/>
    <w:rsid w:val="00334E7C"/>
    <w:rsid w:val="003350A8"/>
    <w:rsid w:val="00361232"/>
    <w:rsid w:val="00373682"/>
    <w:rsid w:val="003766D2"/>
    <w:rsid w:val="00376A6D"/>
    <w:rsid w:val="00380B98"/>
    <w:rsid w:val="00387C8D"/>
    <w:rsid w:val="00394902"/>
    <w:rsid w:val="00396023"/>
    <w:rsid w:val="00396F11"/>
    <w:rsid w:val="003B5F7C"/>
    <w:rsid w:val="003C4BB5"/>
    <w:rsid w:val="003D4891"/>
    <w:rsid w:val="003E167B"/>
    <w:rsid w:val="003E4CC0"/>
    <w:rsid w:val="003F3D8F"/>
    <w:rsid w:val="00412CED"/>
    <w:rsid w:val="00427139"/>
    <w:rsid w:val="004314D3"/>
    <w:rsid w:val="004358E9"/>
    <w:rsid w:val="004461D0"/>
    <w:rsid w:val="004469F4"/>
    <w:rsid w:val="00447B55"/>
    <w:rsid w:val="00465C91"/>
    <w:rsid w:val="00470E63"/>
    <w:rsid w:val="004863A1"/>
    <w:rsid w:val="00487DD5"/>
    <w:rsid w:val="004A2E02"/>
    <w:rsid w:val="004A6A76"/>
    <w:rsid w:val="004B7C43"/>
    <w:rsid w:val="004C2B20"/>
    <w:rsid w:val="004D2ACF"/>
    <w:rsid w:val="004E272A"/>
    <w:rsid w:val="004E28AD"/>
    <w:rsid w:val="004E4248"/>
    <w:rsid w:val="004F1D05"/>
    <w:rsid w:val="0050147B"/>
    <w:rsid w:val="00503F75"/>
    <w:rsid w:val="00504528"/>
    <w:rsid w:val="00506FA7"/>
    <w:rsid w:val="005105E9"/>
    <w:rsid w:val="0051473E"/>
    <w:rsid w:val="00522079"/>
    <w:rsid w:val="0052424C"/>
    <w:rsid w:val="0052443C"/>
    <w:rsid w:val="0052775E"/>
    <w:rsid w:val="00542514"/>
    <w:rsid w:val="00546AED"/>
    <w:rsid w:val="005621E4"/>
    <w:rsid w:val="005736DB"/>
    <w:rsid w:val="005743AC"/>
    <w:rsid w:val="00596FD7"/>
    <w:rsid w:val="005977A7"/>
    <w:rsid w:val="005A1CBD"/>
    <w:rsid w:val="005A3625"/>
    <w:rsid w:val="005B4738"/>
    <w:rsid w:val="005C212D"/>
    <w:rsid w:val="005C2B3F"/>
    <w:rsid w:val="005C3CB0"/>
    <w:rsid w:val="005E29F3"/>
    <w:rsid w:val="00612231"/>
    <w:rsid w:val="00614380"/>
    <w:rsid w:val="00635EB1"/>
    <w:rsid w:val="006473BB"/>
    <w:rsid w:val="00647802"/>
    <w:rsid w:val="0065246A"/>
    <w:rsid w:val="0066495D"/>
    <w:rsid w:val="00666F8F"/>
    <w:rsid w:val="006743DB"/>
    <w:rsid w:val="00695560"/>
    <w:rsid w:val="00695EB6"/>
    <w:rsid w:val="006A4D46"/>
    <w:rsid w:val="006A6024"/>
    <w:rsid w:val="006C31FF"/>
    <w:rsid w:val="006C6B6C"/>
    <w:rsid w:val="006C704D"/>
    <w:rsid w:val="0070331D"/>
    <w:rsid w:val="00724DAF"/>
    <w:rsid w:val="007371AA"/>
    <w:rsid w:val="00741B43"/>
    <w:rsid w:val="007525B1"/>
    <w:rsid w:val="00756537"/>
    <w:rsid w:val="00775280"/>
    <w:rsid w:val="00777335"/>
    <w:rsid w:val="00781C26"/>
    <w:rsid w:val="00795B8A"/>
    <w:rsid w:val="007A0EBC"/>
    <w:rsid w:val="007B4ABB"/>
    <w:rsid w:val="007B6904"/>
    <w:rsid w:val="007C70BB"/>
    <w:rsid w:val="007F18B8"/>
    <w:rsid w:val="007F3AD8"/>
    <w:rsid w:val="008102DB"/>
    <w:rsid w:val="00816782"/>
    <w:rsid w:val="008211EA"/>
    <w:rsid w:val="0082141D"/>
    <w:rsid w:val="00827F24"/>
    <w:rsid w:val="00855DA8"/>
    <w:rsid w:val="00857BA4"/>
    <w:rsid w:val="00865480"/>
    <w:rsid w:val="008732E4"/>
    <w:rsid w:val="00873508"/>
    <w:rsid w:val="00877E4E"/>
    <w:rsid w:val="00881328"/>
    <w:rsid w:val="00886399"/>
    <w:rsid w:val="008974CA"/>
    <w:rsid w:val="008B1357"/>
    <w:rsid w:val="008B6DAD"/>
    <w:rsid w:val="008D0CBA"/>
    <w:rsid w:val="008E1F7F"/>
    <w:rsid w:val="008E3427"/>
    <w:rsid w:val="008E6FB1"/>
    <w:rsid w:val="008E74FD"/>
    <w:rsid w:val="008E7509"/>
    <w:rsid w:val="008F00E8"/>
    <w:rsid w:val="008F6921"/>
    <w:rsid w:val="00916959"/>
    <w:rsid w:val="00917253"/>
    <w:rsid w:val="00933EED"/>
    <w:rsid w:val="00940CDE"/>
    <w:rsid w:val="00940F92"/>
    <w:rsid w:val="00971B33"/>
    <w:rsid w:val="009739EC"/>
    <w:rsid w:val="0097742A"/>
    <w:rsid w:val="00980AE7"/>
    <w:rsid w:val="00980EED"/>
    <w:rsid w:val="0098312B"/>
    <w:rsid w:val="0098579F"/>
    <w:rsid w:val="00991670"/>
    <w:rsid w:val="009A534C"/>
    <w:rsid w:val="009B0E44"/>
    <w:rsid w:val="009B4A8F"/>
    <w:rsid w:val="009B6C8C"/>
    <w:rsid w:val="009B6F42"/>
    <w:rsid w:val="009C0FCA"/>
    <w:rsid w:val="009C3963"/>
    <w:rsid w:val="009D323C"/>
    <w:rsid w:val="009E6913"/>
    <w:rsid w:val="009E6CC5"/>
    <w:rsid w:val="00A063FE"/>
    <w:rsid w:val="00A13087"/>
    <w:rsid w:val="00A3469C"/>
    <w:rsid w:val="00A350E5"/>
    <w:rsid w:val="00A35E2D"/>
    <w:rsid w:val="00A445EB"/>
    <w:rsid w:val="00A4708E"/>
    <w:rsid w:val="00A74B8A"/>
    <w:rsid w:val="00A85F61"/>
    <w:rsid w:val="00A86A9D"/>
    <w:rsid w:val="00A86DB3"/>
    <w:rsid w:val="00A939DF"/>
    <w:rsid w:val="00AA25DC"/>
    <w:rsid w:val="00AF57D4"/>
    <w:rsid w:val="00B10F87"/>
    <w:rsid w:val="00B11471"/>
    <w:rsid w:val="00B17115"/>
    <w:rsid w:val="00B21043"/>
    <w:rsid w:val="00B259C6"/>
    <w:rsid w:val="00B30DA2"/>
    <w:rsid w:val="00B33780"/>
    <w:rsid w:val="00B34C4B"/>
    <w:rsid w:val="00B44CAC"/>
    <w:rsid w:val="00B453FC"/>
    <w:rsid w:val="00B53C92"/>
    <w:rsid w:val="00B573D6"/>
    <w:rsid w:val="00B61F35"/>
    <w:rsid w:val="00B634F1"/>
    <w:rsid w:val="00B67001"/>
    <w:rsid w:val="00B67BE7"/>
    <w:rsid w:val="00B81455"/>
    <w:rsid w:val="00B90C99"/>
    <w:rsid w:val="00B9627F"/>
    <w:rsid w:val="00BA0A1B"/>
    <w:rsid w:val="00BA2415"/>
    <w:rsid w:val="00BA4F95"/>
    <w:rsid w:val="00BA5B60"/>
    <w:rsid w:val="00BB33F9"/>
    <w:rsid w:val="00BC3CE6"/>
    <w:rsid w:val="00BC7E09"/>
    <w:rsid w:val="00BD03DB"/>
    <w:rsid w:val="00BE3EBB"/>
    <w:rsid w:val="00BE5E41"/>
    <w:rsid w:val="00C06B7B"/>
    <w:rsid w:val="00C11C20"/>
    <w:rsid w:val="00C13D33"/>
    <w:rsid w:val="00C24EDC"/>
    <w:rsid w:val="00C25A76"/>
    <w:rsid w:val="00C31BD5"/>
    <w:rsid w:val="00C32206"/>
    <w:rsid w:val="00C45B40"/>
    <w:rsid w:val="00C45C67"/>
    <w:rsid w:val="00C523FF"/>
    <w:rsid w:val="00C532D4"/>
    <w:rsid w:val="00C606F3"/>
    <w:rsid w:val="00C65D47"/>
    <w:rsid w:val="00C71C3C"/>
    <w:rsid w:val="00C74C30"/>
    <w:rsid w:val="00C77A39"/>
    <w:rsid w:val="00C8630A"/>
    <w:rsid w:val="00C9490E"/>
    <w:rsid w:val="00CA593D"/>
    <w:rsid w:val="00CB5BE1"/>
    <w:rsid w:val="00CD4698"/>
    <w:rsid w:val="00D006EF"/>
    <w:rsid w:val="00D06786"/>
    <w:rsid w:val="00D16211"/>
    <w:rsid w:val="00D21780"/>
    <w:rsid w:val="00D23346"/>
    <w:rsid w:val="00D243B8"/>
    <w:rsid w:val="00D34794"/>
    <w:rsid w:val="00D34BBB"/>
    <w:rsid w:val="00D42B85"/>
    <w:rsid w:val="00D42C49"/>
    <w:rsid w:val="00D4502D"/>
    <w:rsid w:val="00D530CE"/>
    <w:rsid w:val="00D53E3C"/>
    <w:rsid w:val="00D54ED5"/>
    <w:rsid w:val="00D643CF"/>
    <w:rsid w:val="00D74462"/>
    <w:rsid w:val="00D7517E"/>
    <w:rsid w:val="00D762AC"/>
    <w:rsid w:val="00D77950"/>
    <w:rsid w:val="00D94A3E"/>
    <w:rsid w:val="00DC3762"/>
    <w:rsid w:val="00DC65B6"/>
    <w:rsid w:val="00DC739E"/>
    <w:rsid w:val="00DD58BE"/>
    <w:rsid w:val="00DD616A"/>
    <w:rsid w:val="00DE0465"/>
    <w:rsid w:val="00DF5311"/>
    <w:rsid w:val="00E049ED"/>
    <w:rsid w:val="00E2223E"/>
    <w:rsid w:val="00E25A90"/>
    <w:rsid w:val="00E34E6D"/>
    <w:rsid w:val="00E37CD4"/>
    <w:rsid w:val="00E41A47"/>
    <w:rsid w:val="00E53B9C"/>
    <w:rsid w:val="00E57848"/>
    <w:rsid w:val="00E746BC"/>
    <w:rsid w:val="00EA1A1E"/>
    <w:rsid w:val="00EB267C"/>
    <w:rsid w:val="00EB5808"/>
    <w:rsid w:val="00ED21C3"/>
    <w:rsid w:val="00ED2278"/>
    <w:rsid w:val="00ED388C"/>
    <w:rsid w:val="00ED799A"/>
    <w:rsid w:val="00EF02B0"/>
    <w:rsid w:val="00EF0A7F"/>
    <w:rsid w:val="00EF6B7D"/>
    <w:rsid w:val="00F01B61"/>
    <w:rsid w:val="00F058D5"/>
    <w:rsid w:val="00F13DD8"/>
    <w:rsid w:val="00F149FD"/>
    <w:rsid w:val="00F4262F"/>
    <w:rsid w:val="00F53719"/>
    <w:rsid w:val="00F55E90"/>
    <w:rsid w:val="00F565DA"/>
    <w:rsid w:val="00F57291"/>
    <w:rsid w:val="00F61E30"/>
    <w:rsid w:val="00F66CB0"/>
    <w:rsid w:val="00F72D0E"/>
    <w:rsid w:val="00F76C89"/>
    <w:rsid w:val="00F83FBF"/>
    <w:rsid w:val="00FA29B8"/>
    <w:rsid w:val="00FC29CE"/>
    <w:rsid w:val="00FC61C4"/>
    <w:rsid w:val="00FD3D92"/>
    <w:rsid w:val="00FE5E41"/>
    <w:rsid w:val="00FF027D"/>
    <w:rsid w:val="00FF2F01"/>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Revision">
    <w:name w:val="Revision"/>
    <w:hidden/>
    <w:uiPriority w:val="99"/>
    <w:semiHidden/>
    <w:rsid w:val="00B34C4B"/>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eteor.aihw.gov.au/content/index.phtml/itemId/53412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2022-02-24T13:00:00+00:00</Approval_x0020_Date>
    <Review_x0020_Date xmlns="690b2128-8961-48af-a473-22c34a9accba">2025-02-28T13:00:00+00:00</Review_x0020_Date>
    <TaxCatchAll xmlns="c0239a80-7f07-4ed7-82c3-24ad7d76ada5" xsi:nil="true"/>
    <Version_x0020_Number xmlns="690b2128-8961-48af-a473-22c34a9accba">1</Version_x0020_Number>
    <Notes0 xmlns="690b2128-8961-48af-a473-22c34a9accba" xsi:nil="true"/>
    <Key_x0020_Words xmlns="690b2128-8961-48af-a473-22c34a9accba">Emergency Operating Theatre, Non-elective Operating Theatre, emergency surgical procedure, non-elective surgical procedure</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CHHS18/072 Operating Theatres - Management of emergency and Non-elective Theatres  </Replaces_x003a_>
    <Risk_x0020_Rating xmlns="690b2128-8961-48af-a473-22c34a9accba">High</Risk_x0020_Rating>
    <Description0 xmlns="690b2128-8961-48af-a473-22c34a9accba">The purpose of this procedure is to inform staff how to manage emergency and non-elective operating theatres </Description0>
    <Display_x0020_on_x0020_Internet xmlns="690b2128-8961-48af-a473-22c34a9accba">true</Display_x0020_on_x0020_Internet>
    <Related_x0020_Documents xmlns="690b2128-8961-48af-a473-22c34a9accba" xsi:nil="true"/>
    <Decision_x0020_Number xmlns="690b2128-8961-48af-a473-22c34a9accba">CHS22/086</Decision_x0020_Number>
    <New_x0020_Owner xmlns="690b2128-8961-48af-a473-22c34a9accba">Surgery - Perioperative Services/Operating Rooms</New_x0020_Owner>
  </documentManagement>
</p:properties>
</file>

<file path=customXml/itemProps1.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2.xml><?xml version="1.0" encoding="utf-8"?>
<ds:datastoreItem xmlns:ds="http://schemas.openxmlformats.org/officeDocument/2006/customXml" ds:itemID="{209A397D-C2AA-4018-BECC-889A6CDAB7E0}"/>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1566</Words>
  <Characters>8931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Operating Theatres - Management of Emergency and Non-elective Theatres</dc:title>
  <dc:subject>18;#Patient Care Procedures &amp; Processes</dc:subject>
  <dc:creator>Kerryn Hunter</dc:creator>
  <cp:lastModifiedBy>Clissold, Jacqui (Health)</cp:lastModifiedBy>
  <cp:revision>5</cp:revision>
  <cp:lastPrinted>2021-12-20T04:17:00Z</cp:lastPrinted>
  <dcterms:created xsi:type="dcterms:W3CDTF">2022-03-02T00:59:00Z</dcterms:created>
  <dcterms:modified xsi:type="dcterms:W3CDTF">2022-03-03T00:08:00Z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