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03AE83E3" w:rsidR="009A534C" w:rsidRPr="00DA3910" w:rsidRDefault="009A534C" w:rsidP="009A534C">
      <w:pPr>
        <w:rPr>
          <w:rFonts w:cs="Arial"/>
          <w:b/>
          <w:sz w:val="40"/>
          <w:szCs w:val="40"/>
        </w:rPr>
      </w:pPr>
      <w:r w:rsidRPr="00DA3910">
        <w:rPr>
          <w:rFonts w:cs="Arial"/>
          <w:b/>
          <w:sz w:val="40"/>
          <w:szCs w:val="40"/>
        </w:rPr>
        <w:t>Canberra Health Services</w:t>
      </w:r>
    </w:p>
    <w:p w14:paraId="086829D1" w14:textId="3518D735" w:rsidR="009A534C" w:rsidRPr="00DA3910" w:rsidRDefault="00BD24ED" w:rsidP="009A534C">
      <w:pPr>
        <w:rPr>
          <w:rFonts w:cs="Arial"/>
          <w:b/>
          <w:sz w:val="40"/>
          <w:szCs w:val="40"/>
        </w:rPr>
      </w:pPr>
      <w:r>
        <w:rPr>
          <w:rFonts w:cs="Arial"/>
          <w:b/>
          <w:sz w:val="40"/>
          <w:szCs w:val="40"/>
        </w:rPr>
        <w:t>Procedure</w:t>
      </w:r>
      <w:r w:rsidR="00B10F87">
        <w:rPr>
          <w:rFonts w:cs="Arial"/>
          <w:b/>
          <w:sz w:val="40"/>
          <w:szCs w:val="40"/>
        </w:rPr>
        <w:t xml:space="preserve"> </w:t>
      </w:r>
    </w:p>
    <w:p w14:paraId="086829D2" w14:textId="34D3F38D" w:rsidR="009A534C" w:rsidRDefault="0064760F" w:rsidP="009A534C">
      <w:pPr>
        <w:rPr>
          <w:rFonts w:cs="Arial"/>
          <w:b/>
          <w:sz w:val="36"/>
          <w:szCs w:val="36"/>
        </w:rPr>
      </w:pPr>
      <w:r w:rsidRPr="0064760F">
        <w:rPr>
          <w:rFonts w:cs="Arial"/>
          <w:b/>
          <w:sz w:val="36"/>
          <w:szCs w:val="36"/>
        </w:rPr>
        <w:t>Midcall – Early Discharge Service</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112243540"/>
            <w:r w:rsidRPr="00CD1C0E">
              <w:t>Contents</w:t>
            </w:r>
            <w:bookmarkEnd w:id="0"/>
            <w:bookmarkEnd w:id="1"/>
            <w:bookmarkEnd w:id="2"/>
            <w:bookmarkEnd w:id="3"/>
          </w:p>
        </w:tc>
      </w:tr>
    </w:tbl>
    <w:p w14:paraId="086829D5" w14:textId="77777777" w:rsidR="009A534C" w:rsidRDefault="009A534C" w:rsidP="00C13D33"/>
    <w:p w14:paraId="56FABFA9" w14:textId="22E87B0A" w:rsidR="00403AFF" w:rsidRDefault="00A063FE">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112243540" w:history="1">
        <w:r w:rsidR="00403AFF" w:rsidRPr="00916119">
          <w:rPr>
            <w:rStyle w:val="Hyperlink"/>
            <w:noProof/>
          </w:rPr>
          <w:t>Contents</w:t>
        </w:r>
        <w:r w:rsidR="00403AFF">
          <w:rPr>
            <w:noProof/>
            <w:webHidden/>
          </w:rPr>
          <w:tab/>
        </w:r>
        <w:r w:rsidR="00403AFF">
          <w:rPr>
            <w:noProof/>
            <w:webHidden/>
          </w:rPr>
          <w:fldChar w:fldCharType="begin"/>
        </w:r>
        <w:r w:rsidR="00403AFF">
          <w:rPr>
            <w:noProof/>
            <w:webHidden/>
          </w:rPr>
          <w:instrText xml:space="preserve"> PAGEREF _Toc112243540 \h </w:instrText>
        </w:r>
        <w:r w:rsidR="00403AFF">
          <w:rPr>
            <w:noProof/>
            <w:webHidden/>
          </w:rPr>
        </w:r>
        <w:r w:rsidR="00403AFF">
          <w:rPr>
            <w:noProof/>
            <w:webHidden/>
          </w:rPr>
          <w:fldChar w:fldCharType="separate"/>
        </w:r>
        <w:r w:rsidR="00403AFF">
          <w:rPr>
            <w:noProof/>
            <w:webHidden/>
          </w:rPr>
          <w:t>1</w:t>
        </w:r>
        <w:r w:rsidR="00403AFF">
          <w:rPr>
            <w:noProof/>
            <w:webHidden/>
          </w:rPr>
          <w:fldChar w:fldCharType="end"/>
        </w:r>
      </w:hyperlink>
    </w:p>
    <w:p w14:paraId="6C9793AE" w14:textId="142E00AB" w:rsidR="00403AFF" w:rsidRDefault="00FB2CB1">
      <w:pPr>
        <w:pStyle w:val="TOC1"/>
        <w:tabs>
          <w:tab w:val="right" w:leader="dot" w:pos="9060"/>
        </w:tabs>
        <w:rPr>
          <w:rFonts w:eastAsiaTheme="minorEastAsia" w:cstheme="minorBidi"/>
          <w:noProof/>
          <w:sz w:val="22"/>
          <w:szCs w:val="22"/>
          <w:lang w:eastAsia="en-AU"/>
        </w:rPr>
      </w:pPr>
      <w:hyperlink w:anchor="_Toc112243541" w:history="1">
        <w:r w:rsidR="00403AFF" w:rsidRPr="00916119">
          <w:rPr>
            <w:rStyle w:val="Hyperlink"/>
            <w:noProof/>
          </w:rPr>
          <w:t>Purpose</w:t>
        </w:r>
        <w:r w:rsidR="00403AFF">
          <w:rPr>
            <w:noProof/>
            <w:webHidden/>
          </w:rPr>
          <w:tab/>
        </w:r>
        <w:r w:rsidR="00403AFF">
          <w:rPr>
            <w:noProof/>
            <w:webHidden/>
          </w:rPr>
          <w:fldChar w:fldCharType="begin"/>
        </w:r>
        <w:r w:rsidR="00403AFF">
          <w:rPr>
            <w:noProof/>
            <w:webHidden/>
          </w:rPr>
          <w:instrText xml:space="preserve"> PAGEREF _Toc112243541 \h </w:instrText>
        </w:r>
        <w:r w:rsidR="00403AFF">
          <w:rPr>
            <w:noProof/>
            <w:webHidden/>
          </w:rPr>
        </w:r>
        <w:r w:rsidR="00403AFF">
          <w:rPr>
            <w:noProof/>
            <w:webHidden/>
          </w:rPr>
          <w:fldChar w:fldCharType="separate"/>
        </w:r>
        <w:r w:rsidR="00403AFF">
          <w:rPr>
            <w:noProof/>
            <w:webHidden/>
          </w:rPr>
          <w:t>2</w:t>
        </w:r>
        <w:r w:rsidR="00403AFF">
          <w:rPr>
            <w:noProof/>
            <w:webHidden/>
          </w:rPr>
          <w:fldChar w:fldCharType="end"/>
        </w:r>
      </w:hyperlink>
    </w:p>
    <w:p w14:paraId="0E095986" w14:textId="2166D9CC" w:rsidR="00403AFF" w:rsidRDefault="00FB2CB1">
      <w:pPr>
        <w:pStyle w:val="TOC1"/>
        <w:tabs>
          <w:tab w:val="right" w:leader="dot" w:pos="9060"/>
        </w:tabs>
        <w:rPr>
          <w:rFonts w:eastAsiaTheme="minorEastAsia" w:cstheme="minorBidi"/>
          <w:noProof/>
          <w:sz w:val="22"/>
          <w:szCs w:val="22"/>
          <w:lang w:eastAsia="en-AU"/>
        </w:rPr>
      </w:pPr>
      <w:hyperlink w:anchor="_Toc112243542" w:history="1">
        <w:r w:rsidR="00403AFF" w:rsidRPr="00916119">
          <w:rPr>
            <w:rStyle w:val="Hyperlink"/>
            <w:noProof/>
          </w:rPr>
          <w:t>Scope</w:t>
        </w:r>
        <w:r w:rsidR="00403AFF">
          <w:rPr>
            <w:noProof/>
            <w:webHidden/>
          </w:rPr>
          <w:tab/>
        </w:r>
        <w:r w:rsidR="00403AFF">
          <w:rPr>
            <w:noProof/>
            <w:webHidden/>
          </w:rPr>
          <w:fldChar w:fldCharType="begin"/>
        </w:r>
        <w:r w:rsidR="00403AFF">
          <w:rPr>
            <w:noProof/>
            <w:webHidden/>
          </w:rPr>
          <w:instrText xml:space="preserve"> PAGEREF _Toc112243542 \h </w:instrText>
        </w:r>
        <w:r w:rsidR="00403AFF">
          <w:rPr>
            <w:noProof/>
            <w:webHidden/>
          </w:rPr>
        </w:r>
        <w:r w:rsidR="00403AFF">
          <w:rPr>
            <w:noProof/>
            <w:webHidden/>
          </w:rPr>
          <w:fldChar w:fldCharType="separate"/>
        </w:r>
        <w:r w:rsidR="00403AFF">
          <w:rPr>
            <w:noProof/>
            <w:webHidden/>
          </w:rPr>
          <w:t>2</w:t>
        </w:r>
        <w:r w:rsidR="00403AFF">
          <w:rPr>
            <w:noProof/>
            <w:webHidden/>
          </w:rPr>
          <w:fldChar w:fldCharType="end"/>
        </w:r>
      </w:hyperlink>
    </w:p>
    <w:p w14:paraId="17BC1EF5" w14:textId="3F6E7450" w:rsidR="00403AFF" w:rsidRDefault="00FB2CB1">
      <w:pPr>
        <w:pStyle w:val="TOC1"/>
        <w:tabs>
          <w:tab w:val="right" w:leader="dot" w:pos="9060"/>
        </w:tabs>
        <w:rPr>
          <w:rFonts w:eastAsiaTheme="minorEastAsia" w:cstheme="minorBidi"/>
          <w:noProof/>
          <w:sz w:val="22"/>
          <w:szCs w:val="22"/>
          <w:lang w:eastAsia="en-AU"/>
        </w:rPr>
      </w:pPr>
      <w:hyperlink w:anchor="_Toc112243543" w:history="1">
        <w:r w:rsidR="00403AFF" w:rsidRPr="00916119">
          <w:rPr>
            <w:rStyle w:val="Hyperlink"/>
            <w:noProof/>
          </w:rPr>
          <w:t>Section 1 – Eligibility for Midcall</w:t>
        </w:r>
        <w:r w:rsidR="00403AFF">
          <w:rPr>
            <w:noProof/>
            <w:webHidden/>
          </w:rPr>
          <w:tab/>
        </w:r>
        <w:r w:rsidR="00403AFF">
          <w:rPr>
            <w:noProof/>
            <w:webHidden/>
          </w:rPr>
          <w:fldChar w:fldCharType="begin"/>
        </w:r>
        <w:r w:rsidR="00403AFF">
          <w:rPr>
            <w:noProof/>
            <w:webHidden/>
          </w:rPr>
          <w:instrText xml:space="preserve"> PAGEREF _Toc112243543 \h </w:instrText>
        </w:r>
        <w:r w:rsidR="00403AFF">
          <w:rPr>
            <w:noProof/>
            <w:webHidden/>
          </w:rPr>
        </w:r>
        <w:r w:rsidR="00403AFF">
          <w:rPr>
            <w:noProof/>
            <w:webHidden/>
          </w:rPr>
          <w:fldChar w:fldCharType="separate"/>
        </w:r>
        <w:r w:rsidR="00403AFF">
          <w:rPr>
            <w:noProof/>
            <w:webHidden/>
          </w:rPr>
          <w:t>2</w:t>
        </w:r>
        <w:r w:rsidR="00403AFF">
          <w:rPr>
            <w:noProof/>
            <w:webHidden/>
          </w:rPr>
          <w:fldChar w:fldCharType="end"/>
        </w:r>
      </w:hyperlink>
    </w:p>
    <w:p w14:paraId="26FC561A" w14:textId="31ED5F53" w:rsidR="00403AFF" w:rsidRDefault="00FB2CB1">
      <w:pPr>
        <w:pStyle w:val="TOC1"/>
        <w:tabs>
          <w:tab w:val="right" w:leader="dot" w:pos="9060"/>
        </w:tabs>
        <w:rPr>
          <w:rFonts w:eastAsiaTheme="minorEastAsia" w:cstheme="minorBidi"/>
          <w:noProof/>
          <w:sz w:val="22"/>
          <w:szCs w:val="22"/>
          <w:lang w:eastAsia="en-AU"/>
        </w:rPr>
      </w:pPr>
      <w:hyperlink w:anchor="_Toc112243544" w:history="1">
        <w:r w:rsidR="00403AFF" w:rsidRPr="00916119">
          <w:rPr>
            <w:rStyle w:val="Hyperlink"/>
            <w:noProof/>
          </w:rPr>
          <w:t>Section 2 – Exclusion Criteria</w:t>
        </w:r>
        <w:r w:rsidR="00403AFF">
          <w:rPr>
            <w:noProof/>
            <w:webHidden/>
          </w:rPr>
          <w:tab/>
        </w:r>
        <w:r w:rsidR="00403AFF">
          <w:rPr>
            <w:noProof/>
            <w:webHidden/>
          </w:rPr>
          <w:fldChar w:fldCharType="begin"/>
        </w:r>
        <w:r w:rsidR="00403AFF">
          <w:rPr>
            <w:noProof/>
            <w:webHidden/>
          </w:rPr>
          <w:instrText xml:space="preserve"> PAGEREF _Toc112243544 \h </w:instrText>
        </w:r>
        <w:r w:rsidR="00403AFF">
          <w:rPr>
            <w:noProof/>
            <w:webHidden/>
          </w:rPr>
        </w:r>
        <w:r w:rsidR="00403AFF">
          <w:rPr>
            <w:noProof/>
            <w:webHidden/>
          </w:rPr>
          <w:fldChar w:fldCharType="separate"/>
        </w:r>
        <w:r w:rsidR="00403AFF">
          <w:rPr>
            <w:noProof/>
            <w:webHidden/>
          </w:rPr>
          <w:t>3</w:t>
        </w:r>
        <w:r w:rsidR="00403AFF">
          <w:rPr>
            <w:noProof/>
            <w:webHidden/>
          </w:rPr>
          <w:fldChar w:fldCharType="end"/>
        </w:r>
      </w:hyperlink>
    </w:p>
    <w:p w14:paraId="397FE6A8" w14:textId="51CD426A" w:rsidR="00403AFF" w:rsidRDefault="00FB2CB1">
      <w:pPr>
        <w:pStyle w:val="TOC1"/>
        <w:tabs>
          <w:tab w:val="right" w:leader="dot" w:pos="9060"/>
        </w:tabs>
        <w:rPr>
          <w:rFonts w:eastAsiaTheme="minorEastAsia" w:cstheme="minorBidi"/>
          <w:noProof/>
          <w:sz w:val="22"/>
          <w:szCs w:val="22"/>
          <w:lang w:eastAsia="en-AU"/>
        </w:rPr>
      </w:pPr>
      <w:hyperlink w:anchor="_Toc112243545" w:history="1">
        <w:r w:rsidR="00403AFF" w:rsidRPr="00916119">
          <w:rPr>
            <w:rStyle w:val="Hyperlink"/>
            <w:noProof/>
          </w:rPr>
          <w:t>Section 3 – Midcall Processes</w:t>
        </w:r>
        <w:r w:rsidR="00403AFF">
          <w:rPr>
            <w:noProof/>
            <w:webHidden/>
          </w:rPr>
          <w:tab/>
        </w:r>
        <w:r w:rsidR="00403AFF">
          <w:rPr>
            <w:noProof/>
            <w:webHidden/>
          </w:rPr>
          <w:fldChar w:fldCharType="begin"/>
        </w:r>
        <w:r w:rsidR="00403AFF">
          <w:rPr>
            <w:noProof/>
            <w:webHidden/>
          </w:rPr>
          <w:instrText xml:space="preserve"> PAGEREF _Toc112243545 \h </w:instrText>
        </w:r>
        <w:r w:rsidR="00403AFF">
          <w:rPr>
            <w:noProof/>
            <w:webHidden/>
          </w:rPr>
        </w:r>
        <w:r w:rsidR="00403AFF">
          <w:rPr>
            <w:noProof/>
            <w:webHidden/>
          </w:rPr>
          <w:fldChar w:fldCharType="separate"/>
        </w:r>
        <w:r w:rsidR="00403AFF">
          <w:rPr>
            <w:noProof/>
            <w:webHidden/>
          </w:rPr>
          <w:t>3</w:t>
        </w:r>
        <w:r w:rsidR="00403AFF">
          <w:rPr>
            <w:noProof/>
            <w:webHidden/>
          </w:rPr>
          <w:fldChar w:fldCharType="end"/>
        </w:r>
      </w:hyperlink>
    </w:p>
    <w:p w14:paraId="7AC0923F" w14:textId="074A18DB" w:rsidR="00403AFF" w:rsidRDefault="00FB2CB1">
      <w:pPr>
        <w:pStyle w:val="TOC1"/>
        <w:tabs>
          <w:tab w:val="right" w:leader="dot" w:pos="9060"/>
        </w:tabs>
        <w:rPr>
          <w:rFonts w:eastAsiaTheme="minorEastAsia" w:cstheme="minorBidi"/>
          <w:noProof/>
          <w:sz w:val="22"/>
          <w:szCs w:val="22"/>
          <w:lang w:eastAsia="en-AU"/>
        </w:rPr>
      </w:pPr>
      <w:hyperlink w:anchor="_Toc112243546" w:history="1">
        <w:r w:rsidR="00403AFF" w:rsidRPr="00916119">
          <w:rPr>
            <w:rStyle w:val="Hyperlink"/>
            <w:noProof/>
            <w:lang w:eastAsia="ar-SA"/>
          </w:rPr>
          <w:t>Admission to Midcall Services</w:t>
        </w:r>
        <w:r w:rsidR="00403AFF">
          <w:rPr>
            <w:noProof/>
            <w:webHidden/>
          </w:rPr>
          <w:tab/>
        </w:r>
        <w:r w:rsidR="00403AFF">
          <w:rPr>
            <w:noProof/>
            <w:webHidden/>
          </w:rPr>
          <w:fldChar w:fldCharType="begin"/>
        </w:r>
        <w:r w:rsidR="00403AFF">
          <w:rPr>
            <w:noProof/>
            <w:webHidden/>
          </w:rPr>
          <w:instrText xml:space="preserve"> PAGEREF _Toc112243546 \h </w:instrText>
        </w:r>
        <w:r w:rsidR="00403AFF">
          <w:rPr>
            <w:noProof/>
            <w:webHidden/>
          </w:rPr>
        </w:r>
        <w:r w:rsidR="00403AFF">
          <w:rPr>
            <w:noProof/>
            <w:webHidden/>
          </w:rPr>
          <w:fldChar w:fldCharType="separate"/>
        </w:r>
        <w:r w:rsidR="00403AFF">
          <w:rPr>
            <w:noProof/>
            <w:webHidden/>
          </w:rPr>
          <w:t>3</w:t>
        </w:r>
        <w:r w:rsidR="00403AFF">
          <w:rPr>
            <w:noProof/>
            <w:webHidden/>
          </w:rPr>
          <w:fldChar w:fldCharType="end"/>
        </w:r>
      </w:hyperlink>
    </w:p>
    <w:p w14:paraId="48B76536" w14:textId="06C7E1B7" w:rsidR="00403AFF" w:rsidRDefault="00FB2CB1">
      <w:pPr>
        <w:pStyle w:val="TOC1"/>
        <w:tabs>
          <w:tab w:val="right" w:leader="dot" w:pos="9060"/>
        </w:tabs>
        <w:rPr>
          <w:rFonts w:eastAsiaTheme="minorEastAsia" w:cstheme="minorBidi"/>
          <w:noProof/>
          <w:sz w:val="22"/>
          <w:szCs w:val="22"/>
          <w:lang w:eastAsia="en-AU"/>
        </w:rPr>
      </w:pPr>
      <w:hyperlink w:anchor="_Toc112243547" w:history="1">
        <w:r w:rsidR="00403AFF" w:rsidRPr="00916119">
          <w:rPr>
            <w:rStyle w:val="Hyperlink"/>
            <w:noProof/>
          </w:rPr>
          <w:t>Postnatal Discharge to Midcall services</w:t>
        </w:r>
        <w:r w:rsidR="00403AFF">
          <w:rPr>
            <w:noProof/>
            <w:webHidden/>
          </w:rPr>
          <w:tab/>
        </w:r>
        <w:r w:rsidR="00403AFF">
          <w:rPr>
            <w:noProof/>
            <w:webHidden/>
          </w:rPr>
          <w:fldChar w:fldCharType="begin"/>
        </w:r>
        <w:r w:rsidR="00403AFF">
          <w:rPr>
            <w:noProof/>
            <w:webHidden/>
          </w:rPr>
          <w:instrText xml:space="preserve"> PAGEREF _Toc112243547 \h </w:instrText>
        </w:r>
        <w:r w:rsidR="00403AFF">
          <w:rPr>
            <w:noProof/>
            <w:webHidden/>
          </w:rPr>
        </w:r>
        <w:r w:rsidR="00403AFF">
          <w:rPr>
            <w:noProof/>
            <w:webHidden/>
          </w:rPr>
          <w:fldChar w:fldCharType="separate"/>
        </w:r>
        <w:r w:rsidR="00403AFF">
          <w:rPr>
            <w:noProof/>
            <w:webHidden/>
          </w:rPr>
          <w:t>3</w:t>
        </w:r>
        <w:r w:rsidR="00403AFF">
          <w:rPr>
            <w:noProof/>
            <w:webHidden/>
          </w:rPr>
          <w:fldChar w:fldCharType="end"/>
        </w:r>
      </w:hyperlink>
    </w:p>
    <w:p w14:paraId="3EB298DE" w14:textId="6E0BBFDB" w:rsidR="00403AFF" w:rsidRDefault="00FB2CB1">
      <w:pPr>
        <w:pStyle w:val="TOC1"/>
        <w:tabs>
          <w:tab w:val="right" w:leader="dot" w:pos="9060"/>
        </w:tabs>
        <w:rPr>
          <w:rFonts w:eastAsiaTheme="minorEastAsia" w:cstheme="minorBidi"/>
          <w:noProof/>
          <w:sz w:val="22"/>
          <w:szCs w:val="22"/>
          <w:lang w:eastAsia="en-AU"/>
        </w:rPr>
      </w:pPr>
      <w:hyperlink w:anchor="_Toc112243548" w:history="1">
        <w:r w:rsidR="00403AFF" w:rsidRPr="00916119">
          <w:rPr>
            <w:rStyle w:val="Hyperlink"/>
            <w:noProof/>
            <w:lang w:eastAsia="ar-SA"/>
          </w:rPr>
          <w:t>Readmission</w:t>
        </w:r>
        <w:r w:rsidR="00403AFF">
          <w:rPr>
            <w:noProof/>
            <w:webHidden/>
          </w:rPr>
          <w:tab/>
        </w:r>
        <w:r w:rsidR="00403AFF">
          <w:rPr>
            <w:noProof/>
            <w:webHidden/>
          </w:rPr>
          <w:fldChar w:fldCharType="begin"/>
        </w:r>
        <w:r w:rsidR="00403AFF">
          <w:rPr>
            <w:noProof/>
            <w:webHidden/>
          </w:rPr>
          <w:instrText xml:space="preserve"> PAGEREF _Toc112243548 \h </w:instrText>
        </w:r>
        <w:r w:rsidR="00403AFF">
          <w:rPr>
            <w:noProof/>
            <w:webHidden/>
          </w:rPr>
        </w:r>
        <w:r w:rsidR="00403AFF">
          <w:rPr>
            <w:noProof/>
            <w:webHidden/>
          </w:rPr>
          <w:fldChar w:fldCharType="separate"/>
        </w:r>
        <w:r w:rsidR="00403AFF">
          <w:rPr>
            <w:noProof/>
            <w:webHidden/>
          </w:rPr>
          <w:t>5</w:t>
        </w:r>
        <w:r w:rsidR="00403AFF">
          <w:rPr>
            <w:noProof/>
            <w:webHidden/>
          </w:rPr>
          <w:fldChar w:fldCharType="end"/>
        </w:r>
      </w:hyperlink>
    </w:p>
    <w:p w14:paraId="649F44BA" w14:textId="30A13D3C" w:rsidR="00403AFF" w:rsidRDefault="00FB2CB1">
      <w:pPr>
        <w:pStyle w:val="TOC1"/>
        <w:tabs>
          <w:tab w:val="right" w:leader="dot" w:pos="9060"/>
        </w:tabs>
        <w:rPr>
          <w:rFonts w:eastAsiaTheme="minorEastAsia" w:cstheme="minorBidi"/>
          <w:noProof/>
          <w:sz w:val="22"/>
          <w:szCs w:val="22"/>
          <w:lang w:eastAsia="en-AU"/>
        </w:rPr>
      </w:pPr>
      <w:hyperlink w:anchor="_Toc112243549" w:history="1">
        <w:r w:rsidR="00403AFF" w:rsidRPr="00916119">
          <w:rPr>
            <w:rStyle w:val="Hyperlink"/>
            <w:noProof/>
          </w:rPr>
          <w:t>Evaluation</w:t>
        </w:r>
        <w:r w:rsidR="00403AFF">
          <w:rPr>
            <w:noProof/>
            <w:webHidden/>
          </w:rPr>
          <w:tab/>
        </w:r>
        <w:r w:rsidR="00403AFF">
          <w:rPr>
            <w:noProof/>
            <w:webHidden/>
          </w:rPr>
          <w:fldChar w:fldCharType="begin"/>
        </w:r>
        <w:r w:rsidR="00403AFF">
          <w:rPr>
            <w:noProof/>
            <w:webHidden/>
          </w:rPr>
          <w:instrText xml:space="preserve"> PAGEREF _Toc112243549 \h </w:instrText>
        </w:r>
        <w:r w:rsidR="00403AFF">
          <w:rPr>
            <w:noProof/>
            <w:webHidden/>
          </w:rPr>
        </w:r>
        <w:r w:rsidR="00403AFF">
          <w:rPr>
            <w:noProof/>
            <w:webHidden/>
          </w:rPr>
          <w:fldChar w:fldCharType="separate"/>
        </w:r>
        <w:r w:rsidR="00403AFF">
          <w:rPr>
            <w:noProof/>
            <w:webHidden/>
          </w:rPr>
          <w:t>6</w:t>
        </w:r>
        <w:r w:rsidR="00403AFF">
          <w:rPr>
            <w:noProof/>
            <w:webHidden/>
          </w:rPr>
          <w:fldChar w:fldCharType="end"/>
        </w:r>
      </w:hyperlink>
    </w:p>
    <w:p w14:paraId="4D1C89BB" w14:textId="21162043" w:rsidR="00403AFF" w:rsidRDefault="00FB2CB1">
      <w:pPr>
        <w:pStyle w:val="TOC1"/>
        <w:tabs>
          <w:tab w:val="right" w:leader="dot" w:pos="9060"/>
        </w:tabs>
        <w:rPr>
          <w:rFonts w:eastAsiaTheme="minorEastAsia" w:cstheme="minorBidi"/>
          <w:noProof/>
          <w:sz w:val="22"/>
          <w:szCs w:val="22"/>
          <w:lang w:eastAsia="en-AU"/>
        </w:rPr>
      </w:pPr>
      <w:hyperlink w:anchor="_Toc112243550" w:history="1">
        <w:r w:rsidR="00403AFF" w:rsidRPr="00916119">
          <w:rPr>
            <w:rStyle w:val="Hyperlink"/>
            <w:noProof/>
          </w:rPr>
          <w:t>Related Policies, Procedures, Guidelines and Legislation</w:t>
        </w:r>
        <w:r w:rsidR="00403AFF">
          <w:rPr>
            <w:noProof/>
            <w:webHidden/>
          </w:rPr>
          <w:tab/>
        </w:r>
        <w:r w:rsidR="00403AFF">
          <w:rPr>
            <w:noProof/>
            <w:webHidden/>
          </w:rPr>
          <w:fldChar w:fldCharType="begin"/>
        </w:r>
        <w:r w:rsidR="00403AFF">
          <w:rPr>
            <w:noProof/>
            <w:webHidden/>
          </w:rPr>
          <w:instrText xml:space="preserve"> PAGEREF _Toc112243550 \h </w:instrText>
        </w:r>
        <w:r w:rsidR="00403AFF">
          <w:rPr>
            <w:noProof/>
            <w:webHidden/>
          </w:rPr>
        </w:r>
        <w:r w:rsidR="00403AFF">
          <w:rPr>
            <w:noProof/>
            <w:webHidden/>
          </w:rPr>
          <w:fldChar w:fldCharType="separate"/>
        </w:r>
        <w:r w:rsidR="00403AFF">
          <w:rPr>
            <w:noProof/>
            <w:webHidden/>
          </w:rPr>
          <w:t>6</w:t>
        </w:r>
        <w:r w:rsidR="00403AFF">
          <w:rPr>
            <w:noProof/>
            <w:webHidden/>
          </w:rPr>
          <w:fldChar w:fldCharType="end"/>
        </w:r>
      </w:hyperlink>
    </w:p>
    <w:p w14:paraId="5ADCB5EE" w14:textId="52234AD8" w:rsidR="00403AFF" w:rsidRDefault="00FB2CB1">
      <w:pPr>
        <w:pStyle w:val="TOC1"/>
        <w:tabs>
          <w:tab w:val="right" w:leader="dot" w:pos="9060"/>
        </w:tabs>
        <w:rPr>
          <w:rFonts w:eastAsiaTheme="minorEastAsia" w:cstheme="minorBidi"/>
          <w:noProof/>
          <w:sz w:val="22"/>
          <w:szCs w:val="22"/>
          <w:lang w:eastAsia="en-AU"/>
        </w:rPr>
      </w:pPr>
      <w:hyperlink w:anchor="_Toc112243551" w:history="1">
        <w:r w:rsidR="00403AFF" w:rsidRPr="00916119">
          <w:rPr>
            <w:rStyle w:val="Hyperlink"/>
            <w:noProof/>
          </w:rPr>
          <w:t>References</w:t>
        </w:r>
        <w:r w:rsidR="00403AFF">
          <w:rPr>
            <w:noProof/>
            <w:webHidden/>
          </w:rPr>
          <w:tab/>
        </w:r>
        <w:r w:rsidR="00403AFF">
          <w:rPr>
            <w:noProof/>
            <w:webHidden/>
          </w:rPr>
          <w:fldChar w:fldCharType="begin"/>
        </w:r>
        <w:r w:rsidR="00403AFF">
          <w:rPr>
            <w:noProof/>
            <w:webHidden/>
          </w:rPr>
          <w:instrText xml:space="preserve"> PAGEREF _Toc112243551 \h </w:instrText>
        </w:r>
        <w:r w:rsidR="00403AFF">
          <w:rPr>
            <w:noProof/>
            <w:webHidden/>
          </w:rPr>
        </w:r>
        <w:r w:rsidR="00403AFF">
          <w:rPr>
            <w:noProof/>
            <w:webHidden/>
          </w:rPr>
          <w:fldChar w:fldCharType="separate"/>
        </w:r>
        <w:r w:rsidR="00403AFF">
          <w:rPr>
            <w:noProof/>
            <w:webHidden/>
          </w:rPr>
          <w:t>7</w:t>
        </w:r>
        <w:r w:rsidR="00403AFF">
          <w:rPr>
            <w:noProof/>
            <w:webHidden/>
          </w:rPr>
          <w:fldChar w:fldCharType="end"/>
        </w:r>
      </w:hyperlink>
    </w:p>
    <w:p w14:paraId="603C53FC" w14:textId="3DCB21C3" w:rsidR="00403AFF" w:rsidRDefault="00FB2CB1">
      <w:pPr>
        <w:pStyle w:val="TOC1"/>
        <w:tabs>
          <w:tab w:val="right" w:leader="dot" w:pos="9060"/>
        </w:tabs>
        <w:rPr>
          <w:rFonts w:eastAsiaTheme="minorEastAsia" w:cstheme="minorBidi"/>
          <w:noProof/>
          <w:sz w:val="22"/>
          <w:szCs w:val="22"/>
          <w:lang w:eastAsia="en-AU"/>
        </w:rPr>
      </w:pPr>
      <w:hyperlink w:anchor="_Toc112243552" w:history="1">
        <w:r w:rsidR="00403AFF" w:rsidRPr="00916119">
          <w:rPr>
            <w:rStyle w:val="Hyperlink"/>
            <w:noProof/>
          </w:rPr>
          <w:t>Search Terms</w:t>
        </w:r>
        <w:r w:rsidR="00403AFF">
          <w:rPr>
            <w:noProof/>
            <w:webHidden/>
          </w:rPr>
          <w:tab/>
        </w:r>
        <w:r w:rsidR="00403AFF">
          <w:rPr>
            <w:noProof/>
            <w:webHidden/>
          </w:rPr>
          <w:fldChar w:fldCharType="begin"/>
        </w:r>
        <w:r w:rsidR="00403AFF">
          <w:rPr>
            <w:noProof/>
            <w:webHidden/>
          </w:rPr>
          <w:instrText xml:space="preserve"> PAGEREF _Toc112243552 \h </w:instrText>
        </w:r>
        <w:r w:rsidR="00403AFF">
          <w:rPr>
            <w:noProof/>
            <w:webHidden/>
          </w:rPr>
        </w:r>
        <w:r w:rsidR="00403AFF">
          <w:rPr>
            <w:noProof/>
            <w:webHidden/>
          </w:rPr>
          <w:fldChar w:fldCharType="separate"/>
        </w:r>
        <w:r w:rsidR="00403AFF">
          <w:rPr>
            <w:noProof/>
            <w:webHidden/>
          </w:rPr>
          <w:t>7</w:t>
        </w:r>
        <w:r w:rsidR="00403AFF">
          <w:rPr>
            <w:noProof/>
            <w:webHidden/>
          </w:rPr>
          <w:fldChar w:fldCharType="end"/>
        </w:r>
      </w:hyperlink>
    </w:p>
    <w:p w14:paraId="086829E2" w14:textId="056ED34D" w:rsidR="009A534C" w:rsidRDefault="00A063FE" w:rsidP="006743DB">
      <w: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057C96" w:rsidRPr="001B2BAC" w14:paraId="4CB97928" w14:textId="77777777" w:rsidTr="003D57AE">
        <w:trPr>
          <w:cantSplit/>
          <w:trHeight w:val="285"/>
        </w:trPr>
        <w:tc>
          <w:tcPr>
            <w:tcW w:w="9158" w:type="dxa"/>
            <w:shd w:val="clear" w:color="auto" w:fill="D9D9D9" w:themeFill="background1" w:themeFillShade="D9"/>
          </w:tcPr>
          <w:p w14:paraId="6DFE380F" w14:textId="77777777" w:rsidR="00057C96" w:rsidRPr="002E3BFE" w:rsidRDefault="00057C96" w:rsidP="00057C96">
            <w:pPr>
              <w:pStyle w:val="Heading1"/>
            </w:pPr>
            <w:bookmarkStart w:id="4" w:name="_Toc112243541"/>
            <w:r>
              <w:lastRenderedPageBreak/>
              <w:t>Purpose</w:t>
            </w:r>
            <w:bookmarkEnd w:id="4"/>
          </w:p>
        </w:tc>
      </w:tr>
    </w:tbl>
    <w:p w14:paraId="0269C7FB" w14:textId="77777777" w:rsidR="00057C96" w:rsidRDefault="00057C96" w:rsidP="00057C96">
      <w:pPr>
        <w:rPr>
          <w:rFonts w:cs="Arial"/>
          <w:b/>
          <w:szCs w:val="24"/>
        </w:rPr>
      </w:pPr>
    </w:p>
    <w:p w14:paraId="2F29907F" w14:textId="77777777" w:rsidR="00057C96" w:rsidRPr="00BD24ED" w:rsidRDefault="00057C96" w:rsidP="00057C96">
      <w:pPr>
        <w:suppressAutoHyphens/>
        <w:spacing w:line="100" w:lineRule="atLeast"/>
        <w:rPr>
          <w:rFonts w:cs="Arial"/>
          <w:color w:val="000000"/>
          <w:szCs w:val="24"/>
          <w:lang w:eastAsia="ar-SA"/>
        </w:rPr>
      </w:pPr>
      <w:r w:rsidRPr="00BD24ED">
        <w:rPr>
          <w:color w:val="000000"/>
          <w:szCs w:val="24"/>
          <w:lang w:eastAsia="ar-SA"/>
        </w:rPr>
        <w:t xml:space="preserve">To provide information </w:t>
      </w:r>
      <w:r>
        <w:rPr>
          <w:color w:val="000000"/>
          <w:szCs w:val="24"/>
          <w:lang w:eastAsia="ar-SA"/>
        </w:rPr>
        <w:t xml:space="preserve">on the </w:t>
      </w:r>
      <w:r w:rsidRPr="00BD24ED">
        <w:rPr>
          <w:color w:val="000000"/>
          <w:szCs w:val="24"/>
          <w:lang w:eastAsia="ar-SA"/>
        </w:rPr>
        <w:t>midwifery</w:t>
      </w:r>
      <w:r>
        <w:rPr>
          <w:color w:val="000000"/>
          <w:szCs w:val="24"/>
          <w:lang w:eastAsia="ar-SA"/>
        </w:rPr>
        <w:t xml:space="preserve">-led, home visiting postnatal care service, otherwise known as the CHS Midcall Service, at the </w:t>
      </w:r>
      <w:r w:rsidRPr="00BD24ED">
        <w:rPr>
          <w:color w:val="000000"/>
          <w:szCs w:val="24"/>
          <w:lang w:eastAsia="ar-SA"/>
        </w:rPr>
        <w:t>Centenary Hospital for Women and Children (CHWC)</w:t>
      </w:r>
      <w:r>
        <w:rPr>
          <w:color w:val="000000"/>
          <w:szCs w:val="24"/>
          <w:lang w:eastAsia="ar-SA"/>
        </w:rPr>
        <w:t xml:space="preserve">, which is available for women and their babies </w:t>
      </w:r>
      <w:r w:rsidRPr="00BD24ED">
        <w:rPr>
          <w:color w:val="000000"/>
          <w:szCs w:val="24"/>
          <w:lang w:eastAsia="ar-SA"/>
        </w:rPr>
        <w:t>who</w:t>
      </w:r>
      <w:r>
        <w:rPr>
          <w:color w:val="000000"/>
          <w:szCs w:val="24"/>
          <w:lang w:eastAsia="ar-SA"/>
        </w:rPr>
        <w:t xml:space="preserve"> have </w:t>
      </w:r>
      <w:r w:rsidRPr="00BD24ED">
        <w:rPr>
          <w:color w:val="000000"/>
          <w:szCs w:val="24"/>
          <w:lang w:eastAsia="ar-SA"/>
        </w:rPr>
        <w:t>birth</w:t>
      </w:r>
      <w:r>
        <w:rPr>
          <w:color w:val="000000"/>
          <w:szCs w:val="24"/>
          <w:lang w:eastAsia="ar-SA"/>
        </w:rPr>
        <w:t>ed</w:t>
      </w:r>
      <w:r w:rsidRPr="00BD24ED">
        <w:rPr>
          <w:color w:val="000000"/>
          <w:szCs w:val="24"/>
          <w:lang w:eastAsia="ar-SA"/>
        </w:rPr>
        <w:t xml:space="preserve"> at </w:t>
      </w:r>
      <w:r>
        <w:rPr>
          <w:color w:val="000000"/>
          <w:szCs w:val="24"/>
          <w:lang w:eastAsia="ar-SA"/>
        </w:rPr>
        <w:t>Canberra Health Services (CHS).</w:t>
      </w:r>
      <w:r w:rsidRPr="00BD24ED">
        <w:rPr>
          <w:rFonts w:cs="Arial"/>
          <w:i/>
          <w:color w:val="000000"/>
          <w:szCs w:val="24"/>
          <w:lang w:eastAsia="ar-SA"/>
        </w:rPr>
        <w:t xml:space="preserve"> </w:t>
      </w:r>
    </w:p>
    <w:p w14:paraId="68992756" w14:textId="77777777" w:rsidR="00057C96" w:rsidRPr="00010E74" w:rsidRDefault="00057C96" w:rsidP="00057C96"/>
    <w:p w14:paraId="5686FEDC" w14:textId="77777777" w:rsidR="00057C96" w:rsidRDefault="00057C96" w:rsidP="00057C96">
      <w:pPr>
        <w:pStyle w:val="Heading2"/>
        <w:pBdr>
          <w:top w:val="single" w:sz="4" w:space="1" w:color="auto"/>
          <w:left w:val="single" w:sz="4" w:space="4" w:color="auto"/>
          <w:bottom w:val="single" w:sz="4" w:space="1" w:color="auto"/>
          <w:right w:val="single" w:sz="4" w:space="4" w:color="auto"/>
        </w:pBdr>
      </w:pPr>
      <w:r>
        <w:t>Alerts:</w:t>
      </w:r>
      <w:r w:rsidRPr="007B6904">
        <w:t xml:space="preserve"> </w:t>
      </w:r>
    </w:p>
    <w:p w14:paraId="13EC17FD" w14:textId="77777777" w:rsidR="00057C96" w:rsidRDefault="00057C96" w:rsidP="00057C96">
      <w:pPr>
        <w:pBdr>
          <w:top w:val="single" w:sz="4" w:space="1" w:color="auto"/>
          <w:left w:val="single" w:sz="4" w:space="4" w:color="auto"/>
          <w:bottom w:val="single" w:sz="4" w:space="1" w:color="auto"/>
          <w:right w:val="single" w:sz="4" w:space="4" w:color="auto"/>
        </w:pBdr>
      </w:pPr>
      <w:r>
        <w:t xml:space="preserve">Please refer to </w:t>
      </w:r>
      <w:r w:rsidRPr="0064760F">
        <w:t>Women, Youth and Children COVID-19 Operations</w:t>
      </w:r>
      <w:r>
        <w:t xml:space="preserve"> for home visits during pandemic.</w:t>
      </w:r>
    </w:p>
    <w:p w14:paraId="6361051F" w14:textId="77777777" w:rsidR="00057C96" w:rsidRPr="0064760F" w:rsidRDefault="00057C96" w:rsidP="00057C96"/>
    <w:p w14:paraId="1C0E69A7" w14:textId="77777777" w:rsidR="00057C96" w:rsidRDefault="00057C96" w:rsidP="00057C96">
      <w:pPr>
        <w:jc w:val="right"/>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57C96" w:rsidRPr="001B2BAC" w14:paraId="1765B002" w14:textId="77777777" w:rsidTr="003D57AE">
        <w:trPr>
          <w:cantSplit/>
          <w:trHeight w:val="285"/>
        </w:trPr>
        <w:tc>
          <w:tcPr>
            <w:tcW w:w="9158" w:type="dxa"/>
            <w:shd w:val="clear" w:color="auto" w:fill="D9D9D9" w:themeFill="background1" w:themeFillShade="D9"/>
          </w:tcPr>
          <w:p w14:paraId="6FF7FB04" w14:textId="77777777" w:rsidR="00057C96" w:rsidRPr="002E3BFE" w:rsidRDefault="00057C96" w:rsidP="00057C96">
            <w:pPr>
              <w:pStyle w:val="Heading1"/>
            </w:pPr>
            <w:bookmarkStart w:id="5" w:name="_Toc112243542"/>
            <w:r>
              <w:t>Scope</w:t>
            </w:r>
            <w:bookmarkEnd w:id="5"/>
          </w:p>
        </w:tc>
      </w:tr>
    </w:tbl>
    <w:p w14:paraId="331DF167" w14:textId="77777777" w:rsidR="00057C96" w:rsidRDefault="00057C96" w:rsidP="00057C96"/>
    <w:p w14:paraId="1EC2CA7F" w14:textId="77777777" w:rsidR="00057C96" w:rsidRDefault="00057C96" w:rsidP="00057C96">
      <w:r>
        <w:t>This document applies to CHWC staff working within their scope of practice:</w:t>
      </w:r>
    </w:p>
    <w:p w14:paraId="31DF27F4" w14:textId="77777777" w:rsidR="00057C96" w:rsidRDefault="00057C96" w:rsidP="00057C96">
      <w:pPr>
        <w:pStyle w:val="ListBullet"/>
      </w:pPr>
      <w:r>
        <w:t>Medical Officers</w:t>
      </w:r>
    </w:p>
    <w:p w14:paraId="590C8FDC" w14:textId="77777777" w:rsidR="00057C96" w:rsidRDefault="00057C96" w:rsidP="00057C96">
      <w:pPr>
        <w:pStyle w:val="ListBullet"/>
      </w:pPr>
      <w:r>
        <w:t xml:space="preserve">Registered Midwives and Nurses </w:t>
      </w:r>
    </w:p>
    <w:p w14:paraId="51F7CB0E" w14:textId="77777777" w:rsidR="00057C96" w:rsidRDefault="00057C96" w:rsidP="00057C96">
      <w:pPr>
        <w:pStyle w:val="ListBullet"/>
      </w:pPr>
      <w:r>
        <w:t>Students under direct supervision.</w:t>
      </w:r>
    </w:p>
    <w:p w14:paraId="2A35B3A6" w14:textId="77777777" w:rsidR="00057C96" w:rsidRPr="00032890" w:rsidRDefault="00057C96" w:rsidP="00057C96">
      <w:pPr>
        <w:jc w:val="right"/>
        <w:rPr>
          <w:rFonts w:cs="Arial"/>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57C96" w:rsidRPr="00CD1C0E" w14:paraId="677FBC70" w14:textId="77777777" w:rsidTr="003D57AE">
        <w:trPr>
          <w:cantSplit/>
          <w:trHeight w:val="285"/>
        </w:trPr>
        <w:tc>
          <w:tcPr>
            <w:tcW w:w="9158" w:type="dxa"/>
            <w:shd w:val="clear" w:color="auto" w:fill="D9D9D9" w:themeFill="background1" w:themeFillShade="D9"/>
          </w:tcPr>
          <w:p w14:paraId="6939BFCB" w14:textId="77777777" w:rsidR="00057C96" w:rsidRPr="00C76688" w:rsidRDefault="00057C96" w:rsidP="00057C96">
            <w:pPr>
              <w:pStyle w:val="Heading1"/>
            </w:pPr>
            <w:bookmarkStart w:id="6" w:name="_Toc389473278"/>
            <w:bookmarkStart w:id="7" w:name="_Toc393203334"/>
            <w:bookmarkStart w:id="8" w:name="_Toc112243543"/>
            <w:r w:rsidRPr="00C76688">
              <w:t>Section 1 –</w:t>
            </w:r>
            <w:r>
              <w:t xml:space="preserve"> </w:t>
            </w:r>
            <w:bookmarkEnd w:id="6"/>
            <w:bookmarkEnd w:id="7"/>
            <w:r w:rsidRPr="00363662">
              <w:t>Eligibility for Midcall</w:t>
            </w:r>
            <w:bookmarkEnd w:id="8"/>
          </w:p>
        </w:tc>
      </w:tr>
    </w:tbl>
    <w:p w14:paraId="2A6D11E5" w14:textId="77777777" w:rsidR="00057C96" w:rsidRDefault="00057C96" w:rsidP="00057C96">
      <w:pPr>
        <w:outlineLvl w:val="0"/>
        <w:rPr>
          <w:szCs w:val="24"/>
        </w:rPr>
      </w:pPr>
    </w:p>
    <w:p w14:paraId="355445AD" w14:textId="77777777" w:rsidR="00057C96" w:rsidRPr="00EF053E" w:rsidRDefault="00057C96" w:rsidP="00057C96">
      <w:pPr>
        <w:widowControl w:val="0"/>
        <w:suppressAutoHyphens/>
        <w:spacing w:line="100" w:lineRule="atLeast"/>
        <w:rPr>
          <w:b/>
          <w:color w:val="000000"/>
          <w:szCs w:val="24"/>
          <w:lang w:eastAsia="ar-SA"/>
        </w:rPr>
      </w:pPr>
      <w:r w:rsidRPr="00EF053E">
        <w:rPr>
          <w:b/>
          <w:color w:val="000000"/>
          <w:szCs w:val="24"/>
          <w:lang w:eastAsia="ar-SA"/>
        </w:rPr>
        <w:t>Women and babies who are eligible for Midcall include:</w:t>
      </w:r>
    </w:p>
    <w:p w14:paraId="7D01BC42" w14:textId="77777777" w:rsidR="00057C96" w:rsidRPr="00AF4ABB" w:rsidRDefault="00057C96" w:rsidP="00057C96">
      <w:pPr>
        <w:widowControl w:val="0"/>
        <w:numPr>
          <w:ilvl w:val="0"/>
          <w:numId w:val="17"/>
        </w:numPr>
        <w:suppressAutoHyphens/>
        <w:spacing w:line="100" w:lineRule="atLeast"/>
        <w:rPr>
          <w:color w:val="000000"/>
          <w:szCs w:val="24"/>
          <w:lang w:eastAsia="ar-SA"/>
        </w:rPr>
      </w:pPr>
      <w:r w:rsidRPr="00AF4ABB">
        <w:rPr>
          <w:color w:val="000000"/>
          <w:szCs w:val="24"/>
          <w:lang w:eastAsia="ar-SA"/>
        </w:rPr>
        <w:t xml:space="preserve">Women who live in the geographical area covered by CHS Midcall </w:t>
      </w:r>
      <w:r>
        <w:rPr>
          <w:color w:val="000000"/>
          <w:szCs w:val="24"/>
          <w:lang w:eastAsia="ar-SA"/>
        </w:rPr>
        <w:t>S</w:t>
      </w:r>
      <w:r w:rsidRPr="00AF4ABB">
        <w:rPr>
          <w:color w:val="000000"/>
          <w:szCs w:val="24"/>
          <w:lang w:eastAsia="ar-SA"/>
        </w:rPr>
        <w:t>ervice</w:t>
      </w:r>
      <w:r>
        <w:rPr>
          <w:color w:val="000000"/>
          <w:szCs w:val="24"/>
          <w:lang w:eastAsia="ar-SA"/>
        </w:rPr>
        <w:t>s</w:t>
      </w:r>
      <w:r w:rsidRPr="00AF4ABB">
        <w:rPr>
          <w:color w:val="000000"/>
          <w:szCs w:val="24"/>
          <w:lang w:eastAsia="ar-SA"/>
        </w:rPr>
        <w:t xml:space="preserve"> and </w:t>
      </w:r>
      <w:r>
        <w:rPr>
          <w:color w:val="000000"/>
          <w:szCs w:val="24"/>
          <w:lang w:eastAsia="ar-SA"/>
        </w:rPr>
        <w:t xml:space="preserve">who </w:t>
      </w:r>
      <w:r w:rsidRPr="00AF4ABB">
        <w:rPr>
          <w:color w:val="000000"/>
          <w:szCs w:val="24"/>
          <w:lang w:eastAsia="ar-SA"/>
        </w:rPr>
        <w:t>birth at CHS (ACT, Queanbeyan City</w:t>
      </w:r>
      <w:r>
        <w:rPr>
          <w:color w:val="000000"/>
          <w:szCs w:val="24"/>
          <w:lang w:eastAsia="ar-SA"/>
        </w:rPr>
        <w:t>, Googong</w:t>
      </w:r>
      <w:r w:rsidRPr="00AF4ABB">
        <w:rPr>
          <w:color w:val="000000"/>
          <w:szCs w:val="24"/>
          <w:lang w:eastAsia="ar-SA"/>
        </w:rPr>
        <w:t xml:space="preserve"> and Jerrabomberra)</w:t>
      </w:r>
    </w:p>
    <w:p w14:paraId="46A03BF1" w14:textId="77777777" w:rsidR="00057C96" w:rsidRPr="00D15141" w:rsidRDefault="00057C96" w:rsidP="00057C96">
      <w:pPr>
        <w:pStyle w:val="ListParagraph"/>
        <w:widowControl w:val="0"/>
        <w:numPr>
          <w:ilvl w:val="0"/>
          <w:numId w:val="17"/>
        </w:numPr>
        <w:suppressAutoHyphens/>
        <w:spacing w:line="100" w:lineRule="atLeast"/>
        <w:rPr>
          <w:color w:val="000000"/>
          <w:szCs w:val="24"/>
          <w:lang w:eastAsia="ar-SA"/>
        </w:rPr>
      </w:pPr>
      <w:r w:rsidRPr="00D15141">
        <w:rPr>
          <w:color w:val="000000"/>
          <w:szCs w:val="24"/>
          <w:lang w:eastAsia="ar-SA"/>
        </w:rPr>
        <w:t xml:space="preserve">Women who have received maternity and birthing care through CHS and live in areas that are outlying the geographical region covered by CHS </w:t>
      </w:r>
      <w:r>
        <w:rPr>
          <w:color w:val="000000"/>
          <w:szCs w:val="24"/>
          <w:lang w:eastAsia="ar-SA"/>
        </w:rPr>
        <w:t>M</w:t>
      </w:r>
      <w:r w:rsidRPr="00D15141">
        <w:rPr>
          <w:color w:val="000000"/>
          <w:szCs w:val="24"/>
          <w:lang w:eastAsia="ar-SA"/>
        </w:rPr>
        <w:t xml:space="preserve">idcall), can return to the CHS </w:t>
      </w:r>
      <w:r>
        <w:rPr>
          <w:color w:val="000000"/>
          <w:szCs w:val="24"/>
          <w:lang w:eastAsia="ar-SA"/>
        </w:rPr>
        <w:t>M</w:t>
      </w:r>
      <w:r w:rsidRPr="00D15141">
        <w:rPr>
          <w:color w:val="000000"/>
          <w:szCs w:val="24"/>
          <w:lang w:eastAsia="ar-SA"/>
        </w:rPr>
        <w:t xml:space="preserve">idcall </w:t>
      </w:r>
      <w:r>
        <w:rPr>
          <w:color w:val="000000"/>
          <w:szCs w:val="24"/>
          <w:lang w:eastAsia="ar-SA"/>
        </w:rPr>
        <w:t>C</w:t>
      </w:r>
      <w:r w:rsidRPr="00D15141">
        <w:rPr>
          <w:color w:val="000000"/>
          <w:szCs w:val="24"/>
          <w:lang w:eastAsia="ar-SA"/>
        </w:rPr>
        <w:t xml:space="preserve">linic for postnatal care. This is arranged prior to hospital discharge </w:t>
      </w:r>
    </w:p>
    <w:p w14:paraId="0C287215" w14:textId="77777777" w:rsidR="00057C96" w:rsidRPr="00655C91" w:rsidRDefault="00057C96" w:rsidP="00057C96">
      <w:pPr>
        <w:widowControl w:val="0"/>
        <w:numPr>
          <w:ilvl w:val="0"/>
          <w:numId w:val="17"/>
        </w:numPr>
        <w:suppressAutoHyphens/>
        <w:spacing w:line="100" w:lineRule="atLeast"/>
        <w:rPr>
          <w:color w:val="000000"/>
          <w:szCs w:val="24"/>
          <w:lang w:eastAsia="ar-SA"/>
        </w:rPr>
      </w:pPr>
      <w:r w:rsidRPr="00655C91">
        <w:rPr>
          <w:color w:val="000000"/>
          <w:szCs w:val="24"/>
          <w:lang w:eastAsia="ar-SA"/>
        </w:rPr>
        <w:t>Women who</w:t>
      </w:r>
      <w:r>
        <w:rPr>
          <w:color w:val="000000"/>
          <w:szCs w:val="24"/>
          <w:lang w:eastAsia="ar-SA"/>
        </w:rPr>
        <w:t xml:space="preserve"> have</w:t>
      </w:r>
      <w:r w:rsidRPr="00655C91">
        <w:rPr>
          <w:color w:val="000000"/>
          <w:szCs w:val="24"/>
          <w:lang w:eastAsia="ar-SA"/>
        </w:rPr>
        <w:t xml:space="preserve"> </w:t>
      </w:r>
      <w:r>
        <w:rPr>
          <w:color w:val="000000"/>
          <w:szCs w:val="24"/>
          <w:lang w:eastAsia="ar-SA"/>
        </w:rPr>
        <w:t>been transferred to CHS</w:t>
      </w:r>
      <w:r w:rsidRPr="00655C91">
        <w:rPr>
          <w:color w:val="000000"/>
          <w:szCs w:val="24"/>
          <w:lang w:eastAsia="ar-SA"/>
        </w:rPr>
        <w:t xml:space="preserve"> for postnatal or neonatal care </w:t>
      </w:r>
      <w:r>
        <w:rPr>
          <w:color w:val="000000"/>
          <w:szCs w:val="24"/>
          <w:lang w:eastAsia="ar-SA"/>
        </w:rPr>
        <w:t xml:space="preserve">who have </w:t>
      </w:r>
      <w:r w:rsidRPr="00655C91">
        <w:rPr>
          <w:color w:val="000000"/>
          <w:szCs w:val="24"/>
          <w:lang w:eastAsia="ar-SA"/>
        </w:rPr>
        <w:t xml:space="preserve">not birthed at CHS </w:t>
      </w:r>
      <w:r>
        <w:rPr>
          <w:color w:val="000000"/>
          <w:szCs w:val="24"/>
          <w:lang w:eastAsia="ar-SA"/>
        </w:rPr>
        <w:t xml:space="preserve">but </w:t>
      </w:r>
      <w:r w:rsidRPr="00655C91">
        <w:rPr>
          <w:color w:val="000000"/>
          <w:szCs w:val="24"/>
          <w:lang w:eastAsia="ar-SA"/>
        </w:rPr>
        <w:t xml:space="preserve">live in the geographical area covered by CHS Midcall Service  </w:t>
      </w:r>
    </w:p>
    <w:p w14:paraId="06AD47D4" w14:textId="77777777" w:rsidR="00057C96" w:rsidRPr="000E6C4D" w:rsidRDefault="00057C96" w:rsidP="00057C96">
      <w:pPr>
        <w:widowControl w:val="0"/>
        <w:numPr>
          <w:ilvl w:val="0"/>
          <w:numId w:val="17"/>
        </w:numPr>
        <w:suppressAutoHyphens/>
        <w:spacing w:line="100" w:lineRule="atLeast"/>
        <w:rPr>
          <w:color w:val="000000"/>
          <w:lang w:eastAsia="ar-SA"/>
        </w:rPr>
      </w:pPr>
      <w:r w:rsidRPr="0ECCC737">
        <w:rPr>
          <w:rFonts w:cs="Arial"/>
          <w:color w:val="000000" w:themeColor="text1"/>
          <w:lang w:eastAsia="ar-SA"/>
        </w:rPr>
        <w:t xml:space="preserve">Women who </w:t>
      </w:r>
      <w:r w:rsidRPr="0ECCC737">
        <w:rPr>
          <w:rFonts w:cs="Arial"/>
          <w:b/>
          <w:bCs/>
          <w:color w:val="000000" w:themeColor="text1"/>
          <w:lang w:eastAsia="ar-SA"/>
        </w:rPr>
        <w:t>DO NOT</w:t>
      </w:r>
      <w:r w:rsidRPr="0ECCC737">
        <w:rPr>
          <w:rFonts w:cs="Arial"/>
          <w:color w:val="000000" w:themeColor="text1"/>
          <w:lang w:eastAsia="ar-SA"/>
        </w:rPr>
        <w:t xml:space="preserve"> live in the ACT (or immediate geographical areas), but have transferred to CHS from an interstate Hospital for birthing, postnatal or neonatal care, may access CHS Midcall Service if they remain in the Australian Capital Territory (ACT) for immediate postnatal care after hospital discharge.</w:t>
      </w:r>
    </w:p>
    <w:p w14:paraId="40A94C55" w14:textId="77777777" w:rsidR="00057C96" w:rsidRDefault="00057C96" w:rsidP="00057C96">
      <w:pPr>
        <w:widowControl w:val="0"/>
        <w:numPr>
          <w:ilvl w:val="0"/>
          <w:numId w:val="17"/>
        </w:numPr>
        <w:suppressAutoHyphens/>
        <w:spacing w:line="100" w:lineRule="atLeast"/>
        <w:rPr>
          <w:color w:val="000000"/>
          <w:szCs w:val="24"/>
          <w:lang w:eastAsia="ar-SA"/>
        </w:rPr>
      </w:pPr>
      <w:r w:rsidRPr="00EF053E">
        <w:rPr>
          <w:color w:val="000000"/>
          <w:szCs w:val="24"/>
          <w:lang w:eastAsia="ar-SA"/>
        </w:rPr>
        <w:t xml:space="preserve">Primiparous women discharged from hospital prior to day four </w:t>
      </w:r>
      <w:r>
        <w:rPr>
          <w:color w:val="000000"/>
          <w:szCs w:val="24"/>
          <w:lang w:eastAsia="ar-SA"/>
        </w:rPr>
        <w:t xml:space="preserve">after the birth of the child, i.e. </w:t>
      </w:r>
      <w:r w:rsidRPr="00EF053E">
        <w:rPr>
          <w:color w:val="000000"/>
          <w:szCs w:val="24"/>
          <w:lang w:eastAsia="ar-SA"/>
        </w:rPr>
        <w:t>postpartum</w:t>
      </w:r>
    </w:p>
    <w:p w14:paraId="39E23B2F" w14:textId="77777777" w:rsidR="00057C96" w:rsidRPr="00EF053E" w:rsidRDefault="00057C96" w:rsidP="00057C96">
      <w:pPr>
        <w:widowControl w:val="0"/>
        <w:numPr>
          <w:ilvl w:val="0"/>
          <w:numId w:val="17"/>
        </w:numPr>
        <w:suppressAutoHyphens/>
        <w:spacing w:line="100" w:lineRule="atLeast"/>
        <w:rPr>
          <w:color w:val="000000"/>
          <w:szCs w:val="24"/>
          <w:lang w:eastAsia="ar-SA"/>
        </w:rPr>
      </w:pPr>
      <w:r>
        <w:rPr>
          <w:color w:val="000000"/>
          <w:szCs w:val="24"/>
          <w:lang w:eastAsia="ar-SA"/>
        </w:rPr>
        <w:t>M</w:t>
      </w:r>
      <w:r w:rsidRPr="00EF053E">
        <w:rPr>
          <w:color w:val="000000"/>
          <w:szCs w:val="24"/>
          <w:lang w:eastAsia="ar-SA"/>
        </w:rPr>
        <w:t xml:space="preserve">ultiparous women discharged from hospital prior to day three postpartum. </w:t>
      </w:r>
    </w:p>
    <w:p w14:paraId="37055FE7" w14:textId="77777777" w:rsidR="00057C96" w:rsidRDefault="00057C96" w:rsidP="00057C96">
      <w:pPr>
        <w:widowControl w:val="0"/>
        <w:suppressAutoHyphens/>
        <w:spacing w:line="100" w:lineRule="atLeast"/>
        <w:rPr>
          <w:color w:val="000000"/>
          <w:szCs w:val="24"/>
          <w:lang w:eastAsia="ar-SA"/>
        </w:rPr>
      </w:pPr>
    </w:p>
    <w:p w14:paraId="643CF4FC" w14:textId="77777777" w:rsidR="00057C96" w:rsidRPr="00EF053E" w:rsidRDefault="00057C96" w:rsidP="00057C96">
      <w:pPr>
        <w:widowControl w:val="0"/>
        <w:suppressAutoHyphens/>
        <w:spacing w:line="100" w:lineRule="atLeast"/>
        <w:rPr>
          <w:color w:val="000000"/>
          <w:szCs w:val="24"/>
          <w:lang w:eastAsia="ar-SA"/>
        </w:rPr>
      </w:pPr>
    </w:p>
    <w:p w14:paraId="118F601C" w14:textId="77777777" w:rsidR="00057C96" w:rsidRPr="00BB6E15" w:rsidRDefault="00057C96" w:rsidP="00057C96">
      <w:pPr>
        <w:widowControl w:val="0"/>
        <w:pBdr>
          <w:top w:val="single" w:sz="4" w:space="1" w:color="auto"/>
          <w:left w:val="single" w:sz="4" w:space="4" w:color="auto"/>
          <w:bottom w:val="single" w:sz="4" w:space="1" w:color="auto"/>
          <w:right w:val="single" w:sz="4" w:space="4" w:color="auto"/>
        </w:pBdr>
        <w:suppressAutoHyphens/>
        <w:spacing w:line="100" w:lineRule="atLeast"/>
        <w:rPr>
          <w:szCs w:val="24"/>
          <w:lang w:eastAsia="ar-SA"/>
        </w:rPr>
      </w:pPr>
      <w:r>
        <w:rPr>
          <w:b/>
          <w:bCs/>
          <w:szCs w:val="24"/>
          <w:lang w:eastAsia="ar-SA"/>
        </w:rPr>
        <w:t xml:space="preserve">Note: </w:t>
      </w:r>
      <w:r w:rsidRPr="00BB6E15">
        <w:rPr>
          <w:szCs w:val="24"/>
          <w:lang w:eastAsia="ar-SA"/>
        </w:rPr>
        <w:t xml:space="preserve">Women who fall outside of this time frame and reside within the CHS geographical area for Midcall Services, may be eligible depending on the clinical situation in negotiation with the Midcall team. </w:t>
      </w:r>
    </w:p>
    <w:p w14:paraId="4466CF9D" w14:textId="77777777" w:rsidR="00057C96" w:rsidRDefault="00057C96" w:rsidP="00057C96">
      <w:pPr>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57C96" w:rsidRPr="00CD1C0E" w14:paraId="69E04DAA" w14:textId="77777777" w:rsidTr="003D57AE">
        <w:trPr>
          <w:cantSplit/>
          <w:trHeight w:val="285"/>
        </w:trPr>
        <w:tc>
          <w:tcPr>
            <w:tcW w:w="9158" w:type="dxa"/>
            <w:shd w:val="clear" w:color="auto" w:fill="D9D9D9" w:themeFill="background1" w:themeFillShade="D9"/>
          </w:tcPr>
          <w:p w14:paraId="373791C7" w14:textId="77777777" w:rsidR="00057C96" w:rsidRPr="00C76688" w:rsidRDefault="00057C96" w:rsidP="00057C96">
            <w:pPr>
              <w:pStyle w:val="Heading1"/>
            </w:pPr>
            <w:bookmarkStart w:id="9" w:name="_Toc112243544"/>
            <w:r w:rsidRPr="00C76688">
              <w:t xml:space="preserve">Section </w:t>
            </w:r>
            <w:r>
              <w:t>2</w:t>
            </w:r>
            <w:r w:rsidRPr="00C76688">
              <w:t xml:space="preserve"> –</w:t>
            </w:r>
            <w:r>
              <w:t xml:space="preserve"> Exclusion Criteria</w:t>
            </w:r>
            <w:bookmarkEnd w:id="9"/>
            <w:r>
              <w:t xml:space="preserve"> </w:t>
            </w:r>
          </w:p>
        </w:tc>
      </w:tr>
    </w:tbl>
    <w:p w14:paraId="5D1072CF" w14:textId="77777777" w:rsidR="00057C96" w:rsidRDefault="00057C96" w:rsidP="00057C96">
      <w:pPr>
        <w:widowControl w:val="0"/>
        <w:suppressAutoHyphens/>
        <w:spacing w:line="100" w:lineRule="atLeast"/>
        <w:rPr>
          <w:b/>
          <w:color w:val="000000"/>
          <w:szCs w:val="24"/>
          <w:lang w:eastAsia="ar-SA"/>
        </w:rPr>
      </w:pPr>
    </w:p>
    <w:p w14:paraId="5B11594C" w14:textId="77777777" w:rsidR="00057C96" w:rsidRPr="00EF053E" w:rsidRDefault="00057C96" w:rsidP="00057C96">
      <w:pPr>
        <w:widowControl w:val="0"/>
        <w:suppressAutoHyphens/>
        <w:spacing w:line="100" w:lineRule="atLeast"/>
        <w:rPr>
          <w:b/>
          <w:color w:val="000000"/>
          <w:szCs w:val="24"/>
          <w:lang w:eastAsia="ar-SA"/>
        </w:rPr>
      </w:pPr>
      <w:r w:rsidRPr="00EF053E">
        <w:rPr>
          <w:b/>
          <w:color w:val="000000"/>
          <w:szCs w:val="24"/>
          <w:lang w:eastAsia="ar-SA"/>
        </w:rPr>
        <w:t>Women who are not eligible for Midcall include:</w:t>
      </w:r>
    </w:p>
    <w:p w14:paraId="439B9A3E" w14:textId="77777777" w:rsidR="00057C96" w:rsidRDefault="00057C96" w:rsidP="00057C96">
      <w:pPr>
        <w:widowControl w:val="0"/>
        <w:numPr>
          <w:ilvl w:val="0"/>
          <w:numId w:val="17"/>
        </w:numPr>
        <w:suppressAutoHyphens/>
        <w:spacing w:line="100" w:lineRule="atLeast"/>
        <w:rPr>
          <w:color w:val="000000"/>
          <w:szCs w:val="24"/>
          <w:lang w:eastAsia="ar-SA"/>
        </w:rPr>
      </w:pPr>
      <w:r>
        <w:t>Women from environments where there are known risks such as aggression and family violence.</w:t>
      </w:r>
    </w:p>
    <w:p w14:paraId="43790A00" w14:textId="77777777" w:rsidR="00057C96" w:rsidRPr="00EF053E" w:rsidRDefault="00057C96" w:rsidP="00057C96">
      <w:pPr>
        <w:widowControl w:val="0"/>
        <w:numPr>
          <w:ilvl w:val="0"/>
          <w:numId w:val="17"/>
        </w:numPr>
        <w:suppressAutoHyphens/>
        <w:spacing w:line="100" w:lineRule="atLeast"/>
        <w:rPr>
          <w:color w:val="000000"/>
          <w:szCs w:val="24"/>
          <w:lang w:eastAsia="ar-SA"/>
        </w:rPr>
      </w:pPr>
      <w:r w:rsidRPr="00EF053E">
        <w:rPr>
          <w:color w:val="000000"/>
          <w:szCs w:val="24"/>
          <w:lang w:eastAsia="ar-SA"/>
        </w:rPr>
        <w:t xml:space="preserve">Women requiring a longer hospital stay </w:t>
      </w:r>
      <w:r>
        <w:rPr>
          <w:color w:val="000000"/>
          <w:szCs w:val="24"/>
          <w:lang w:eastAsia="ar-SA"/>
        </w:rPr>
        <w:t xml:space="preserve">than prescribed in eligibility criteria </w:t>
      </w:r>
      <w:r w:rsidRPr="00EF053E">
        <w:rPr>
          <w:color w:val="000000"/>
          <w:szCs w:val="24"/>
          <w:lang w:eastAsia="ar-SA"/>
        </w:rPr>
        <w:t>will be referred directly to the Maternal and Child Health (MACH) Services</w:t>
      </w:r>
      <w:r>
        <w:rPr>
          <w:color w:val="000000"/>
          <w:szCs w:val="24"/>
          <w:lang w:eastAsia="ar-SA"/>
        </w:rPr>
        <w:t xml:space="preserve"> </w:t>
      </w:r>
      <w:r w:rsidRPr="00EF053E">
        <w:rPr>
          <w:color w:val="000000"/>
          <w:szCs w:val="24"/>
          <w:lang w:eastAsia="ar-SA"/>
        </w:rPr>
        <w:t>and to their GP for follow-up care</w:t>
      </w:r>
      <w:r>
        <w:rPr>
          <w:color w:val="000000"/>
          <w:szCs w:val="24"/>
          <w:lang w:eastAsia="ar-SA"/>
        </w:rPr>
        <w:t>.</w:t>
      </w:r>
    </w:p>
    <w:p w14:paraId="158174CC" w14:textId="77777777" w:rsidR="00057C96" w:rsidRDefault="00057C96" w:rsidP="00057C96">
      <w:pPr>
        <w:widowControl w:val="0"/>
        <w:numPr>
          <w:ilvl w:val="0"/>
          <w:numId w:val="17"/>
        </w:numPr>
        <w:suppressAutoHyphens/>
        <w:spacing w:line="100" w:lineRule="atLeast"/>
        <w:rPr>
          <w:color w:val="000000"/>
          <w:szCs w:val="24"/>
          <w:lang w:eastAsia="ar-SA"/>
        </w:rPr>
      </w:pPr>
      <w:r w:rsidRPr="00EF053E">
        <w:rPr>
          <w:color w:val="000000"/>
          <w:szCs w:val="24"/>
          <w:lang w:eastAsia="ar-SA"/>
        </w:rPr>
        <w:t xml:space="preserve">Non-eligible women may elect to utilise Midcall </w:t>
      </w:r>
      <w:r>
        <w:rPr>
          <w:color w:val="000000"/>
          <w:szCs w:val="24"/>
          <w:lang w:eastAsia="ar-SA"/>
        </w:rPr>
        <w:t>S</w:t>
      </w:r>
      <w:r w:rsidRPr="00EF053E">
        <w:rPr>
          <w:color w:val="000000"/>
          <w:szCs w:val="24"/>
          <w:lang w:eastAsia="ar-SA"/>
        </w:rPr>
        <w:t xml:space="preserve">ervices. The conversation </w:t>
      </w:r>
      <w:r>
        <w:rPr>
          <w:color w:val="000000"/>
          <w:szCs w:val="24"/>
          <w:lang w:eastAsia="ar-SA"/>
        </w:rPr>
        <w:t xml:space="preserve">and provision of written information </w:t>
      </w:r>
      <w:r w:rsidRPr="00EF053E">
        <w:rPr>
          <w:color w:val="000000"/>
          <w:szCs w:val="24"/>
          <w:lang w:eastAsia="ar-SA"/>
        </w:rPr>
        <w:t>regarding costs and number of contacts must occur prior to hospital discharge</w:t>
      </w:r>
      <w:r>
        <w:rPr>
          <w:color w:val="000000"/>
          <w:szCs w:val="24"/>
          <w:lang w:eastAsia="ar-SA"/>
        </w:rPr>
        <w:t>, and ideally during pregnancy. May require use of interpreter service.</w:t>
      </w:r>
    </w:p>
    <w:p w14:paraId="226A84F0" w14:textId="77777777" w:rsidR="00057C96" w:rsidRPr="00EF053E" w:rsidRDefault="00057C96" w:rsidP="00057C96">
      <w:pPr>
        <w:widowControl w:val="0"/>
        <w:suppressAutoHyphens/>
        <w:spacing w:line="100" w:lineRule="atLeast"/>
        <w:ind w:left="360"/>
        <w:rPr>
          <w:color w:val="000000"/>
          <w:szCs w:val="24"/>
          <w:lang w:eastAsia="ar-SA"/>
        </w:rPr>
      </w:pPr>
    </w:p>
    <w:p w14:paraId="6B7AA1F5" w14:textId="77777777" w:rsidR="00057C96" w:rsidRPr="00DA3910" w:rsidRDefault="00057C96" w:rsidP="00057C96">
      <w:pPr>
        <w:pStyle w:val="ListParagraph"/>
        <w:ind w:left="5400" w:firstLine="360"/>
        <w:jc w:val="center"/>
        <w:rPr>
          <w:rFonts w:cs="Arial"/>
          <w:i/>
          <w:szCs w:val="24"/>
        </w:rPr>
      </w:pPr>
      <w:hyperlink w:anchor="Contents" w:history="1">
        <w:r w:rsidRPr="000E6C4D">
          <w:rPr>
            <w:rStyle w:val="Hyperlink"/>
            <w:rFonts w:eastAsiaTheme="majorEastAsia" w:cs="Arial"/>
            <w:i/>
            <w:szCs w:val="24"/>
          </w:rPr>
          <w:t>Back to Table of Contents</w:t>
        </w:r>
      </w:hyperlink>
      <w:r w:rsidRPr="000E6C4D">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57C96" w:rsidRPr="00CD1C0E" w14:paraId="672ED5B0" w14:textId="77777777" w:rsidTr="003D57AE">
        <w:trPr>
          <w:cantSplit/>
          <w:trHeight w:val="285"/>
        </w:trPr>
        <w:tc>
          <w:tcPr>
            <w:tcW w:w="9158" w:type="dxa"/>
            <w:shd w:val="clear" w:color="auto" w:fill="D9D9D9" w:themeFill="background1" w:themeFillShade="D9"/>
          </w:tcPr>
          <w:p w14:paraId="5AA42BBD" w14:textId="77777777" w:rsidR="00057C96" w:rsidRPr="00C76688" w:rsidRDefault="00057C96" w:rsidP="00057C96">
            <w:pPr>
              <w:pStyle w:val="Heading1"/>
            </w:pPr>
            <w:bookmarkStart w:id="10" w:name="_Toc389473281"/>
            <w:bookmarkStart w:id="11" w:name="_Toc393203337"/>
            <w:bookmarkStart w:id="12" w:name="_Toc112243545"/>
            <w:r w:rsidRPr="00C76688">
              <w:t xml:space="preserve">Section </w:t>
            </w:r>
            <w:r>
              <w:t>3</w:t>
            </w:r>
            <w:r w:rsidRPr="00C76688">
              <w:t xml:space="preserve"> –</w:t>
            </w:r>
            <w:bookmarkEnd w:id="10"/>
            <w:bookmarkEnd w:id="11"/>
            <w:r>
              <w:t xml:space="preserve"> </w:t>
            </w:r>
            <w:r w:rsidRPr="00363662">
              <w:t>Midcall Processes</w:t>
            </w:r>
            <w:bookmarkEnd w:id="12"/>
          </w:p>
        </w:tc>
      </w:tr>
    </w:tbl>
    <w:p w14:paraId="0AC8AD96" w14:textId="77777777" w:rsidR="00057C96" w:rsidRDefault="00057C96" w:rsidP="00057C96">
      <w:pPr>
        <w:rPr>
          <w:rFonts w:cs="Arial"/>
          <w:i/>
          <w:szCs w:val="24"/>
        </w:rPr>
      </w:pPr>
    </w:p>
    <w:p w14:paraId="4FB81581" w14:textId="77777777" w:rsidR="00057C96" w:rsidRPr="00363662" w:rsidRDefault="00057C96" w:rsidP="00057C96">
      <w:pPr>
        <w:pStyle w:val="Heading2"/>
        <w:rPr>
          <w:lang w:eastAsia="ar-SA"/>
        </w:rPr>
      </w:pPr>
      <w:bookmarkStart w:id="13" w:name="_Toc112243546"/>
      <w:r w:rsidRPr="00363662">
        <w:rPr>
          <w:lang w:eastAsia="ar-SA"/>
        </w:rPr>
        <w:t>Admission to Midcall</w:t>
      </w:r>
      <w:r>
        <w:rPr>
          <w:lang w:eastAsia="ar-SA"/>
        </w:rPr>
        <w:t xml:space="preserve"> Services</w:t>
      </w:r>
      <w:bookmarkEnd w:id="13"/>
    </w:p>
    <w:p w14:paraId="641DD0AD" w14:textId="77777777" w:rsidR="00057C96" w:rsidRDefault="00057C96" w:rsidP="00057C96">
      <w:pPr>
        <w:pBdr>
          <w:top w:val="single" w:sz="4" w:space="1" w:color="auto"/>
          <w:left w:val="single" w:sz="4" w:space="4" w:color="auto"/>
          <w:bottom w:val="single" w:sz="4" w:space="1" w:color="auto"/>
          <w:right w:val="single" w:sz="4" w:space="4" w:color="auto"/>
        </w:pBdr>
        <w:rPr>
          <w:b/>
          <w:bCs/>
          <w:lang w:eastAsia="ar-SA"/>
        </w:rPr>
      </w:pPr>
      <w:r>
        <w:rPr>
          <w:b/>
          <w:bCs/>
          <w:lang w:eastAsia="ar-SA"/>
        </w:rPr>
        <w:t>Note:</w:t>
      </w:r>
    </w:p>
    <w:p w14:paraId="66DB5C61" w14:textId="77777777" w:rsidR="00057C96" w:rsidRPr="000A3614" w:rsidRDefault="00057C96" w:rsidP="00057C96">
      <w:pPr>
        <w:pBdr>
          <w:top w:val="single" w:sz="4" w:space="1" w:color="auto"/>
          <w:left w:val="single" w:sz="4" w:space="4" w:color="auto"/>
          <w:bottom w:val="single" w:sz="4" w:space="1" w:color="auto"/>
          <w:right w:val="single" w:sz="4" w:space="4" w:color="auto"/>
        </w:pBdr>
        <w:rPr>
          <w:lang w:eastAsia="ar-SA"/>
        </w:rPr>
      </w:pPr>
      <w:r w:rsidRPr="000A3614">
        <w:rPr>
          <w:lang w:eastAsia="ar-SA"/>
        </w:rPr>
        <w:t xml:space="preserve">CHS Home Visiting Procedure: Risk assessment must be completed prior to discharge from hospital to ensure suitability for Midcall </w:t>
      </w:r>
      <w:r>
        <w:rPr>
          <w:lang w:eastAsia="ar-SA"/>
        </w:rPr>
        <w:t>S</w:t>
      </w:r>
      <w:r w:rsidRPr="000A3614">
        <w:rPr>
          <w:lang w:eastAsia="ar-SA"/>
        </w:rPr>
        <w:t xml:space="preserve">ervices.  </w:t>
      </w:r>
    </w:p>
    <w:p w14:paraId="0873E5C9" w14:textId="77777777" w:rsidR="00057C96" w:rsidRPr="000E6C4D" w:rsidRDefault="00057C96" w:rsidP="00057C96">
      <w:pPr>
        <w:pStyle w:val="ListParagraph"/>
        <w:rPr>
          <w:lang w:eastAsia="ar-SA"/>
        </w:rPr>
      </w:pPr>
    </w:p>
    <w:p w14:paraId="6142FCC0" w14:textId="77777777" w:rsidR="00057C96" w:rsidRDefault="00057C96" w:rsidP="00057C96">
      <w:pPr>
        <w:pStyle w:val="ListBullet"/>
        <w:rPr>
          <w:lang w:eastAsia="ar-SA"/>
        </w:rPr>
      </w:pPr>
      <w:r w:rsidRPr="001A4C05">
        <w:rPr>
          <w:lang w:eastAsia="ar-SA"/>
        </w:rPr>
        <w:t xml:space="preserve">Complete </w:t>
      </w:r>
      <w:r>
        <w:rPr>
          <w:lang w:eastAsia="ar-SA"/>
        </w:rPr>
        <w:t>CHS</w:t>
      </w:r>
      <w:r w:rsidRPr="001A4C05">
        <w:rPr>
          <w:lang w:eastAsia="ar-SA"/>
        </w:rPr>
        <w:t xml:space="preserve"> Home Visiting </w:t>
      </w:r>
      <w:r>
        <w:rPr>
          <w:lang w:eastAsia="ar-SA"/>
        </w:rPr>
        <w:t>Pre-</w:t>
      </w:r>
      <w:r w:rsidRPr="001A4C05">
        <w:rPr>
          <w:lang w:eastAsia="ar-SA"/>
        </w:rPr>
        <w:t>Assessment</w:t>
      </w:r>
      <w:r w:rsidRPr="00AD66F3">
        <w:rPr>
          <w:lang w:eastAsia="ar-SA"/>
        </w:rPr>
        <w:t xml:space="preserve"> </w:t>
      </w:r>
      <w:r>
        <w:rPr>
          <w:lang w:eastAsia="ar-SA"/>
        </w:rPr>
        <w:t>form in DHR with woman</w:t>
      </w:r>
    </w:p>
    <w:p w14:paraId="61E73C72" w14:textId="77777777" w:rsidR="00057C96" w:rsidRPr="00AD66F3" w:rsidRDefault="00057C96" w:rsidP="00057C96">
      <w:pPr>
        <w:pStyle w:val="ListBullet"/>
        <w:rPr>
          <w:lang w:eastAsia="ar-SA"/>
        </w:rPr>
      </w:pPr>
      <w:r>
        <w:rPr>
          <w:lang w:eastAsia="ar-SA"/>
        </w:rPr>
        <w:t>Discuss all staff safety risk assessments with woman to ensure accuracy of information</w:t>
      </w:r>
    </w:p>
    <w:p w14:paraId="7F06D46D" w14:textId="77777777" w:rsidR="00057C96" w:rsidRDefault="00057C96" w:rsidP="00057C96">
      <w:pPr>
        <w:pStyle w:val="ListBullet"/>
        <w:rPr>
          <w:lang w:eastAsia="ar-SA"/>
        </w:rPr>
      </w:pPr>
      <w:r>
        <w:rPr>
          <w:lang w:eastAsia="ar-SA"/>
        </w:rPr>
        <w:t xml:space="preserve">Ensure documented </w:t>
      </w:r>
      <w:r w:rsidRPr="00363662">
        <w:rPr>
          <w:lang w:eastAsia="ar-SA"/>
        </w:rPr>
        <w:t xml:space="preserve">address </w:t>
      </w:r>
      <w:r>
        <w:rPr>
          <w:lang w:eastAsia="ar-SA"/>
        </w:rPr>
        <w:t>where visits will occur is accurate (this may not be the same as the woman’s home address)</w:t>
      </w:r>
      <w:r w:rsidRPr="00363662">
        <w:rPr>
          <w:lang w:eastAsia="ar-SA"/>
        </w:rPr>
        <w:t xml:space="preserve"> </w:t>
      </w:r>
    </w:p>
    <w:p w14:paraId="441052D5" w14:textId="77777777" w:rsidR="00057C96" w:rsidRPr="000C7FCD" w:rsidRDefault="00057C96" w:rsidP="00057C96">
      <w:pPr>
        <w:pStyle w:val="ListBullet"/>
        <w:rPr>
          <w:color w:val="FF0000"/>
          <w:lang w:eastAsia="ar-SA"/>
        </w:rPr>
      </w:pPr>
      <w:r>
        <w:rPr>
          <w:lang w:eastAsia="ar-SA"/>
        </w:rPr>
        <w:t xml:space="preserve">Ensure primary contact number and nominated person’s contact numbers are accurate </w:t>
      </w:r>
    </w:p>
    <w:p w14:paraId="41468B52" w14:textId="77777777" w:rsidR="00057C96" w:rsidRDefault="00057C96" w:rsidP="00057C96">
      <w:pPr>
        <w:rPr>
          <w:b/>
          <w:bCs/>
        </w:rPr>
      </w:pPr>
      <w:r>
        <w:rPr>
          <w:lang w:eastAsia="ar-SA"/>
        </w:rPr>
        <w:t>Create an Order through the Digital Health Record (DHR), including a thorough clinical handover to Midcall.</w:t>
      </w:r>
    </w:p>
    <w:p w14:paraId="4A5BAFBD" w14:textId="77777777" w:rsidR="00057C96" w:rsidRDefault="00057C96" w:rsidP="00057C96">
      <w:pPr>
        <w:pBdr>
          <w:top w:val="single" w:sz="4" w:space="1" w:color="auto"/>
          <w:left w:val="single" w:sz="4" w:space="4" w:color="auto"/>
          <w:bottom w:val="single" w:sz="4" w:space="1" w:color="auto"/>
          <w:right w:val="single" w:sz="4" w:space="4" w:color="auto"/>
        </w:pBdr>
        <w:rPr>
          <w:b/>
          <w:bCs/>
        </w:rPr>
      </w:pPr>
      <w:r>
        <w:rPr>
          <w:b/>
          <w:bCs/>
        </w:rPr>
        <w:t xml:space="preserve">Note: </w:t>
      </w:r>
    </w:p>
    <w:p w14:paraId="3A71D587" w14:textId="77777777" w:rsidR="00057C96" w:rsidRPr="000A3614" w:rsidRDefault="00057C96" w:rsidP="00057C96">
      <w:pPr>
        <w:pBdr>
          <w:top w:val="single" w:sz="4" w:space="1" w:color="auto"/>
          <w:left w:val="single" w:sz="4" w:space="4" w:color="auto"/>
          <w:bottom w:val="single" w:sz="4" w:space="1" w:color="auto"/>
          <w:right w:val="single" w:sz="4" w:space="4" w:color="auto"/>
        </w:pBdr>
        <w:rPr>
          <w:i/>
          <w:iCs/>
          <w:caps/>
          <w:sz w:val="28"/>
        </w:rPr>
      </w:pPr>
      <w:r w:rsidRPr="000A3614">
        <w:rPr>
          <w:szCs w:val="24"/>
          <w:lang w:eastAsia="ar-SA"/>
        </w:rPr>
        <w:t xml:space="preserve">If a woman does not consent to home visits proceeding, </w:t>
      </w:r>
      <w:r>
        <w:rPr>
          <w:szCs w:val="24"/>
          <w:lang w:eastAsia="ar-SA"/>
        </w:rPr>
        <w:t>the</w:t>
      </w:r>
      <w:r w:rsidRPr="000A3614">
        <w:rPr>
          <w:szCs w:val="24"/>
          <w:lang w:eastAsia="ar-SA"/>
        </w:rPr>
        <w:t xml:space="preserve"> use of </w:t>
      </w:r>
      <w:r>
        <w:rPr>
          <w:szCs w:val="24"/>
          <w:lang w:eastAsia="ar-SA"/>
        </w:rPr>
        <w:t xml:space="preserve">a </w:t>
      </w:r>
      <w:r w:rsidRPr="000A3614">
        <w:rPr>
          <w:szCs w:val="24"/>
          <w:lang w:eastAsia="ar-SA"/>
        </w:rPr>
        <w:t xml:space="preserve">duress device </w:t>
      </w:r>
      <w:r>
        <w:rPr>
          <w:szCs w:val="24"/>
          <w:lang w:eastAsia="ar-SA"/>
        </w:rPr>
        <w:t xml:space="preserve">by staff, </w:t>
      </w:r>
      <w:r w:rsidRPr="000A3614">
        <w:rPr>
          <w:szCs w:val="24"/>
          <w:lang w:eastAsia="ar-SA"/>
        </w:rPr>
        <w:t xml:space="preserve">or if any staff safety concerns are identified by </w:t>
      </w:r>
      <w:r>
        <w:rPr>
          <w:szCs w:val="24"/>
          <w:lang w:eastAsia="ar-SA"/>
        </w:rPr>
        <w:t xml:space="preserve">the </w:t>
      </w:r>
      <w:r w:rsidRPr="000A3614">
        <w:rPr>
          <w:szCs w:val="24"/>
          <w:lang w:eastAsia="ar-SA"/>
        </w:rPr>
        <w:t>clinician completing pre-assessment form,</w:t>
      </w:r>
      <w:r w:rsidRPr="000A3614">
        <w:t xml:space="preserve"> </w:t>
      </w:r>
      <w:r>
        <w:t xml:space="preserve">an </w:t>
      </w:r>
      <w:r w:rsidRPr="000A3614">
        <w:t xml:space="preserve">alternate venue for provision of safe postnatal care services should be offered. Care options include </w:t>
      </w:r>
      <w:r>
        <w:t>M</w:t>
      </w:r>
      <w:r w:rsidRPr="000A3614">
        <w:t xml:space="preserve">idcall hospital-based assessment clinic, GP, or MACH services. </w:t>
      </w:r>
    </w:p>
    <w:p w14:paraId="3C197D27" w14:textId="77777777" w:rsidR="00057C96" w:rsidRDefault="00057C96" w:rsidP="00057C96">
      <w:pPr>
        <w:rPr>
          <w:b/>
          <w:bCs/>
        </w:rPr>
      </w:pPr>
    </w:p>
    <w:p w14:paraId="38E3043B" w14:textId="77777777" w:rsidR="00057C96" w:rsidRDefault="00057C96" w:rsidP="00057C96">
      <w:pPr>
        <w:pStyle w:val="Heading2"/>
      </w:pPr>
      <w:bookmarkStart w:id="14" w:name="_Toc112243547"/>
      <w:r w:rsidRPr="00A40BCE">
        <w:t>Postnatal Discharge</w:t>
      </w:r>
      <w:r>
        <w:t xml:space="preserve"> to Midcall services</w:t>
      </w:r>
      <w:bookmarkEnd w:id="14"/>
    </w:p>
    <w:p w14:paraId="782614B6" w14:textId="77777777" w:rsidR="00057C96" w:rsidRPr="0083244C" w:rsidRDefault="00057C96" w:rsidP="00057C96">
      <w:pPr>
        <w:pStyle w:val="ListParagraph"/>
        <w:numPr>
          <w:ilvl w:val="0"/>
          <w:numId w:val="24"/>
        </w:numPr>
        <w:rPr>
          <w:b/>
          <w:bCs/>
          <w:lang w:eastAsia="ar-SA"/>
        </w:rPr>
      </w:pPr>
      <w:r>
        <w:t xml:space="preserve">Ensure the woman lives in the geographical area covered by CHS Midcall services or has elected to use CHS Midcall Services as per Section 2. </w:t>
      </w:r>
    </w:p>
    <w:p w14:paraId="67F57CAE" w14:textId="77777777" w:rsidR="00057C96" w:rsidRPr="00363662" w:rsidRDefault="00057C96" w:rsidP="00057C96">
      <w:pPr>
        <w:widowControl w:val="0"/>
        <w:numPr>
          <w:ilvl w:val="0"/>
          <w:numId w:val="13"/>
        </w:numPr>
        <w:tabs>
          <w:tab w:val="left" w:pos="360"/>
        </w:tabs>
        <w:suppressAutoHyphens/>
        <w:spacing w:line="100" w:lineRule="atLeast"/>
        <w:rPr>
          <w:color w:val="000000"/>
          <w:szCs w:val="24"/>
          <w:lang w:eastAsia="ar-SA"/>
        </w:rPr>
      </w:pPr>
      <w:r>
        <w:t xml:space="preserve">Ensure the woman’s current Medical Record Number (MRN), address where Midcall visits will occur and contact number are in the Midcall book. </w:t>
      </w:r>
    </w:p>
    <w:p w14:paraId="4FBD1513" w14:textId="77777777" w:rsidR="00057C96" w:rsidRPr="0083244C" w:rsidRDefault="00057C96" w:rsidP="00057C96">
      <w:pPr>
        <w:pStyle w:val="ListParagraph"/>
        <w:numPr>
          <w:ilvl w:val="0"/>
          <w:numId w:val="24"/>
        </w:numPr>
        <w:rPr>
          <w:b/>
          <w:bCs/>
          <w:lang w:eastAsia="ar-SA"/>
        </w:rPr>
      </w:pPr>
      <w:r>
        <w:t>Ensure the date of discharge from service and relevant postnatal information is documented alongside of the woman’s MRN label.</w:t>
      </w:r>
    </w:p>
    <w:p w14:paraId="23DE4907" w14:textId="77777777" w:rsidR="00057C96" w:rsidRDefault="00057C96" w:rsidP="00057C96">
      <w:pPr>
        <w:widowControl w:val="0"/>
        <w:tabs>
          <w:tab w:val="left" w:pos="360"/>
        </w:tabs>
        <w:suppressAutoHyphens/>
        <w:spacing w:line="100" w:lineRule="atLeast"/>
        <w:rPr>
          <w:color w:val="000000"/>
          <w:szCs w:val="24"/>
          <w:lang w:eastAsia="ar-SA"/>
        </w:rPr>
      </w:pPr>
      <w:bookmarkStart w:id="15" w:name="_Toc476135044"/>
      <w:bookmarkStart w:id="16" w:name="_Toc497394312"/>
      <w:bookmarkStart w:id="17" w:name="_Toc499553576"/>
    </w:p>
    <w:p w14:paraId="21A46431" w14:textId="77777777" w:rsidR="00057C96" w:rsidRPr="003F23D0" w:rsidRDefault="00057C96" w:rsidP="00057C96">
      <w:pPr>
        <w:widowControl w:val="0"/>
        <w:tabs>
          <w:tab w:val="left" w:pos="360"/>
        </w:tabs>
        <w:suppressAutoHyphens/>
        <w:spacing w:line="100" w:lineRule="atLeast"/>
        <w:rPr>
          <w:b/>
          <w:bCs/>
          <w:color w:val="000000"/>
          <w:szCs w:val="24"/>
          <w:lang w:eastAsia="ar-SA"/>
        </w:rPr>
      </w:pPr>
      <w:r w:rsidRPr="003F23D0">
        <w:rPr>
          <w:b/>
          <w:bCs/>
          <w:color w:val="000000"/>
          <w:szCs w:val="24"/>
          <w:lang w:eastAsia="ar-SA"/>
        </w:rPr>
        <w:lastRenderedPageBreak/>
        <w:t xml:space="preserve">Ensure </w:t>
      </w:r>
      <w:r>
        <w:rPr>
          <w:b/>
          <w:bCs/>
          <w:color w:val="000000"/>
          <w:szCs w:val="24"/>
          <w:lang w:eastAsia="ar-SA"/>
        </w:rPr>
        <w:t>all elements of maternal and newborn care are complete and documented. The Midcall pack should then be</w:t>
      </w:r>
      <w:r w:rsidRPr="003F23D0">
        <w:rPr>
          <w:b/>
          <w:bCs/>
          <w:color w:val="000000"/>
          <w:szCs w:val="24"/>
          <w:lang w:eastAsia="ar-SA"/>
        </w:rPr>
        <w:t xml:space="preserve"> </w:t>
      </w:r>
      <w:r>
        <w:rPr>
          <w:b/>
          <w:bCs/>
          <w:color w:val="000000"/>
          <w:szCs w:val="24"/>
          <w:lang w:eastAsia="ar-SA"/>
        </w:rPr>
        <w:t>completed and placed in the ward M</w:t>
      </w:r>
      <w:r w:rsidRPr="003F23D0">
        <w:rPr>
          <w:b/>
          <w:bCs/>
          <w:color w:val="000000"/>
          <w:szCs w:val="24"/>
          <w:lang w:eastAsia="ar-SA"/>
        </w:rPr>
        <w:t>idcall tray</w:t>
      </w:r>
      <w:r>
        <w:rPr>
          <w:b/>
          <w:bCs/>
          <w:color w:val="000000"/>
          <w:szCs w:val="24"/>
          <w:lang w:eastAsia="ar-SA"/>
        </w:rPr>
        <w:t xml:space="preserve">. This pack contains the following information:  </w:t>
      </w:r>
    </w:p>
    <w:p w14:paraId="3AA46CB0" w14:textId="77777777" w:rsidR="00057C96" w:rsidRPr="0009220F" w:rsidRDefault="00057C96" w:rsidP="00057C96">
      <w:pPr>
        <w:pStyle w:val="ListParagraph"/>
        <w:widowControl w:val="0"/>
        <w:numPr>
          <w:ilvl w:val="0"/>
          <w:numId w:val="29"/>
        </w:numPr>
        <w:suppressAutoHyphens/>
        <w:spacing w:line="100" w:lineRule="atLeast"/>
        <w:ind w:left="284" w:hanging="284"/>
        <w:rPr>
          <w:color w:val="000000"/>
          <w:szCs w:val="24"/>
          <w:lang w:eastAsia="ar-SA"/>
        </w:rPr>
      </w:pPr>
      <w:r w:rsidRPr="0009220F">
        <w:rPr>
          <w:color w:val="000000"/>
          <w:szCs w:val="24"/>
          <w:lang w:eastAsia="ar-SA"/>
        </w:rPr>
        <w:t xml:space="preserve"> </w:t>
      </w:r>
      <w:r>
        <w:rPr>
          <w:color w:val="000000"/>
          <w:szCs w:val="24"/>
          <w:lang w:eastAsia="ar-SA"/>
        </w:rPr>
        <w:t xml:space="preserve">1 x </w:t>
      </w:r>
      <w:r w:rsidRPr="0009220F">
        <w:rPr>
          <w:color w:val="000000"/>
          <w:szCs w:val="24"/>
          <w:lang w:eastAsia="ar-SA"/>
        </w:rPr>
        <w:t xml:space="preserve">sheet of the mother’s patient identification labels </w:t>
      </w:r>
    </w:p>
    <w:p w14:paraId="50EA8151" w14:textId="77777777" w:rsidR="00057C96" w:rsidRPr="0009220F" w:rsidRDefault="00057C96" w:rsidP="00057C96">
      <w:pPr>
        <w:pStyle w:val="ListParagraph"/>
        <w:widowControl w:val="0"/>
        <w:numPr>
          <w:ilvl w:val="0"/>
          <w:numId w:val="29"/>
        </w:numPr>
        <w:suppressAutoHyphens/>
        <w:spacing w:line="100" w:lineRule="atLeast"/>
        <w:ind w:left="284" w:hanging="284"/>
        <w:rPr>
          <w:color w:val="000000"/>
          <w:szCs w:val="24"/>
          <w:lang w:eastAsia="ar-SA"/>
        </w:rPr>
      </w:pPr>
      <w:r w:rsidRPr="0009220F">
        <w:rPr>
          <w:color w:val="000000"/>
          <w:szCs w:val="24"/>
          <w:lang w:eastAsia="ar-SA"/>
        </w:rPr>
        <w:t xml:space="preserve"> </w:t>
      </w:r>
      <w:r>
        <w:rPr>
          <w:color w:val="000000"/>
          <w:szCs w:val="24"/>
          <w:lang w:eastAsia="ar-SA"/>
        </w:rPr>
        <w:t>1 x s</w:t>
      </w:r>
      <w:r w:rsidRPr="0009220F">
        <w:rPr>
          <w:color w:val="000000"/>
          <w:szCs w:val="24"/>
          <w:lang w:eastAsia="ar-SA"/>
        </w:rPr>
        <w:t xml:space="preserve">heet of the </w:t>
      </w:r>
      <w:r>
        <w:rPr>
          <w:color w:val="000000"/>
          <w:szCs w:val="24"/>
          <w:lang w:eastAsia="ar-SA"/>
        </w:rPr>
        <w:t>b</w:t>
      </w:r>
      <w:r w:rsidRPr="0009220F">
        <w:rPr>
          <w:color w:val="000000"/>
          <w:szCs w:val="24"/>
          <w:lang w:eastAsia="ar-SA"/>
        </w:rPr>
        <w:t>aby’s/babies</w:t>
      </w:r>
      <w:r>
        <w:rPr>
          <w:color w:val="000000"/>
          <w:szCs w:val="24"/>
          <w:lang w:eastAsia="ar-SA"/>
        </w:rPr>
        <w:t>’</w:t>
      </w:r>
      <w:r w:rsidRPr="0009220F">
        <w:rPr>
          <w:color w:val="000000"/>
          <w:szCs w:val="24"/>
          <w:lang w:eastAsia="ar-SA"/>
        </w:rPr>
        <w:t xml:space="preserve"> patient identification labels</w:t>
      </w:r>
    </w:p>
    <w:p w14:paraId="4F6FD10C" w14:textId="77777777" w:rsidR="00057C96" w:rsidRPr="001A56D5" w:rsidRDefault="00057C96" w:rsidP="00057C96">
      <w:pPr>
        <w:pStyle w:val="ListParagraph"/>
        <w:widowControl w:val="0"/>
        <w:suppressAutoHyphens/>
        <w:spacing w:line="100" w:lineRule="atLeast"/>
        <w:ind w:left="360"/>
        <w:rPr>
          <w:b/>
          <w:bCs/>
          <w:szCs w:val="24"/>
          <w:lang w:eastAsia="ar-SA"/>
        </w:rPr>
      </w:pPr>
      <w:r>
        <w:rPr>
          <w:color w:val="000000"/>
          <w:szCs w:val="24"/>
          <w:lang w:eastAsia="ar-SA"/>
        </w:rPr>
        <w:t xml:space="preserve">A </w:t>
      </w:r>
      <w:r w:rsidRPr="0009220F">
        <w:rPr>
          <w:color w:val="000000"/>
          <w:szCs w:val="24"/>
          <w:lang w:eastAsia="ar-SA"/>
        </w:rPr>
        <w:t>copy of the Home Visit Assessment Form (original stays with the mother’s clinical record)</w:t>
      </w:r>
    </w:p>
    <w:p w14:paraId="0FB3A449" w14:textId="77777777" w:rsidR="00057C96" w:rsidRDefault="00057C96" w:rsidP="00057C96">
      <w:pPr>
        <w:pBdr>
          <w:top w:val="single" w:sz="4" w:space="1" w:color="auto"/>
          <w:left w:val="single" w:sz="4" w:space="4" w:color="auto"/>
          <w:bottom w:val="single" w:sz="4" w:space="1" w:color="auto"/>
          <w:right w:val="single" w:sz="4" w:space="4" w:color="auto"/>
        </w:pBdr>
        <w:ind w:left="360"/>
        <w:rPr>
          <w:b/>
          <w:bCs/>
          <w:szCs w:val="24"/>
          <w:lang w:eastAsia="ar-SA"/>
        </w:rPr>
      </w:pPr>
      <w:r>
        <w:rPr>
          <w:b/>
          <w:bCs/>
          <w:szCs w:val="24"/>
          <w:lang w:eastAsia="ar-SA"/>
        </w:rPr>
        <w:t>Note:</w:t>
      </w:r>
    </w:p>
    <w:p w14:paraId="79B23FB6" w14:textId="77777777" w:rsidR="00057C96" w:rsidRPr="000A3614" w:rsidRDefault="00057C96" w:rsidP="00057C96">
      <w:pPr>
        <w:pBdr>
          <w:top w:val="single" w:sz="4" w:space="1" w:color="auto"/>
          <w:left w:val="single" w:sz="4" w:space="4" w:color="auto"/>
          <w:bottom w:val="single" w:sz="4" w:space="1" w:color="auto"/>
          <w:right w:val="single" w:sz="4" w:space="4" w:color="auto"/>
        </w:pBdr>
        <w:ind w:left="360"/>
      </w:pPr>
      <w:r w:rsidRPr="000A3614">
        <w:rPr>
          <w:szCs w:val="24"/>
          <w:lang w:eastAsia="ar-SA"/>
        </w:rPr>
        <w:t>Under no circumstances are clinical records to be given to the woman to take home</w:t>
      </w:r>
      <w:r>
        <w:rPr>
          <w:szCs w:val="24"/>
          <w:lang w:eastAsia="ar-SA"/>
        </w:rPr>
        <w:t xml:space="preserve"> with her.</w:t>
      </w:r>
    </w:p>
    <w:p w14:paraId="464315FD" w14:textId="77777777" w:rsidR="00057C96" w:rsidRPr="0009220F" w:rsidRDefault="00057C96" w:rsidP="00057C96">
      <w:pPr>
        <w:widowControl w:val="0"/>
        <w:tabs>
          <w:tab w:val="left" w:pos="360"/>
        </w:tabs>
        <w:suppressAutoHyphens/>
        <w:spacing w:line="100" w:lineRule="atLeast"/>
        <w:rPr>
          <w:color w:val="000000"/>
          <w:szCs w:val="24"/>
          <w:lang w:eastAsia="ar-SA"/>
        </w:rPr>
      </w:pPr>
    </w:p>
    <w:p w14:paraId="16AF61E8" w14:textId="77777777" w:rsidR="00057C96" w:rsidRPr="0009220F" w:rsidRDefault="00057C96" w:rsidP="00057C96">
      <w:pPr>
        <w:widowControl w:val="0"/>
        <w:tabs>
          <w:tab w:val="left" w:pos="360"/>
        </w:tabs>
        <w:suppressAutoHyphens/>
        <w:spacing w:line="100" w:lineRule="atLeast"/>
        <w:rPr>
          <w:color w:val="000000"/>
          <w:szCs w:val="24"/>
          <w:lang w:eastAsia="ar-SA"/>
        </w:rPr>
      </w:pPr>
      <w:r w:rsidRPr="0009220F">
        <w:rPr>
          <w:b/>
          <w:bCs/>
          <w:color w:val="000000"/>
          <w:szCs w:val="24"/>
          <w:lang w:eastAsia="ar-SA"/>
        </w:rPr>
        <w:t xml:space="preserve">Ensure all elements of infant care are complete and documented before discharge to </w:t>
      </w:r>
      <w:r>
        <w:rPr>
          <w:b/>
          <w:bCs/>
          <w:color w:val="000000"/>
          <w:szCs w:val="24"/>
          <w:lang w:eastAsia="ar-SA"/>
        </w:rPr>
        <w:t>M</w:t>
      </w:r>
      <w:r w:rsidRPr="0009220F">
        <w:rPr>
          <w:b/>
          <w:bCs/>
          <w:color w:val="000000"/>
          <w:szCs w:val="24"/>
          <w:lang w:eastAsia="ar-SA"/>
        </w:rPr>
        <w:t>idcall</w:t>
      </w:r>
      <w:r w:rsidRPr="0009220F">
        <w:rPr>
          <w:color w:val="000000"/>
          <w:szCs w:val="24"/>
          <w:lang w:eastAsia="ar-SA"/>
        </w:rPr>
        <w:t>:</w:t>
      </w:r>
    </w:p>
    <w:p w14:paraId="614BB056" w14:textId="77777777" w:rsidR="00057C96" w:rsidRPr="000A3614" w:rsidRDefault="00057C96" w:rsidP="00057C96">
      <w:pPr>
        <w:pStyle w:val="ListParagraph"/>
        <w:widowControl w:val="0"/>
        <w:numPr>
          <w:ilvl w:val="0"/>
          <w:numId w:val="30"/>
        </w:numPr>
        <w:suppressAutoHyphens/>
        <w:spacing w:line="100" w:lineRule="atLeast"/>
        <w:ind w:left="284" w:hanging="284"/>
        <w:rPr>
          <w:color w:val="000000"/>
          <w:szCs w:val="24"/>
          <w:lang w:eastAsia="ar-SA"/>
        </w:rPr>
      </w:pPr>
      <w:r w:rsidRPr="000A3614">
        <w:rPr>
          <w:color w:val="000000"/>
          <w:szCs w:val="24"/>
          <w:lang w:eastAsia="ar-SA"/>
        </w:rPr>
        <w:t>The infant</w:t>
      </w:r>
      <w:r>
        <w:rPr>
          <w:color w:val="000000"/>
          <w:szCs w:val="24"/>
          <w:lang w:eastAsia="ar-SA"/>
        </w:rPr>
        <w:t>’</w:t>
      </w:r>
      <w:r w:rsidRPr="000A3614">
        <w:rPr>
          <w:color w:val="000000"/>
          <w:szCs w:val="24"/>
          <w:lang w:eastAsia="ar-SA"/>
        </w:rPr>
        <w:t>s blood group checked and risk assess</w:t>
      </w:r>
      <w:r>
        <w:rPr>
          <w:color w:val="000000"/>
          <w:szCs w:val="24"/>
          <w:lang w:eastAsia="ar-SA"/>
        </w:rPr>
        <w:t>ment</w:t>
      </w:r>
      <w:r w:rsidRPr="000A3614">
        <w:rPr>
          <w:color w:val="000000"/>
          <w:szCs w:val="24"/>
          <w:lang w:eastAsia="ar-SA"/>
        </w:rPr>
        <w:t xml:space="preserve"> for </w:t>
      </w:r>
      <w:r>
        <w:rPr>
          <w:color w:val="000000"/>
          <w:szCs w:val="24"/>
          <w:lang w:eastAsia="ar-SA"/>
        </w:rPr>
        <w:t xml:space="preserve">blood group antibody (ABO) </w:t>
      </w:r>
      <w:r w:rsidRPr="000A3614">
        <w:rPr>
          <w:color w:val="000000"/>
          <w:szCs w:val="24"/>
          <w:lang w:eastAsia="ar-SA"/>
        </w:rPr>
        <w:t xml:space="preserve">incompatibility has been attended </w:t>
      </w:r>
    </w:p>
    <w:p w14:paraId="2FB8AFC8" w14:textId="77777777" w:rsidR="00057C96" w:rsidRPr="000A3614" w:rsidRDefault="00057C96" w:rsidP="00057C96">
      <w:pPr>
        <w:pStyle w:val="ListParagraph"/>
        <w:widowControl w:val="0"/>
        <w:numPr>
          <w:ilvl w:val="0"/>
          <w:numId w:val="30"/>
        </w:numPr>
        <w:suppressAutoHyphens/>
        <w:spacing w:line="100" w:lineRule="atLeast"/>
        <w:ind w:left="284" w:hanging="284"/>
        <w:rPr>
          <w:color w:val="000000"/>
          <w:szCs w:val="24"/>
          <w:lang w:eastAsia="ar-SA"/>
        </w:rPr>
      </w:pPr>
      <w:r w:rsidRPr="000A3614">
        <w:rPr>
          <w:color w:val="000000"/>
          <w:szCs w:val="24"/>
          <w:lang w:eastAsia="ar-SA"/>
        </w:rPr>
        <w:t xml:space="preserve">Newborn Assessment completed and documented </w:t>
      </w:r>
      <w:r>
        <w:rPr>
          <w:color w:val="000000"/>
          <w:szCs w:val="24"/>
          <w:lang w:eastAsia="ar-SA"/>
        </w:rPr>
        <w:t>as per CHS Guideline Assessment of the Newborn</w:t>
      </w:r>
    </w:p>
    <w:p w14:paraId="5B3C4BA5" w14:textId="77777777" w:rsidR="00057C96" w:rsidRPr="000A3614" w:rsidRDefault="00057C96" w:rsidP="00057C96">
      <w:pPr>
        <w:pStyle w:val="ListParagraph"/>
        <w:widowControl w:val="0"/>
        <w:numPr>
          <w:ilvl w:val="0"/>
          <w:numId w:val="30"/>
        </w:numPr>
        <w:suppressAutoHyphens/>
        <w:spacing w:line="100" w:lineRule="atLeast"/>
        <w:ind w:left="284" w:hanging="284"/>
        <w:rPr>
          <w:color w:val="000000"/>
          <w:szCs w:val="24"/>
          <w:lang w:eastAsia="ar-SA"/>
        </w:rPr>
      </w:pPr>
      <w:r w:rsidRPr="000A3614">
        <w:rPr>
          <w:color w:val="000000"/>
          <w:szCs w:val="24"/>
          <w:lang w:eastAsia="ar-SA"/>
        </w:rPr>
        <w:t>Bab</w:t>
      </w:r>
      <w:r>
        <w:rPr>
          <w:color w:val="000000"/>
          <w:szCs w:val="24"/>
          <w:lang w:eastAsia="ar-SA"/>
        </w:rPr>
        <w:t>y’</w:t>
      </w:r>
      <w:r w:rsidRPr="000A3614">
        <w:rPr>
          <w:color w:val="000000"/>
          <w:szCs w:val="24"/>
          <w:lang w:eastAsia="ar-SA"/>
        </w:rPr>
        <w:t>s Personal Health Record (Blue Book) is up to date</w:t>
      </w:r>
    </w:p>
    <w:p w14:paraId="332ED76D" w14:textId="77777777" w:rsidR="00057C96" w:rsidRPr="000A3614" w:rsidRDefault="00057C96" w:rsidP="00057C96">
      <w:pPr>
        <w:pStyle w:val="ListParagraph"/>
        <w:widowControl w:val="0"/>
        <w:numPr>
          <w:ilvl w:val="0"/>
          <w:numId w:val="30"/>
        </w:numPr>
        <w:suppressAutoHyphens/>
        <w:spacing w:line="100" w:lineRule="atLeast"/>
        <w:ind w:left="284" w:hanging="284"/>
        <w:rPr>
          <w:color w:val="000000"/>
          <w:szCs w:val="24"/>
          <w:lang w:eastAsia="ar-SA"/>
        </w:rPr>
      </w:pPr>
      <w:r w:rsidRPr="000A3614">
        <w:rPr>
          <w:color w:val="000000"/>
          <w:szCs w:val="24"/>
          <w:lang w:eastAsia="ar-SA"/>
        </w:rPr>
        <w:t xml:space="preserve">A copy of the Birth Summary has been included in the baby’s </w:t>
      </w:r>
      <w:r>
        <w:rPr>
          <w:color w:val="000000"/>
          <w:szCs w:val="24"/>
          <w:lang w:eastAsia="ar-SA"/>
        </w:rPr>
        <w:t>P</w:t>
      </w:r>
      <w:r w:rsidRPr="000A3614">
        <w:rPr>
          <w:color w:val="000000"/>
          <w:szCs w:val="24"/>
          <w:lang w:eastAsia="ar-SA"/>
        </w:rPr>
        <w:t xml:space="preserve">ersonal </w:t>
      </w:r>
      <w:r>
        <w:rPr>
          <w:color w:val="000000"/>
          <w:szCs w:val="24"/>
          <w:lang w:eastAsia="ar-SA"/>
        </w:rPr>
        <w:t>H</w:t>
      </w:r>
      <w:r w:rsidRPr="000A3614">
        <w:rPr>
          <w:color w:val="000000"/>
          <w:szCs w:val="24"/>
          <w:lang w:eastAsia="ar-SA"/>
        </w:rPr>
        <w:t xml:space="preserve">ealth </w:t>
      </w:r>
      <w:r>
        <w:rPr>
          <w:color w:val="000000"/>
          <w:szCs w:val="24"/>
          <w:lang w:eastAsia="ar-SA"/>
        </w:rPr>
        <w:t>R</w:t>
      </w:r>
      <w:r w:rsidRPr="000A3614">
        <w:rPr>
          <w:color w:val="000000"/>
          <w:szCs w:val="24"/>
          <w:lang w:eastAsia="ar-SA"/>
        </w:rPr>
        <w:t>ecord</w:t>
      </w:r>
      <w:r>
        <w:rPr>
          <w:color w:val="000000"/>
          <w:szCs w:val="24"/>
          <w:lang w:eastAsia="ar-SA"/>
        </w:rPr>
        <w:t xml:space="preserve"> (Blue Book).</w:t>
      </w:r>
      <w:r w:rsidRPr="000A3614" w:rsidDel="004A699E">
        <w:rPr>
          <w:color w:val="000000"/>
          <w:szCs w:val="24"/>
          <w:lang w:eastAsia="ar-SA"/>
        </w:rPr>
        <w:t xml:space="preserve"> </w:t>
      </w:r>
    </w:p>
    <w:p w14:paraId="270B4C50" w14:textId="77777777" w:rsidR="00057C96" w:rsidRPr="000A3614" w:rsidRDefault="00057C96" w:rsidP="00057C96">
      <w:pPr>
        <w:keepNext/>
        <w:keepLines/>
        <w:tabs>
          <w:tab w:val="num" w:pos="576"/>
        </w:tabs>
        <w:suppressAutoHyphens/>
        <w:spacing w:line="100" w:lineRule="atLeast"/>
        <w:ind w:left="10"/>
        <w:outlineLvl w:val="1"/>
        <w:rPr>
          <w:b/>
          <w:bCs/>
          <w:szCs w:val="24"/>
          <w:lang w:eastAsia="ar-SA"/>
        </w:rPr>
      </w:pPr>
    </w:p>
    <w:p w14:paraId="777B5920" w14:textId="77777777" w:rsidR="00057C96" w:rsidRPr="00BB6E15" w:rsidRDefault="00057C96" w:rsidP="00057C96">
      <w:pPr>
        <w:keepNext/>
        <w:keepLines/>
        <w:pBdr>
          <w:top w:val="single" w:sz="4" w:space="1" w:color="auto"/>
          <w:left w:val="single" w:sz="4" w:space="4" w:color="auto"/>
          <w:bottom w:val="single" w:sz="4" w:space="1" w:color="auto"/>
          <w:right w:val="single" w:sz="4" w:space="4" w:color="auto"/>
        </w:pBdr>
        <w:tabs>
          <w:tab w:val="num" w:pos="576"/>
        </w:tabs>
        <w:suppressAutoHyphens/>
        <w:spacing w:line="100" w:lineRule="atLeast"/>
        <w:ind w:left="10"/>
        <w:outlineLvl w:val="1"/>
        <w:rPr>
          <w:b/>
          <w:bCs/>
          <w:szCs w:val="24"/>
          <w:lang w:eastAsia="ar-SA"/>
        </w:rPr>
      </w:pPr>
      <w:r w:rsidRPr="00BB6E15">
        <w:rPr>
          <w:b/>
          <w:bCs/>
          <w:szCs w:val="24"/>
          <w:lang w:eastAsia="ar-SA"/>
        </w:rPr>
        <w:t>Alert:</w:t>
      </w:r>
    </w:p>
    <w:p w14:paraId="52170614" w14:textId="77777777" w:rsidR="00057C96" w:rsidRPr="000A3614" w:rsidRDefault="00057C96" w:rsidP="00057C96">
      <w:pPr>
        <w:keepNext/>
        <w:keepLines/>
        <w:pBdr>
          <w:top w:val="single" w:sz="4" w:space="1" w:color="auto"/>
          <w:left w:val="single" w:sz="4" w:space="4" w:color="auto"/>
          <w:bottom w:val="single" w:sz="4" w:space="1" w:color="auto"/>
          <w:right w:val="single" w:sz="4" w:space="4" w:color="auto"/>
        </w:pBdr>
        <w:tabs>
          <w:tab w:val="num" w:pos="576"/>
        </w:tabs>
        <w:suppressAutoHyphens/>
        <w:spacing w:line="100" w:lineRule="atLeast"/>
        <w:ind w:left="10"/>
        <w:outlineLvl w:val="1"/>
        <w:rPr>
          <w:rFonts w:cs="font877"/>
          <w:color w:val="000000"/>
          <w:szCs w:val="26"/>
          <w:lang w:eastAsia="ar-SA"/>
        </w:rPr>
      </w:pPr>
      <w:r w:rsidRPr="000A3614">
        <w:rPr>
          <w:szCs w:val="24"/>
          <w:lang w:eastAsia="ar-SA"/>
        </w:rPr>
        <w:t xml:space="preserve">If the woman’s blood group is O positive or any </w:t>
      </w:r>
      <w:r w:rsidRPr="000A3614">
        <w:rPr>
          <w:color w:val="000000"/>
          <w:szCs w:val="24"/>
          <w:lang w:eastAsia="ar-SA"/>
        </w:rPr>
        <w:t>Rh(D) negative blood</w:t>
      </w:r>
      <w:r>
        <w:rPr>
          <w:color w:val="000000"/>
          <w:szCs w:val="24"/>
          <w:lang w:eastAsia="ar-SA"/>
        </w:rPr>
        <w:t xml:space="preserve">, </w:t>
      </w:r>
      <w:r w:rsidRPr="000A3614">
        <w:rPr>
          <w:szCs w:val="24"/>
          <w:lang w:eastAsia="ar-SA"/>
        </w:rPr>
        <w:t>the infants cord blood group and Direct Coombs Test (DCT) must be assessed for evidence of ABO incompatibility prior to hospital discharge. If DCT positive</w:t>
      </w:r>
      <w:r>
        <w:rPr>
          <w:szCs w:val="24"/>
          <w:lang w:eastAsia="ar-SA"/>
        </w:rPr>
        <w:t>,</w:t>
      </w:r>
      <w:r w:rsidRPr="000A3614">
        <w:rPr>
          <w:szCs w:val="24"/>
          <w:lang w:eastAsia="ar-SA"/>
        </w:rPr>
        <w:t xml:space="preserve"> the baby is not to be discharged before neonatal review.</w:t>
      </w:r>
    </w:p>
    <w:p w14:paraId="58510501" w14:textId="77777777" w:rsidR="00057C96" w:rsidRDefault="00057C96" w:rsidP="00057C96">
      <w:pPr>
        <w:widowControl w:val="0"/>
        <w:tabs>
          <w:tab w:val="left" w:pos="360"/>
        </w:tabs>
        <w:suppressAutoHyphens/>
        <w:spacing w:line="100" w:lineRule="atLeast"/>
        <w:rPr>
          <w:color w:val="000000"/>
          <w:szCs w:val="24"/>
          <w:lang w:eastAsia="ar-SA"/>
        </w:rPr>
      </w:pPr>
    </w:p>
    <w:p w14:paraId="3739EC1A" w14:textId="77777777" w:rsidR="00057C96" w:rsidRDefault="00057C96" w:rsidP="00057C96">
      <w:pPr>
        <w:widowControl w:val="0"/>
        <w:tabs>
          <w:tab w:val="left" w:pos="360"/>
        </w:tabs>
        <w:suppressAutoHyphens/>
        <w:spacing w:line="100" w:lineRule="atLeast"/>
        <w:rPr>
          <w:color w:val="000000"/>
          <w:szCs w:val="24"/>
          <w:lang w:eastAsia="ar-SA"/>
        </w:rPr>
      </w:pPr>
      <w:r w:rsidRPr="0009220F">
        <w:rPr>
          <w:b/>
          <w:bCs/>
          <w:color w:val="000000"/>
          <w:szCs w:val="24"/>
          <w:lang w:eastAsia="ar-SA"/>
        </w:rPr>
        <w:t>Ensure the woman has received appropriate postnatal education</w:t>
      </w:r>
      <w:r>
        <w:rPr>
          <w:color w:val="000000"/>
          <w:szCs w:val="24"/>
          <w:lang w:eastAsia="ar-SA"/>
        </w:rPr>
        <w:t>:</w:t>
      </w:r>
    </w:p>
    <w:p w14:paraId="44237B22" w14:textId="77777777" w:rsidR="00057C96" w:rsidRPr="000A3614" w:rsidRDefault="00057C96" w:rsidP="00057C96">
      <w:pPr>
        <w:pStyle w:val="ListParagraph"/>
        <w:widowControl w:val="0"/>
        <w:numPr>
          <w:ilvl w:val="0"/>
          <w:numId w:val="31"/>
        </w:numPr>
        <w:suppressAutoHyphens/>
        <w:spacing w:line="100" w:lineRule="atLeast"/>
        <w:ind w:left="284" w:hanging="284"/>
        <w:rPr>
          <w:color w:val="000000"/>
          <w:szCs w:val="24"/>
          <w:lang w:eastAsia="ar-SA"/>
        </w:rPr>
      </w:pPr>
      <w:r w:rsidRPr="000A3614">
        <w:rPr>
          <w:color w:val="000000"/>
          <w:szCs w:val="24"/>
          <w:lang w:eastAsia="ar-SA"/>
        </w:rPr>
        <w:t>Discussion regarding normal postnatal parameters for both women and newborns has occurred</w:t>
      </w:r>
    </w:p>
    <w:p w14:paraId="2037B174" w14:textId="77777777" w:rsidR="00057C96" w:rsidRPr="000A3614" w:rsidRDefault="00057C96" w:rsidP="00057C96">
      <w:pPr>
        <w:pStyle w:val="ListParagraph"/>
        <w:widowControl w:val="0"/>
        <w:numPr>
          <w:ilvl w:val="0"/>
          <w:numId w:val="31"/>
        </w:numPr>
        <w:suppressAutoHyphens/>
        <w:spacing w:line="100" w:lineRule="atLeast"/>
        <w:ind w:left="284" w:hanging="284"/>
        <w:rPr>
          <w:color w:val="000000"/>
          <w:szCs w:val="24"/>
          <w:lang w:eastAsia="ar-SA"/>
        </w:rPr>
      </w:pPr>
      <w:r w:rsidRPr="000A3614">
        <w:rPr>
          <w:color w:val="000000"/>
          <w:szCs w:val="24"/>
          <w:lang w:eastAsia="ar-SA"/>
        </w:rPr>
        <w:t xml:space="preserve">Information has been provided on when to seek emergency care for </w:t>
      </w:r>
      <w:r>
        <w:rPr>
          <w:color w:val="000000"/>
          <w:szCs w:val="24"/>
          <w:lang w:eastAsia="ar-SA"/>
        </w:rPr>
        <w:t xml:space="preserve">the woman </w:t>
      </w:r>
      <w:r w:rsidRPr="000A3614">
        <w:rPr>
          <w:color w:val="000000"/>
          <w:szCs w:val="24"/>
          <w:lang w:eastAsia="ar-SA"/>
        </w:rPr>
        <w:t>herself and her infant</w:t>
      </w:r>
    </w:p>
    <w:p w14:paraId="139F6A69" w14:textId="77777777" w:rsidR="00057C96" w:rsidRPr="000A3614" w:rsidRDefault="00057C96" w:rsidP="00057C96">
      <w:pPr>
        <w:pStyle w:val="ListParagraph"/>
        <w:widowControl w:val="0"/>
        <w:numPr>
          <w:ilvl w:val="0"/>
          <w:numId w:val="31"/>
        </w:numPr>
        <w:suppressAutoHyphens/>
        <w:spacing w:line="100" w:lineRule="atLeast"/>
        <w:ind w:left="284" w:hanging="284"/>
        <w:rPr>
          <w:color w:val="000000"/>
          <w:szCs w:val="24"/>
          <w:lang w:eastAsia="ar-SA"/>
        </w:rPr>
      </w:pPr>
      <w:r>
        <w:t xml:space="preserve">Discussion has occurred to provide the woman with information on breastfeeding, safe infant sleeping, Newborn Screening Test (NBST), postnatal physiotherapy and 6-week postnatal check with General Practitioner. </w:t>
      </w:r>
    </w:p>
    <w:p w14:paraId="65C20B9E" w14:textId="77777777" w:rsidR="00057C96" w:rsidRPr="000A3614" w:rsidRDefault="00057C96" w:rsidP="00057C96">
      <w:pPr>
        <w:pStyle w:val="ListParagraph"/>
        <w:widowControl w:val="0"/>
        <w:numPr>
          <w:ilvl w:val="0"/>
          <w:numId w:val="31"/>
        </w:numPr>
        <w:tabs>
          <w:tab w:val="left" w:pos="360"/>
        </w:tabs>
        <w:suppressAutoHyphens/>
        <w:spacing w:line="100" w:lineRule="atLeast"/>
        <w:ind w:left="284" w:hanging="284"/>
        <w:rPr>
          <w:color w:val="000000"/>
          <w:szCs w:val="24"/>
          <w:lang w:eastAsia="ar-SA"/>
        </w:rPr>
      </w:pPr>
      <w:r>
        <w:t>The woman has been orientated to the infant health record and is aware of contact numbers for Community Health, resources for Maternal and Child Health Clinics and community breastfeeding support services and resources.</w:t>
      </w:r>
    </w:p>
    <w:p w14:paraId="6044A58E" w14:textId="77777777" w:rsidR="00057C96" w:rsidRDefault="00057C96" w:rsidP="00057C96">
      <w:pPr>
        <w:widowControl w:val="0"/>
        <w:numPr>
          <w:ilvl w:val="0"/>
          <w:numId w:val="13"/>
        </w:numPr>
        <w:tabs>
          <w:tab w:val="left" w:pos="360"/>
        </w:tabs>
        <w:suppressAutoHyphens/>
        <w:spacing w:line="100" w:lineRule="atLeast"/>
        <w:rPr>
          <w:color w:val="000000"/>
          <w:szCs w:val="24"/>
          <w:lang w:eastAsia="ar-SA"/>
        </w:rPr>
      </w:pPr>
      <w:r>
        <w:rPr>
          <w:color w:val="000000"/>
          <w:szCs w:val="24"/>
          <w:lang w:eastAsia="ar-SA"/>
        </w:rPr>
        <w:t xml:space="preserve">Ensure </w:t>
      </w:r>
      <w:r w:rsidRPr="00363662">
        <w:rPr>
          <w:color w:val="000000"/>
          <w:szCs w:val="24"/>
          <w:lang w:eastAsia="ar-SA"/>
        </w:rPr>
        <w:t xml:space="preserve">the woman </w:t>
      </w:r>
      <w:r>
        <w:rPr>
          <w:color w:val="000000"/>
          <w:szCs w:val="24"/>
          <w:lang w:eastAsia="ar-SA"/>
        </w:rPr>
        <w:t>has been provided with the following information:</w:t>
      </w:r>
    </w:p>
    <w:p w14:paraId="44902DC6" w14:textId="77777777" w:rsidR="00057C96" w:rsidRDefault="00057C96" w:rsidP="00057C96">
      <w:pPr>
        <w:widowControl w:val="0"/>
        <w:numPr>
          <w:ilvl w:val="2"/>
          <w:numId w:val="32"/>
        </w:numPr>
        <w:tabs>
          <w:tab w:val="left" w:pos="360"/>
        </w:tabs>
        <w:suppressAutoHyphens/>
        <w:spacing w:line="100" w:lineRule="atLeast"/>
        <w:rPr>
          <w:color w:val="000000"/>
          <w:szCs w:val="24"/>
          <w:lang w:eastAsia="ar-SA"/>
        </w:rPr>
      </w:pPr>
      <w:r w:rsidRPr="00363662">
        <w:rPr>
          <w:color w:val="000000"/>
          <w:szCs w:val="24"/>
          <w:lang w:eastAsia="ar-SA"/>
        </w:rPr>
        <w:t xml:space="preserve">Midcall </w:t>
      </w:r>
      <w:r>
        <w:rPr>
          <w:color w:val="000000"/>
          <w:szCs w:val="24"/>
          <w:lang w:eastAsia="ar-SA"/>
        </w:rPr>
        <w:t xml:space="preserve">phone </w:t>
      </w:r>
      <w:r w:rsidRPr="00363662">
        <w:rPr>
          <w:color w:val="000000"/>
          <w:szCs w:val="24"/>
          <w:lang w:eastAsia="ar-SA"/>
        </w:rPr>
        <w:t xml:space="preserve">contact </w:t>
      </w:r>
      <w:r>
        <w:rPr>
          <w:color w:val="000000"/>
          <w:szCs w:val="24"/>
          <w:lang w:eastAsia="ar-SA"/>
        </w:rPr>
        <w:t>numbers</w:t>
      </w:r>
    </w:p>
    <w:p w14:paraId="6A38E210" w14:textId="77777777" w:rsidR="00057C96" w:rsidRDefault="00057C96" w:rsidP="00057C96">
      <w:pPr>
        <w:widowControl w:val="0"/>
        <w:numPr>
          <w:ilvl w:val="2"/>
          <w:numId w:val="32"/>
        </w:numPr>
        <w:tabs>
          <w:tab w:val="left" w:pos="360"/>
        </w:tabs>
        <w:suppressAutoHyphens/>
        <w:spacing w:line="100" w:lineRule="atLeast"/>
        <w:rPr>
          <w:color w:val="000000"/>
          <w:szCs w:val="24"/>
          <w:lang w:eastAsia="ar-SA"/>
        </w:rPr>
      </w:pPr>
      <w:r>
        <w:rPr>
          <w:color w:val="000000"/>
          <w:szCs w:val="24"/>
          <w:lang w:eastAsia="ar-SA"/>
        </w:rPr>
        <w:t>Postnatal Ward contact numbers (for afterhours postnatal advice)</w:t>
      </w:r>
    </w:p>
    <w:p w14:paraId="2345778D" w14:textId="77777777" w:rsidR="00057C96" w:rsidRDefault="00057C96" w:rsidP="00057C96">
      <w:pPr>
        <w:widowControl w:val="0"/>
        <w:numPr>
          <w:ilvl w:val="2"/>
          <w:numId w:val="32"/>
        </w:numPr>
        <w:tabs>
          <w:tab w:val="left" w:pos="360"/>
        </w:tabs>
        <w:suppressAutoHyphens/>
        <w:spacing w:line="100" w:lineRule="atLeast"/>
        <w:rPr>
          <w:color w:val="000000"/>
          <w:szCs w:val="24"/>
          <w:lang w:eastAsia="ar-SA"/>
        </w:rPr>
      </w:pPr>
      <w:r>
        <w:rPr>
          <w:color w:val="000000"/>
          <w:szCs w:val="24"/>
          <w:lang w:eastAsia="ar-SA"/>
        </w:rPr>
        <w:t>O</w:t>
      </w:r>
      <w:r w:rsidRPr="00363662">
        <w:rPr>
          <w:color w:val="000000"/>
          <w:szCs w:val="24"/>
          <w:lang w:eastAsia="ar-SA"/>
        </w:rPr>
        <w:t xml:space="preserve">ther emergency contact numbers </w:t>
      </w:r>
      <w:r>
        <w:rPr>
          <w:color w:val="000000"/>
          <w:szCs w:val="24"/>
          <w:lang w:eastAsia="ar-SA"/>
        </w:rPr>
        <w:t xml:space="preserve">located </w:t>
      </w:r>
      <w:r w:rsidRPr="00363662">
        <w:rPr>
          <w:color w:val="000000"/>
          <w:szCs w:val="24"/>
          <w:lang w:eastAsia="ar-SA"/>
        </w:rPr>
        <w:t>in the baby’s Personal Health Record (Blue Book)</w:t>
      </w:r>
      <w:r>
        <w:rPr>
          <w:color w:val="000000"/>
          <w:szCs w:val="24"/>
          <w:lang w:eastAsia="ar-SA"/>
        </w:rPr>
        <w:t>.</w:t>
      </w:r>
    </w:p>
    <w:p w14:paraId="3B0819BD" w14:textId="77777777" w:rsidR="00057C96" w:rsidRDefault="00057C96" w:rsidP="00057C96">
      <w:pPr>
        <w:widowControl w:val="0"/>
        <w:tabs>
          <w:tab w:val="left" w:pos="360"/>
        </w:tabs>
        <w:suppressAutoHyphens/>
        <w:spacing w:line="100" w:lineRule="atLeast"/>
        <w:rPr>
          <w:color w:val="000000"/>
          <w:szCs w:val="24"/>
          <w:lang w:eastAsia="ar-SA"/>
        </w:rPr>
      </w:pPr>
      <w:r>
        <w:rPr>
          <w:color w:val="000000"/>
          <w:szCs w:val="24"/>
          <w:lang w:eastAsia="ar-SA"/>
        </w:rPr>
        <w:t>And is aware that:</w:t>
      </w:r>
    </w:p>
    <w:p w14:paraId="40D0465F" w14:textId="77777777" w:rsidR="00057C96" w:rsidRPr="000A3614" w:rsidRDefault="00057C96" w:rsidP="00057C96">
      <w:pPr>
        <w:pStyle w:val="ListParagraph"/>
        <w:widowControl w:val="0"/>
        <w:numPr>
          <w:ilvl w:val="0"/>
          <w:numId w:val="36"/>
        </w:numPr>
        <w:tabs>
          <w:tab w:val="left" w:pos="360"/>
        </w:tabs>
        <w:suppressAutoHyphens/>
        <w:spacing w:line="100" w:lineRule="atLeast"/>
        <w:rPr>
          <w:color w:val="000000"/>
          <w:szCs w:val="24"/>
          <w:lang w:eastAsia="ar-SA"/>
        </w:rPr>
      </w:pPr>
      <w:r w:rsidRPr="000A3614">
        <w:rPr>
          <w:color w:val="000000"/>
          <w:szCs w:val="24"/>
          <w:lang w:eastAsia="ar-SA"/>
        </w:rPr>
        <w:lastRenderedPageBreak/>
        <w:t>Midcall visits occur anytime between 0800 hrs and 1700 hrs, 7 days a week</w:t>
      </w:r>
    </w:p>
    <w:p w14:paraId="112874C5" w14:textId="77777777" w:rsidR="00057C96" w:rsidRPr="000A3614" w:rsidRDefault="00057C96" w:rsidP="00057C96">
      <w:pPr>
        <w:pStyle w:val="ListParagraph"/>
        <w:widowControl w:val="0"/>
        <w:numPr>
          <w:ilvl w:val="0"/>
          <w:numId w:val="36"/>
        </w:numPr>
        <w:tabs>
          <w:tab w:val="left" w:pos="360"/>
        </w:tabs>
        <w:suppressAutoHyphens/>
        <w:spacing w:line="100" w:lineRule="atLeast"/>
        <w:rPr>
          <w:color w:val="000000"/>
          <w:szCs w:val="24"/>
          <w:lang w:eastAsia="ar-SA"/>
        </w:rPr>
      </w:pPr>
      <w:r w:rsidRPr="000A3614">
        <w:rPr>
          <w:color w:val="000000"/>
          <w:szCs w:val="24"/>
          <w:lang w:eastAsia="ar-SA"/>
        </w:rPr>
        <w:t>Visits may not be daily, and some consults may occur via phone call depending on individual circumstances and requirements</w:t>
      </w:r>
    </w:p>
    <w:p w14:paraId="58145D44" w14:textId="77777777" w:rsidR="00057C96" w:rsidRPr="000E54F4" w:rsidRDefault="00057C96" w:rsidP="00057C96">
      <w:pPr>
        <w:pStyle w:val="ListParagraph"/>
        <w:widowControl w:val="0"/>
        <w:numPr>
          <w:ilvl w:val="0"/>
          <w:numId w:val="36"/>
        </w:numPr>
        <w:tabs>
          <w:tab w:val="left" w:pos="360"/>
        </w:tabs>
        <w:suppressAutoHyphens/>
        <w:spacing w:line="100" w:lineRule="atLeast"/>
        <w:rPr>
          <w:color w:val="000000"/>
          <w:szCs w:val="24"/>
          <w:lang w:eastAsia="ar-SA"/>
        </w:rPr>
      </w:pPr>
      <w:r w:rsidRPr="000E54F4">
        <w:rPr>
          <w:color w:val="000000"/>
          <w:szCs w:val="24"/>
          <w:lang w:eastAsia="ar-SA"/>
        </w:rPr>
        <w:t xml:space="preserve">Care from </w:t>
      </w:r>
      <w:r>
        <w:rPr>
          <w:color w:val="000000"/>
          <w:szCs w:val="24"/>
          <w:lang w:eastAsia="ar-SA"/>
        </w:rPr>
        <w:t>M</w:t>
      </w:r>
      <w:r w:rsidRPr="000E54F4">
        <w:rPr>
          <w:color w:val="000000"/>
          <w:szCs w:val="24"/>
          <w:lang w:eastAsia="ar-SA"/>
        </w:rPr>
        <w:t>idcall staff will be provided for up to one week postpartum</w:t>
      </w:r>
    </w:p>
    <w:p w14:paraId="204AE048" w14:textId="77777777" w:rsidR="00057C96" w:rsidRDefault="00057C96" w:rsidP="00057C96">
      <w:pPr>
        <w:pStyle w:val="ListParagraph"/>
        <w:widowControl w:val="0"/>
        <w:numPr>
          <w:ilvl w:val="0"/>
          <w:numId w:val="36"/>
        </w:numPr>
        <w:tabs>
          <w:tab w:val="left" w:pos="360"/>
        </w:tabs>
        <w:suppressAutoHyphens/>
        <w:spacing w:line="100" w:lineRule="atLeast"/>
        <w:rPr>
          <w:lang w:eastAsia="ar-SA"/>
        </w:rPr>
      </w:pPr>
      <w:r>
        <w:rPr>
          <w:color w:val="000000"/>
          <w:szCs w:val="24"/>
          <w:lang w:eastAsia="ar-SA"/>
        </w:rPr>
        <w:t xml:space="preserve">Families will be referred to the </w:t>
      </w:r>
      <w:r w:rsidRPr="00403AFF">
        <w:rPr>
          <w:color w:val="000000"/>
          <w:szCs w:val="24"/>
          <w:lang w:eastAsia="ar-SA"/>
        </w:rPr>
        <w:t>Maternal and Child Health (MACH) program for support following discharge from Midcall. If women do not want this referral, ensure they</w:t>
      </w:r>
      <w:r>
        <w:rPr>
          <w:lang w:eastAsia="ar-SA"/>
        </w:rPr>
        <w:t xml:space="preserve"> have resources for where to access maternal and childcare information. </w:t>
      </w:r>
    </w:p>
    <w:p w14:paraId="738AF72E" w14:textId="77777777" w:rsidR="00057C96" w:rsidRDefault="00057C96" w:rsidP="00057C96">
      <w:pPr>
        <w:widowControl w:val="0"/>
        <w:suppressAutoHyphens/>
        <w:spacing w:line="100" w:lineRule="atLeast"/>
        <w:ind w:left="66"/>
        <w:rPr>
          <w:b/>
          <w:bCs/>
          <w:szCs w:val="24"/>
          <w:lang w:eastAsia="ar-SA"/>
        </w:rPr>
      </w:pPr>
    </w:p>
    <w:p w14:paraId="3539956D" w14:textId="77777777" w:rsidR="00057C96" w:rsidRPr="000A3614" w:rsidRDefault="00057C96" w:rsidP="00057C96">
      <w:pPr>
        <w:widowControl w:val="0"/>
        <w:pBdr>
          <w:top w:val="single" w:sz="4" w:space="1" w:color="auto"/>
          <w:left w:val="single" w:sz="4" w:space="4" w:color="auto"/>
          <w:bottom w:val="single" w:sz="4" w:space="1" w:color="auto"/>
          <w:right w:val="single" w:sz="4" w:space="4" w:color="auto"/>
        </w:pBdr>
        <w:suppressAutoHyphens/>
        <w:spacing w:line="100" w:lineRule="atLeast"/>
        <w:ind w:left="66"/>
        <w:rPr>
          <w:b/>
          <w:bCs/>
          <w:szCs w:val="24"/>
          <w:lang w:eastAsia="ar-SA"/>
        </w:rPr>
      </w:pPr>
      <w:r>
        <w:rPr>
          <w:b/>
          <w:bCs/>
          <w:szCs w:val="24"/>
          <w:lang w:eastAsia="ar-SA"/>
        </w:rPr>
        <w:t>Note:</w:t>
      </w:r>
    </w:p>
    <w:p w14:paraId="7D2637DB" w14:textId="77777777" w:rsidR="00057C96" w:rsidRPr="000A3614" w:rsidRDefault="00057C96" w:rsidP="00057C96">
      <w:pPr>
        <w:widowControl w:val="0"/>
        <w:pBdr>
          <w:top w:val="single" w:sz="4" w:space="1" w:color="auto"/>
          <w:left w:val="single" w:sz="4" w:space="4" w:color="auto"/>
          <w:bottom w:val="single" w:sz="4" w:space="1" w:color="auto"/>
          <w:right w:val="single" w:sz="4" w:space="4" w:color="auto"/>
        </w:pBdr>
        <w:suppressAutoHyphens/>
        <w:spacing w:line="100" w:lineRule="atLeast"/>
        <w:ind w:left="66"/>
        <w:rPr>
          <w:szCs w:val="24"/>
          <w:lang w:eastAsia="ar-SA"/>
        </w:rPr>
      </w:pPr>
      <w:r w:rsidRPr="000A3614">
        <w:rPr>
          <w:szCs w:val="24"/>
          <w:lang w:eastAsia="ar-SA"/>
        </w:rPr>
        <w:t>Women who have experienced f</w:t>
      </w:r>
      <w:r>
        <w:rPr>
          <w:szCs w:val="24"/>
          <w:lang w:eastAsia="ar-SA"/>
        </w:rPr>
        <w:t>o</w:t>
      </w:r>
      <w:r w:rsidRPr="000A3614">
        <w:rPr>
          <w:szCs w:val="24"/>
          <w:lang w:eastAsia="ar-SA"/>
        </w:rPr>
        <w:t>etal death in utero, stillbirth, or neonatal death after 20 weeks gestation</w:t>
      </w:r>
      <w:r w:rsidRPr="000A3614">
        <w:rPr>
          <w:szCs w:val="24"/>
          <w:lang w:val="en-GB" w:eastAsia="ar-SA"/>
        </w:rPr>
        <w:t xml:space="preserve"> should be offered postnatal care through Midcall </w:t>
      </w:r>
      <w:r>
        <w:rPr>
          <w:szCs w:val="24"/>
          <w:lang w:val="en-GB" w:eastAsia="ar-SA"/>
        </w:rPr>
        <w:t>S</w:t>
      </w:r>
      <w:r w:rsidRPr="000A3614">
        <w:rPr>
          <w:szCs w:val="24"/>
          <w:lang w:val="en-GB" w:eastAsia="ar-SA"/>
        </w:rPr>
        <w:t>ervices. Choice of postnatal care provider should be determined in consultation with the woman.</w:t>
      </w:r>
    </w:p>
    <w:p w14:paraId="3E39D4C7" w14:textId="77777777" w:rsidR="00057C96" w:rsidRDefault="00057C96" w:rsidP="00057C96">
      <w:pPr>
        <w:keepNext/>
        <w:keepLines/>
        <w:numPr>
          <w:ilvl w:val="1"/>
          <w:numId w:val="0"/>
        </w:numPr>
        <w:tabs>
          <w:tab w:val="num" w:pos="576"/>
        </w:tabs>
        <w:suppressAutoHyphens/>
        <w:spacing w:line="100" w:lineRule="atLeast"/>
        <w:outlineLvl w:val="1"/>
        <w:rPr>
          <w:b/>
          <w:bCs/>
          <w:color w:val="000000"/>
          <w:szCs w:val="24"/>
          <w:lang w:eastAsia="ar-SA"/>
        </w:rPr>
      </w:pPr>
    </w:p>
    <w:p w14:paraId="4BA4B8D3" w14:textId="77777777" w:rsidR="00057C96" w:rsidRPr="00403AFF" w:rsidRDefault="00057C96" w:rsidP="00057C96">
      <w:pPr>
        <w:rPr>
          <w:lang w:eastAsia="ar-SA"/>
        </w:rPr>
      </w:pPr>
      <w:r w:rsidRPr="00403AFF">
        <w:rPr>
          <w:lang w:eastAsia="ar-SA"/>
        </w:rPr>
        <w:t>Women receiving midwifery care during pregnancy with Winnunga Aboriginal Health Service who birth at CHS and require care on the weekend or on a public holiday will be supported by the Midcall service during these times. A referral will be sent directly to Winnunga upon hospital discharge. Winnunga Aboriginal Health Service will resume care on weekdays.</w:t>
      </w:r>
    </w:p>
    <w:p w14:paraId="09534B06" w14:textId="77777777" w:rsidR="00057C96" w:rsidRPr="002E155C" w:rsidRDefault="00057C96" w:rsidP="00057C96">
      <w:pPr>
        <w:pStyle w:val="ListParagraph"/>
        <w:keepNext/>
        <w:keepLines/>
        <w:suppressAutoHyphens/>
        <w:spacing w:line="100" w:lineRule="atLeast"/>
        <w:ind w:left="644"/>
        <w:outlineLvl w:val="1"/>
        <w:rPr>
          <w:rFonts w:cs="font877"/>
          <w:b/>
          <w:bCs/>
          <w:color w:val="000000"/>
          <w:szCs w:val="26"/>
          <w:lang w:eastAsia="ar-SA"/>
        </w:rPr>
      </w:pPr>
    </w:p>
    <w:p w14:paraId="5B71ECE2" w14:textId="77777777" w:rsidR="00057C96" w:rsidRPr="00363662" w:rsidRDefault="00057C96" w:rsidP="00057C96">
      <w:pPr>
        <w:pStyle w:val="Heading2"/>
        <w:rPr>
          <w:u w:val="single"/>
          <w:lang w:eastAsia="ar-SA"/>
        </w:rPr>
      </w:pPr>
      <w:bookmarkStart w:id="18" w:name="_Toc497394314"/>
      <w:bookmarkStart w:id="19" w:name="_Toc499553578"/>
      <w:bookmarkStart w:id="20" w:name="_Toc112243548"/>
      <w:bookmarkEnd w:id="15"/>
      <w:bookmarkEnd w:id="16"/>
      <w:bookmarkEnd w:id="17"/>
      <w:r w:rsidRPr="00363662">
        <w:rPr>
          <w:lang w:eastAsia="ar-SA"/>
        </w:rPr>
        <w:t>Readmission</w:t>
      </w:r>
      <w:bookmarkEnd w:id="18"/>
      <w:bookmarkEnd w:id="19"/>
      <w:bookmarkEnd w:id="20"/>
    </w:p>
    <w:p w14:paraId="3C9993C9" w14:textId="77777777" w:rsidR="00057C96" w:rsidRDefault="00057C96" w:rsidP="00057C96">
      <w:pPr>
        <w:widowControl w:val="0"/>
        <w:numPr>
          <w:ilvl w:val="0"/>
          <w:numId w:val="13"/>
        </w:numPr>
        <w:tabs>
          <w:tab w:val="left" w:pos="360"/>
        </w:tabs>
        <w:suppressAutoHyphens/>
        <w:spacing w:line="100" w:lineRule="atLeast"/>
        <w:rPr>
          <w:color w:val="000000"/>
          <w:szCs w:val="24"/>
          <w:lang w:eastAsia="ar-SA"/>
        </w:rPr>
      </w:pPr>
      <w:r w:rsidRPr="00380C9F">
        <w:rPr>
          <w:color w:val="000000"/>
          <w:szCs w:val="24"/>
          <w:lang w:eastAsia="ar-SA"/>
        </w:rPr>
        <w:t xml:space="preserve">If a woman or baby </w:t>
      </w:r>
      <w:r>
        <w:rPr>
          <w:color w:val="000000"/>
          <w:szCs w:val="24"/>
          <w:lang w:eastAsia="ar-SA"/>
        </w:rPr>
        <w:t>is</w:t>
      </w:r>
      <w:r w:rsidRPr="00380C9F">
        <w:rPr>
          <w:color w:val="000000"/>
          <w:szCs w:val="24"/>
          <w:lang w:eastAsia="ar-SA"/>
        </w:rPr>
        <w:t xml:space="preserve"> assessed as unwell during a home visit, they will be directed to present to the Maternity Assessment Unit (MAU)</w:t>
      </w:r>
      <w:r>
        <w:rPr>
          <w:color w:val="000000"/>
          <w:szCs w:val="24"/>
          <w:lang w:eastAsia="ar-SA"/>
        </w:rPr>
        <w:t xml:space="preserve"> for assessment as soon as possible.</w:t>
      </w:r>
    </w:p>
    <w:p w14:paraId="6AC75F42" w14:textId="77777777" w:rsidR="00057C96" w:rsidRDefault="00057C96" w:rsidP="00057C96">
      <w:pPr>
        <w:widowControl w:val="0"/>
        <w:numPr>
          <w:ilvl w:val="0"/>
          <w:numId w:val="13"/>
        </w:numPr>
        <w:tabs>
          <w:tab w:val="left" w:pos="360"/>
        </w:tabs>
        <w:suppressAutoHyphens/>
        <w:spacing w:line="100" w:lineRule="atLeast"/>
        <w:rPr>
          <w:color w:val="000000"/>
          <w:szCs w:val="24"/>
          <w:lang w:eastAsia="ar-SA"/>
        </w:rPr>
      </w:pPr>
      <w:r w:rsidRPr="002E155C">
        <w:rPr>
          <w:color w:val="000000"/>
          <w:szCs w:val="24"/>
          <w:lang w:eastAsia="ar-SA"/>
        </w:rPr>
        <w:t xml:space="preserve">Review will be organised by the attending </w:t>
      </w:r>
      <w:r>
        <w:rPr>
          <w:color w:val="000000"/>
          <w:szCs w:val="24"/>
          <w:lang w:eastAsia="ar-SA"/>
        </w:rPr>
        <w:t>M</w:t>
      </w:r>
      <w:r w:rsidRPr="002E155C">
        <w:rPr>
          <w:color w:val="000000"/>
          <w:szCs w:val="24"/>
          <w:lang w:eastAsia="ar-SA"/>
        </w:rPr>
        <w:t xml:space="preserve">idcall midwife in consultation with MAU </w:t>
      </w:r>
      <w:r>
        <w:rPr>
          <w:color w:val="000000"/>
          <w:szCs w:val="24"/>
          <w:lang w:eastAsia="ar-SA"/>
        </w:rPr>
        <w:t>team</w:t>
      </w:r>
      <w:r w:rsidRPr="002E155C">
        <w:rPr>
          <w:color w:val="000000"/>
          <w:szCs w:val="24"/>
          <w:lang w:eastAsia="ar-SA"/>
        </w:rPr>
        <w:t>. If readmission to hospital is recommended the woman will be readmitted to the Maternity Unit</w:t>
      </w:r>
      <w:r>
        <w:rPr>
          <w:color w:val="000000"/>
          <w:szCs w:val="24"/>
          <w:lang w:eastAsia="ar-SA"/>
        </w:rPr>
        <w:t>.</w:t>
      </w:r>
    </w:p>
    <w:p w14:paraId="7D9E4DA0" w14:textId="77777777" w:rsidR="00057C96" w:rsidRPr="002E155C" w:rsidRDefault="00057C96" w:rsidP="00057C96">
      <w:pPr>
        <w:widowControl w:val="0"/>
        <w:numPr>
          <w:ilvl w:val="0"/>
          <w:numId w:val="13"/>
        </w:numPr>
        <w:tabs>
          <w:tab w:val="left" w:pos="360"/>
        </w:tabs>
        <w:suppressAutoHyphens/>
        <w:spacing w:line="100" w:lineRule="atLeast"/>
        <w:rPr>
          <w:color w:val="000000"/>
          <w:szCs w:val="24"/>
          <w:lang w:eastAsia="ar-SA"/>
        </w:rPr>
      </w:pPr>
      <w:r w:rsidRPr="00380C9F">
        <w:rPr>
          <w:color w:val="000000"/>
          <w:szCs w:val="24"/>
          <w:lang w:eastAsia="ar-SA"/>
        </w:rPr>
        <w:t>The Midcall midwife will notify the Obstetric Registrar, Obstetrician or Neonatal Team of concerns that require medical input</w:t>
      </w:r>
      <w:r>
        <w:rPr>
          <w:color w:val="000000"/>
          <w:szCs w:val="24"/>
          <w:lang w:eastAsia="ar-SA"/>
        </w:rPr>
        <w:t>.</w:t>
      </w:r>
    </w:p>
    <w:p w14:paraId="3D14EDA2" w14:textId="77777777" w:rsidR="00057C96" w:rsidRPr="00363662" w:rsidRDefault="00057C96" w:rsidP="00057C96">
      <w:pPr>
        <w:widowControl w:val="0"/>
        <w:numPr>
          <w:ilvl w:val="0"/>
          <w:numId w:val="13"/>
        </w:numPr>
        <w:tabs>
          <w:tab w:val="left" w:pos="360"/>
        </w:tabs>
        <w:suppressAutoHyphens/>
        <w:spacing w:line="100" w:lineRule="atLeast"/>
        <w:rPr>
          <w:color w:val="000000"/>
          <w:szCs w:val="24"/>
          <w:lang w:eastAsia="ar-SA"/>
        </w:rPr>
      </w:pPr>
      <w:r w:rsidRPr="00363662">
        <w:rPr>
          <w:color w:val="000000"/>
          <w:szCs w:val="24"/>
          <w:lang w:eastAsia="ar-SA"/>
        </w:rPr>
        <w:t xml:space="preserve">Newborns requiring a clinical review will </w:t>
      </w:r>
      <w:r>
        <w:rPr>
          <w:color w:val="000000"/>
          <w:szCs w:val="24"/>
          <w:lang w:eastAsia="ar-SA"/>
        </w:rPr>
        <w:t xml:space="preserve">be reviewed in </w:t>
      </w:r>
      <w:r w:rsidRPr="00363662">
        <w:rPr>
          <w:color w:val="000000"/>
          <w:szCs w:val="24"/>
          <w:lang w:eastAsia="ar-SA"/>
        </w:rPr>
        <w:t>either the Postnatal Ward or the Special Care Nursery (SCN) depending on clinical circumstances</w:t>
      </w:r>
      <w:r>
        <w:rPr>
          <w:color w:val="000000"/>
          <w:szCs w:val="24"/>
          <w:lang w:eastAsia="ar-SA"/>
        </w:rPr>
        <w:t xml:space="preserve"> and discussion.</w:t>
      </w:r>
    </w:p>
    <w:p w14:paraId="66ED3917" w14:textId="77777777" w:rsidR="00057C96" w:rsidRPr="00363662" w:rsidRDefault="00057C96" w:rsidP="00057C96">
      <w:pPr>
        <w:widowControl w:val="0"/>
        <w:numPr>
          <w:ilvl w:val="0"/>
          <w:numId w:val="13"/>
        </w:numPr>
        <w:tabs>
          <w:tab w:val="left" w:pos="360"/>
        </w:tabs>
        <w:suppressAutoHyphens/>
        <w:spacing w:line="100" w:lineRule="atLeast"/>
        <w:rPr>
          <w:color w:val="000000"/>
          <w:szCs w:val="24"/>
          <w:lang w:eastAsia="ar-SA"/>
        </w:rPr>
      </w:pPr>
      <w:r w:rsidRPr="00363662">
        <w:rPr>
          <w:color w:val="000000"/>
          <w:szCs w:val="24"/>
          <w:lang w:eastAsia="ar-SA"/>
        </w:rPr>
        <w:t xml:space="preserve">If </w:t>
      </w:r>
      <w:r>
        <w:rPr>
          <w:color w:val="000000"/>
          <w:szCs w:val="24"/>
          <w:lang w:eastAsia="ar-SA"/>
        </w:rPr>
        <w:t xml:space="preserve">a woman </w:t>
      </w:r>
      <w:r w:rsidRPr="00363662">
        <w:rPr>
          <w:color w:val="000000"/>
          <w:szCs w:val="24"/>
          <w:lang w:eastAsia="ar-SA"/>
        </w:rPr>
        <w:t>requir</w:t>
      </w:r>
      <w:r>
        <w:rPr>
          <w:color w:val="000000"/>
          <w:szCs w:val="24"/>
          <w:lang w:eastAsia="ar-SA"/>
        </w:rPr>
        <w:t>es</w:t>
      </w:r>
      <w:r w:rsidRPr="00363662">
        <w:rPr>
          <w:color w:val="000000"/>
          <w:szCs w:val="24"/>
          <w:lang w:eastAsia="ar-SA"/>
        </w:rPr>
        <w:t xml:space="preserve"> a medical review for </w:t>
      </w:r>
      <w:r>
        <w:rPr>
          <w:color w:val="000000"/>
          <w:szCs w:val="24"/>
          <w:lang w:eastAsia="ar-SA"/>
        </w:rPr>
        <w:t xml:space="preserve">non-urgent </w:t>
      </w:r>
      <w:r w:rsidRPr="00363662">
        <w:rPr>
          <w:color w:val="000000"/>
          <w:szCs w:val="24"/>
          <w:lang w:eastAsia="ar-SA"/>
        </w:rPr>
        <w:t>postnatal complications</w:t>
      </w:r>
      <w:r>
        <w:rPr>
          <w:color w:val="000000"/>
          <w:szCs w:val="24"/>
          <w:lang w:eastAsia="ar-SA"/>
        </w:rPr>
        <w:t xml:space="preserve">, she </w:t>
      </w:r>
      <w:r w:rsidRPr="00363662">
        <w:rPr>
          <w:color w:val="000000"/>
          <w:szCs w:val="24"/>
          <w:lang w:eastAsia="ar-SA"/>
        </w:rPr>
        <w:t xml:space="preserve">and/or </w:t>
      </w:r>
      <w:r>
        <w:rPr>
          <w:color w:val="000000"/>
          <w:szCs w:val="24"/>
          <w:lang w:eastAsia="ar-SA"/>
        </w:rPr>
        <w:t xml:space="preserve">her </w:t>
      </w:r>
      <w:r w:rsidRPr="00363662">
        <w:rPr>
          <w:color w:val="000000"/>
          <w:szCs w:val="24"/>
          <w:lang w:eastAsia="ar-SA"/>
        </w:rPr>
        <w:t>baby will return to the hospital by their own private car/own means</w:t>
      </w:r>
      <w:r>
        <w:rPr>
          <w:color w:val="000000"/>
          <w:szCs w:val="24"/>
          <w:lang w:eastAsia="ar-SA"/>
        </w:rPr>
        <w:t>.</w:t>
      </w:r>
      <w:r w:rsidRPr="00363662">
        <w:rPr>
          <w:color w:val="000000"/>
          <w:szCs w:val="24"/>
          <w:lang w:eastAsia="ar-SA"/>
        </w:rPr>
        <w:t xml:space="preserve">  </w:t>
      </w:r>
    </w:p>
    <w:p w14:paraId="35B40E02" w14:textId="77777777" w:rsidR="00057C96" w:rsidRDefault="00057C96" w:rsidP="00057C96">
      <w:pPr>
        <w:widowControl w:val="0"/>
        <w:numPr>
          <w:ilvl w:val="0"/>
          <w:numId w:val="13"/>
        </w:numPr>
        <w:tabs>
          <w:tab w:val="left" w:pos="360"/>
        </w:tabs>
        <w:suppressAutoHyphens/>
        <w:spacing w:line="100" w:lineRule="atLeast"/>
        <w:rPr>
          <w:color w:val="000000"/>
          <w:szCs w:val="24"/>
          <w:lang w:eastAsia="ar-SA"/>
        </w:rPr>
      </w:pPr>
      <w:r w:rsidRPr="00363662">
        <w:rPr>
          <w:color w:val="000000"/>
          <w:szCs w:val="24"/>
          <w:lang w:eastAsia="ar-SA"/>
        </w:rPr>
        <w:t>In an emergency the woman and/or baby must be transferred to hospital by ambulance</w:t>
      </w:r>
      <w:r>
        <w:rPr>
          <w:color w:val="000000"/>
          <w:szCs w:val="24"/>
          <w:lang w:eastAsia="ar-SA"/>
        </w:rPr>
        <w:t>.</w:t>
      </w:r>
    </w:p>
    <w:p w14:paraId="578A36B8" w14:textId="77777777" w:rsidR="00057C96" w:rsidRDefault="00057C96" w:rsidP="00057C96">
      <w:pPr>
        <w:pStyle w:val="ListParagraph"/>
        <w:widowControl w:val="0"/>
        <w:numPr>
          <w:ilvl w:val="0"/>
          <w:numId w:val="13"/>
        </w:numPr>
        <w:tabs>
          <w:tab w:val="left" w:pos="360"/>
        </w:tabs>
        <w:suppressAutoHyphens/>
        <w:spacing w:line="100" w:lineRule="atLeast"/>
        <w:rPr>
          <w:color w:val="000000"/>
          <w:szCs w:val="24"/>
          <w:lang w:eastAsia="ar-SA"/>
        </w:rPr>
      </w:pPr>
      <w:r w:rsidRPr="0020082F">
        <w:rPr>
          <w:color w:val="000000"/>
          <w:szCs w:val="24"/>
          <w:lang w:eastAsia="ar-SA"/>
        </w:rPr>
        <w:t xml:space="preserve">The </w:t>
      </w:r>
      <w:r>
        <w:rPr>
          <w:color w:val="000000"/>
          <w:szCs w:val="24"/>
          <w:lang w:eastAsia="ar-SA"/>
        </w:rPr>
        <w:t>M</w:t>
      </w:r>
      <w:r w:rsidRPr="0020082F">
        <w:rPr>
          <w:color w:val="000000"/>
          <w:szCs w:val="24"/>
          <w:lang w:eastAsia="ar-SA"/>
        </w:rPr>
        <w:t xml:space="preserve">idcall midwife will provide a verbal clinical handover to appropriate staff receiving care when a woman and/or baby requires readmission. Documentation in clinical records will be completed </w:t>
      </w:r>
      <w:r>
        <w:rPr>
          <w:color w:val="000000"/>
          <w:szCs w:val="24"/>
          <w:lang w:eastAsia="ar-SA"/>
        </w:rPr>
        <w:t xml:space="preserve">as </w:t>
      </w:r>
      <w:r w:rsidRPr="0020082F">
        <w:rPr>
          <w:color w:val="000000"/>
          <w:szCs w:val="24"/>
          <w:lang w:eastAsia="ar-SA"/>
        </w:rPr>
        <w:t>soon as practical.</w:t>
      </w:r>
    </w:p>
    <w:p w14:paraId="6C62226F" w14:textId="77777777" w:rsidR="00057C96" w:rsidRDefault="00057C96" w:rsidP="00057C96">
      <w:pPr>
        <w:widowControl w:val="0"/>
        <w:tabs>
          <w:tab w:val="left" w:pos="360"/>
        </w:tabs>
        <w:suppressAutoHyphens/>
        <w:spacing w:line="100" w:lineRule="atLeast"/>
        <w:rPr>
          <w:color w:val="000000"/>
          <w:szCs w:val="24"/>
          <w:lang w:eastAsia="ar-SA"/>
        </w:rPr>
      </w:pPr>
    </w:p>
    <w:p w14:paraId="0BCFE441" w14:textId="77777777" w:rsidR="00057C96" w:rsidRPr="00403AFF" w:rsidRDefault="00057C96" w:rsidP="00057C96">
      <w:pPr>
        <w:widowControl w:val="0"/>
        <w:pBdr>
          <w:top w:val="single" w:sz="4" w:space="1" w:color="auto"/>
          <w:left w:val="single" w:sz="4" w:space="4" w:color="auto"/>
          <w:bottom w:val="single" w:sz="4" w:space="1" w:color="auto"/>
          <w:right w:val="single" w:sz="4" w:space="4" w:color="auto"/>
        </w:pBdr>
        <w:tabs>
          <w:tab w:val="left" w:pos="360"/>
        </w:tabs>
        <w:suppressAutoHyphens/>
        <w:spacing w:line="100" w:lineRule="atLeast"/>
        <w:rPr>
          <w:b/>
          <w:bCs/>
          <w:color w:val="000000"/>
          <w:szCs w:val="24"/>
          <w:lang w:eastAsia="ar-SA"/>
        </w:rPr>
      </w:pPr>
      <w:r w:rsidRPr="00403AFF">
        <w:rPr>
          <w:b/>
          <w:bCs/>
          <w:color w:val="000000"/>
          <w:szCs w:val="24"/>
          <w:lang w:eastAsia="ar-SA"/>
        </w:rPr>
        <w:t>Note:</w:t>
      </w:r>
    </w:p>
    <w:p w14:paraId="417442B1" w14:textId="77777777" w:rsidR="00057C96" w:rsidRPr="00403AFF" w:rsidRDefault="00057C96" w:rsidP="00057C96">
      <w:pPr>
        <w:pBdr>
          <w:top w:val="single" w:sz="4" w:space="1" w:color="auto"/>
          <w:left w:val="single" w:sz="4" w:space="4" w:color="auto"/>
          <w:bottom w:val="single" w:sz="4" w:space="1" w:color="auto"/>
          <w:right w:val="single" w:sz="4" w:space="4" w:color="auto"/>
        </w:pBdr>
        <w:rPr>
          <w:i/>
          <w:iCs/>
          <w:caps/>
          <w:sz w:val="28"/>
        </w:rPr>
      </w:pPr>
      <w:r w:rsidRPr="00403AFF">
        <w:rPr>
          <w:szCs w:val="24"/>
          <w:lang w:eastAsia="ar-SA"/>
        </w:rPr>
        <w:t xml:space="preserve">Under </w:t>
      </w:r>
      <w:r w:rsidRPr="00403AFF">
        <w:rPr>
          <w:b/>
          <w:bCs/>
          <w:szCs w:val="24"/>
          <w:lang w:eastAsia="ar-SA"/>
        </w:rPr>
        <w:t>NO</w:t>
      </w:r>
      <w:r w:rsidRPr="00403AFF">
        <w:rPr>
          <w:szCs w:val="24"/>
          <w:lang w:eastAsia="ar-SA"/>
        </w:rPr>
        <w:t xml:space="preserve"> circumstances will the woman/baby be transferred in a Midcall car</w:t>
      </w:r>
      <w:r>
        <w:rPr>
          <w:szCs w:val="24"/>
          <w:lang w:eastAsia="ar-SA"/>
        </w:rPr>
        <w:t>.</w:t>
      </w:r>
    </w:p>
    <w:p w14:paraId="242F592B" w14:textId="77777777" w:rsidR="00057C96" w:rsidRPr="00403AFF" w:rsidRDefault="00057C96" w:rsidP="00057C96">
      <w:pPr>
        <w:widowControl w:val="0"/>
        <w:tabs>
          <w:tab w:val="left" w:pos="360"/>
        </w:tabs>
        <w:suppressAutoHyphens/>
        <w:spacing w:line="100" w:lineRule="atLeast"/>
        <w:rPr>
          <w:color w:val="000000"/>
          <w:szCs w:val="24"/>
          <w:lang w:eastAsia="ar-SA"/>
        </w:rPr>
      </w:pPr>
    </w:p>
    <w:p w14:paraId="477C8A6E" w14:textId="77777777" w:rsidR="00057C96" w:rsidRPr="00403AFF" w:rsidRDefault="00057C96" w:rsidP="00057C96">
      <w:pPr>
        <w:tabs>
          <w:tab w:val="left" w:pos="360"/>
        </w:tabs>
        <w:suppressAutoHyphens/>
        <w:spacing w:line="100" w:lineRule="atLeast"/>
        <w:rPr>
          <w:bCs/>
          <w:color w:val="000000"/>
          <w:szCs w:val="24"/>
          <w:lang w:eastAsia="ar-SA"/>
        </w:rPr>
      </w:pPr>
      <w:r w:rsidRPr="00403AFF">
        <w:rPr>
          <w:bCs/>
          <w:color w:val="000000"/>
          <w:szCs w:val="24"/>
          <w:lang w:eastAsia="ar-SA"/>
        </w:rPr>
        <w:t>If Postnatal Ward staff receive a phone call from a Midcall client after hours, the ward midwife will:</w:t>
      </w:r>
    </w:p>
    <w:p w14:paraId="0FD78690" w14:textId="77777777" w:rsidR="00057C96" w:rsidRPr="005E294B" w:rsidRDefault="00057C96" w:rsidP="00057C96">
      <w:pPr>
        <w:pStyle w:val="ListParagraph"/>
        <w:numPr>
          <w:ilvl w:val="0"/>
          <w:numId w:val="37"/>
        </w:numPr>
        <w:tabs>
          <w:tab w:val="left" w:pos="360"/>
        </w:tabs>
        <w:suppressAutoHyphens/>
        <w:spacing w:line="100" w:lineRule="atLeast"/>
        <w:rPr>
          <w:color w:val="000000"/>
          <w:szCs w:val="24"/>
          <w:lang w:eastAsia="ar-SA"/>
        </w:rPr>
      </w:pPr>
      <w:r w:rsidRPr="000A53A2">
        <w:rPr>
          <w:color w:val="000000"/>
          <w:szCs w:val="24"/>
          <w:lang w:eastAsia="ar-SA"/>
        </w:rPr>
        <w:t xml:space="preserve">Document the phone conversation in the </w:t>
      </w:r>
      <w:r>
        <w:rPr>
          <w:color w:val="000000"/>
          <w:szCs w:val="24"/>
          <w:lang w:eastAsia="ar-SA"/>
        </w:rPr>
        <w:t>woman’s Digital Health Record..</w:t>
      </w:r>
      <w:r w:rsidRPr="005E294B">
        <w:rPr>
          <w:color w:val="000000"/>
          <w:szCs w:val="24"/>
          <w:lang w:eastAsia="ar-SA"/>
        </w:rPr>
        <w:t xml:space="preserve"> </w:t>
      </w:r>
    </w:p>
    <w:p w14:paraId="5A520BAB" w14:textId="77777777" w:rsidR="00057C96" w:rsidRPr="00363662" w:rsidRDefault="00057C96" w:rsidP="00057C96">
      <w:pPr>
        <w:numPr>
          <w:ilvl w:val="0"/>
          <w:numId w:val="37"/>
        </w:numPr>
        <w:tabs>
          <w:tab w:val="left" w:pos="360"/>
        </w:tabs>
        <w:suppressAutoHyphens/>
        <w:spacing w:line="100" w:lineRule="atLeast"/>
        <w:rPr>
          <w:color w:val="000000"/>
          <w:szCs w:val="24"/>
          <w:lang w:eastAsia="ar-SA"/>
        </w:rPr>
      </w:pPr>
      <w:r>
        <w:rPr>
          <w:color w:val="000000"/>
          <w:szCs w:val="24"/>
          <w:lang w:eastAsia="ar-SA"/>
        </w:rPr>
        <w:t>Determine</w:t>
      </w:r>
      <w:r w:rsidRPr="00363662">
        <w:rPr>
          <w:color w:val="000000"/>
          <w:szCs w:val="24"/>
          <w:lang w:eastAsia="ar-SA"/>
        </w:rPr>
        <w:t xml:space="preserve"> if the woman or baby require medical review</w:t>
      </w:r>
      <w:r>
        <w:rPr>
          <w:color w:val="000000"/>
          <w:szCs w:val="24"/>
          <w:lang w:eastAsia="ar-SA"/>
        </w:rPr>
        <w:t>.</w:t>
      </w:r>
    </w:p>
    <w:p w14:paraId="1896724B" w14:textId="77777777" w:rsidR="00057C96" w:rsidRPr="00363662" w:rsidRDefault="00057C96" w:rsidP="00057C96">
      <w:pPr>
        <w:numPr>
          <w:ilvl w:val="0"/>
          <w:numId w:val="37"/>
        </w:numPr>
        <w:tabs>
          <w:tab w:val="left" w:pos="360"/>
        </w:tabs>
        <w:suppressAutoHyphens/>
        <w:spacing w:line="100" w:lineRule="atLeast"/>
        <w:rPr>
          <w:color w:val="000000"/>
          <w:szCs w:val="24"/>
          <w:lang w:eastAsia="ar-SA"/>
        </w:rPr>
      </w:pPr>
      <w:r w:rsidRPr="00363662">
        <w:rPr>
          <w:color w:val="000000"/>
          <w:szCs w:val="24"/>
          <w:lang w:eastAsia="ar-SA"/>
        </w:rPr>
        <w:t>If the woman and/or baby/babies require</w:t>
      </w:r>
      <w:r>
        <w:rPr>
          <w:color w:val="000000"/>
          <w:szCs w:val="24"/>
          <w:lang w:eastAsia="ar-SA"/>
        </w:rPr>
        <w:t>(s)</w:t>
      </w:r>
      <w:r w:rsidRPr="00363662">
        <w:rPr>
          <w:color w:val="000000"/>
          <w:szCs w:val="24"/>
          <w:lang w:eastAsia="ar-SA"/>
        </w:rPr>
        <w:t xml:space="preserve"> clinical review:</w:t>
      </w:r>
    </w:p>
    <w:p w14:paraId="5EAB728C" w14:textId="77777777" w:rsidR="00057C96" w:rsidRPr="00363662" w:rsidRDefault="00057C96" w:rsidP="00057C96">
      <w:pPr>
        <w:numPr>
          <w:ilvl w:val="0"/>
          <w:numId w:val="38"/>
        </w:numPr>
        <w:tabs>
          <w:tab w:val="left" w:pos="360"/>
        </w:tabs>
        <w:suppressAutoHyphens/>
        <w:spacing w:line="100" w:lineRule="atLeast"/>
        <w:rPr>
          <w:color w:val="000000"/>
          <w:szCs w:val="24"/>
          <w:lang w:eastAsia="ar-SA"/>
        </w:rPr>
      </w:pPr>
      <w:r w:rsidRPr="00363662">
        <w:rPr>
          <w:color w:val="000000"/>
          <w:szCs w:val="24"/>
          <w:lang w:eastAsia="ar-SA"/>
        </w:rPr>
        <w:lastRenderedPageBreak/>
        <w:t xml:space="preserve">notify the </w:t>
      </w:r>
      <w:r>
        <w:rPr>
          <w:color w:val="000000"/>
          <w:szCs w:val="24"/>
          <w:lang w:eastAsia="ar-SA"/>
        </w:rPr>
        <w:t>O</w:t>
      </w:r>
      <w:r w:rsidRPr="00363662">
        <w:rPr>
          <w:color w:val="000000"/>
          <w:szCs w:val="24"/>
          <w:lang w:eastAsia="ar-SA"/>
        </w:rPr>
        <w:t xml:space="preserve">bstetric </w:t>
      </w:r>
      <w:r>
        <w:rPr>
          <w:color w:val="000000"/>
          <w:szCs w:val="24"/>
          <w:lang w:eastAsia="ar-SA"/>
        </w:rPr>
        <w:t>R</w:t>
      </w:r>
      <w:r w:rsidRPr="00363662">
        <w:rPr>
          <w:color w:val="000000"/>
          <w:szCs w:val="24"/>
          <w:lang w:eastAsia="ar-SA"/>
        </w:rPr>
        <w:t xml:space="preserve">egistrar/Obstetrician or </w:t>
      </w:r>
      <w:r>
        <w:rPr>
          <w:color w:val="000000"/>
          <w:szCs w:val="24"/>
          <w:lang w:eastAsia="ar-SA"/>
        </w:rPr>
        <w:t>N</w:t>
      </w:r>
      <w:r w:rsidRPr="00363662">
        <w:rPr>
          <w:color w:val="000000"/>
          <w:szCs w:val="24"/>
          <w:lang w:eastAsia="ar-SA"/>
        </w:rPr>
        <w:t xml:space="preserve">eonatal </w:t>
      </w:r>
      <w:r>
        <w:rPr>
          <w:color w:val="000000"/>
          <w:szCs w:val="24"/>
          <w:lang w:eastAsia="ar-SA"/>
        </w:rPr>
        <w:t>R</w:t>
      </w:r>
      <w:r w:rsidRPr="00363662">
        <w:rPr>
          <w:color w:val="000000"/>
          <w:szCs w:val="24"/>
          <w:lang w:eastAsia="ar-SA"/>
        </w:rPr>
        <w:t>egistrar on call to organise a review of the client on presentation to the clinical area if needed</w:t>
      </w:r>
    </w:p>
    <w:p w14:paraId="725653C0" w14:textId="77777777" w:rsidR="00057C96" w:rsidRPr="00363662" w:rsidRDefault="00057C96" w:rsidP="00057C96">
      <w:pPr>
        <w:numPr>
          <w:ilvl w:val="0"/>
          <w:numId w:val="38"/>
        </w:numPr>
        <w:tabs>
          <w:tab w:val="left" w:pos="360"/>
        </w:tabs>
        <w:suppressAutoHyphens/>
        <w:spacing w:line="100" w:lineRule="atLeast"/>
        <w:rPr>
          <w:color w:val="000000"/>
          <w:szCs w:val="24"/>
          <w:lang w:eastAsia="ar-SA"/>
        </w:rPr>
      </w:pPr>
      <w:r w:rsidRPr="00363662">
        <w:rPr>
          <w:color w:val="000000"/>
          <w:szCs w:val="24"/>
          <w:lang w:eastAsia="ar-SA"/>
        </w:rPr>
        <w:t>if requiring admission, the ward midwife will phone the hospital bed manager and notify them of the need for readmission</w:t>
      </w:r>
    </w:p>
    <w:p w14:paraId="74D7E65B" w14:textId="77777777" w:rsidR="00057C96" w:rsidRPr="00403AFF" w:rsidRDefault="00057C96" w:rsidP="00057C96">
      <w:pPr>
        <w:numPr>
          <w:ilvl w:val="0"/>
          <w:numId w:val="38"/>
        </w:numPr>
        <w:tabs>
          <w:tab w:val="left" w:pos="360"/>
        </w:tabs>
        <w:suppressAutoHyphens/>
        <w:spacing w:line="100" w:lineRule="atLeast"/>
        <w:rPr>
          <w:rFonts w:cs="Arial"/>
          <w:b/>
          <w:szCs w:val="24"/>
        </w:rPr>
      </w:pPr>
      <w:r w:rsidRPr="00403AFF">
        <w:rPr>
          <w:color w:val="000000"/>
          <w:szCs w:val="24"/>
          <w:lang w:eastAsia="ar-SA"/>
        </w:rPr>
        <w:t>notify the ward clerk or after-hours ward clerk of hospital admission of mother and/or baby/babies</w:t>
      </w:r>
      <w:r>
        <w:rPr>
          <w:color w:val="000000"/>
          <w:szCs w:val="24"/>
          <w:lang w:eastAsia="ar-SA"/>
        </w:rPr>
        <w:t>.</w:t>
      </w:r>
    </w:p>
    <w:p w14:paraId="19AD29C5" w14:textId="77777777" w:rsidR="00057C96" w:rsidRPr="00403AFF" w:rsidRDefault="00057C96" w:rsidP="00057C96">
      <w:pPr>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57C96" w:rsidRPr="00CD1C0E" w14:paraId="58AD3448" w14:textId="77777777" w:rsidTr="003D57AE">
        <w:trPr>
          <w:cantSplit/>
          <w:trHeight w:val="285"/>
        </w:trPr>
        <w:tc>
          <w:tcPr>
            <w:tcW w:w="9158" w:type="dxa"/>
            <w:shd w:val="clear" w:color="auto" w:fill="D9D9D9" w:themeFill="background1" w:themeFillShade="D9"/>
          </w:tcPr>
          <w:p w14:paraId="23283605" w14:textId="77777777" w:rsidR="00057C96" w:rsidRPr="00CD1C0E" w:rsidRDefault="00057C96" w:rsidP="00057C96">
            <w:pPr>
              <w:pStyle w:val="Heading1"/>
            </w:pPr>
            <w:bookmarkStart w:id="21" w:name="_Toc112243549"/>
            <w:r>
              <w:t>Evaluation</w:t>
            </w:r>
            <w:bookmarkEnd w:id="21"/>
            <w:r>
              <w:t xml:space="preserve"> </w:t>
            </w:r>
          </w:p>
        </w:tc>
      </w:tr>
    </w:tbl>
    <w:p w14:paraId="07BB9F87" w14:textId="77777777" w:rsidR="00057C96" w:rsidRDefault="00057C96" w:rsidP="00057C96">
      <w:pPr>
        <w:pStyle w:val="Default"/>
        <w:rPr>
          <w:rFonts w:ascii="Calibri" w:hAnsi="Calibri" w:cs="Arial"/>
          <w:i/>
          <w:color w:val="auto"/>
          <w:lang w:eastAsia="en-US"/>
        </w:rPr>
      </w:pPr>
    </w:p>
    <w:p w14:paraId="43E3AAB3" w14:textId="77777777" w:rsidR="00057C96" w:rsidRDefault="00057C96" w:rsidP="00057C96">
      <w:pPr>
        <w:pStyle w:val="Default"/>
        <w:rPr>
          <w:rFonts w:ascii="Calibri" w:hAnsi="Calibri" w:cs="Arial"/>
          <w:b/>
          <w:bCs/>
          <w:iCs/>
          <w:color w:val="auto"/>
          <w:lang w:eastAsia="en-US"/>
        </w:rPr>
      </w:pPr>
      <w:r>
        <w:rPr>
          <w:rFonts w:ascii="Calibri" w:hAnsi="Calibri" w:cs="Arial"/>
          <w:b/>
          <w:bCs/>
          <w:iCs/>
          <w:color w:val="auto"/>
          <w:lang w:eastAsia="en-US"/>
        </w:rPr>
        <w:t>Outcome</w:t>
      </w:r>
    </w:p>
    <w:p w14:paraId="101878C3" w14:textId="77777777" w:rsidR="00057C96" w:rsidRPr="007859B2" w:rsidRDefault="00057C96" w:rsidP="00057C96">
      <w:pPr>
        <w:pStyle w:val="ListBullet"/>
      </w:pPr>
      <w:r>
        <w:t xml:space="preserve">Women and their babies will receive postnatal care in their </w:t>
      </w:r>
      <w:r w:rsidRPr="007859B2">
        <w:t>home</w:t>
      </w:r>
      <w:r>
        <w:t xml:space="preserve"> environment after discharge from CHS inpatient postnatal services as per this procedure.</w:t>
      </w:r>
    </w:p>
    <w:p w14:paraId="15DD7B41" w14:textId="77777777" w:rsidR="00057C96" w:rsidRDefault="00057C96" w:rsidP="00057C96">
      <w:pPr>
        <w:pStyle w:val="Default"/>
        <w:rPr>
          <w:rFonts w:ascii="Calibri" w:hAnsi="Calibri" w:cs="Arial"/>
          <w:b/>
          <w:bCs/>
          <w:iCs/>
          <w:color w:val="auto"/>
          <w:lang w:eastAsia="en-US"/>
        </w:rPr>
      </w:pPr>
    </w:p>
    <w:p w14:paraId="6CCE18BE" w14:textId="77777777" w:rsidR="00057C96" w:rsidRDefault="00057C96" w:rsidP="00057C96">
      <w:pPr>
        <w:pStyle w:val="Default"/>
        <w:rPr>
          <w:rFonts w:ascii="Calibri" w:hAnsi="Calibri" w:cs="Arial"/>
          <w:b/>
          <w:bCs/>
          <w:iCs/>
          <w:color w:val="auto"/>
          <w:lang w:eastAsia="en-US"/>
        </w:rPr>
      </w:pPr>
      <w:r>
        <w:rPr>
          <w:rFonts w:ascii="Calibri" w:hAnsi="Calibri" w:cs="Arial"/>
          <w:b/>
          <w:bCs/>
          <w:iCs/>
          <w:color w:val="auto"/>
          <w:lang w:eastAsia="en-US"/>
        </w:rPr>
        <w:t>Measures</w:t>
      </w:r>
    </w:p>
    <w:p w14:paraId="399830B4" w14:textId="77777777" w:rsidR="00057C96" w:rsidRDefault="00057C96" w:rsidP="00057C96">
      <w:pPr>
        <w:pStyle w:val="ListBullet"/>
      </w:pPr>
      <w:r>
        <w:t>Incidents of readmission from Midcall Services to primary care services at CHS for women and/or babies will be recorded on RiskMan and reviewed monthly by Outpatients Clinical Midwifery Manager (CMM).</w:t>
      </w:r>
    </w:p>
    <w:p w14:paraId="1E9130A6" w14:textId="77777777" w:rsidR="00057C96" w:rsidRDefault="00057C96" w:rsidP="00057C96">
      <w:pPr>
        <w:pStyle w:val="ListBullet"/>
      </w:pPr>
      <w:r>
        <w:t>Communication of outcomes from RiskMan analysis will be discussed at monthly Midcall team meetings to ensure care has managed per this procedure.</w:t>
      </w:r>
    </w:p>
    <w:p w14:paraId="4304202E" w14:textId="77777777" w:rsidR="00057C96" w:rsidRPr="002E5593" w:rsidRDefault="00057C96" w:rsidP="00057C96">
      <w:pPr>
        <w:pStyle w:val="ListBullet"/>
      </w:pPr>
      <w:r>
        <w:t>Communication of outcomes from RiskMan analysis that is directly related to in-patient care before discharge to Midcall Services will be discussed at CMM meetings to ensure postnatal and discharge care is managed per appropriate procedures and guidelines.</w:t>
      </w:r>
    </w:p>
    <w:p w14:paraId="10535051" w14:textId="77777777" w:rsidR="00057C96" w:rsidRPr="002E5593" w:rsidRDefault="00057C96" w:rsidP="00057C96">
      <w:pPr>
        <w:pStyle w:val="ListBullet"/>
      </w:pPr>
      <w:r>
        <w:t>Communication to ward staff regarding findings from RiskMan analysis of re-admission will occur through ward meetings.</w:t>
      </w:r>
    </w:p>
    <w:p w14:paraId="673CF177" w14:textId="77777777" w:rsidR="00057C96" w:rsidRPr="00271AA6" w:rsidRDefault="00057C96" w:rsidP="00057C96">
      <w:pPr>
        <w:pStyle w:val="ListBullet"/>
      </w:pPr>
      <w:r>
        <w:t xml:space="preserve">Serious adverse outcome to mother or baby that is identified through RiskMan analysis of re-admission to in-patient postnatal care services will be discussed at appropriate Mortality and Morbidity (M&amp;M) meetings (Obstetric M&amp;M or Neonatal M&amp;M) for future care planning. </w:t>
      </w:r>
    </w:p>
    <w:p w14:paraId="28084B5B" w14:textId="77777777" w:rsidR="00057C96" w:rsidRPr="002E5593" w:rsidRDefault="00057C96" w:rsidP="00057C96">
      <w:pPr>
        <w:pStyle w:val="ListBullet"/>
      </w:pPr>
      <w:r>
        <w:t>Recommendations from M&amp;M are discussed at monthly ward meetings.</w:t>
      </w:r>
    </w:p>
    <w:p w14:paraId="613FB5D4" w14:textId="77777777" w:rsidR="00057C96" w:rsidRPr="002E5593" w:rsidRDefault="00057C96" w:rsidP="00057C96">
      <w:pPr>
        <w:pStyle w:val="Default"/>
        <w:ind w:left="720"/>
      </w:pPr>
    </w:p>
    <w:p w14:paraId="642F62B3" w14:textId="77777777" w:rsidR="00057C96" w:rsidRPr="00403AFF" w:rsidRDefault="00057C96" w:rsidP="00057C96">
      <w:pPr>
        <w:jc w:val="right"/>
        <w:rPr>
          <w:rFonts w:eastAsiaTheme="majorEastAsia" w:cs="Arial"/>
          <w:i/>
          <w:color w:val="0000FF"/>
          <w:szCs w:val="24"/>
          <w:u w:val="single"/>
        </w:rPr>
      </w:pPr>
      <w:hyperlink r:id="rId11" w:anchor="Contents" w:history="1">
        <w:r w:rsidRPr="00403AF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57C96" w:rsidRPr="00CD1C0E" w14:paraId="22A436AC" w14:textId="77777777" w:rsidTr="003D57AE">
        <w:trPr>
          <w:cantSplit/>
          <w:trHeight w:val="285"/>
        </w:trPr>
        <w:tc>
          <w:tcPr>
            <w:tcW w:w="9158" w:type="dxa"/>
            <w:shd w:val="clear" w:color="auto" w:fill="D9D9D9" w:themeFill="background1" w:themeFillShade="D9"/>
          </w:tcPr>
          <w:p w14:paraId="08EA6152" w14:textId="77777777" w:rsidR="00057C96" w:rsidRPr="00CD1C0E" w:rsidRDefault="00057C96" w:rsidP="00057C96">
            <w:pPr>
              <w:pStyle w:val="Heading1"/>
            </w:pPr>
            <w:bookmarkStart w:id="22" w:name="_Toc389473287"/>
            <w:bookmarkStart w:id="23" w:name="_Toc393203347"/>
            <w:bookmarkStart w:id="24" w:name="_Toc112243550"/>
            <w:r>
              <w:t>Related Policies, Procedures</w:t>
            </w:r>
            <w:bookmarkEnd w:id="22"/>
            <w:r>
              <w:t>, Guidelines and Legislation</w:t>
            </w:r>
            <w:bookmarkEnd w:id="23"/>
            <w:bookmarkEnd w:id="24"/>
          </w:p>
        </w:tc>
      </w:tr>
    </w:tbl>
    <w:p w14:paraId="10D21A96" w14:textId="77777777" w:rsidR="00057C96" w:rsidRDefault="00057C96" w:rsidP="00057C96">
      <w:pPr>
        <w:rPr>
          <w:szCs w:val="24"/>
        </w:rPr>
      </w:pPr>
    </w:p>
    <w:p w14:paraId="6752A583" w14:textId="77777777" w:rsidR="00057C96" w:rsidRPr="006743DB" w:rsidRDefault="00057C96" w:rsidP="00057C96">
      <w:pPr>
        <w:rPr>
          <w:b/>
        </w:rPr>
      </w:pPr>
      <w:r w:rsidRPr="006743DB">
        <w:rPr>
          <w:b/>
        </w:rPr>
        <w:t>Policies</w:t>
      </w:r>
    </w:p>
    <w:p w14:paraId="68A47531" w14:textId="77777777" w:rsidR="00057C96" w:rsidRPr="00B61F35" w:rsidRDefault="00057C96" w:rsidP="00057C96">
      <w:pPr>
        <w:pStyle w:val="ListBullet"/>
      </w:pPr>
      <w:r w:rsidRPr="00B61F35">
        <w:t xml:space="preserve">Nursing and Midwifery </w:t>
      </w:r>
      <w:r>
        <w:t>Board of Australia Requirements of Practice</w:t>
      </w:r>
    </w:p>
    <w:p w14:paraId="0830DA81" w14:textId="77777777" w:rsidR="00057C96" w:rsidRPr="00BB6E15" w:rsidRDefault="00057C96" w:rsidP="00057C96">
      <w:pPr>
        <w:pStyle w:val="ListBullet"/>
      </w:pPr>
      <w:r>
        <w:t>Informed Consent (Clinical)</w:t>
      </w:r>
    </w:p>
    <w:p w14:paraId="553B4A73" w14:textId="77777777" w:rsidR="00057C96" w:rsidRPr="00B61F35" w:rsidRDefault="00057C96" w:rsidP="00057C96">
      <w:pPr>
        <w:rPr>
          <w:rFonts w:cs="Arial"/>
          <w:szCs w:val="24"/>
        </w:rPr>
      </w:pPr>
    </w:p>
    <w:p w14:paraId="5EA3F178" w14:textId="77777777" w:rsidR="00057C96" w:rsidRPr="006743DB" w:rsidRDefault="00057C96" w:rsidP="00057C96">
      <w:pPr>
        <w:rPr>
          <w:b/>
        </w:rPr>
      </w:pPr>
      <w:r w:rsidRPr="006743DB">
        <w:rPr>
          <w:b/>
        </w:rPr>
        <w:t>Procedures</w:t>
      </w:r>
    </w:p>
    <w:p w14:paraId="527384AD" w14:textId="77777777" w:rsidR="00057C96" w:rsidRPr="00C42FCF" w:rsidRDefault="00057C96" w:rsidP="00057C96">
      <w:pPr>
        <w:pStyle w:val="ListBullet"/>
      </w:pPr>
      <w:r w:rsidRPr="00C42FCF">
        <w:t>Admission to Discharge Procedure (adults and children)</w:t>
      </w:r>
    </w:p>
    <w:p w14:paraId="34B5B2E5" w14:textId="77777777" w:rsidR="00057C96" w:rsidRDefault="00057C96" w:rsidP="00057C96">
      <w:pPr>
        <w:pStyle w:val="ListBullet"/>
      </w:pPr>
      <w:r w:rsidRPr="00F72742">
        <w:t>Anti-D Administration</w:t>
      </w:r>
    </w:p>
    <w:p w14:paraId="399CD10F" w14:textId="77777777" w:rsidR="00057C96" w:rsidRPr="00C42FCF" w:rsidRDefault="00057C96" w:rsidP="00057C96">
      <w:pPr>
        <w:pStyle w:val="ListBullet"/>
      </w:pPr>
      <w:r>
        <w:t>Community Duress Device</w:t>
      </w:r>
    </w:p>
    <w:p w14:paraId="500D0C6F" w14:textId="77777777" w:rsidR="00057C96" w:rsidRPr="00C42FCF" w:rsidRDefault="00057C96" w:rsidP="00057C96">
      <w:pPr>
        <w:pStyle w:val="ListBullet"/>
      </w:pPr>
      <w:r w:rsidRPr="00C42FCF">
        <w:t xml:space="preserve">Early onset Group B Streptococcus Disease (EOGBSD) </w:t>
      </w:r>
      <w:r>
        <w:t>(Maternity)</w:t>
      </w:r>
    </w:p>
    <w:p w14:paraId="1FA2CBF4" w14:textId="77777777" w:rsidR="00057C96" w:rsidRPr="00B61F35" w:rsidRDefault="00057C96" w:rsidP="00057C96">
      <w:pPr>
        <w:pStyle w:val="ListBullet"/>
      </w:pPr>
      <w:r w:rsidRPr="00B61F35">
        <w:lastRenderedPageBreak/>
        <w:t>Infection</w:t>
      </w:r>
      <w:r>
        <w:t xml:space="preserve"> Prevention and Control </w:t>
      </w:r>
    </w:p>
    <w:p w14:paraId="43770A03" w14:textId="77777777" w:rsidR="00057C96" w:rsidRPr="00BD24ED" w:rsidRDefault="00057C96" w:rsidP="00057C96">
      <w:pPr>
        <w:pStyle w:val="ListBullet"/>
      </w:pPr>
      <w:r w:rsidRPr="00E55572">
        <w:rPr>
          <w:color w:val="000000"/>
          <w:szCs w:val="24"/>
          <w:lang w:eastAsia="ar-SA"/>
        </w:rPr>
        <w:t>Home Visiting</w:t>
      </w:r>
    </w:p>
    <w:p w14:paraId="48C7DBAC" w14:textId="77777777" w:rsidR="00057C96" w:rsidRPr="00E55572" w:rsidRDefault="00057C96" w:rsidP="00057C96">
      <w:pPr>
        <w:pStyle w:val="ListBullet"/>
      </w:pPr>
      <w:r>
        <w:rPr>
          <w:color w:val="000000"/>
          <w:szCs w:val="24"/>
          <w:lang w:eastAsia="ar-SA"/>
        </w:rPr>
        <w:t>Perineal Care - Maternity</w:t>
      </w:r>
    </w:p>
    <w:p w14:paraId="3643335F" w14:textId="77777777" w:rsidR="00057C96" w:rsidRPr="00E55572" w:rsidRDefault="00057C96" w:rsidP="00057C96">
      <w:pPr>
        <w:pStyle w:val="ListBullet"/>
      </w:pPr>
      <w:r w:rsidRPr="00E55572">
        <w:rPr>
          <w:color w:val="000000"/>
          <w:szCs w:val="24"/>
          <w:lang w:eastAsia="ar-SA"/>
        </w:rPr>
        <w:t xml:space="preserve">Newborn </w:t>
      </w:r>
      <w:r>
        <w:rPr>
          <w:color w:val="000000"/>
          <w:szCs w:val="24"/>
          <w:lang w:eastAsia="ar-SA"/>
        </w:rPr>
        <w:t xml:space="preserve">Bloodspot </w:t>
      </w:r>
      <w:r w:rsidRPr="00E55572">
        <w:rPr>
          <w:color w:val="000000"/>
          <w:szCs w:val="24"/>
          <w:lang w:eastAsia="ar-SA"/>
        </w:rPr>
        <w:t>Screening Test</w:t>
      </w:r>
    </w:p>
    <w:p w14:paraId="4B168DD7" w14:textId="77777777" w:rsidR="00057C96" w:rsidRPr="00B61F35" w:rsidRDefault="00057C96" w:rsidP="00057C96">
      <w:pPr>
        <w:ind w:left="360"/>
        <w:rPr>
          <w:rFonts w:cs="Arial"/>
          <w:szCs w:val="24"/>
        </w:rPr>
      </w:pPr>
    </w:p>
    <w:p w14:paraId="3B4C5223" w14:textId="77777777" w:rsidR="00057C96" w:rsidRPr="006743DB" w:rsidRDefault="00057C96" w:rsidP="00057C96">
      <w:pPr>
        <w:rPr>
          <w:b/>
        </w:rPr>
      </w:pPr>
      <w:r w:rsidRPr="006743DB">
        <w:rPr>
          <w:b/>
        </w:rPr>
        <w:t xml:space="preserve">Guidelines </w:t>
      </w:r>
    </w:p>
    <w:p w14:paraId="79F7EB2B" w14:textId="77777777" w:rsidR="00057C96" w:rsidRDefault="00057C96" w:rsidP="00057C96">
      <w:pPr>
        <w:pStyle w:val="ListBullet"/>
      </w:pPr>
      <w:r>
        <w:t>Assessment of the Newborn (Clinical Guideline)</w:t>
      </w:r>
    </w:p>
    <w:p w14:paraId="3705C463" w14:textId="77777777" w:rsidR="00057C96" w:rsidRDefault="00057C96" w:rsidP="00057C96">
      <w:pPr>
        <w:pStyle w:val="ListBullet"/>
      </w:pPr>
      <w:r>
        <w:t>Breastfeeding Clinical Guideline</w:t>
      </w:r>
    </w:p>
    <w:p w14:paraId="734BD5DD" w14:textId="77777777" w:rsidR="00057C96" w:rsidRDefault="00057C96" w:rsidP="00057C96">
      <w:pPr>
        <w:pStyle w:val="ListBullet"/>
      </w:pPr>
      <w:r w:rsidRPr="0064760F">
        <w:t>Women, Youth and Children COVID-19 Operations</w:t>
      </w:r>
      <w:r>
        <w:t xml:space="preserve"> COVID19 Guideline</w:t>
      </w:r>
    </w:p>
    <w:p w14:paraId="3F587F90" w14:textId="77777777" w:rsidR="00057C96" w:rsidRDefault="00057C96" w:rsidP="00057C96">
      <w:pPr>
        <w:pStyle w:val="ListBullet"/>
      </w:pPr>
      <w:r>
        <w:t>Management of COVID-19 Pregnant Women (&gt; 20 weeks gestation) Guideline</w:t>
      </w:r>
    </w:p>
    <w:p w14:paraId="41228FF4" w14:textId="77777777" w:rsidR="00057C96" w:rsidRDefault="00057C96" w:rsidP="00057C96">
      <w:pPr>
        <w:pStyle w:val="ListBullet"/>
      </w:pPr>
      <w:r w:rsidRPr="00B61F35">
        <w:t xml:space="preserve">Fasting Guidelines </w:t>
      </w:r>
      <w:r>
        <w:t>for Patients Undergoing Procedures Requiring Sedation or Anaesthesia</w:t>
      </w:r>
    </w:p>
    <w:p w14:paraId="65F958E8" w14:textId="77777777" w:rsidR="00057C96" w:rsidRDefault="00057C96" w:rsidP="00057C96">
      <w:pPr>
        <w:pStyle w:val="ListBullet"/>
      </w:pPr>
      <w:r w:rsidRPr="00E55572">
        <w:t>Hearing Screening Program - Newborn</w:t>
      </w:r>
    </w:p>
    <w:p w14:paraId="29D4B13F" w14:textId="77777777" w:rsidR="00057C96" w:rsidRDefault="00057C96" w:rsidP="00057C96">
      <w:pPr>
        <w:pStyle w:val="ListBullet"/>
      </w:pPr>
      <w:r w:rsidRPr="00E55572">
        <w:t xml:space="preserve">Jaundice in </w:t>
      </w:r>
      <w:r>
        <w:t xml:space="preserve">the </w:t>
      </w:r>
      <w:r w:rsidRPr="00E55572">
        <w:t>Newborn</w:t>
      </w:r>
    </w:p>
    <w:p w14:paraId="5FA0861E" w14:textId="77777777" w:rsidR="00057C96" w:rsidRPr="00E55572" w:rsidRDefault="00057C96" w:rsidP="00057C96">
      <w:pPr>
        <w:pStyle w:val="ListBullet"/>
      </w:pPr>
      <w:r w:rsidRPr="00BD24ED">
        <w:t>National Midwifery Guidelines for Consultation and Referral</w:t>
      </w:r>
    </w:p>
    <w:p w14:paraId="2C460AA3" w14:textId="77777777" w:rsidR="00057C96" w:rsidRPr="00B61F35" w:rsidRDefault="00057C96" w:rsidP="00057C96">
      <w:pPr>
        <w:pStyle w:val="ListBullet"/>
        <w:numPr>
          <w:ilvl w:val="0"/>
          <w:numId w:val="0"/>
        </w:numPr>
        <w:ind w:left="426"/>
      </w:pPr>
    </w:p>
    <w:p w14:paraId="1612CB9C" w14:textId="77777777" w:rsidR="00057C96" w:rsidRPr="006743DB" w:rsidRDefault="00057C96" w:rsidP="00057C96">
      <w:pPr>
        <w:rPr>
          <w:b/>
        </w:rPr>
      </w:pPr>
      <w:r w:rsidRPr="006743DB">
        <w:rPr>
          <w:b/>
        </w:rPr>
        <w:t>Legislation</w:t>
      </w:r>
    </w:p>
    <w:p w14:paraId="6A19E295" w14:textId="77777777" w:rsidR="00057C96" w:rsidRPr="00AB1673" w:rsidRDefault="00057C96" w:rsidP="00057C96">
      <w:pPr>
        <w:pStyle w:val="ListBullet"/>
        <w:rPr>
          <w:iCs/>
        </w:rPr>
      </w:pPr>
      <w:r w:rsidRPr="00BA5B60">
        <w:rPr>
          <w:i/>
        </w:rPr>
        <w:t xml:space="preserve">Health Records (Privacy and Access) Act </w:t>
      </w:r>
      <w:r w:rsidRPr="00AB1673">
        <w:rPr>
          <w:iCs/>
        </w:rPr>
        <w:t>1997</w:t>
      </w:r>
    </w:p>
    <w:p w14:paraId="7E164FD5" w14:textId="77777777" w:rsidR="00057C96" w:rsidRPr="00AB1673" w:rsidRDefault="00057C96" w:rsidP="00057C96">
      <w:pPr>
        <w:pStyle w:val="ListBullet"/>
        <w:rPr>
          <w:iCs/>
        </w:rPr>
      </w:pPr>
      <w:r w:rsidRPr="00BA5B60">
        <w:rPr>
          <w:i/>
        </w:rPr>
        <w:t xml:space="preserve">Human Rights Act </w:t>
      </w:r>
      <w:r w:rsidRPr="00AB1673">
        <w:rPr>
          <w:iCs/>
        </w:rPr>
        <w:t>2004</w:t>
      </w:r>
    </w:p>
    <w:p w14:paraId="39019930" w14:textId="77777777" w:rsidR="00057C96" w:rsidRPr="00BA5B60" w:rsidRDefault="00057C96" w:rsidP="00057C96">
      <w:pPr>
        <w:pStyle w:val="ListBullet"/>
        <w:rPr>
          <w:i/>
        </w:rPr>
      </w:pPr>
      <w:r w:rsidRPr="00BA5B60">
        <w:rPr>
          <w:i/>
        </w:rPr>
        <w:t xml:space="preserve">Work Health and Safety Act </w:t>
      </w:r>
      <w:r w:rsidRPr="00AB1673">
        <w:rPr>
          <w:iCs/>
        </w:rPr>
        <w:t>2011</w:t>
      </w:r>
    </w:p>
    <w:p w14:paraId="0D5E9531" w14:textId="77777777" w:rsidR="00057C96" w:rsidRDefault="00057C96" w:rsidP="00057C96">
      <w:pPr>
        <w:rPr>
          <w:rFonts w:cs="Arial"/>
          <w:i/>
          <w:szCs w:val="24"/>
        </w:rPr>
      </w:pPr>
    </w:p>
    <w:p w14:paraId="008E289C" w14:textId="77777777" w:rsidR="00057C96" w:rsidRDefault="00057C96" w:rsidP="00057C96">
      <w:pPr>
        <w:rPr>
          <w:rFonts w:cs="Arial"/>
          <w:b/>
          <w:bCs/>
          <w:iCs/>
          <w:szCs w:val="24"/>
        </w:rPr>
      </w:pPr>
      <w:r>
        <w:rPr>
          <w:rFonts w:cs="Arial"/>
          <w:b/>
          <w:bCs/>
          <w:iCs/>
          <w:szCs w:val="24"/>
        </w:rPr>
        <w:t>Other</w:t>
      </w:r>
    </w:p>
    <w:p w14:paraId="68B897CD" w14:textId="77777777" w:rsidR="00057C96" w:rsidRDefault="00057C96" w:rsidP="00057C96">
      <w:pPr>
        <w:pStyle w:val="ListBullet"/>
      </w:pPr>
      <w:r>
        <w:t>Australian Charter of Health Care Rights</w:t>
      </w:r>
    </w:p>
    <w:p w14:paraId="0CA476FB" w14:textId="77777777" w:rsidR="00057C96" w:rsidRPr="008D0559" w:rsidRDefault="00057C96" w:rsidP="00057C96"/>
    <w:p w14:paraId="1C754285" w14:textId="77777777" w:rsidR="00057C96" w:rsidRPr="00DA3910" w:rsidRDefault="00057C96" w:rsidP="00057C96">
      <w:pPr>
        <w:pStyle w:val="ListParagraph"/>
        <w:jc w:val="right"/>
        <w:rPr>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57C96" w:rsidRPr="001B2BAC" w14:paraId="75439197" w14:textId="77777777" w:rsidTr="003D57AE">
        <w:trPr>
          <w:cantSplit/>
          <w:trHeight w:val="285"/>
        </w:trPr>
        <w:tc>
          <w:tcPr>
            <w:tcW w:w="9158" w:type="dxa"/>
            <w:shd w:val="clear" w:color="auto" w:fill="D9D9D9" w:themeFill="background1" w:themeFillShade="D9"/>
          </w:tcPr>
          <w:p w14:paraId="598598CB" w14:textId="77777777" w:rsidR="00057C96" w:rsidRPr="002E3BFE" w:rsidRDefault="00057C96" w:rsidP="00057C96">
            <w:pPr>
              <w:pStyle w:val="Heading1"/>
              <w:rPr>
                <w:szCs w:val="24"/>
              </w:rPr>
            </w:pPr>
            <w:bookmarkStart w:id="25" w:name="_Toc112243551"/>
            <w:r>
              <w:rPr>
                <w:szCs w:val="24"/>
              </w:rPr>
              <w:t>References</w:t>
            </w:r>
            <w:bookmarkEnd w:id="25"/>
          </w:p>
        </w:tc>
      </w:tr>
    </w:tbl>
    <w:p w14:paraId="3C3532A2" w14:textId="77777777" w:rsidR="00057C96" w:rsidRDefault="00057C96" w:rsidP="00057C96">
      <w:pPr>
        <w:jc w:val="both"/>
        <w:rPr>
          <w:rFonts w:cs="Arial"/>
          <w:b/>
          <w:szCs w:val="24"/>
        </w:rPr>
      </w:pPr>
    </w:p>
    <w:p w14:paraId="5FE45687" w14:textId="77777777" w:rsidR="00057C96" w:rsidRDefault="00057C96" w:rsidP="00057C96">
      <w:pPr>
        <w:numPr>
          <w:ilvl w:val="0"/>
          <w:numId w:val="19"/>
        </w:numPr>
        <w:suppressAutoHyphens/>
        <w:spacing w:line="100" w:lineRule="atLeast"/>
        <w:rPr>
          <w:rFonts w:cs="Arial"/>
          <w:color w:val="000000"/>
          <w:szCs w:val="24"/>
          <w:lang w:eastAsia="ar-SA"/>
        </w:rPr>
      </w:pPr>
      <w:r>
        <w:rPr>
          <w:rFonts w:cs="Arial"/>
          <w:color w:val="000000"/>
          <w:szCs w:val="24"/>
          <w:lang w:eastAsia="ar-SA"/>
        </w:rPr>
        <w:t xml:space="preserve">King Edward Memorial Hospital Clinical Guideline (2021). </w:t>
      </w:r>
      <w:r>
        <w:t>Visiting Midwifery Service (VMS): Referrals</w:t>
      </w:r>
    </w:p>
    <w:p w14:paraId="55D8658A" w14:textId="77777777" w:rsidR="00057C96" w:rsidRPr="00BD24ED" w:rsidRDefault="00057C96" w:rsidP="00057C96">
      <w:pPr>
        <w:numPr>
          <w:ilvl w:val="0"/>
          <w:numId w:val="19"/>
        </w:numPr>
        <w:suppressAutoHyphens/>
        <w:spacing w:line="100" w:lineRule="atLeast"/>
        <w:rPr>
          <w:rFonts w:cs="Arial"/>
          <w:color w:val="000000"/>
          <w:szCs w:val="24"/>
          <w:lang w:eastAsia="ar-SA"/>
        </w:rPr>
      </w:pPr>
      <w:r w:rsidRPr="00BD24ED">
        <w:rPr>
          <w:rFonts w:cs="Arial"/>
          <w:color w:val="000000"/>
          <w:szCs w:val="24"/>
          <w:lang w:eastAsia="ar-SA"/>
        </w:rPr>
        <w:t>Garcia J, Renfrew M and Marchant S (1994) Postnatal home visiting by midwives. Midwifery 10(1) 40</w:t>
      </w:r>
      <w:r w:rsidRPr="00BD24ED">
        <w:rPr>
          <w:rFonts w:cs="Arial"/>
          <w:szCs w:val="24"/>
          <w:lang w:val="en" w:eastAsia="en-AU"/>
        </w:rPr>
        <w:t xml:space="preserve"> - </w:t>
      </w:r>
      <w:r w:rsidRPr="00BD24ED">
        <w:rPr>
          <w:rFonts w:cs="Arial"/>
          <w:color w:val="000000"/>
          <w:szCs w:val="24"/>
          <w:lang w:eastAsia="ar-SA"/>
        </w:rPr>
        <w:t>43.</w:t>
      </w:r>
    </w:p>
    <w:p w14:paraId="69BC3992" w14:textId="77777777" w:rsidR="00057C96" w:rsidRPr="00BD24ED" w:rsidRDefault="00057C96" w:rsidP="00057C96">
      <w:pPr>
        <w:numPr>
          <w:ilvl w:val="0"/>
          <w:numId w:val="19"/>
        </w:numPr>
        <w:suppressAutoHyphens/>
        <w:spacing w:line="100" w:lineRule="atLeast"/>
        <w:outlineLvl w:val="0"/>
        <w:rPr>
          <w:rFonts w:cs="Arial"/>
          <w:szCs w:val="24"/>
          <w:lang w:val="en" w:eastAsia="en-AU"/>
        </w:rPr>
      </w:pPr>
      <w:r w:rsidRPr="00BD24ED">
        <w:rPr>
          <w:rFonts w:cs="Arial"/>
          <w:color w:val="000000"/>
          <w:szCs w:val="24"/>
          <w:lang w:eastAsia="ar-SA"/>
        </w:rPr>
        <w:t xml:space="preserve">Homer C, Matha DV, Jordan L, Wills J and Davis G (2001) Community based continuity of midwifery care versus standard hospital care: a cost analysis </w:t>
      </w:r>
      <w:r w:rsidRPr="00BD24ED">
        <w:rPr>
          <w:rFonts w:cs="Arial"/>
          <w:i/>
          <w:iCs/>
          <w:szCs w:val="24"/>
          <w:lang w:val="en" w:eastAsia="en-AU"/>
        </w:rPr>
        <w:t>Australian Health Review</w:t>
      </w:r>
      <w:r w:rsidRPr="00BD24ED">
        <w:rPr>
          <w:rFonts w:cs="Arial"/>
          <w:szCs w:val="24"/>
          <w:lang w:val="en" w:eastAsia="en-AU"/>
        </w:rPr>
        <w:t xml:space="preserve"> 24(1) 85 - 93 </w:t>
      </w:r>
    </w:p>
    <w:p w14:paraId="74F97917" w14:textId="77777777" w:rsidR="00057C96" w:rsidRDefault="00057C96" w:rsidP="00057C96">
      <w:pPr>
        <w:jc w:val="right"/>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57C96" w:rsidRPr="00CD1C0E" w14:paraId="2EFA6229" w14:textId="77777777" w:rsidTr="003D57AE">
        <w:trPr>
          <w:cantSplit/>
          <w:trHeight w:val="285"/>
        </w:trPr>
        <w:tc>
          <w:tcPr>
            <w:tcW w:w="9158" w:type="dxa"/>
            <w:shd w:val="clear" w:color="auto" w:fill="D9D9D9" w:themeFill="background1" w:themeFillShade="D9"/>
          </w:tcPr>
          <w:p w14:paraId="21A76C81" w14:textId="77777777" w:rsidR="00057C96" w:rsidRPr="00CD1C0E" w:rsidRDefault="00057C96" w:rsidP="00057C96">
            <w:pPr>
              <w:pStyle w:val="Heading1"/>
            </w:pPr>
            <w:bookmarkStart w:id="26" w:name="_Toc389473290"/>
            <w:bookmarkStart w:id="27" w:name="_Toc396290589"/>
            <w:bookmarkStart w:id="28" w:name="_Toc112243552"/>
            <w:r>
              <w:t>Search Terms</w:t>
            </w:r>
            <w:bookmarkEnd w:id="26"/>
            <w:bookmarkEnd w:id="27"/>
            <w:bookmarkEnd w:id="28"/>
            <w:r>
              <w:t xml:space="preserve"> </w:t>
            </w:r>
          </w:p>
        </w:tc>
      </w:tr>
    </w:tbl>
    <w:p w14:paraId="56949BCE" w14:textId="77777777" w:rsidR="00057C96" w:rsidRDefault="00057C96" w:rsidP="00057C96">
      <w:pPr>
        <w:rPr>
          <w:rFonts w:cs="Calibri,Bold"/>
          <w:bCs/>
          <w:iCs/>
          <w:szCs w:val="24"/>
          <w:lang w:eastAsia="en-AU"/>
        </w:rPr>
      </w:pPr>
    </w:p>
    <w:p w14:paraId="1E2A10AB" w14:textId="77777777" w:rsidR="00057C96" w:rsidRPr="00BD24ED" w:rsidRDefault="00057C96" w:rsidP="00057C96">
      <w:pPr>
        <w:rPr>
          <w:rFonts w:cs="Calibri,Bold"/>
          <w:bCs/>
          <w:iCs/>
          <w:szCs w:val="24"/>
          <w:lang w:eastAsia="en-AU"/>
        </w:rPr>
      </w:pPr>
      <w:r w:rsidRPr="00BD24ED">
        <w:rPr>
          <w:rFonts w:cs="Calibri,Bold"/>
          <w:bCs/>
          <w:iCs/>
          <w:szCs w:val="24"/>
          <w:lang w:eastAsia="en-AU"/>
        </w:rPr>
        <w:t>Postnatal, Midcall, Home visit, mother, baby, readmission</w:t>
      </w:r>
    </w:p>
    <w:p w14:paraId="4ECE3A00" w14:textId="77777777" w:rsidR="00057C96" w:rsidRPr="00E41A47" w:rsidRDefault="00057C96" w:rsidP="00057C96">
      <w:pPr>
        <w:jc w:val="right"/>
      </w:pPr>
      <w:hyperlink w:anchor="_top" w:history="1">
        <w:r w:rsidRPr="00C91F3F">
          <w:rPr>
            <w:rStyle w:val="Hyperlink"/>
            <w:rFonts w:cs="Arial"/>
            <w:i/>
            <w:szCs w:val="24"/>
          </w:rPr>
          <w:t>Back to Table of Contents</w:t>
        </w:r>
      </w:hyperlink>
    </w:p>
    <w:p w14:paraId="08682A4C" w14:textId="77777777" w:rsidR="009A534C" w:rsidRDefault="009A534C" w:rsidP="009A534C">
      <w:pPr>
        <w:jc w:val="both"/>
        <w:rPr>
          <w:rFonts w:cs="Arial"/>
          <w:b/>
          <w:szCs w:val="24"/>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153FB3" w:rsidRPr="003E167B" w14:paraId="08682A57" w14:textId="77777777" w:rsidTr="005B3A1A">
        <w:tc>
          <w:tcPr>
            <w:tcW w:w="2265" w:type="dxa"/>
          </w:tcPr>
          <w:p w14:paraId="08682A53" w14:textId="77777777" w:rsidR="00153FB3" w:rsidRPr="003E167B" w:rsidRDefault="00153FB3" w:rsidP="005B3A1A">
            <w:pPr>
              <w:rPr>
                <w:i/>
                <w:sz w:val="20"/>
              </w:rPr>
            </w:pPr>
            <w:r w:rsidRPr="003E167B">
              <w:rPr>
                <w:i/>
                <w:sz w:val="20"/>
              </w:rPr>
              <w:t>Date Amended</w:t>
            </w:r>
          </w:p>
        </w:tc>
        <w:tc>
          <w:tcPr>
            <w:tcW w:w="2265" w:type="dxa"/>
          </w:tcPr>
          <w:p w14:paraId="08682A54" w14:textId="77777777" w:rsidR="00153FB3" w:rsidRPr="003E167B" w:rsidRDefault="00153FB3" w:rsidP="005B3A1A">
            <w:pPr>
              <w:rPr>
                <w:i/>
                <w:sz w:val="20"/>
              </w:rPr>
            </w:pPr>
            <w:r w:rsidRPr="003E167B">
              <w:rPr>
                <w:i/>
                <w:sz w:val="20"/>
              </w:rPr>
              <w:t>Section Amended</w:t>
            </w:r>
          </w:p>
        </w:tc>
        <w:tc>
          <w:tcPr>
            <w:tcW w:w="2265" w:type="dxa"/>
          </w:tcPr>
          <w:p w14:paraId="08682A55" w14:textId="77777777" w:rsidR="00153FB3" w:rsidRPr="003E167B" w:rsidRDefault="00153FB3" w:rsidP="005B3A1A">
            <w:pPr>
              <w:rPr>
                <w:i/>
                <w:sz w:val="20"/>
              </w:rPr>
            </w:pPr>
            <w:r w:rsidRPr="003E167B">
              <w:rPr>
                <w:i/>
                <w:sz w:val="20"/>
              </w:rPr>
              <w:t>Divisional Approval</w:t>
            </w:r>
          </w:p>
        </w:tc>
        <w:tc>
          <w:tcPr>
            <w:tcW w:w="2265" w:type="dxa"/>
          </w:tcPr>
          <w:p w14:paraId="08682A56" w14:textId="77777777" w:rsidR="00153FB3" w:rsidRPr="003E167B" w:rsidRDefault="00153FB3" w:rsidP="005B3A1A">
            <w:pPr>
              <w:rPr>
                <w:i/>
                <w:sz w:val="20"/>
              </w:rPr>
            </w:pPr>
            <w:r w:rsidRPr="003E167B">
              <w:rPr>
                <w:i/>
                <w:sz w:val="20"/>
              </w:rPr>
              <w:t xml:space="preserve">Final Approval </w:t>
            </w:r>
          </w:p>
        </w:tc>
      </w:tr>
      <w:tr w:rsidR="00153FB3" w:rsidRPr="003E167B" w14:paraId="08682A5C" w14:textId="77777777" w:rsidTr="005B3A1A">
        <w:tc>
          <w:tcPr>
            <w:tcW w:w="2265" w:type="dxa"/>
          </w:tcPr>
          <w:p w14:paraId="08682A58" w14:textId="31CE4528" w:rsidR="00153FB3" w:rsidRPr="003E167B" w:rsidRDefault="00C519C1" w:rsidP="005B3A1A">
            <w:pPr>
              <w:rPr>
                <w:i/>
                <w:sz w:val="20"/>
              </w:rPr>
            </w:pPr>
            <w:r>
              <w:rPr>
                <w:i/>
                <w:sz w:val="20"/>
              </w:rPr>
              <w:t>4/10/2022</w:t>
            </w:r>
          </w:p>
        </w:tc>
        <w:tc>
          <w:tcPr>
            <w:tcW w:w="2265" w:type="dxa"/>
          </w:tcPr>
          <w:p w14:paraId="08682A59" w14:textId="2DFE180C" w:rsidR="00153FB3" w:rsidRPr="003E167B" w:rsidRDefault="00C519C1" w:rsidP="005B3A1A">
            <w:pPr>
              <w:rPr>
                <w:i/>
                <w:sz w:val="20"/>
              </w:rPr>
            </w:pPr>
            <w:r>
              <w:rPr>
                <w:i/>
                <w:sz w:val="20"/>
              </w:rPr>
              <w:t>Full review</w:t>
            </w:r>
          </w:p>
        </w:tc>
        <w:tc>
          <w:tcPr>
            <w:tcW w:w="2265" w:type="dxa"/>
          </w:tcPr>
          <w:p w14:paraId="08682A5A" w14:textId="4BFB05C8" w:rsidR="00153FB3" w:rsidRPr="003E167B" w:rsidRDefault="00C519C1" w:rsidP="005B3A1A">
            <w:pPr>
              <w:rPr>
                <w:i/>
                <w:sz w:val="20"/>
              </w:rPr>
            </w:pPr>
            <w:r>
              <w:rPr>
                <w:i/>
                <w:sz w:val="20"/>
              </w:rPr>
              <w:t>Susan Freiberg ED WYC</w:t>
            </w:r>
          </w:p>
        </w:tc>
        <w:tc>
          <w:tcPr>
            <w:tcW w:w="2265" w:type="dxa"/>
          </w:tcPr>
          <w:p w14:paraId="08682A5B" w14:textId="6442C72A" w:rsidR="00153FB3" w:rsidRPr="003E167B" w:rsidRDefault="00C519C1" w:rsidP="005B3A1A">
            <w:pPr>
              <w:rPr>
                <w:i/>
                <w:sz w:val="20"/>
              </w:rPr>
            </w:pPr>
            <w:r>
              <w:rPr>
                <w:i/>
                <w:sz w:val="20"/>
              </w:rPr>
              <w:t>CHS Policy Committee</w:t>
            </w:r>
          </w:p>
        </w:tc>
      </w:tr>
      <w:tr w:rsidR="00153FB3" w:rsidRPr="003E167B" w14:paraId="08682A61" w14:textId="77777777" w:rsidTr="005B3A1A">
        <w:tc>
          <w:tcPr>
            <w:tcW w:w="2265" w:type="dxa"/>
          </w:tcPr>
          <w:p w14:paraId="08682A5D" w14:textId="2673616D" w:rsidR="00153FB3" w:rsidRPr="003E167B" w:rsidRDefault="007C4CC5" w:rsidP="005B3A1A">
            <w:pPr>
              <w:rPr>
                <w:i/>
                <w:sz w:val="20"/>
              </w:rPr>
            </w:pPr>
            <w:r>
              <w:rPr>
                <w:i/>
                <w:sz w:val="20"/>
              </w:rPr>
              <w:t>17/01/2024</w:t>
            </w:r>
          </w:p>
        </w:tc>
        <w:tc>
          <w:tcPr>
            <w:tcW w:w="2265" w:type="dxa"/>
          </w:tcPr>
          <w:p w14:paraId="08682A5E" w14:textId="3F2DA57B" w:rsidR="00153FB3" w:rsidRPr="003E167B" w:rsidRDefault="007C4CC5" w:rsidP="005B3A1A">
            <w:pPr>
              <w:rPr>
                <w:i/>
                <w:sz w:val="20"/>
              </w:rPr>
            </w:pPr>
            <w:r>
              <w:rPr>
                <w:i/>
                <w:sz w:val="20"/>
              </w:rPr>
              <w:t xml:space="preserve">Amended to include NCH </w:t>
            </w:r>
          </w:p>
        </w:tc>
        <w:tc>
          <w:tcPr>
            <w:tcW w:w="2265" w:type="dxa"/>
          </w:tcPr>
          <w:p w14:paraId="08682A5F" w14:textId="4FF2386A" w:rsidR="00153FB3" w:rsidRPr="003E167B" w:rsidRDefault="00D72E97" w:rsidP="005B3A1A">
            <w:pPr>
              <w:rPr>
                <w:i/>
                <w:sz w:val="20"/>
              </w:rPr>
            </w:pPr>
            <w:r>
              <w:rPr>
                <w:i/>
                <w:sz w:val="20"/>
              </w:rPr>
              <w:t xml:space="preserve">CHS Policy Team </w:t>
            </w:r>
          </w:p>
        </w:tc>
        <w:tc>
          <w:tcPr>
            <w:tcW w:w="2265" w:type="dxa"/>
          </w:tcPr>
          <w:p w14:paraId="08682A60" w14:textId="05188889" w:rsidR="00153FB3" w:rsidRPr="003E167B" w:rsidRDefault="00D72E97" w:rsidP="005B3A1A">
            <w:pPr>
              <w:rPr>
                <w:i/>
                <w:sz w:val="20"/>
              </w:rPr>
            </w:pPr>
            <w:r>
              <w:rPr>
                <w:i/>
                <w:sz w:val="20"/>
              </w:rPr>
              <w:t xml:space="preserve">CHS Policy Team </w:t>
            </w:r>
          </w:p>
        </w:tc>
      </w:tr>
      <w:tr w:rsidR="00C106C8" w:rsidRPr="003E167B" w14:paraId="4D9DA58F" w14:textId="77777777" w:rsidTr="005B3A1A">
        <w:tc>
          <w:tcPr>
            <w:tcW w:w="2265" w:type="dxa"/>
          </w:tcPr>
          <w:p w14:paraId="792B5904" w14:textId="3C57A5EF" w:rsidR="00C106C8" w:rsidRDefault="00EB4786" w:rsidP="005B3A1A">
            <w:pPr>
              <w:rPr>
                <w:i/>
                <w:sz w:val="20"/>
              </w:rPr>
            </w:pPr>
            <w:r>
              <w:rPr>
                <w:i/>
                <w:sz w:val="20"/>
              </w:rPr>
              <w:t>07/02/2024</w:t>
            </w:r>
          </w:p>
        </w:tc>
        <w:tc>
          <w:tcPr>
            <w:tcW w:w="2265" w:type="dxa"/>
          </w:tcPr>
          <w:p w14:paraId="0F02DF60" w14:textId="7698A7B2" w:rsidR="00C106C8" w:rsidRDefault="00EB4786" w:rsidP="005B3A1A">
            <w:pPr>
              <w:rPr>
                <w:i/>
                <w:sz w:val="20"/>
              </w:rPr>
            </w:pPr>
            <w:r>
              <w:rPr>
                <w:i/>
                <w:sz w:val="20"/>
              </w:rPr>
              <w:t>Update to not include NCH in scope</w:t>
            </w:r>
          </w:p>
        </w:tc>
        <w:tc>
          <w:tcPr>
            <w:tcW w:w="2265" w:type="dxa"/>
          </w:tcPr>
          <w:p w14:paraId="7C400F28" w14:textId="116FB491" w:rsidR="00C106C8" w:rsidRDefault="00EB4786" w:rsidP="005B3A1A">
            <w:pPr>
              <w:rPr>
                <w:i/>
                <w:sz w:val="20"/>
              </w:rPr>
            </w:pPr>
            <w:r>
              <w:rPr>
                <w:i/>
                <w:sz w:val="20"/>
              </w:rPr>
              <w:t>NCH ED of Women and Children, Michelle Thinius</w:t>
            </w:r>
          </w:p>
        </w:tc>
        <w:tc>
          <w:tcPr>
            <w:tcW w:w="2265" w:type="dxa"/>
          </w:tcPr>
          <w:p w14:paraId="409274F5" w14:textId="14B5FEF7" w:rsidR="00C106C8" w:rsidRDefault="00EB4786" w:rsidP="005B3A1A">
            <w:pPr>
              <w:rPr>
                <w:i/>
                <w:sz w:val="20"/>
              </w:rPr>
            </w:pPr>
            <w:r>
              <w:rPr>
                <w:i/>
                <w:sz w:val="20"/>
              </w:rPr>
              <w:t>CHS Policy Team</w:t>
            </w:r>
          </w:p>
        </w:tc>
      </w:tr>
      <w:tr w:rsidR="00DE4743" w:rsidRPr="003E167B" w14:paraId="10954CA3" w14:textId="77777777" w:rsidTr="005B3A1A">
        <w:tc>
          <w:tcPr>
            <w:tcW w:w="2265" w:type="dxa"/>
          </w:tcPr>
          <w:p w14:paraId="5F5CA049" w14:textId="6A4B6113" w:rsidR="00DE4743" w:rsidRDefault="00DE4743" w:rsidP="005B3A1A">
            <w:pPr>
              <w:rPr>
                <w:i/>
                <w:sz w:val="20"/>
              </w:rPr>
            </w:pPr>
            <w:r>
              <w:rPr>
                <w:i/>
                <w:sz w:val="20"/>
              </w:rPr>
              <w:t xml:space="preserve">07/02/2025 </w:t>
            </w:r>
          </w:p>
        </w:tc>
        <w:tc>
          <w:tcPr>
            <w:tcW w:w="2265" w:type="dxa"/>
          </w:tcPr>
          <w:p w14:paraId="7F7E00FC" w14:textId="29CA2177" w:rsidR="00DE4743" w:rsidRDefault="00DE4743" w:rsidP="005B3A1A">
            <w:pPr>
              <w:rPr>
                <w:i/>
                <w:sz w:val="20"/>
              </w:rPr>
            </w:pPr>
            <w:r>
              <w:rPr>
                <w:i/>
                <w:sz w:val="20"/>
              </w:rPr>
              <w:t>DHR updates</w:t>
            </w:r>
            <w:r w:rsidR="00CE6F9D">
              <w:rPr>
                <w:i/>
                <w:sz w:val="20"/>
              </w:rPr>
              <w:t xml:space="preserve"> throughout</w:t>
            </w:r>
          </w:p>
        </w:tc>
        <w:tc>
          <w:tcPr>
            <w:tcW w:w="2265" w:type="dxa"/>
          </w:tcPr>
          <w:p w14:paraId="1FF8B60A" w14:textId="07BB0734" w:rsidR="00DE4743" w:rsidRDefault="00E6028C" w:rsidP="005B3A1A">
            <w:pPr>
              <w:rPr>
                <w:i/>
                <w:sz w:val="20"/>
              </w:rPr>
            </w:pPr>
            <w:r>
              <w:rPr>
                <w:i/>
                <w:sz w:val="20"/>
              </w:rPr>
              <w:t xml:space="preserve">Donna Cleary, </w:t>
            </w:r>
            <w:r w:rsidR="00304F89" w:rsidRPr="00304F89">
              <w:rPr>
                <w:i/>
                <w:sz w:val="20"/>
              </w:rPr>
              <w:t>ADON Clinical Support and Projects</w:t>
            </w:r>
          </w:p>
        </w:tc>
        <w:tc>
          <w:tcPr>
            <w:tcW w:w="2265" w:type="dxa"/>
          </w:tcPr>
          <w:p w14:paraId="236C6617" w14:textId="17B49806" w:rsidR="00DE4743" w:rsidRDefault="00CE6F9D" w:rsidP="005B3A1A">
            <w:pPr>
              <w:rPr>
                <w:i/>
                <w:sz w:val="20"/>
              </w:rPr>
            </w:pPr>
            <w:r>
              <w:rPr>
                <w:i/>
                <w:sz w:val="20"/>
              </w:rPr>
              <w:t>CHS Policy Team</w:t>
            </w: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5B3A1A">
        <w:tc>
          <w:tcPr>
            <w:tcW w:w="2122" w:type="dxa"/>
          </w:tcPr>
          <w:p w14:paraId="08682A64" w14:textId="77777777" w:rsidR="00153FB3" w:rsidRPr="003E167B" w:rsidRDefault="00153FB3" w:rsidP="005B3A1A">
            <w:pPr>
              <w:rPr>
                <w:i/>
                <w:sz w:val="20"/>
              </w:rPr>
            </w:pPr>
            <w:r w:rsidRPr="003E167B">
              <w:rPr>
                <w:i/>
                <w:sz w:val="20"/>
              </w:rPr>
              <w:t>Document Number</w:t>
            </w:r>
          </w:p>
        </w:tc>
        <w:tc>
          <w:tcPr>
            <w:tcW w:w="6938" w:type="dxa"/>
          </w:tcPr>
          <w:p w14:paraId="08682A65" w14:textId="77777777" w:rsidR="00153FB3" w:rsidRPr="003E167B" w:rsidRDefault="00153FB3" w:rsidP="005B3A1A">
            <w:pPr>
              <w:rPr>
                <w:i/>
                <w:sz w:val="20"/>
              </w:rPr>
            </w:pPr>
            <w:r w:rsidRPr="003E167B">
              <w:rPr>
                <w:i/>
                <w:sz w:val="20"/>
              </w:rPr>
              <w:t>Document Name</w:t>
            </w:r>
          </w:p>
        </w:tc>
      </w:tr>
      <w:tr w:rsidR="00153FB3" w:rsidRPr="003E167B" w14:paraId="08682A69" w14:textId="77777777" w:rsidTr="005B3A1A">
        <w:tc>
          <w:tcPr>
            <w:tcW w:w="2122" w:type="dxa"/>
          </w:tcPr>
          <w:p w14:paraId="08682A67" w14:textId="77777777" w:rsidR="00153FB3" w:rsidRPr="003E167B" w:rsidRDefault="00153FB3" w:rsidP="005B3A1A">
            <w:pPr>
              <w:rPr>
                <w:i/>
                <w:sz w:val="20"/>
              </w:rPr>
            </w:pPr>
          </w:p>
        </w:tc>
        <w:tc>
          <w:tcPr>
            <w:tcW w:w="6938" w:type="dxa"/>
          </w:tcPr>
          <w:p w14:paraId="08682A68" w14:textId="77777777" w:rsidR="00153FB3" w:rsidRPr="003E167B" w:rsidRDefault="00153FB3" w:rsidP="005B3A1A">
            <w:pPr>
              <w:rPr>
                <w:i/>
                <w:sz w:val="20"/>
              </w:rPr>
            </w:pPr>
          </w:p>
        </w:tc>
      </w:tr>
      <w:tr w:rsidR="00153FB3" w:rsidRPr="003E167B" w14:paraId="08682A6C" w14:textId="77777777" w:rsidTr="005B3A1A">
        <w:tc>
          <w:tcPr>
            <w:tcW w:w="2122" w:type="dxa"/>
          </w:tcPr>
          <w:p w14:paraId="08682A6A" w14:textId="77777777" w:rsidR="00153FB3" w:rsidRPr="003E167B" w:rsidRDefault="00153FB3" w:rsidP="005B3A1A">
            <w:pPr>
              <w:rPr>
                <w:i/>
                <w:sz w:val="20"/>
              </w:rPr>
            </w:pPr>
          </w:p>
        </w:tc>
        <w:tc>
          <w:tcPr>
            <w:tcW w:w="6938" w:type="dxa"/>
          </w:tcPr>
          <w:p w14:paraId="08682A6B" w14:textId="77777777" w:rsidR="00153FB3" w:rsidRPr="003E167B" w:rsidRDefault="00153FB3" w:rsidP="005B3A1A">
            <w:pPr>
              <w:rPr>
                <w:i/>
                <w:sz w:val="20"/>
              </w:rPr>
            </w:pPr>
          </w:p>
        </w:tc>
      </w:tr>
    </w:tbl>
    <w:p w14:paraId="08682A6D" w14:textId="77777777" w:rsidR="00010E74" w:rsidRPr="00010E74" w:rsidRDefault="00010E74" w:rsidP="00153FB3">
      <w:pPr>
        <w:rPr>
          <w:i/>
          <w:sz w:val="20"/>
          <w:szCs w:val="24"/>
        </w:rPr>
      </w:pPr>
    </w:p>
    <w:sectPr w:rsidR="00010E74" w:rsidRPr="00010E74" w:rsidSect="00B10F87">
      <w:headerReference w:type="even" r:id="rId12"/>
      <w:headerReference w:type="default" r:id="rId13"/>
      <w:footerReference w:type="even" r:id="rId14"/>
      <w:footerReference w:type="default" r:id="rId15"/>
      <w:headerReference w:type="first" r:id="rId16"/>
      <w:footerReference w:type="first" r:id="rId17"/>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48AC9" w14:textId="77777777" w:rsidR="00E72F2F" w:rsidRDefault="00E72F2F" w:rsidP="00F66CB0">
      <w:r>
        <w:separator/>
      </w:r>
    </w:p>
  </w:endnote>
  <w:endnote w:type="continuationSeparator" w:id="0">
    <w:p w14:paraId="2322A7A1" w14:textId="77777777" w:rsidR="00E72F2F" w:rsidRDefault="00E72F2F"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ont877">
    <w:altName w:val="Times New Roman"/>
    <w:charset w:val="00"/>
    <w:family w:val="auto"/>
    <w:pitch w:val="variable"/>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2D931" w14:textId="77777777" w:rsidR="00FB2CB1" w:rsidRDefault="00FB2C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4674887E" w:rsidR="001670BB" w:rsidRPr="00542EE6" w:rsidRDefault="00C519C1" w:rsidP="00B10F87">
          <w:pPr>
            <w:pStyle w:val="Footer"/>
            <w:rPr>
              <w:rFonts w:cs="Arial"/>
              <w:b/>
              <w:bCs/>
              <w:sz w:val="20"/>
            </w:rPr>
          </w:pPr>
          <w:r>
            <w:rPr>
              <w:b/>
              <w:bCs/>
              <w:sz w:val="20"/>
            </w:rPr>
            <w:t>CHS22/371</w:t>
          </w:r>
        </w:p>
      </w:tc>
      <w:tc>
        <w:tcPr>
          <w:tcW w:w="965" w:type="dxa"/>
        </w:tcPr>
        <w:p w14:paraId="08682A7E" w14:textId="27395C63" w:rsidR="001670BB" w:rsidRPr="00B3752F" w:rsidRDefault="00C519C1" w:rsidP="00B10F87">
          <w:pPr>
            <w:pStyle w:val="Footer"/>
            <w:rPr>
              <w:rFonts w:cs="Arial"/>
              <w:b/>
              <w:bCs/>
              <w:sz w:val="20"/>
            </w:rPr>
          </w:pPr>
          <w:r>
            <w:rPr>
              <w:rFonts w:cs="Arial"/>
              <w:b/>
              <w:bCs/>
              <w:sz w:val="20"/>
            </w:rPr>
            <w:t>1</w:t>
          </w:r>
          <w:r w:rsidR="007C4CC5">
            <w:rPr>
              <w:rFonts w:cs="Arial"/>
              <w:b/>
              <w:bCs/>
              <w:sz w:val="20"/>
            </w:rPr>
            <w:t>.</w:t>
          </w:r>
          <w:r w:rsidR="00FB2CB1">
            <w:rPr>
              <w:rFonts w:cs="Arial"/>
              <w:b/>
              <w:bCs/>
              <w:sz w:val="20"/>
            </w:rPr>
            <w:t>2</w:t>
          </w:r>
        </w:p>
      </w:tc>
      <w:tc>
        <w:tcPr>
          <w:tcW w:w="1552" w:type="dxa"/>
        </w:tcPr>
        <w:p w14:paraId="08682A7F" w14:textId="05CD7801" w:rsidR="001670BB" w:rsidRPr="00B3752F" w:rsidRDefault="00C519C1" w:rsidP="00B10F87">
          <w:pPr>
            <w:pStyle w:val="Footer"/>
            <w:rPr>
              <w:rFonts w:cs="Arial"/>
              <w:b/>
              <w:bCs/>
              <w:sz w:val="20"/>
            </w:rPr>
          </w:pPr>
          <w:r>
            <w:rPr>
              <w:rFonts w:cs="Arial"/>
              <w:b/>
              <w:bCs/>
              <w:sz w:val="20"/>
            </w:rPr>
            <w:t>04/10/2022</w:t>
          </w:r>
        </w:p>
      </w:tc>
      <w:tc>
        <w:tcPr>
          <w:tcW w:w="1456" w:type="dxa"/>
        </w:tcPr>
        <w:p w14:paraId="08682A80" w14:textId="6ADD3C02" w:rsidR="001670BB" w:rsidRPr="00B3752F" w:rsidRDefault="00C519C1" w:rsidP="00470E63">
          <w:pPr>
            <w:pStyle w:val="Footer"/>
            <w:rPr>
              <w:rFonts w:cs="Arial"/>
              <w:b/>
              <w:bCs/>
              <w:sz w:val="20"/>
            </w:rPr>
          </w:pPr>
          <w:r>
            <w:rPr>
              <w:rFonts w:cs="Arial"/>
              <w:b/>
              <w:bCs/>
              <w:sz w:val="20"/>
            </w:rPr>
            <w:t>01/10/2027</w:t>
          </w:r>
        </w:p>
      </w:tc>
      <w:tc>
        <w:tcPr>
          <w:tcW w:w="1746" w:type="dxa"/>
        </w:tcPr>
        <w:p w14:paraId="08682A81" w14:textId="42C857B5" w:rsidR="001670BB" w:rsidRPr="00B3752F" w:rsidRDefault="00C519C1" w:rsidP="00B10F87">
          <w:pPr>
            <w:pStyle w:val="Footer"/>
            <w:rPr>
              <w:rFonts w:cs="Arial"/>
              <w:b/>
              <w:bCs/>
              <w:sz w:val="20"/>
            </w:rPr>
          </w:pPr>
          <w:r>
            <w:rPr>
              <w:rFonts w:cs="Arial"/>
              <w:b/>
              <w:bCs/>
              <w:sz w:val="20"/>
            </w:rPr>
            <w:t>WYC</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47AE8" w14:textId="77777777" w:rsidR="00FB2CB1" w:rsidRDefault="00FB2C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8D5F3" w14:textId="77777777" w:rsidR="00E72F2F" w:rsidRDefault="00E72F2F" w:rsidP="00F66CB0">
      <w:r>
        <w:separator/>
      </w:r>
    </w:p>
  </w:footnote>
  <w:footnote w:type="continuationSeparator" w:id="0">
    <w:p w14:paraId="30AE3843" w14:textId="77777777" w:rsidR="00E72F2F" w:rsidRDefault="00E72F2F"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977F3" w14:textId="77777777" w:rsidR="00FB2CB1" w:rsidRDefault="00FB2C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707060D9" w:rsidR="00A939DF" w:rsidRDefault="00C519C1" w:rsidP="00A939DF">
          <w:pPr>
            <w:pStyle w:val="Header"/>
            <w:tabs>
              <w:tab w:val="left" w:pos="720"/>
            </w:tabs>
            <w:jc w:val="right"/>
            <w:rPr>
              <w:sz w:val="20"/>
            </w:rPr>
          </w:pPr>
          <w:bookmarkStart w:id="29" w:name="_top"/>
          <w:bookmarkEnd w:id="29"/>
          <w:r>
            <w:rPr>
              <w:sz w:val="20"/>
            </w:rPr>
            <w:t>CHS22/371</w:t>
          </w:r>
        </w:p>
      </w:tc>
    </w:tr>
  </w:tbl>
  <w:p w14:paraId="08682A75" w14:textId="77777777" w:rsidR="001670BB" w:rsidRPr="00FC3538" w:rsidRDefault="001670BB">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01C0E" w14:textId="77777777" w:rsidR="00FB2CB1" w:rsidRDefault="00FB2C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928022E"/>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1266E0"/>
    <w:multiLevelType w:val="hybridMultilevel"/>
    <w:tmpl w:val="93021B6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45C7315"/>
    <w:multiLevelType w:val="hybridMultilevel"/>
    <w:tmpl w:val="962A409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370" w:hanging="360"/>
      </w:pPr>
      <w:rPr>
        <w:rFonts w:ascii="Courier New" w:hAnsi="Courier New" w:cs="Courier New" w:hint="default"/>
      </w:rPr>
    </w:lvl>
    <w:lvl w:ilvl="2" w:tplc="0C090001">
      <w:start w:val="1"/>
      <w:numFmt w:val="bullet"/>
      <w:lvlText w:val=""/>
      <w:lvlJc w:val="left"/>
      <w:pPr>
        <w:ind w:left="786" w:hanging="360"/>
      </w:pPr>
      <w:rPr>
        <w:rFonts w:ascii="Symbol" w:hAnsi="Symbol" w:hint="default"/>
      </w:rPr>
    </w:lvl>
    <w:lvl w:ilvl="3" w:tplc="FFFFFFFF" w:tentative="1">
      <w:start w:val="1"/>
      <w:numFmt w:val="bullet"/>
      <w:lvlText w:val=""/>
      <w:lvlJc w:val="left"/>
      <w:pPr>
        <w:ind w:left="1810" w:hanging="360"/>
      </w:pPr>
      <w:rPr>
        <w:rFonts w:ascii="Symbol" w:hAnsi="Symbol" w:hint="default"/>
      </w:rPr>
    </w:lvl>
    <w:lvl w:ilvl="4" w:tplc="FFFFFFFF" w:tentative="1">
      <w:start w:val="1"/>
      <w:numFmt w:val="bullet"/>
      <w:lvlText w:val="o"/>
      <w:lvlJc w:val="left"/>
      <w:pPr>
        <w:ind w:left="2530" w:hanging="360"/>
      </w:pPr>
      <w:rPr>
        <w:rFonts w:ascii="Courier New" w:hAnsi="Courier New" w:cs="Courier New" w:hint="default"/>
      </w:rPr>
    </w:lvl>
    <w:lvl w:ilvl="5" w:tplc="FFFFFFFF" w:tentative="1">
      <w:start w:val="1"/>
      <w:numFmt w:val="bullet"/>
      <w:lvlText w:val=""/>
      <w:lvlJc w:val="left"/>
      <w:pPr>
        <w:ind w:left="3250" w:hanging="360"/>
      </w:pPr>
      <w:rPr>
        <w:rFonts w:ascii="Wingdings" w:hAnsi="Wingdings" w:hint="default"/>
      </w:rPr>
    </w:lvl>
    <w:lvl w:ilvl="6" w:tplc="FFFFFFFF" w:tentative="1">
      <w:start w:val="1"/>
      <w:numFmt w:val="bullet"/>
      <w:lvlText w:val=""/>
      <w:lvlJc w:val="left"/>
      <w:pPr>
        <w:ind w:left="3970" w:hanging="360"/>
      </w:pPr>
      <w:rPr>
        <w:rFonts w:ascii="Symbol" w:hAnsi="Symbol" w:hint="default"/>
      </w:rPr>
    </w:lvl>
    <w:lvl w:ilvl="7" w:tplc="FFFFFFFF" w:tentative="1">
      <w:start w:val="1"/>
      <w:numFmt w:val="bullet"/>
      <w:lvlText w:val="o"/>
      <w:lvlJc w:val="left"/>
      <w:pPr>
        <w:ind w:left="4690" w:hanging="360"/>
      </w:pPr>
      <w:rPr>
        <w:rFonts w:ascii="Courier New" w:hAnsi="Courier New" w:cs="Courier New" w:hint="default"/>
      </w:rPr>
    </w:lvl>
    <w:lvl w:ilvl="8" w:tplc="FFFFFFFF" w:tentative="1">
      <w:start w:val="1"/>
      <w:numFmt w:val="bullet"/>
      <w:lvlText w:val=""/>
      <w:lvlJc w:val="left"/>
      <w:pPr>
        <w:ind w:left="5410" w:hanging="360"/>
      </w:pPr>
      <w:rPr>
        <w:rFonts w:ascii="Wingdings" w:hAnsi="Wingdings" w:hint="default"/>
      </w:rPr>
    </w:lvl>
  </w:abstractNum>
  <w:abstractNum w:abstractNumId="4" w15:restartNumberingAfterBreak="0">
    <w:nsid w:val="04CE733B"/>
    <w:multiLevelType w:val="hybridMultilevel"/>
    <w:tmpl w:val="D9345270"/>
    <w:lvl w:ilvl="0" w:tplc="0C090003">
      <w:start w:val="1"/>
      <w:numFmt w:val="bullet"/>
      <w:lvlText w:val="o"/>
      <w:lvlJc w:val="left"/>
      <w:pPr>
        <w:ind w:left="928" w:hanging="360"/>
      </w:pPr>
      <w:rPr>
        <w:rFonts w:ascii="Courier New" w:hAnsi="Courier New" w:cs="Courier New" w:hint="default"/>
      </w:rPr>
    </w:lvl>
    <w:lvl w:ilvl="1" w:tplc="0C090003">
      <w:start w:val="1"/>
      <w:numFmt w:val="bullet"/>
      <w:lvlText w:val="o"/>
      <w:lvlJc w:val="left"/>
      <w:pPr>
        <w:ind w:left="786"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9411D3"/>
    <w:multiLevelType w:val="hybridMultilevel"/>
    <w:tmpl w:val="0470BD1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0A017C93"/>
    <w:multiLevelType w:val="hybridMultilevel"/>
    <w:tmpl w:val="B896D85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1C525F"/>
    <w:multiLevelType w:val="hybridMultilevel"/>
    <w:tmpl w:val="8F80C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9" w15:restartNumberingAfterBreak="0">
    <w:nsid w:val="114548CE"/>
    <w:multiLevelType w:val="hybridMultilevel"/>
    <w:tmpl w:val="2BA25CB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1A707D"/>
    <w:multiLevelType w:val="hybridMultilevel"/>
    <w:tmpl w:val="98A8E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DA108D"/>
    <w:multiLevelType w:val="hybridMultilevel"/>
    <w:tmpl w:val="6ABABB50"/>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3" w15:restartNumberingAfterBreak="0">
    <w:nsid w:val="163B7C36"/>
    <w:multiLevelType w:val="hybridMultilevel"/>
    <w:tmpl w:val="43744A84"/>
    <w:lvl w:ilvl="0" w:tplc="0C090001">
      <w:start w:val="1"/>
      <w:numFmt w:val="bullet"/>
      <w:lvlText w:val=""/>
      <w:lvlJc w:val="left"/>
      <w:pPr>
        <w:ind w:left="360" w:hanging="360"/>
      </w:pPr>
      <w:rPr>
        <w:rFonts w:ascii="Symbol" w:hAnsi="Symbol" w:hint="default"/>
      </w:rPr>
    </w:lvl>
    <w:lvl w:ilvl="1" w:tplc="B2E23532">
      <w:start w:val="1"/>
      <w:numFmt w:val="bullet"/>
      <w:lvlText w:val="o"/>
      <w:lvlJc w:val="left"/>
      <w:pPr>
        <w:ind w:left="1211" w:hanging="360"/>
      </w:pPr>
      <w:rPr>
        <w:rFonts w:ascii="Courier New" w:hAnsi="Courier New" w:cs="Courier New" w:hint="default"/>
        <w:color w:val="auto"/>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381925"/>
    <w:multiLevelType w:val="hybridMultilevel"/>
    <w:tmpl w:val="9BC8DE3A"/>
    <w:lvl w:ilvl="0" w:tplc="0C090001">
      <w:start w:val="1"/>
      <w:numFmt w:val="bullet"/>
      <w:lvlText w:val=""/>
      <w:lvlJc w:val="left"/>
      <w:pPr>
        <w:ind w:left="939" w:hanging="360"/>
      </w:pPr>
      <w:rPr>
        <w:rFonts w:ascii="Symbol" w:hAnsi="Symbol" w:hint="default"/>
      </w:rPr>
    </w:lvl>
    <w:lvl w:ilvl="1" w:tplc="0C090003" w:tentative="1">
      <w:start w:val="1"/>
      <w:numFmt w:val="bullet"/>
      <w:lvlText w:val="o"/>
      <w:lvlJc w:val="left"/>
      <w:pPr>
        <w:ind w:left="1659" w:hanging="360"/>
      </w:pPr>
      <w:rPr>
        <w:rFonts w:ascii="Courier New" w:hAnsi="Courier New" w:cs="Courier New" w:hint="default"/>
      </w:rPr>
    </w:lvl>
    <w:lvl w:ilvl="2" w:tplc="0C090005" w:tentative="1">
      <w:start w:val="1"/>
      <w:numFmt w:val="bullet"/>
      <w:lvlText w:val=""/>
      <w:lvlJc w:val="left"/>
      <w:pPr>
        <w:ind w:left="2379" w:hanging="360"/>
      </w:pPr>
      <w:rPr>
        <w:rFonts w:ascii="Wingdings" w:hAnsi="Wingdings" w:hint="default"/>
      </w:rPr>
    </w:lvl>
    <w:lvl w:ilvl="3" w:tplc="0C090001" w:tentative="1">
      <w:start w:val="1"/>
      <w:numFmt w:val="bullet"/>
      <w:lvlText w:val=""/>
      <w:lvlJc w:val="left"/>
      <w:pPr>
        <w:ind w:left="3099" w:hanging="360"/>
      </w:pPr>
      <w:rPr>
        <w:rFonts w:ascii="Symbol" w:hAnsi="Symbol" w:hint="default"/>
      </w:rPr>
    </w:lvl>
    <w:lvl w:ilvl="4" w:tplc="0C090003" w:tentative="1">
      <w:start w:val="1"/>
      <w:numFmt w:val="bullet"/>
      <w:lvlText w:val="o"/>
      <w:lvlJc w:val="left"/>
      <w:pPr>
        <w:ind w:left="3819" w:hanging="360"/>
      </w:pPr>
      <w:rPr>
        <w:rFonts w:ascii="Courier New" w:hAnsi="Courier New" w:cs="Courier New" w:hint="default"/>
      </w:rPr>
    </w:lvl>
    <w:lvl w:ilvl="5" w:tplc="0C090005" w:tentative="1">
      <w:start w:val="1"/>
      <w:numFmt w:val="bullet"/>
      <w:lvlText w:val=""/>
      <w:lvlJc w:val="left"/>
      <w:pPr>
        <w:ind w:left="4539" w:hanging="360"/>
      </w:pPr>
      <w:rPr>
        <w:rFonts w:ascii="Wingdings" w:hAnsi="Wingdings" w:hint="default"/>
      </w:rPr>
    </w:lvl>
    <w:lvl w:ilvl="6" w:tplc="0C090001" w:tentative="1">
      <w:start w:val="1"/>
      <w:numFmt w:val="bullet"/>
      <w:lvlText w:val=""/>
      <w:lvlJc w:val="left"/>
      <w:pPr>
        <w:ind w:left="5259" w:hanging="360"/>
      </w:pPr>
      <w:rPr>
        <w:rFonts w:ascii="Symbol" w:hAnsi="Symbol" w:hint="default"/>
      </w:rPr>
    </w:lvl>
    <w:lvl w:ilvl="7" w:tplc="0C090003" w:tentative="1">
      <w:start w:val="1"/>
      <w:numFmt w:val="bullet"/>
      <w:lvlText w:val="o"/>
      <w:lvlJc w:val="left"/>
      <w:pPr>
        <w:ind w:left="5979" w:hanging="360"/>
      </w:pPr>
      <w:rPr>
        <w:rFonts w:ascii="Courier New" w:hAnsi="Courier New" w:cs="Courier New" w:hint="default"/>
      </w:rPr>
    </w:lvl>
    <w:lvl w:ilvl="8" w:tplc="0C090005" w:tentative="1">
      <w:start w:val="1"/>
      <w:numFmt w:val="bullet"/>
      <w:lvlText w:val=""/>
      <w:lvlJc w:val="left"/>
      <w:pPr>
        <w:ind w:left="6699" w:hanging="360"/>
      </w:pPr>
      <w:rPr>
        <w:rFonts w:ascii="Wingdings" w:hAnsi="Wingdings" w:hint="default"/>
      </w:rPr>
    </w:lvl>
  </w:abstractNum>
  <w:abstractNum w:abstractNumId="16" w15:restartNumberingAfterBreak="0">
    <w:nsid w:val="354E3302"/>
    <w:multiLevelType w:val="hybridMultilevel"/>
    <w:tmpl w:val="899EF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3C54D6"/>
    <w:multiLevelType w:val="hybridMultilevel"/>
    <w:tmpl w:val="B440A6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E404BBD"/>
    <w:multiLevelType w:val="hybridMultilevel"/>
    <w:tmpl w:val="D3340D4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483730"/>
    <w:multiLevelType w:val="hybridMultilevel"/>
    <w:tmpl w:val="B8E6DB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35E3C4A"/>
    <w:multiLevelType w:val="hybridMultilevel"/>
    <w:tmpl w:val="65F28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A51931"/>
    <w:multiLevelType w:val="hybridMultilevel"/>
    <w:tmpl w:val="5A18C9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6AD2BC6"/>
    <w:multiLevelType w:val="hybridMultilevel"/>
    <w:tmpl w:val="101ECC8C"/>
    <w:lvl w:ilvl="0" w:tplc="0C09000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8842991"/>
    <w:multiLevelType w:val="hybridMultilevel"/>
    <w:tmpl w:val="91D8878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6" w15:restartNumberingAfterBreak="0">
    <w:nsid w:val="4F803103"/>
    <w:multiLevelType w:val="hybridMultilevel"/>
    <w:tmpl w:val="57E8B4F2"/>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27" w15:restartNumberingAfterBreak="0">
    <w:nsid w:val="4FC03616"/>
    <w:multiLevelType w:val="hybridMultilevel"/>
    <w:tmpl w:val="3336F19E"/>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1211" w:hanging="360"/>
      </w:pPr>
      <w:rPr>
        <w:rFonts w:ascii="Symbol" w:hAnsi="Symbol" w:hint="default"/>
        <w:color w:val="auto"/>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CDE72EB"/>
    <w:multiLevelType w:val="hybridMultilevel"/>
    <w:tmpl w:val="E7BA86F4"/>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9" w15:restartNumberingAfterBreak="0">
    <w:nsid w:val="6BAC05F9"/>
    <w:multiLevelType w:val="hybridMultilevel"/>
    <w:tmpl w:val="832EF260"/>
    <w:lvl w:ilvl="0" w:tplc="7D3A766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69519E"/>
    <w:multiLevelType w:val="hybridMultilevel"/>
    <w:tmpl w:val="0E0AF7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7EC7392"/>
    <w:multiLevelType w:val="hybridMultilevel"/>
    <w:tmpl w:val="E982D128"/>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2" w15:restartNumberingAfterBreak="0">
    <w:nsid w:val="78121681"/>
    <w:multiLevelType w:val="hybridMultilevel"/>
    <w:tmpl w:val="ADA66CE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98F3781"/>
    <w:multiLevelType w:val="hybridMultilevel"/>
    <w:tmpl w:val="065435B6"/>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FBB7913"/>
    <w:multiLevelType w:val="hybridMultilevel"/>
    <w:tmpl w:val="40D232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370" w:hanging="360"/>
      </w:pPr>
      <w:rPr>
        <w:rFonts w:ascii="Courier New" w:hAnsi="Courier New" w:cs="Courier New" w:hint="default"/>
      </w:rPr>
    </w:lvl>
    <w:lvl w:ilvl="2" w:tplc="0C090003">
      <w:start w:val="1"/>
      <w:numFmt w:val="bullet"/>
      <w:lvlText w:val="o"/>
      <w:lvlJc w:val="left"/>
      <w:pPr>
        <w:ind w:left="786" w:hanging="360"/>
      </w:pPr>
      <w:rPr>
        <w:rFonts w:ascii="Courier New" w:hAnsi="Courier New" w:cs="Courier New" w:hint="default"/>
      </w:rPr>
    </w:lvl>
    <w:lvl w:ilvl="3" w:tplc="0C090001" w:tentative="1">
      <w:start w:val="1"/>
      <w:numFmt w:val="bullet"/>
      <w:lvlText w:val=""/>
      <w:lvlJc w:val="left"/>
      <w:pPr>
        <w:ind w:left="1810" w:hanging="360"/>
      </w:pPr>
      <w:rPr>
        <w:rFonts w:ascii="Symbol" w:hAnsi="Symbol" w:hint="default"/>
      </w:rPr>
    </w:lvl>
    <w:lvl w:ilvl="4" w:tplc="0C090003" w:tentative="1">
      <w:start w:val="1"/>
      <w:numFmt w:val="bullet"/>
      <w:lvlText w:val="o"/>
      <w:lvlJc w:val="left"/>
      <w:pPr>
        <w:ind w:left="2530" w:hanging="360"/>
      </w:pPr>
      <w:rPr>
        <w:rFonts w:ascii="Courier New" w:hAnsi="Courier New" w:cs="Courier New" w:hint="default"/>
      </w:rPr>
    </w:lvl>
    <w:lvl w:ilvl="5" w:tplc="0C090005" w:tentative="1">
      <w:start w:val="1"/>
      <w:numFmt w:val="bullet"/>
      <w:lvlText w:val=""/>
      <w:lvlJc w:val="left"/>
      <w:pPr>
        <w:ind w:left="3250" w:hanging="360"/>
      </w:pPr>
      <w:rPr>
        <w:rFonts w:ascii="Wingdings" w:hAnsi="Wingdings" w:hint="default"/>
      </w:rPr>
    </w:lvl>
    <w:lvl w:ilvl="6" w:tplc="0C090001" w:tentative="1">
      <w:start w:val="1"/>
      <w:numFmt w:val="bullet"/>
      <w:lvlText w:val=""/>
      <w:lvlJc w:val="left"/>
      <w:pPr>
        <w:ind w:left="3970" w:hanging="360"/>
      </w:pPr>
      <w:rPr>
        <w:rFonts w:ascii="Symbol" w:hAnsi="Symbol" w:hint="default"/>
      </w:rPr>
    </w:lvl>
    <w:lvl w:ilvl="7" w:tplc="0C090003" w:tentative="1">
      <w:start w:val="1"/>
      <w:numFmt w:val="bullet"/>
      <w:lvlText w:val="o"/>
      <w:lvlJc w:val="left"/>
      <w:pPr>
        <w:ind w:left="4690" w:hanging="360"/>
      </w:pPr>
      <w:rPr>
        <w:rFonts w:ascii="Courier New" w:hAnsi="Courier New" w:cs="Courier New" w:hint="default"/>
      </w:rPr>
    </w:lvl>
    <w:lvl w:ilvl="8" w:tplc="0C090005" w:tentative="1">
      <w:start w:val="1"/>
      <w:numFmt w:val="bullet"/>
      <w:lvlText w:val=""/>
      <w:lvlJc w:val="left"/>
      <w:pPr>
        <w:ind w:left="5410" w:hanging="360"/>
      </w:pPr>
      <w:rPr>
        <w:rFonts w:ascii="Wingdings" w:hAnsi="Wingdings" w:hint="default"/>
      </w:rPr>
    </w:lvl>
  </w:abstractNum>
  <w:num w:numId="1" w16cid:durableId="934706279">
    <w:abstractNumId w:val="0"/>
  </w:num>
  <w:num w:numId="2" w16cid:durableId="1029723193">
    <w:abstractNumId w:val="2"/>
  </w:num>
  <w:num w:numId="3" w16cid:durableId="1302272176">
    <w:abstractNumId w:val="33"/>
  </w:num>
  <w:num w:numId="4" w16cid:durableId="93286163">
    <w:abstractNumId w:val="11"/>
  </w:num>
  <w:num w:numId="5" w16cid:durableId="836770428">
    <w:abstractNumId w:val="14"/>
  </w:num>
  <w:num w:numId="6" w16cid:durableId="1442140892">
    <w:abstractNumId w:val="8"/>
  </w:num>
  <w:num w:numId="7" w16cid:durableId="226964265">
    <w:abstractNumId w:val="35"/>
  </w:num>
  <w:num w:numId="8" w16cid:durableId="969744440">
    <w:abstractNumId w:val="25"/>
  </w:num>
  <w:num w:numId="9" w16cid:durableId="1690988783">
    <w:abstractNumId w:val="23"/>
  </w:num>
  <w:num w:numId="10" w16cid:durableId="331376861">
    <w:abstractNumId w:val="23"/>
  </w:num>
  <w:num w:numId="11" w16cid:durableId="1412116040">
    <w:abstractNumId w:val="29"/>
  </w:num>
  <w:num w:numId="12" w16cid:durableId="1624729750">
    <w:abstractNumId w:val="26"/>
  </w:num>
  <w:num w:numId="13" w16cid:durableId="1632174379">
    <w:abstractNumId w:val="36"/>
  </w:num>
  <w:num w:numId="14" w16cid:durableId="1411611595">
    <w:abstractNumId w:val="1"/>
  </w:num>
  <w:num w:numId="15" w16cid:durableId="1133406611">
    <w:abstractNumId w:val="17"/>
  </w:num>
  <w:num w:numId="16" w16cid:durableId="1047414154">
    <w:abstractNumId w:val="4"/>
  </w:num>
  <w:num w:numId="17" w16cid:durableId="165898547">
    <w:abstractNumId w:val="30"/>
  </w:num>
  <w:num w:numId="18" w16cid:durableId="1078021211">
    <w:abstractNumId w:val="32"/>
  </w:num>
  <w:num w:numId="19" w16cid:durableId="1657562416">
    <w:abstractNumId w:val="22"/>
  </w:num>
  <w:num w:numId="20" w16cid:durableId="2020769610">
    <w:abstractNumId w:val="16"/>
  </w:num>
  <w:num w:numId="21" w16cid:durableId="366570323">
    <w:abstractNumId w:val="20"/>
  </w:num>
  <w:num w:numId="22" w16cid:durableId="498886739">
    <w:abstractNumId w:val="10"/>
  </w:num>
  <w:num w:numId="23" w16cid:durableId="1615945577">
    <w:abstractNumId w:val="21"/>
  </w:num>
  <w:num w:numId="24" w16cid:durableId="851069113">
    <w:abstractNumId w:val="13"/>
  </w:num>
  <w:num w:numId="25" w16cid:durableId="2061250162">
    <w:abstractNumId w:val="9"/>
  </w:num>
  <w:num w:numId="26" w16cid:durableId="666249766">
    <w:abstractNumId w:val="12"/>
  </w:num>
  <w:num w:numId="27" w16cid:durableId="1370566784">
    <w:abstractNumId w:val="18"/>
  </w:num>
  <w:num w:numId="28" w16cid:durableId="626081115">
    <w:abstractNumId w:val="27"/>
  </w:num>
  <w:num w:numId="29" w16cid:durableId="1309700735">
    <w:abstractNumId w:val="24"/>
  </w:num>
  <w:num w:numId="30" w16cid:durableId="1920097994">
    <w:abstractNumId w:val="34"/>
  </w:num>
  <w:num w:numId="31" w16cid:durableId="1191337624">
    <w:abstractNumId w:val="15"/>
  </w:num>
  <w:num w:numId="32" w16cid:durableId="728117353">
    <w:abstractNumId w:val="3"/>
  </w:num>
  <w:num w:numId="33" w16cid:durableId="1894002884">
    <w:abstractNumId w:val="5"/>
  </w:num>
  <w:num w:numId="34" w16cid:durableId="2034845514">
    <w:abstractNumId w:val="28"/>
  </w:num>
  <w:num w:numId="35" w16cid:durableId="1470047961">
    <w:abstractNumId w:val="31"/>
  </w:num>
  <w:num w:numId="36" w16cid:durableId="268780875">
    <w:abstractNumId w:val="7"/>
  </w:num>
  <w:num w:numId="37" w16cid:durableId="139461853">
    <w:abstractNumId w:val="19"/>
  </w:num>
  <w:num w:numId="38" w16cid:durableId="306112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47596"/>
    <w:rsid w:val="00057C96"/>
    <w:rsid w:val="000728F3"/>
    <w:rsid w:val="00083ED7"/>
    <w:rsid w:val="00091E2F"/>
    <w:rsid w:val="0009220F"/>
    <w:rsid w:val="000A3614"/>
    <w:rsid w:val="000A3D5E"/>
    <w:rsid w:val="000A53A2"/>
    <w:rsid w:val="000A6E09"/>
    <w:rsid w:val="000B0FB5"/>
    <w:rsid w:val="000B27E3"/>
    <w:rsid w:val="000B2EED"/>
    <w:rsid w:val="000B5C8C"/>
    <w:rsid w:val="000C59E2"/>
    <w:rsid w:val="000C7B2D"/>
    <w:rsid w:val="000E54F4"/>
    <w:rsid w:val="000E6C4D"/>
    <w:rsid w:val="000E7E23"/>
    <w:rsid w:val="000F7B7E"/>
    <w:rsid w:val="0010015B"/>
    <w:rsid w:val="00103EEA"/>
    <w:rsid w:val="00110846"/>
    <w:rsid w:val="00146D79"/>
    <w:rsid w:val="00153FB3"/>
    <w:rsid w:val="001633AE"/>
    <w:rsid w:val="001670BB"/>
    <w:rsid w:val="0018239D"/>
    <w:rsid w:val="00191109"/>
    <w:rsid w:val="001A0053"/>
    <w:rsid w:val="001A237E"/>
    <w:rsid w:val="001A4C05"/>
    <w:rsid w:val="001B2465"/>
    <w:rsid w:val="001E1E82"/>
    <w:rsid w:val="001E64DB"/>
    <w:rsid w:val="001F2829"/>
    <w:rsid w:val="001F3B3B"/>
    <w:rsid w:val="001F6D2D"/>
    <w:rsid w:val="0020082F"/>
    <w:rsid w:val="00205AF9"/>
    <w:rsid w:val="002060CA"/>
    <w:rsid w:val="002135FE"/>
    <w:rsid w:val="00230875"/>
    <w:rsid w:val="00240B97"/>
    <w:rsid w:val="002449ED"/>
    <w:rsid w:val="00245B39"/>
    <w:rsid w:val="0025382D"/>
    <w:rsid w:val="00253F5A"/>
    <w:rsid w:val="00263BA6"/>
    <w:rsid w:val="00265CFC"/>
    <w:rsid w:val="00266379"/>
    <w:rsid w:val="0026690C"/>
    <w:rsid w:val="00271AA6"/>
    <w:rsid w:val="0027264D"/>
    <w:rsid w:val="00293E43"/>
    <w:rsid w:val="002B478A"/>
    <w:rsid w:val="002B5F43"/>
    <w:rsid w:val="002C05A8"/>
    <w:rsid w:val="002C1343"/>
    <w:rsid w:val="002D7F66"/>
    <w:rsid w:val="002E155C"/>
    <w:rsid w:val="002E5593"/>
    <w:rsid w:val="002F7AFC"/>
    <w:rsid w:val="00300ED0"/>
    <w:rsid w:val="00304F89"/>
    <w:rsid w:val="00313707"/>
    <w:rsid w:val="0033341C"/>
    <w:rsid w:val="00351007"/>
    <w:rsid w:val="00363662"/>
    <w:rsid w:val="00367B9C"/>
    <w:rsid w:val="0037038C"/>
    <w:rsid w:val="00376A6D"/>
    <w:rsid w:val="00380B98"/>
    <w:rsid w:val="00380C9F"/>
    <w:rsid w:val="00381F8A"/>
    <w:rsid w:val="00396023"/>
    <w:rsid w:val="00396F11"/>
    <w:rsid w:val="003C2BFA"/>
    <w:rsid w:val="003C37D8"/>
    <w:rsid w:val="003C4BB5"/>
    <w:rsid w:val="003D34FF"/>
    <w:rsid w:val="003E167B"/>
    <w:rsid w:val="003E4CC0"/>
    <w:rsid w:val="003F23D0"/>
    <w:rsid w:val="003F3D8F"/>
    <w:rsid w:val="00403AFF"/>
    <w:rsid w:val="00412CED"/>
    <w:rsid w:val="00415840"/>
    <w:rsid w:val="00421C0B"/>
    <w:rsid w:val="004236DC"/>
    <w:rsid w:val="00427139"/>
    <w:rsid w:val="004358E9"/>
    <w:rsid w:val="00447B55"/>
    <w:rsid w:val="00465C91"/>
    <w:rsid w:val="00470E63"/>
    <w:rsid w:val="00487AB7"/>
    <w:rsid w:val="00487DD5"/>
    <w:rsid w:val="004A0B46"/>
    <w:rsid w:val="004A247F"/>
    <w:rsid w:val="004A2C4C"/>
    <w:rsid w:val="004A2E02"/>
    <w:rsid w:val="004A699E"/>
    <w:rsid w:val="004A6A76"/>
    <w:rsid w:val="004A6EAC"/>
    <w:rsid w:val="004A7154"/>
    <w:rsid w:val="004B7C43"/>
    <w:rsid w:val="004C2B20"/>
    <w:rsid w:val="004C30A8"/>
    <w:rsid w:val="004E28AD"/>
    <w:rsid w:val="004F1D05"/>
    <w:rsid w:val="004F7799"/>
    <w:rsid w:val="0050147B"/>
    <w:rsid w:val="00503F75"/>
    <w:rsid w:val="005225B7"/>
    <w:rsid w:val="0052443C"/>
    <w:rsid w:val="0052775E"/>
    <w:rsid w:val="005322A8"/>
    <w:rsid w:val="005329DB"/>
    <w:rsid w:val="005353F8"/>
    <w:rsid w:val="0054156B"/>
    <w:rsid w:val="00541C9E"/>
    <w:rsid w:val="00542514"/>
    <w:rsid w:val="00546AED"/>
    <w:rsid w:val="005621E4"/>
    <w:rsid w:val="00562346"/>
    <w:rsid w:val="005736DB"/>
    <w:rsid w:val="005743AC"/>
    <w:rsid w:val="00580E19"/>
    <w:rsid w:val="00582DBB"/>
    <w:rsid w:val="00596FD7"/>
    <w:rsid w:val="005A3625"/>
    <w:rsid w:val="005B4738"/>
    <w:rsid w:val="005C212D"/>
    <w:rsid w:val="005C3CB0"/>
    <w:rsid w:val="005E294B"/>
    <w:rsid w:val="005E2D6C"/>
    <w:rsid w:val="005E5548"/>
    <w:rsid w:val="005F0103"/>
    <w:rsid w:val="00612231"/>
    <w:rsid w:val="00614380"/>
    <w:rsid w:val="00635EB1"/>
    <w:rsid w:val="006473BB"/>
    <w:rsid w:val="0064760F"/>
    <w:rsid w:val="0065246A"/>
    <w:rsid w:val="00655C91"/>
    <w:rsid w:val="0066495D"/>
    <w:rsid w:val="00670CC4"/>
    <w:rsid w:val="006743DB"/>
    <w:rsid w:val="006810DA"/>
    <w:rsid w:val="00692D5E"/>
    <w:rsid w:val="00695EB6"/>
    <w:rsid w:val="00696F1B"/>
    <w:rsid w:val="006A4D46"/>
    <w:rsid w:val="006A5191"/>
    <w:rsid w:val="006A585F"/>
    <w:rsid w:val="006A6024"/>
    <w:rsid w:val="006B3A7A"/>
    <w:rsid w:val="006C2F1F"/>
    <w:rsid w:val="006C31FF"/>
    <w:rsid w:val="006C6B6C"/>
    <w:rsid w:val="006C704D"/>
    <w:rsid w:val="0070331D"/>
    <w:rsid w:val="00734E51"/>
    <w:rsid w:val="007352BC"/>
    <w:rsid w:val="00741B43"/>
    <w:rsid w:val="00745066"/>
    <w:rsid w:val="00752F1B"/>
    <w:rsid w:val="00753574"/>
    <w:rsid w:val="00756537"/>
    <w:rsid w:val="00775280"/>
    <w:rsid w:val="007859B2"/>
    <w:rsid w:val="00785B88"/>
    <w:rsid w:val="007A0EBC"/>
    <w:rsid w:val="007B280D"/>
    <w:rsid w:val="007B4ABB"/>
    <w:rsid w:val="007B6904"/>
    <w:rsid w:val="007C4CC5"/>
    <w:rsid w:val="007D440D"/>
    <w:rsid w:val="007E1830"/>
    <w:rsid w:val="007F7545"/>
    <w:rsid w:val="00816782"/>
    <w:rsid w:val="0082141D"/>
    <w:rsid w:val="00827F24"/>
    <w:rsid w:val="0083244C"/>
    <w:rsid w:val="008559EF"/>
    <w:rsid w:val="00855DA8"/>
    <w:rsid w:val="00865480"/>
    <w:rsid w:val="008732E4"/>
    <w:rsid w:val="00886399"/>
    <w:rsid w:val="00890A8E"/>
    <w:rsid w:val="008974CA"/>
    <w:rsid w:val="008B4C40"/>
    <w:rsid w:val="008D0559"/>
    <w:rsid w:val="008E1F7F"/>
    <w:rsid w:val="008E3427"/>
    <w:rsid w:val="008E74FD"/>
    <w:rsid w:val="008E7509"/>
    <w:rsid w:val="008F00E8"/>
    <w:rsid w:val="008F07E8"/>
    <w:rsid w:val="008F0818"/>
    <w:rsid w:val="008F2EBB"/>
    <w:rsid w:val="008F4894"/>
    <w:rsid w:val="008F6921"/>
    <w:rsid w:val="00901EF8"/>
    <w:rsid w:val="009024C8"/>
    <w:rsid w:val="00933EED"/>
    <w:rsid w:val="00940CDE"/>
    <w:rsid w:val="00954C76"/>
    <w:rsid w:val="00970F1A"/>
    <w:rsid w:val="0097742A"/>
    <w:rsid w:val="00980AE7"/>
    <w:rsid w:val="00980EED"/>
    <w:rsid w:val="0098312B"/>
    <w:rsid w:val="0098579F"/>
    <w:rsid w:val="009905C3"/>
    <w:rsid w:val="00991670"/>
    <w:rsid w:val="00995E2E"/>
    <w:rsid w:val="009A534C"/>
    <w:rsid w:val="009B0E44"/>
    <w:rsid w:val="009B4A8F"/>
    <w:rsid w:val="009B6C8C"/>
    <w:rsid w:val="009B6F42"/>
    <w:rsid w:val="009C0FCA"/>
    <w:rsid w:val="009C3963"/>
    <w:rsid w:val="009D08C9"/>
    <w:rsid w:val="009D323C"/>
    <w:rsid w:val="009D4046"/>
    <w:rsid w:val="009F5BAC"/>
    <w:rsid w:val="00A063FE"/>
    <w:rsid w:val="00A13087"/>
    <w:rsid w:val="00A3469C"/>
    <w:rsid w:val="00A350E5"/>
    <w:rsid w:val="00A35E2D"/>
    <w:rsid w:val="00A36832"/>
    <w:rsid w:val="00A40BCE"/>
    <w:rsid w:val="00A63938"/>
    <w:rsid w:val="00A74B8A"/>
    <w:rsid w:val="00A83E02"/>
    <w:rsid w:val="00A85F61"/>
    <w:rsid w:val="00A86A9D"/>
    <w:rsid w:val="00A86DB3"/>
    <w:rsid w:val="00A939DF"/>
    <w:rsid w:val="00A956DA"/>
    <w:rsid w:val="00A975DC"/>
    <w:rsid w:val="00AA25DC"/>
    <w:rsid w:val="00AB1673"/>
    <w:rsid w:val="00AB170A"/>
    <w:rsid w:val="00AD66F3"/>
    <w:rsid w:val="00AE4358"/>
    <w:rsid w:val="00AE7B00"/>
    <w:rsid w:val="00AF151A"/>
    <w:rsid w:val="00AF4349"/>
    <w:rsid w:val="00AF4ABB"/>
    <w:rsid w:val="00B10F87"/>
    <w:rsid w:val="00B11471"/>
    <w:rsid w:val="00B17115"/>
    <w:rsid w:val="00B179FB"/>
    <w:rsid w:val="00B21043"/>
    <w:rsid w:val="00B226AA"/>
    <w:rsid w:val="00B2716A"/>
    <w:rsid w:val="00B30DA2"/>
    <w:rsid w:val="00B44CAC"/>
    <w:rsid w:val="00B453FC"/>
    <w:rsid w:val="00B509EA"/>
    <w:rsid w:val="00B573D6"/>
    <w:rsid w:val="00B61F35"/>
    <w:rsid w:val="00B634F1"/>
    <w:rsid w:val="00B654F2"/>
    <w:rsid w:val="00B81455"/>
    <w:rsid w:val="00B91372"/>
    <w:rsid w:val="00B9627F"/>
    <w:rsid w:val="00BA0A1B"/>
    <w:rsid w:val="00BA2415"/>
    <w:rsid w:val="00BA4F95"/>
    <w:rsid w:val="00BA5B60"/>
    <w:rsid w:val="00BB26F2"/>
    <w:rsid w:val="00BB33F9"/>
    <w:rsid w:val="00BB6E15"/>
    <w:rsid w:val="00BC3CE6"/>
    <w:rsid w:val="00BD03DB"/>
    <w:rsid w:val="00BD19E0"/>
    <w:rsid w:val="00BD24ED"/>
    <w:rsid w:val="00BE28DF"/>
    <w:rsid w:val="00BE5E41"/>
    <w:rsid w:val="00C0589D"/>
    <w:rsid w:val="00C106C8"/>
    <w:rsid w:val="00C13435"/>
    <w:rsid w:val="00C13D33"/>
    <w:rsid w:val="00C24EDC"/>
    <w:rsid w:val="00C25A76"/>
    <w:rsid w:val="00C31BD5"/>
    <w:rsid w:val="00C32206"/>
    <w:rsid w:val="00C362B9"/>
    <w:rsid w:val="00C42FCF"/>
    <w:rsid w:val="00C441AC"/>
    <w:rsid w:val="00C45B40"/>
    <w:rsid w:val="00C45C67"/>
    <w:rsid w:val="00C519C1"/>
    <w:rsid w:val="00C523FF"/>
    <w:rsid w:val="00C52A24"/>
    <w:rsid w:val="00C532D4"/>
    <w:rsid w:val="00C606F3"/>
    <w:rsid w:val="00C71C3C"/>
    <w:rsid w:val="00C91CA2"/>
    <w:rsid w:val="00C93CF8"/>
    <w:rsid w:val="00C9490E"/>
    <w:rsid w:val="00C95360"/>
    <w:rsid w:val="00CA4FFB"/>
    <w:rsid w:val="00CA57DB"/>
    <w:rsid w:val="00CA593D"/>
    <w:rsid w:val="00CB4B96"/>
    <w:rsid w:val="00CC7175"/>
    <w:rsid w:val="00CE6F9D"/>
    <w:rsid w:val="00D006EF"/>
    <w:rsid w:val="00D06786"/>
    <w:rsid w:val="00D15141"/>
    <w:rsid w:val="00D16211"/>
    <w:rsid w:val="00D21780"/>
    <w:rsid w:val="00D23346"/>
    <w:rsid w:val="00D243B8"/>
    <w:rsid w:val="00D34794"/>
    <w:rsid w:val="00D36858"/>
    <w:rsid w:val="00D42B85"/>
    <w:rsid w:val="00D4502D"/>
    <w:rsid w:val="00D47F1F"/>
    <w:rsid w:val="00D530CE"/>
    <w:rsid w:val="00D53E3C"/>
    <w:rsid w:val="00D54ED5"/>
    <w:rsid w:val="00D72E97"/>
    <w:rsid w:val="00D73C7D"/>
    <w:rsid w:val="00D7517E"/>
    <w:rsid w:val="00D77658"/>
    <w:rsid w:val="00D77950"/>
    <w:rsid w:val="00D87EE2"/>
    <w:rsid w:val="00D92CF9"/>
    <w:rsid w:val="00DC3762"/>
    <w:rsid w:val="00DC739E"/>
    <w:rsid w:val="00DD616A"/>
    <w:rsid w:val="00DE0465"/>
    <w:rsid w:val="00DE4743"/>
    <w:rsid w:val="00E020D7"/>
    <w:rsid w:val="00E049ED"/>
    <w:rsid w:val="00E110EC"/>
    <w:rsid w:val="00E11BBC"/>
    <w:rsid w:val="00E208CF"/>
    <w:rsid w:val="00E238B5"/>
    <w:rsid w:val="00E34E6D"/>
    <w:rsid w:val="00E37CD4"/>
    <w:rsid w:val="00E41A47"/>
    <w:rsid w:val="00E53B9C"/>
    <w:rsid w:val="00E55572"/>
    <w:rsid w:val="00E57848"/>
    <w:rsid w:val="00E6028C"/>
    <w:rsid w:val="00E70638"/>
    <w:rsid w:val="00E7085F"/>
    <w:rsid w:val="00E70963"/>
    <w:rsid w:val="00E71498"/>
    <w:rsid w:val="00E72F2F"/>
    <w:rsid w:val="00E94DB3"/>
    <w:rsid w:val="00E95596"/>
    <w:rsid w:val="00EA1A1E"/>
    <w:rsid w:val="00EA2824"/>
    <w:rsid w:val="00EB4786"/>
    <w:rsid w:val="00EB4A20"/>
    <w:rsid w:val="00ED21C3"/>
    <w:rsid w:val="00ED388C"/>
    <w:rsid w:val="00ED76BD"/>
    <w:rsid w:val="00EF02B0"/>
    <w:rsid w:val="00EF053E"/>
    <w:rsid w:val="00EF0CFC"/>
    <w:rsid w:val="00F01B61"/>
    <w:rsid w:val="00F02857"/>
    <w:rsid w:val="00F13DD8"/>
    <w:rsid w:val="00F149FD"/>
    <w:rsid w:val="00F31BBB"/>
    <w:rsid w:val="00F4262F"/>
    <w:rsid w:val="00F53719"/>
    <w:rsid w:val="00F565DA"/>
    <w:rsid w:val="00F56D66"/>
    <w:rsid w:val="00F57291"/>
    <w:rsid w:val="00F66CB0"/>
    <w:rsid w:val="00F72742"/>
    <w:rsid w:val="00F72D0E"/>
    <w:rsid w:val="00F762CD"/>
    <w:rsid w:val="00F76C89"/>
    <w:rsid w:val="00F83FBF"/>
    <w:rsid w:val="00F94C49"/>
    <w:rsid w:val="00FA00CC"/>
    <w:rsid w:val="00FA29B8"/>
    <w:rsid w:val="00FA7485"/>
    <w:rsid w:val="00FB2CB1"/>
    <w:rsid w:val="00FB7CC0"/>
    <w:rsid w:val="00FC6FA3"/>
    <w:rsid w:val="00FD3D92"/>
    <w:rsid w:val="00FD5B3F"/>
    <w:rsid w:val="00FF05CF"/>
    <w:rsid w:val="00FF1D55"/>
    <w:rsid w:val="00FF389E"/>
    <w:rsid w:val="00FF56DD"/>
    <w:rsid w:val="0ECCC7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paragraph" w:styleId="Revision">
    <w:name w:val="Revision"/>
    <w:hidden/>
    <w:uiPriority w:val="99"/>
    <w:semiHidden/>
    <w:rsid w:val="004A0B46"/>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Q:/Quality%20and%20Safety/CET/Policy%20Team/CHS%20PC/Resources/Templates/CHS%20Procedure%20Template.doc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05af2175577faed1011103b1ec98c947">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89ebead5bf43af608b2c21a91bc85e93"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2022-09-15T14:00:00+00:00</Approval_x0020_Date>
    <Review_x0020_Date xmlns="690b2128-8961-48af-a473-22c34a9accba">2027-09-30T14:00:00+00:00</Review_x0020_Date>
    <TaxCatchAll xmlns="c0239a80-7f07-4ed7-82c3-24ad7d76ada5" xsi:nil="true"/>
    <Version_x0020_Number xmlns="690b2128-8961-48af-a473-22c34a9accba">1.2</Version_x0020_Number>
    <Notes0 xmlns="690b2128-8961-48af-a473-22c34a9accba">17/01/2024 Amended to include NCH. 
07/02/2023 - updated to not include NCH in scope.
07/02/2025 - updated to reflect DHR changes.</Notes0>
    <Key_x0020_Words xmlns="690b2128-8961-48af-a473-22c34a9accba">Postnatal, Midcall, Home visit, mother, baby, readmission</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CHHS17/285</Replaces_x003a_>
    <Risk_x0020_Rating xmlns="690b2128-8961-48af-a473-22c34a9accba">Low</Risk_x0020_Rating>
    <Description0 xmlns="690b2128-8961-48af-a473-22c34a9accba">Information on the midwifery-led, home visiting postnatal care service, otherwise known as the CHS Midcall Service, which is available for women and their babies who have birthed at Canberra Health Services (CHS). 
</Description0>
    <Display_x0020_on_x0020_Internet xmlns="690b2128-8961-48af-a473-22c34a9accba">true</Display_x0020_on_x0020_Internet>
    <Related_x0020_Documents xmlns="690b2128-8961-48af-a473-22c34a9accba" xsi:nil="true"/>
    <Decision_x0020_Number xmlns="690b2128-8961-48af-a473-22c34a9accba">CHS22/371</Decision_x0020_Number>
    <New_x0020_Owner xmlns="690b2128-8961-48af-a473-22c34a9accba">Women, Youth and Children (WY&amp;C) - Women's and Babies</New_x0020_Owner>
    <ISD_x0020_Submitted xmlns="690b2128-8961-48af-a473-22c34a9accba">Not Required</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256165-E7B5-4E38-A86E-8EF3AE23F87E}"/>
</file>

<file path=customXml/itemProps2.xml><?xml version="1.0" encoding="utf-8"?>
<ds:datastoreItem xmlns:ds="http://schemas.openxmlformats.org/officeDocument/2006/customXml" ds:itemID="{DB4DC44B-71B7-4995-8E5F-F0CBB4CC20A7}">
  <ds:schemaRefs>
    <ds:schemaRef ds:uri="http://schemas.microsoft.com/office/infopath/2007/PartnerControls"/>
    <ds:schemaRef ds:uri="http://www.w3.org/XML/1998/namespace"/>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c0239a80-7f07-4ed7-82c3-24ad7d76ada5"/>
    <ds:schemaRef ds:uri="690b2128-8961-48af-a473-22c34a9accba"/>
    <ds:schemaRef ds:uri="http://schemas.microsoft.com/office/2006/metadata/properties"/>
  </ds:schemaRefs>
</ds:datastoreItem>
</file>

<file path=customXml/itemProps3.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4.xml><?xml version="1.0" encoding="utf-8"?>
<ds:datastoreItem xmlns:ds="http://schemas.openxmlformats.org/officeDocument/2006/customXml" ds:itemID="{2D99D1DE-DFD2-401C-9665-57008EF3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2191</Words>
  <Characters>12490</Characters>
  <Application>Microsoft Office Word</Application>
  <DocSecurity>0</DocSecurity>
  <Lines>104</Lines>
  <Paragraphs>29</Paragraphs>
  <ScaleCrop>false</ScaleCrop>
  <Company>ACT Government</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Midcall  Early Discharge Service </dc:title>
  <dc:creator>Kerryn Hunter</dc:creator>
  <cp:lastModifiedBy>Rusanov, Zoia</cp:lastModifiedBy>
  <cp:revision>14</cp:revision>
  <cp:lastPrinted>2014-07-16T01:36:00Z</cp:lastPrinted>
  <dcterms:created xsi:type="dcterms:W3CDTF">2022-09-23T04:19:00Z</dcterms:created>
  <dcterms:modified xsi:type="dcterms:W3CDTF">2025-02-07T03:02:00Z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Order">
    <vt:r8>3700</vt:r8>
  </property>
  <property fmtid="{D5CDD505-2E9C-101B-9397-08002B2CF9AE}" pid="4" name="_ExtendedDescription">
    <vt:lpwstr/>
  </property>
  <property fmtid="{D5CDD505-2E9C-101B-9397-08002B2CF9AE}" pid="5" name="Related Legislation &amp; Guidelines">
    <vt:lpwstr/>
  </property>
  <property fmtid="{D5CDD505-2E9C-101B-9397-08002B2CF9AE}" pid="6" name="Related_x0020_Legislation_x0020__x0026__x0020_Guidelines">
    <vt:lpwstr/>
  </property>
  <property fmtid="{D5CDD505-2E9C-101B-9397-08002B2CF9AE}" pid="7" name="MSIP_Label_69af8531-eb46-4968-8cb3-105d2f5ea87e_Enabled">
    <vt:lpwstr>true</vt:lpwstr>
  </property>
  <property fmtid="{D5CDD505-2E9C-101B-9397-08002B2CF9AE}" pid="8" name="MSIP_Label_69af8531-eb46-4968-8cb3-105d2f5ea87e_SetDate">
    <vt:lpwstr>2025-02-07T02:58:37Z</vt:lpwstr>
  </property>
  <property fmtid="{D5CDD505-2E9C-101B-9397-08002B2CF9AE}" pid="9" name="MSIP_Label_69af8531-eb46-4968-8cb3-105d2f5ea87e_Method">
    <vt:lpwstr>Standard</vt:lpwstr>
  </property>
  <property fmtid="{D5CDD505-2E9C-101B-9397-08002B2CF9AE}" pid="10" name="MSIP_Label_69af8531-eb46-4968-8cb3-105d2f5ea87e_Name">
    <vt:lpwstr>Official - No Marking</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ActionId">
    <vt:lpwstr>824de595-3d54-4b52-b6e2-9b9a4f871a62</vt:lpwstr>
  </property>
  <property fmtid="{D5CDD505-2E9C-101B-9397-08002B2CF9AE}" pid="13" name="MSIP_Label_69af8531-eb46-4968-8cb3-105d2f5ea87e_ContentBits">
    <vt:lpwstr>0</vt:lpwstr>
  </property>
</Properties>
</file>