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6C192" w14:textId="77777777" w:rsidR="00C52FBD" w:rsidRPr="00EF02B0" w:rsidRDefault="00C52FBD" w:rsidP="00C52FBD">
      <w:pPr>
        <w:outlineLvl w:val="0"/>
        <w:rPr>
          <w:rFonts w:cs="Arial"/>
          <w:b/>
          <w:sz w:val="44"/>
          <w:szCs w:val="44"/>
        </w:rPr>
      </w:pPr>
      <w:bookmarkStart w:id="0" w:name="_Toc389131241"/>
      <w:bookmarkStart w:id="1" w:name="_Toc389473036"/>
      <w:bookmarkStart w:id="2" w:name="_Toc389473185"/>
      <w:bookmarkStart w:id="3" w:name="_Toc389473272"/>
      <w:bookmarkStart w:id="4" w:name="_Toc392770343"/>
      <w:bookmarkStart w:id="5" w:name="_Toc89182373"/>
      <w:r w:rsidRPr="00EF02B0">
        <w:rPr>
          <w:rFonts w:cs="Arial"/>
          <w:b/>
          <w:sz w:val="44"/>
          <w:szCs w:val="44"/>
        </w:rPr>
        <w:t>Canberra Health Services</w:t>
      </w:r>
      <w:bookmarkEnd w:id="5"/>
    </w:p>
    <w:bookmarkEnd w:id="0"/>
    <w:bookmarkEnd w:id="1"/>
    <w:bookmarkEnd w:id="2"/>
    <w:bookmarkEnd w:id="3"/>
    <w:bookmarkEnd w:id="4"/>
    <w:p w14:paraId="27FCCAFE" w14:textId="0B340C85" w:rsidR="00C52FBD" w:rsidRPr="00931B93" w:rsidRDefault="00C52FBD" w:rsidP="00C52FBD">
      <w:pPr>
        <w:rPr>
          <w:rFonts w:cs="Arial"/>
          <w:b/>
          <w:i/>
          <w:sz w:val="28"/>
          <w:szCs w:val="44"/>
        </w:rPr>
      </w:pPr>
      <w:r w:rsidRPr="00EF02B0">
        <w:rPr>
          <w:rFonts w:cs="Arial"/>
          <w:b/>
          <w:sz w:val="44"/>
          <w:szCs w:val="44"/>
        </w:rPr>
        <w:t>Procedure</w:t>
      </w:r>
      <w:r>
        <w:rPr>
          <w:rFonts w:cs="Arial"/>
          <w:b/>
          <w:sz w:val="44"/>
          <w:szCs w:val="44"/>
        </w:rPr>
        <w:t xml:space="preserve"> </w:t>
      </w:r>
    </w:p>
    <w:p w14:paraId="28043AA8" w14:textId="08CF200A" w:rsidR="00C52FBD" w:rsidRDefault="00C52FBD" w:rsidP="00C52FBD">
      <w:pPr>
        <w:rPr>
          <w:rFonts w:cs="Arial"/>
          <w:b/>
          <w:sz w:val="36"/>
          <w:szCs w:val="36"/>
        </w:rPr>
      </w:pPr>
      <w:bookmarkStart w:id="6" w:name="_Hlk68058203"/>
      <w:r>
        <w:rPr>
          <w:rFonts w:cs="Arial"/>
          <w:b/>
          <w:sz w:val="36"/>
          <w:szCs w:val="36"/>
        </w:rPr>
        <w:t>Continuous Renal Replacement Therapy</w:t>
      </w:r>
      <w:r w:rsidR="00C176EF">
        <w:rPr>
          <w:rFonts w:cs="Arial"/>
          <w:b/>
          <w:sz w:val="36"/>
          <w:szCs w:val="36"/>
        </w:rPr>
        <w:t xml:space="preserve"> in Intensive Care</w:t>
      </w:r>
      <w:bookmarkEnd w:id="6"/>
    </w:p>
    <w:p w14:paraId="454B0457" w14:textId="77777777" w:rsidR="00C52FBD" w:rsidRDefault="00C52FBD" w:rsidP="00C52FBD">
      <w:pPr>
        <w:rPr>
          <w:rFonts w:cs="Arial"/>
          <w:b/>
          <w:sz w:val="36"/>
          <w:szCs w:val="36"/>
        </w:rPr>
      </w:pPr>
    </w:p>
    <w:p w14:paraId="69F2581E" w14:textId="77777777" w:rsidR="00C52FBD" w:rsidRPr="001B24AD" w:rsidRDefault="00C52FBD" w:rsidP="00C52FBD">
      <w:pPr>
        <w:pStyle w:val="Heading1"/>
        <w:shd w:val="clear" w:color="auto" w:fill="A6A6A6" w:themeFill="background1" w:themeFillShade="A6"/>
      </w:pPr>
      <w:bookmarkStart w:id="7" w:name="_Toc89182374"/>
      <w:r>
        <w:t>Contents</w:t>
      </w:r>
      <w:bookmarkEnd w:id="7"/>
    </w:p>
    <w:p w14:paraId="112B60ED" w14:textId="77777777" w:rsidR="00C52FBD" w:rsidRDefault="00C52FBD" w:rsidP="00C52FBD"/>
    <w:p w14:paraId="6F8D98E8" w14:textId="1758A367" w:rsidR="00366964" w:rsidRDefault="00871C92">
      <w:pPr>
        <w:pStyle w:val="TOC1"/>
        <w:rPr>
          <w:rFonts w:eastAsiaTheme="minorEastAsia" w:cstheme="minorBidi"/>
          <w:sz w:val="22"/>
          <w:szCs w:val="22"/>
          <w:lang w:eastAsia="en-AU"/>
        </w:rPr>
      </w:pPr>
      <w:r>
        <w:fldChar w:fldCharType="begin"/>
      </w:r>
      <w:r>
        <w:instrText xml:space="preserve"> TOC \o "1-3" \h \z \u </w:instrText>
      </w:r>
      <w:r>
        <w:fldChar w:fldCharType="separate"/>
      </w:r>
      <w:hyperlink w:anchor="_Toc89182373" w:history="1">
        <w:r w:rsidR="00366964" w:rsidRPr="007339D7">
          <w:rPr>
            <w:rStyle w:val="Hyperlink"/>
            <w:rFonts w:cs="Arial"/>
            <w:b/>
          </w:rPr>
          <w:t>Canberra Health Services</w:t>
        </w:r>
        <w:r w:rsidR="00366964">
          <w:rPr>
            <w:webHidden/>
          </w:rPr>
          <w:tab/>
        </w:r>
        <w:r w:rsidR="00366964">
          <w:rPr>
            <w:webHidden/>
          </w:rPr>
          <w:fldChar w:fldCharType="begin"/>
        </w:r>
        <w:r w:rsidR="00366964">
          <w:rPr>
            <w:webHidden/>
          </w:rPr>
          <w:instrText xml:space="preserve"> PAGEREF _Toc89182373 \h </w:instrText>
        </w:r>
        <w:r w:rsidR="00366964">
          <w:rPr>
            <w:webHidden/>
          </w:rPr>
        </w:r>
        <w:r w:rsidR="00366964">
          <w:rPr>
            <w:webHidden/>
          </w:rPr>
          <w:fldChar w:fldCharType="separate"/>
        </w:r>
        <w:r w:rsidR="00366964">
          <w:rPr>
            <w:webHidden/>
          </w:rPr>
          <w:t>1</w:t>
        </w:r>
        <w:r w:rsidR="00366964">
          <w:rPr>
            <w:webHidden/>
          </w:rPr>
          <w:fldChar w:fldCharType="end"/>
        </w:r>
      </w:hyperlink>
    </w:p>
    <w:p w14:paraId="262FE422" w14:textId="5ECAA909" w:rsidR="00366964" w:rsidRDefault="00366964">
      <w:pPr>
        <w:pStyle w:val="TOC1"/>
        <w:rPr>
          <w:rFonts w:eastAsiaTheme="minorEastAsia" w:cstheme="minorBidi"/>
          <w:sz w:val="22"/>
          <w:szCs w:val="22"/>
          <w:lang w:eastAsia="en-AU"/>
        </w:rPr>
      </w:pPr>
      <w:hyperlink w:anchor="_Toc89182374" w:history="1">
        <w:r w:rsidRPr="007339D7">
          <w:rPr>
            <w:rStyle w:val="Hyperlink"/>
          </w:rPr>
          <w:t>Contents</w:t>
        </w:r>
        <w:r>
          <w:rPr>
            <w:webHidden/>
          </w:rPr>
          <w:tab/>
        </w:r>
        <w:r>
          <w:rPr>
            <w:webHidden/>
          </w:rPr>
          <w:fldChar w:fldCharType="begin"/>
        </w:r>
        <w:r>
          <w:rPr>
            <w:webHidden/>
          </w:rPr>
          <w:instrText xml:space="preserve"> PAGEREF _Toc89182374 \h </w:instrText>
        </w:r>
        <w:r>
          <w:rPr>
            <w:webHidden/>
          </w:rPr>
        </w:r>
        <w:r>
          <w:rPr>
            <w:webHidden/>
          </w:rPr>
          <w:fldChar w:fldCharType="separate"/>
        </w:r>
        <w:r>
          <w:rPr>
            <w:webHidden/>
          </w:rPr>
          <w:t>1</w:t>
        </w:r>
        <w:r>
          <w:rPr>
            <w:webHidden/>
          </w:rPr>
          <w:fldChar w:fldCharType="end"/>
        </w:r>
      </w:hyperlink>
    </w:p>
    <w:p w14:paraId="164FBCE7" w14:textId="136A2B01" w:rsidR="00366964" w:rsidRDefault="00366964">
      <w:pPr>
        <w:pStyle w:val="TOC1"/>
        <w:rPr>
          <w:rFonts w:eastAsiaTheme="minorEastAsia" w:cstheme="minorBidi"/>
          <w:sz w:val="22"/>
          <w:szCs w:val="22"/>
          <w:lang w:eastAsia="en-AU"/>
        </w:rPr>
      </w:pPr>
      <w:hyperlink w:anchor="_Toc89182375" w:history="1">
        <w:r w:rsidRPr="007339D7">
          <w:rPr>
            <w:rStyle w:val="Hyperlink"/>
          </w:rPr>
          <w:t>Purpose</w:t>
        </w:r>
        <w:r>
          <w:rPr>
            <w:webHidden/>
          </w:rPr>
          <w:tab/>
        </w:r>
        <w:r>
          <w:rPr>
            <w:webHidden/>
          </w:rPr>
          <w:fldChar w:fldCharType="begin"/>
        </w:r>
        <w:r>
          <w:rPr>
            <w:webHidden/>
          </w:rPr>
          <w:instrText xml:space="preserve"> PAGEREF _Toc89182375 \h </w:instrText>
        </w:r>
        <w:r>
          <w:rPr>
            <w:webHidden/>
          </w:rPr>
        </w:r>
        <w:r>
          <w:rPr>
            <w:webHidden/>
          </w:rPr>
          <w:fldChar w:fldCharType="separate"/>
        </w:r>
        <w:r>
          <w:rPr>
            <w:webHidden/>
          </w:rPr>
          <w:t>3</w:t>
        </w:r>
        <w:r>
          <w:rPr>
            <w:webHidden/>
          </w:rPr>
          <w:fldChar w:fldCharType="end"/>
        </w:r>
      </w:hyperlink>
    </w:p>
    <w:p w14:paraId="0C0EA783" w14:textId="40A2E527" w:rsidR="00366964" w:rsidRDefault="00366964">
      <w:pPr>
        <w:pStyle w:val="TOC1"/>
        <w:rPr>
          <w:rFonts w:eastAsiaTheme="minorEastAsia" w:cstheme="minorBidi"/>
          <w:sz w:val="22"/>
          <w:szCs w:val="22"/>
          <w:lang w:eastAsia="en-AU"/>
        </w:rPr>
      </w:pPr>
      <w:hyperlink w:anchor="_Toc89182376" w:history="1">
        <w:r w:rsidRPr="007339D7">
          <w:rPr>
            <w:rStyle w:val="Hyperlink"/>
          </w:rPr>
          <w:t>Alerts</w:t>
        </w:r>
        <w:r>
          <w:rPr>
            <w:webHidden/>
          </w:rPr>
          <w:tab/>
        </w:r>
        <w:r>
          <w:rPr>
            <w:webHidden/>
          </w:rPr>
          <w:fldChar w:fldCharType="begin"/>
        </w:r>
        <w:r>
          <w:rPr>
            <w:webHidden/>
          </w:rPr>
          <w:instrText xml:space="preserve"> PAGEREF _Toc89182376 \h </w:instrText>
        </w:r>
        <w:r>
          <w:rPr>
            <w:webHidden/>
          </w:rPr>
        </w:r>
        <w:r>
          <w:rPr>
            <w:webHidden/>
          </w:rPr>
          <w:fldChar w:fldCharType="separate"/>
        </w:r>
        <w:r>
          <w:rPr>
            <w:webHidden/>
          </w:rPr>
          <w:t>3</w:t>
        </w:r>
        <w:r>
          <w:rPr>
            <w:webHidden/>
          </w:rPr>
          <w:fldChar w:fldCharType="end"/>
        </w:r>
      </w:hyperlink>
    </w:p>
    <w:p w14:paraId="293D0BE8" w14:textId="76F31F66" w:rsidR="00366964" w:rsidRDefault="00366964">
      <w:pPr>
        <w:pStyle w:val="TOC1"/>
        <w:rPr>
          <w:rFonts w:eastAsiaTheme="minorEastAsia" w:cstheme="minorBidi"/>
          <w:sz w:val="22"/>
          <w:szCs w:val="22"/>
          <w:lang w:eastAsia="en-AU"/>
        </w:rPr>
      </w:pPr>
      <w:hyperlink w:anchor="_Toc89182377" w:history="1">
        <w:r w:rsidRPr="007339D7">
          <w:rPr>
            <w:rStyle w:val="Hyperlink"/>
          </w:rPr>
          <w:t>Scope</w:t>
        </w:r>
        <w:r>
          <w:rPr>
            <w:webHidden/>
          </w:rPr>
          <w:tab/>
        </w:r>
        <w:r>
          <w:rPr>
            <w:webHidden/>
          </w:rPr>
          <w:fldChar w:fldCharType="begin"/>
        </w:r>
        <w:r>
          <w:rPr>
            <w:webHidden/>
          </w:rPr>
          <w:instrText xml:space="preserve"> PAGEREF _Toc89182377 \h </w:instrText>
        </w:r>
        <w:r>
          <w:rPr>
            <w:webHidden/>
          </w:rPr>
        </w:r>
        <w:r>
          <w:rPr>
            <w:webHidden/>
          </w:rPr>
          <w:fldChar w:fldCharType="separate"/>
        </w:r>
        <w:r>
          <w:rPr>
            <w:webHidden/>
          </w:rPr>
          <w:t>4</w:t>
        </w:r>
        <w:r>
          <w:rPr>
            <w:webHidden/>
          </w:rPr>
          <w:fldChar w:fldCharType="end"/>
        </w:r>
      </w:hyperlink>
    </w:p>
    <w:p w14:paraId="25FE896B" w14:textId="4A8D42A8" w:rsidR="00366964" w:rsidRDefault="00366964">
      <w:pPr>
        <w:pStyle w:val="TOC1"/>
        <w:rPr>
          <w:rFonts w:eastAsiaTheme="minorEastAsia" w:cstheme="minorBidi"/>
          <w:sz w:val="22"/>
          <w:szCs w:val="22"/>
          <w:lang w:eastAsia="en-AU"/>
        </w:rPr>
      </w:pPr>
      <w:hyperlink w:anchor="_Toc89182378" w:history="1">
        <w:r w:rsidRPr="007339D7">
          <w:rPr>
            <w:rStyle w:val="Hyperlink"/>
          </w:rPr>
          <w:t>Section 1 – Theoretical Knowledge of CRRT</w:t>
        </w:r>
        <w:r>
          <w:rPr>
            <w:webHidden/>
          </w:rPr>
          <w:tab/>
        </w:r>
        <w:r>
          <w:rPr>
            <w:webHidden/>
          </w:rPr>
          <w:fldChar w:fldCharType="begin"/>
        </w:r>
        <w:r>
          <w:rPr>
            <w:webHidden/>
          </w:rPr>
          <w:instrText xml:space="preserve"> PAGEREF _Toc89182378 \h </w:instrText>
        </w:r>
        <w:r>
          <w:rPr>
            <w:webHidden/>
          </w:rPr>
        </w:r>
        <w:r>
          <w:rPr>
            <w:webHidden/>
          </w:rPr>
          <w:fldChar w:fldCharType="separate"/>
        </w:r>
        <w:r>
          <w:rPr>
            <w:webHidden/>
          </w:rPr>
          <w:t>4</w:t>
        </w:r>
        <w:r>
          <w:rPr>
            <w:webHidden/>
          </w:rPr>
          <w:fldChar w:fldCharType="end"/>
        </w:r>
      </w:hyperlink>
    </w:p>
    <w:p w14:paraId="30EA81F3" w14:textId="19193C22" w:rsidR="00366964" w:rsidRDefault="00366964">
      <w:pPr>
        <w:pStyle w:val="TOC1"/>
        <w:rPr>
          <w:rFonts w:eastAsiaTheme="minorEastAsia" w:cstheme="minorBidi"/>
          <w:sz w:val="22"/>
          <w:szCs w:val="22"/>
          <w:lang w:eastAsia="en-AU"/>
        </w:rPr>
      </w:pPr>
      <w:hyperlink w:anchor="_Toc89182379" w:history="1">
        <w:r w:rsidRPr="007339D7">
          <w:rPr>
            <w:rStyle w:val="Hyperlink"/>
          </w:rPr>
          <w:t>Section 2 – Vascular Access for CRRT</w:t>
        </w:r>
        <w:r>
          <w:rPr>
            <w:webHidden/>
          </w:rPr>
          <w:tab/>
        </w:r>
        <w:r>
          <w:rPr>
            <w:webHidden/>
          </w:rPr>
          <w:fldChar w:fldCharType="begin"/>
        </w:r>
        <w:r>
          <w:rPr>
            <w:webHidden/>
          </w:rPr>
          <w:instrText xml:space="preserve"> PAGEREF _Toc89182379 \h </w:instrText>
        </w:r>
        <w:r>
          <w:rPr>
            <w:webHidden/>
          </w:rPr>
        </w:r>
        <w:r>
          <w:rPr>
            <w:webHidden/>
          </w:rPr>
          <w:fldChar w:fldCharType="separate"/>
        </w:r>
        <w:r>
          <w:rPr>
            <w:webHidden/>
          </w:rPr>
          <w:t>7</w:t>
        </w:r>
        <w:r>
          <w:rPr>
            <w:webHidden/>
          </w:rPr>
          <w:fldChar w:fldCharType="end"/>
        </w:r>
      </w:hyperlink>
    </w:p>
    <w:p w14:paraId="2F8803F8" w14:textId="6BA7E627" w:rsidR="00366964" w:rsidRDefault="00366964">
      <w:pPr>
        <w:pStyle w:val="TOC1"/>
        <w:rPr>
          <w:rFonts w:eastAsiaTheme="minorEastAsia" w:cstheme="minorBidi"/>
          <w:sz w:val="22"/>
          <w:szCs w:val="22"/>
          <w:lang w:eastAsia="en-AU"/>
        </w:rPr>
      </w:pPr>
      <w:hyperlink w:anchor="_Toc89182380" w:history="1">
        <w:r w:rsidRPr="007339D7">
          <w:rPr>
            <w:rStyle w:val="Hyperlink"/>
          </w:rPr>
          <w:t>Section 3 – Prescription of CRRT</w:t>
        </w:r>
        <w:r>
          <w:rPr>
            <w:webHidden/>
          </w:rPr>
          <w:tab/>
        </w:r>
        <w:r>
          <w:rPr>
            <w:webHidden/>
          </w:rPr>
          <w:fldChar w:fldCharType="begin"/>
        </w:r>
        <w:r>
          <w:rPr>
            <w:webHidden/>
          </w:rPr>
          <w:instrText xml:space="preserve"> PAGEREF _Toc89182380 \h </w:instrText>
        </w:r>
        <w:r>
          <w:rPr>
            <w:webHidden/>
          </w:rPr>
        </w:r>
        <w:r>
          <w:rPr>
            <w:webHidden/>
          </w:rPr>
          <w:fldChar w:fldCharType="separate"/>
        </w:r>
        <w:r>
          <w:rPr>
            <w:webHidden/>
          </w:rPr>
          <w:t>8</w:t>
        </w:r>
        <w:r>
          <w:rPr>
            <w:webHidden/>
          </w:rPr>
          <w:fldChar w:fldCharType="end"/>
        </w:r>
      </w:hyperlink>
    </w:p>
    <w:p w14:paraId="100D1FE2" w14:textId="44B56E6E" w:rsidR="00366964" w:rsidRDefault="00366964">
      <w:pPr>
        <w:pStyle w:val="TOC1"/>
        <w:rPr>
          <w:rFonts w:eastAsiaTheme="minorEastAsia" w:cstheme="minorBidi"/>
          <w:sz w:val="22"/>
          <w:szCs w:val="22"/>
          <w:lang w:eastAsia="en-AU"/>
        </w:rPr>
      </w:pPr>
      <w:hyperlink w:anchor="_Toc89182381" w:history="1">
        <w:r w:rsidRPr="007339D7">
          <w:rPr>
            <w:rStyle w:val="Hyperlink"/>
          </w:rPr>
          <w:t>Section 4 – CRRT Machine Setup</w:t>
        </w:r>
        <w:r>
          <w:rPr>
            <w:webHidden/>
          </w:rPr>
          <w:tab/>
        </w:r>
        <w:r>
          <w:rPr>
            <w:webHidden/>
          </w:rPr>
          <w:fldChar w:fldCharType="begin"/>
        </w:r>
        <w:r>
          <w:rPr>
            <w:webHidden/>
          </w:rPr>
          <w:instrText xml:space="preserve"> PAGEREF _Toc89182381 \h </w:instrText>
        </w:r>
        <w:r>
          <w:rPr>
            <w:webHidden/>
          </w:rPr>
        </w:r>
        <w:r>
          <w:rPr>
            <w:webHidden/>
          </w:rPr>
          <w:fldChar w:fldCharType="separate"/>
        </w:r>
        <w:r>
          <w:rPr>
            <w:webHidden/>
          </w:rPr>
          <w:t>9</w:t>
        </w:r>
        <w:r>
          <w:rPr>
            <w:webHidden/>
          </w:rPr>
          <w:fldChar w:fldCharType="end"/>
        </w:r>
      </w:hyperlink>
    </w:p>
    <w:p w14:paraId="628CCBF5" w14:textId="41A014C4" w:rsidR="00366964" w:rsidRDefault="00366964">
      <w:pPr>
        <w:pStyle w:val="TOC1"/>
        <w:rPr>
          <w:rFonts w:eastAsiaTheme="minorEastAsia" w:cstheme="minorBidi"/>
          <w:sz w:val="22"/>
          <w:szCs w:val="22"/>
          <w:lang w:eastAsia="en-AU"/>
        </w:rPr>
      </w:pPr>
      <w:hyperlink w:anchor="_Toc89182382" w:history="1">
        <w:r w:rsidRPr="007339D7">
          <w:rPr>
            <w:rStyle w:val="Hyperlink"/>
          </w:rPr>
          <w:t>Section 5 – Systemic Heparin Anticoagulation Protocol</w:t>
        </w:r>
        <w:r>
          <w:rPr>
            <w:webHidden/>
          </w:rPr>
          <w:tab/>
        </w:r>
        <w:r>
          <w:rPr>
            <w:webHidden/>
          </w:rPr>
          <w:fldChar w:fldCharType="begin"/>
        </w:r>
        <w:r>
          <w:rPr>
            <w:webHidden/>
          </w:rPr>
          <w:instrText xml:space="preserve"> PAGEREF _Toc89182382 \h </w:instrText>
        </w:r>
        <w:r>
          <w:rPr>
            <w:webHidden/>
          </w:rPr>
        </w:r>
        <w:r>
          <w:rPr>
            <w:webHidden/>
          </w:rPr>
          <w:fldChar w:fldCharType="separate"/>
        </w:r>
        <w:r>
          <w:rPr>
            <w:webHidden/>
          </w:rPr>
          <w:t>10</w:t>
        </w:r>
        <w:r>
          <w:rPr>
            <w:webHidden/>
          </w:rPr>
          <w:fldChar w:fldCharType="end"/>
        </w:r>
      </w:hyperlink>
    </w:p>
    <w:p w14:paraId="4E79724F" w14:textId="54FEC4CC" w:rsidR="00366964" w:rsidRDefault="00366964">
      <w:pPr>
        <w:pStyle w:val="TOC1"/>
        <w:rPr>
          <w:rFonts w:eastAsiaTheme="minorEastAsia" w:cstheme="minorBidi"/>
          <w:sz w:val="22"/>
          <w:szCs w:val="22"/>
          <w:lang w:eastAsia="en-AU"/>
        </w:rPr>
      </w:pPr>
      <w:hyperlink w:anchor="_Toc89182383" w:history="1">
        <w:r w:rsidRPr="007339D7">
          <w:rPr>
            <w:rStyle w:val="Hyperlink"/>
          </w:rPr>
          <w:t>Section 6 – Regional Citrate Anticoagulation Protocol</w:t>
        </w:r>
        <w:r>
          <w:rPr>
            <w:webHidden/>
          </w:rPr>
          <w:tab/>
        </w:r>
        <w:r>
          <w:rPr>
            <w:webHidden/>
          </w:rPr>
          <w:fldChar w:fldCharType="begin"/>
        </w:r>
        <w:r>
          <w:rPr>
            <w:webHidden/>
          </w:rPr>
          <w:instrText xml:space="preserve"> PAGEREF _Toc89182383 \h </w:instrText>
        </w:r>
        <w:r>
          <w:rPr>
            <w:webHidden/>
          </w:rPr>
        </w:r>
        <w:r>
          <w:rPr>
            <w:webHidden/>
          </w:rPr>
          <w:fldChar w:fldCharType="separate"/>
        </w:r>
        <w:r>
          <w:rPr>
            <w:webHidden/>
          </w:rPr>
          <w:t>12</w:t>
        </w:r>
        <w:r>
          <w:rPr>
            <w:webHidden/>
          </w:rPr>
          <w:fldChar w:fldCharType="end"/>
        </w:r>
      </w:hyperlink>
    </w:p>
    <w:p w14:paraId="242327A7" w14:textId="67F72CFD" w:rsidR="00366964" w:rsidRDefault="00366964">
      <w:pPr>
        <w:pStyle w:val="TOC1"/>
        <w:rPr>
          <w:rFonts w:eastAsiaTheme="minorEastAsia" w:cstheme="minorBidi"/>
          <w:sz w:val="22"/>
          <w:szCs w:val="22"/>
          <w:lang w:eastAsia="en-AU"/>
        </w:rPr>
      </w:pPr>
      <w:hyperlink w:anchor="_Toc89182384" w:history="1">
        <w:r w:rsidRPr="007339D7">
          <w:rPr>
            <w:rStyle w:val="Hyperlink"/>
          </w:rPr>
          <w:t>Section 7 – No Anticoagulation Protocol</w:t>
        </w:r>
        <w:r>
          <w:rPr>
            <w:webHidden/>
          </w:rPr>
          <w:tab/>
        </w:r>
        <w:r>
          <w:rPr>
            <w:webHidden/>
          </w:rPr>
          <w:fldChar w:fldCharType="begin"/>
        </w:r>
        <w:r>
          <w:rPr>
            <w:webHidden/>
          </w:rPr>
          <w:instrText xml:space="preserve"> PAGEREF _Toc89182384 \h </w:instrText>
        </w:r>
        <w:r>
          <w:rPr>
            <w:webHidden/>
          </w:rPr>
        </w:r>
        <w:r>
          <w:rPr>
            <w:webHidden/>
          </w:rPr>
          <w:fldChar w:fldCharType="separate"/>
        </w:r>
        <w:r>
          <w:rPr>
            <w:webHidden/>
          </w:rPr>
          <w:t>14</w:t>
        </w:r>
        <w:r>
          <w:rPr>
            <w:webHidden/>
          </w:rPr>
          <w:fldChar w:fldCharType="end"/>
        </w:r>
      </w:hyperlink>
    </w:p>
    <w:p w14:paraId="73B4FB2B" w14:textId="6184B9FF" w:rsidR="00366964" w:rsidRDefault="00366964">
      <w:pPr>
        <w:pStyle w:val="TOC1"/>
        <w:rPr>
          <w:rFonts w:eastAsiaTheme="minorEastAsia" w:cstheme="minorBidi"/>
          <w:sz w:val="22"/>
          <w:szCs w:val="22"/>
          <w:lang w:eastAsia="en-AU"/>
        </w:rPr>
      </w:pPr>
      <w:hyperlink w:anchor="_Toc89182385" w:history="1">
        <w:r w:rsidRPr="007339D7">
          <w:rPr>
            <w:rStyle w:val="Hyperlink"/>
          </w:rPr>
          <w:t>Section 8 – Connecting CRRT to Patient</w:t>
        </w:r>
        <w:r>
          <w:rPr>
            <w:webHidden/>
          </w:rPr>
          <w:tab/>
        </w:r>
        <w:r>
          <w:rPr>
            <w:webHidden/>
          </w:rPr>
          <w:fldChar w:fldCharType="begin"/>
        </w:r>
        <w:r>
          <w:rPr>
            <w:webHidden/>
          </w:rPr>
          <w:instrText xml:space="preserve"> PAGEREF _Toc89182385 \h </w:instrText>
        </w:r>
        <w:r>
          <w:rPr>
            <w:webHidden/>
          </w:rPr>
        </w:r>
        <w:r>
          <w:rPr>
            <w:webHidden/>
          </w:rPr>
          <w:fldChar w:fldCharType="separate"/>
        </w:r>
        <w:r>
          <w:rPr>
            <w:webHidden/>
          </w:rPr>
          <w:t>15</w:t>
        </w:r>
        <w:r>
          <w:rPr>
            <w:webHidden/>
          </w:rPr>
          <w:fldChar w:fldCharType="end"/>
        </w:r>
      </w:hyperlink>
    </w:p>
    <w:p w14:paraId="0114A818" w14:textId="6DB190F0" w:rsidR="00366964" w:rsidRDefault="00366964">
      <w:pPr>
        <w:pStyle w:val="TOC1"/>
        <w:rPr>
          <w:rFonts w:eastAsiaTheme="minorEastAsia" w:cstheme="minorBidi"/>
          <w:sz w:val="22"/>
          <w:szCs w:val="22"/>
          <w:lang w:eastAsia="en-AU"/>
        </w:rPr>
      </w:pPr>
      <w:hyperlink w:anchor="_Toc89182386" w:history="1">
        <w:r w:rsidRPr="007339D7">
          <w:rPr>
            <w:rStyle w:val="Hyperlink"/>
          </w:rPr>
          <w:t>Section 9 – Monitoring and Management During Treatment</w:t>
        </w:r>
        <w:r>
          <w:rPr>
            <w:webHidden/>
          </w:rPr>
          <w:tab/>
        </w:r>
        <w:r>
          <w:rPr>
            <w:webHidden/>
          </w:rPr>
          <w:fldChar w:fldCharType="begin"/>
        </w:r>
        <w:r>
          <w:rPr>
            <w:webHidden/>
          </w:rPr>
          <w:instrText xml:space="preserve"> PAGEREF _Toc89182386 \h </w:instrText>
        </w:r>
        <w:r>
          <w:rPr>
            <w:webHidden/>
          </w:rPr>
        </w:r>
        <w:r>
          <w:rPr>
            <w:webHidden/>
          </w:rPr>
          <w:fldChar w:fldCharType="separate"/>
        </w:r>
        <w:r>
          <w:rPr>
            <w:webHidden/>
          </w:rPr>
          <w:t>17</w:t>
        </w:r>
        <w:r>
          <w:rPr>
            <w:webHidden/>
          </w:rPr>
          <w:fldChar w:fldCharType="end"/>
        </w:r>
      </w:hyperlink>
    </w:p>
    <w:p w14:paraId="108163C8" w14:textId="08E783F3" w:rsidR="00366964" w:rsidRDefault="00366964">
      <w:pPr>
        <w:pStyle w:val="TOC1"/>
        <w:rPr>
          <w:rFonts w:eastAsiaTheme="minorEastAsia" w:cstheme="minorBidi"/>
          <w:sz w:val="22"/>
          <w:szCs w:val="22"/>
          <w:lang w:eastAsia="en-AU"/>
        </w:rPr>
      </w:pPr>
      <w:hyperlink w:anchor="_Toc89182387" w:history="1">
        <w:r w:rsidRPr="007339D7">
          <w:rPr>
            <w:rStyle w:val="Hyperlink"/>
          </w:rPr>
          <w:t>Section 10 – Common Alarms and Troubleshooting</w:t>
        </w:r>
        <w:r>
          <w:rPr>
            <w:webHidden/>
          </w:rPr>
          <w:tab/>
        </w:r>
        <w:r>
          <w:rPr>
            <w:webHidden/>
          </w:rPr>
          <w:fldChar w:fldCharType="begin"/>
        </w:r>
        <w:r>
          <w:rPr>
            <w:webHidden/>
          </w:rPr>
          <w:instrText xml:space="preserve"> PAGEREF _Toc89182387 \h </w:instrText>
        </w:r>
        <w:r>
          <w:rPr>
            <w:webHidden/>
          </w:rPr>
        </w:r>
        <w:r>
          <w:rPr>
            <w:webHidden/>
          </w:rPr>
          <w:fldChar w:fldCharType="separate"/>
        </w:r>
        <w:r>
          <w:rPr>
            <w:webHidden/>
          </w:rPr>
          <w:t>20</w:t>
        </w:r>
        <w:r>
          <w:rPr>
            <w:webHidden/>
          </w:rPr>
          <w:fldChar w:fldCharType="end"/>
        </w:r>
      </w:hyperlink>
    </w:p>
    <w:p w14:paraId="4EDDB8F0" w14:textId="604DD9DD" w:rsidR="00366964" w:rsidRDefault="00366964">
      <w:pPr>
        <w:pStyle w:val="TOC1"/>
        <w:rPr>
          <w:rFonts w:eastAsiaTheme="minorEastAsia" w:cstheme="minorBidi"/>
          <w:sz w:val="22"/>
          <w:szCs w:val="22"/>
          <w:lang w:eastAsia="en-AU"/>
        </w:rPr>
      </w:pPr>
      <w:hyperlink w:anchor="_Toc89182388" w:history="1">
        <w:r w:rsidRPr="007339D7">
          <w:rPr>
            <w:rStyle w:val="Hyperlink"/>
          </w:rPr>
          <w:t>Section 11 – End of Treatment</w:t>
        </w:r>
        <w:r>
          <w:rPr>
            <w:webHidden/>
          </w:rPr>
          <w:tab/>
        </w:r>
        <w:r>
          <w:rPr>
            <w:webHidden/>
          </w:rPr>
          <w:fldChar w:fldCharType="begin"/>
        </w:r>
        <w:r>
          <w:rPr>
            <w:webHidden/>
          </w:rPr>
          <w:instrText xml:space="preserve"> PAGEREF _Toc89182388 \h </w:instrText>
        </w:r>
        <w:r>
          <w:rPr>
            <w:webHidden/>
          </w:rPr>
        </w:r>
        <w:r>
          <w:rPr>
            <w:webHidden/>
          </w:rPr>
          <w:fldChar w:fldCharType="separate"/>
        </w:r>
        <w:r>
          <w:rPr>
            <w:webHidden/>
          </w:rPr>
          <w:t>23</w:t>
        </w:r>
        <w:r>
          <w:rPr>
            <w:webHidden/>
          </w:rPr>
          <w:fldChar w:fldCharType="end"/>
        </w:r>
      </w:hyperlink>
    </w:p>
    <w:p w14:paraId="2B0CA6E5" w14:textId="0A8BF3D7" w:rsidR="00366964" w:rsidRDefault="00366964">
      <w:pPr>
        <w:pStyle w:val="TOC1"/>
        <w:rPr>
          <w:rFonts w:eastAsiaTheme="minorEastAsia" w:cstheme="minorBidi"/>
          <w:sz w:val="22"/>
          <w:szCs w:val="22"/>
          <w:lang w:eastAsia="en-AU"/>
        </w:rPr>
      </w:pPr>
      <w:hyperlink w:anchor="_Toc89182389" w:history="1">
        <w:r w:rsidRPr="007339D7">
          <w:rPr>
            <w:rStyle w:val="Hyperlink"/>
          </w:rPr>
          <w:t>Section 12 – Nursing Care</w:t>
        </w:r>
        <w:r>
          <w:rPr>
            <w:webHidden/>
          </w:rPr>
          <w:tab/>
        </w:r>
        <w:r>
          <w:rPr>
            <w:webHidden/>
          </w:rPr>
          <w:fldChar w:fldCharType="begin"/>
        </w:r>
        <w:r>
          <w:rPr>
            <w:webHidden/>
          </w:rPr>
          <w:instrText xml:space="preserve"> PAGEREF _Toc89182389 \h </w:instrText>
        </w:r>
        <w:r>
          <w:rPr>
            <w:webHidden/>
          </w:rPr>
        </w:r>
        <w:r>
          <w:rPr>
            <w:webHidden/>
          </w:rPr>
          <w:fldChar w:fldCharType="separate"/>
        </w:r>
        <w:r>
          <w:rPr>
            <w:webHidden/>
          </w:rPr>
          <w:t>25</w:t>
        </w:r>
        <w:r>
          <w:rPr>
            <w:webHidden/>
          </w:rPr>
          <w:fldChar w:fldCharType="end"/>
        </w:r>
      </w:hyperlink>
    </w:p>
    <w:p w14:paraId="1F6B56F1" w14:textId="380B073C" w:rsidR="00366964" w:rsidRDefault="00366964">
      <w:pPr>
        <w:pStyle w:val="TOC1"/>
        <w:rPr>
          <w:rFonts w:eastAsiaTheme="minorEastAsia" w:cstheme="minorBidi"/>
          <w:sz w:val="22"/>
          <w:szCs w:val="22"/>
          <w:lang w:eastAsia="en-AU"/>
        </w:rPr>
      </w:pPr>
      <w:hyperlink w:anchor="_Toc89182390" w:history="1">
        <w:r w:rsidRPr="007339D7">
          <w:rPr>
            <w:rStyle w:val="Hyperlink"/>
          </w:rPr>
          <w:t>Evaluation</w:t>
        </w:r>
        <w:r>
          <w:rPr>
            <w:webHidden/>
          </w:rPr>
          <w:tab/>
        </w:r>
        <w:r>
          <w:rPr>
            <w:webHidden/>
          </w:rPr>
          <w:fldChar w:fldCharType="begin"/>
        </w:r>
        <w:r>
          <w:rPr>
            <w:webHidden/>
          </w:rPr>
          <w:instrText xml:space="preserve"> PAGEREF _Toc89182390 \h </w:instrText>
        </w:r>
        <w:r>
          <w:rPr>
            <w:webHidden/>
          </w:rPr>
        </w:r>
        <w:r>
          <w:rPr>
            <w:webHidden/>
          </w:rPr>
          <w:fldChar w:fldCharType="separate"/>
        </w:r>
        <w:r>
          <w:rPr>
            <w:webHidden/>
          </w:rPr>
          <w:t>28</w:t>
        </w:r>
        <w:r>
          <w:rPr>
            <w:webHidden/>
          </w:rPr>
          <w:fldChar w:fldCharType="end"/>
        </w:r>
      </w:hyperlink>
    </w:p>
    <w:p w14:paraId="73F3146B" w14:textId="22911A01" w:rsidR="00366964" w:rsidRDefault="00366964">
      <w:pPr>
        <w:pStyle w:val="TOC1"/>
        <w:rPr>
          <w:rFonts w:eastAsiaTheme="minorEastAsia" w:cstheme="minorBidi"/>
          <w:sz w:val="22"/>
          <w:szCs w:val="22"/>
          <w:lang w:eastAsia="en-AU"/>
        </w:rPr>
      </w:pPr>
      <w:hyperlink w:anchor="_Toc89182391" w:history="1">
        <w:r w:rsidRPr="007339D7">
          <w:rPr>
            <w:rStyle w:val="Hyperlink"/>
          </w:rPr>
          <w:t>Related Policies, Procedures, Guidelines and Legislation</w:t>
        </w:r>
        <w:r>
          <w:rPr>
            <w:webHidden/>
          </w:rPr>
          <w:tab/>
        </w:r>
        <w:r>
          <w:rPr>
            <w:webHidden/>
          </w:rPr>
          <w:fldChar w:fldCharType="begin"/>
        </w:r>
        <w:r>
          <w:rPr>
            <w:webHidden/>
          </w:rPr>
          <w:instrText xml:space="preserve"> PAGEREF _Toc89182391 \h </w:instrText>
        </w:r>
        <w:r>
          <w:rPr>
            <w:webHidden/>
          </w:rPr>
        </w:r>
        <w:r>
          <w:rPr>
            <w:webHidden/>
          </w:rPr>
          <w:fldChar w:fldCharType="separate"/>
        </w:r>
        <w:r>
          <w:rPr>
            <w:webHidden/>
          </w:rPr>
          <w:t>28</w:t>
        </w:r>
        <w:r>
          <w:rPr>
            <w:webHidden/>
          </w:rPr>
          <w:fldChar w:fldCharType="end"/>
        </w:r>
      </w:hyperlink>
    </w:p>
    <w:p w14:paraId="4F6347E7" w14:textId="3323831F" w:rsidR="00366964" w:rsidRDefault="00366964">
      <w:pPr>
        <w:pStyle w:val="TOC1"/>
        <w:rPr>
          <w:rFonts w:eastAsiaTheme="minorEastAsia" w:cstheme="minorBidi"/>
          <w:sz w:val="22"/>
          <w:szCs w:val="22"/>
          <w:lang w:eastAsia="en-AU"/>
        </w:rPr>
      </w:pPr>
      <w:hyperlink w:anchor="_Toc89182392" w:history="1">
        <w:r w:rsidRPr="007339D7">
          <w:rPr>
            <w:rStyle w:val="Hyperlink"/>
          </w:rPr>
          <w:t>References</w:t>
        </w:r>
        <w:r>
          <w:rPr>
            <w:webHidden/>
          </w:rPr>
          <w:tab/>
        </w:r>
        <w:r>
          <w:rPr>
            <w:webHidden/>
          </w:rPr>
          <w:fldChar w:fldCharType="begin"/>
        </w:r>
        <w:r>
          <w:rPr>
            <w:webHidden/>
          </w:rPr>
          <w:instrText xml:space="preserve"> PAGEREF _Toc89182392 \h </w:instrText>
        </w:r>
        <w:r>
          <w:rPr>
            <w:webHidden/>
          </w:rPr>
        </w:r>
        <w:r>
          <w:rPr>
            <w:webHidden/>
          </w:rPr>
          <w:fldChar w:fldCharType="separate"/>
        </w:r>
        <w:r>
          <w:rPr>
            <w:webHidden/>
          </w:rPr>
          <w:t>29</w:t>
        </w:r>
        <w:r>
          <w:rPr>
            <w:webHidden/>
          </w:rPr>
          <w:fldChar w:fldCharType="end"/>
        </w:r>
      </w:hyperlink>
    </w:p>
    <w:p w14:paraId="2ECA4CA6" w14:textId="361370F9" w:rsidR="00366964" w:rsidRDefault="00366964">
      <w:pPr>
        <w:pStyle w:val="TOC1"/>
        <w:rPr>
          <w:rFonts w:eastAsiaTheme="minorEastAsia" w:cstheme="minorBidi"/>
          <w:sz w:val="22"/>
          <w:szCs w:val="22"/>
          <w:lang w:eastAsia="en-AU"/>
        </w:rPr>
      </w:pPr>
      <w:hyperlink w:anchor="_Toc89182393" w:history="1">
        <w:r w:rsidRPr="007339D7">
          <w:rPr>
            <w:rStyle w:val="Hyperlink"/>
          </w:rPr>
          <w:t>Abbreviations</w:t>
        </w:r>
        <w:r>
          <w:rPr>
            <w:webHidden/>
          </w:rPr>
          <w:tab/>
        </w:r>
        <w:r>
          <w:rPr>
            <w:webHidden/>
          </w:rPr>
          <w:fldChar w:fldCharType="begin"/>
        </w:r>
        <w:r>
          <w:rPr>
            <w:webHidden/>
          </w:rPr>
          <w:instrText xml:space="preserve"> PAGEREF _Toc89182393 \h </w:instrText>
        </w:r>
        <w:r>
          <w:rPr>
            <w:webHidden/>
          </w:rPr>
        </w:r>
        <w:r>
          <w:rPr>
            <w:webHidden/>
          </w:rPr>
          <w:fldChar w:fldCharType="separate"/>
        </w:r>
        <w:r>
          <w:rPr>
            <w:webHidden/>
          </w:rPr>
          <w:t>30</w:t>
        </w:r>
        <w:r>
          <w:rPr>
            <w:webHidden/>
          </w:rPr>
          <w:fldChar w:fldCharType="end"/>
        </w:r>
      </w:hyperlink>
    </w:p>
    <w:p w14:paraId="21EB4D14" w14:textId="62EB6C86" w:rsidR="00366964" w:rsidRDefault="00366964">
      <w:pPr>
        <w:pStyle w:val="TOC1"/>
        <w:rPr>
          <w:rFonts w:eastAsiaTheme="minorEastAsia" w:cstheme="minorBidi"/>
          <w:sz w:val="22"/>
          <w:szCs w:val="22"/>
          <w:lang w:eastAsia="en-AU"/>
        </w:rPr>
      </w:pPr>
      <w:hyperlink w:anchor="_Toc89182394" w:history="1">
        <w:r w:rsidRPr="007339D7">
          <w:rPr>
            <w:rStyle w:val="Hyperlink"/>
          </w:rPr>
          <w:t>Search Terms</w:t>
        </w:r>
        <w:r>
          <w:rPr>
            <w:webHidden/>
          </w:rPr>
          <w:tab/>
        </w:r>
        <w:r>
          <w:rPr>
            <w:webHidden/>
          </w:rPr>
          <w:fldChar w:fldCharType="begin"/>
        </w:r>
        <w:r>
          <w:rPr>
            <w:webHidden/>
          </w:rPr>
          <w:instrText xml:space="preserve"> PAGEREF _Toc89182394 \h </w:instrText>
        </w:r>
        <w:r>
          <w:rPr>
            <w:webHidden/>
          </w:rPr>
        </w:r>
        <w:r>
          <w:rPr>
            <w:webHidden/>
          </w:rPr>
          <w:fldChar w:fldCharType="separate"/>
        </w:r>
        <w:r>
          <w:rPr>
            <w:webHidden/>
          </w:rPr>
          <w:t>31</w:t>
        </w:r>
        <w:r>
          <w:rPr>
            <w:webHidden/>
          </w:rPr>
          <w:fldChar w:fldCharType="end"/>
        </w:r>
      </w:hyperlink>
    </w:p>
    <w:p w14:paraId="5AF8CAC3" w14:textId="2EEBC203" w:rsidR="00366964" w:rsidRDefault="00366964">
      <w:pPr>
        <w:pStyle w:val="TOC1"/>
        <w:rPr>
          <w:rFonts w:eastAsiaTheme="minorEastAsia" w:cstheme="minorBidi"/>
          <w:sz w:val="22"/>
          <w:szCs w:val="22"/>
          <w:lang w:eastAsia="en-AU"/>
        </w:rPr>
      </w:pPr>
      <w:hyperlink w:anchor="_Toc89182395" w:history="1">
        <w:r w:rsidRPr="007339D7">
          <w:rPr>
            <w:rStyle w:val="Hyperlink"/>
          </w:rPr>
          <w:t>Attachments</w:t>
        </w:r>
        <w:r>
          <w:rPr>
            <w:webHidden/>
          </w:rPr>
          <w:tab/>
        </w:r>
        <w:r>
          <w:rPr>
            <w:webHidden/>
          </w:rPr>
          <w:fldChar w:fldCharType="begin"/>
        </w:r>
        <w:r>
          <w:rPr>
            <w:webHidden/>
          </w:rPr>
          <w:instrText xml:space="preserve"> PAGEREF _Toc89182395 \h </w:instrText>
        </w:r>
        <w:r>
          <w:rPr>
            <w:webHidden/>
          </w:rPr>
        </w:r>
        <w:r>
          <w:rPr>
            <w:webHidden/>
          </w:rPr>
          <w:fldChar w:fldCharType="separate"/>
        </w:r>
        <w:r>
          <w:rPr>
            <w:webHidden/>
          </w:rPr>
          <w:t>31</w:t>
        </w:r>
        <w:r>
          <w:rPr>
            <w:webHidden/>
          </w:rPr>
          <w:fldChar w:fldCharType="end"/>
        </w:r>
      </w:hyperlink>
    </w:p>
    <w:p w14:paraId="15877428" w14:textId="57EA0861" w:rsidR="00366964" w:rsidRDefault="00366964">
      <w:pPr>
        <w:pStyle w:val="TOC2"/>
        <w:tabs>
          <w:tab w:val="right" w:leader="dot" w:pos="9016"/>
        </w:tabs>
        <w:rPr>
          <w:rFonts w:eastAsiaTheme="minorEastAsia" w:cstheme="minorBidi"/>
          <w:noProof/>
          <w:sz w:val="22"/>
          <w:szCs w:val="22"/>
          <w:lang w:eastAsia="en-AU"/>
        </w:rPr>
      </w:pPr>
      <w:hyperlink w:anchor="_Toc89182396" w:history="1">
        <w:r w:rsidRPr="007339D7">
          <w:rPr>
            <w:rStyle w:val="Hyperlink"/>
            <w:noProof/>
          </w:rPr>
          <w:t>Attachment 1: CRRT Setup Steps</w:t>
        </w:r>
        <w:r>
          <w:rPr>
            <w:noProof/>
            <w:webHidden/>
          </w:rPr>
          <w:tab/>
        </w:r>
        <w:r>
          <w:rPr>
            <w:noProof/>
            <w:webHidden/>
          </w:rPr>
          <w:fldChar w:fldCharType="begin"/>
        </w:r>
        <w:r>
          <w:rPr>
            <w:noProof/>
            <w:webHidden/>
          </w:rPr>
          <w:instrText xml:space="preserve"> PAGEREF _Toc89182396 \h </w:instrText>
        </w:r>
        <w:r>
          <w:rPr>
            <w:noProof/>
            <w:webHidden/>
          </w:rPr>
        </w:r>
        <w:r>
          <w:rPr>
            <w:noProof/>
            <w:webHidden/>
          </w:rPr>
          <w:fldChar w:fldCharType="separate"/>
        </w:r>
        <w:r>
          <w:rPr>
            <w:noProof/>
            <w:webHidden/>
          </w:rPr>
          <w:t>33</w:t>
        </w:r>
        <w:r>
          <w:rPr>
            <w:noProof/>
            <w:webHidden/>
          </w:rPr>
          <w:fldChar w:fldCharType="end"/>
        </w:r>
      </w:hyperlink>
    </w:p>
    <w:p w14:paraId="087FE9CB" w14:textId="3C569612" w:rsidR="00366964" w:rsidRDefault="00366964">
      <w:pPr>
        <w:pStyle w:val="TOC2"/>
        <w:tabs>
          <w:tab w:val="right" w:leader="dot" w:pos="9016"/>
        </w:tabs>
        <w:rPr>
          <w:rFonts w:eastAsiaTheme="minorEastAsia" w:cstheme="minorBidi"/>
          <w:noProof/>
          <w:sz w:val="22"/>
          <w:szCs w:val="22"/>
          <w:lang w:eastAsia="en-AU"/>
        </w:rPr>
      </w:pPr>
      <w:hyperlink w:anchor="_Toc89182397" w:history="1">
        <w:r w:rsidRPr="007339D7">
          <w:rPr>
            <w:rStyle w:val="Hyperlink"/>
            <w:noProof/>
          </w:rPr>
          <w:t>Attachment 2: Emergency lumen swap instructions</w:t>
        </w:r>
        <w:r>
          <w:rPr>
            <w:noProof/>
            <w:webHidden/>
          </w:rPr>
          <w:tab/>
        </w:r>
        <w:r>
          <w:rPr>
            <w:noProof/>
            <w:webHidden/>
          </w:rPr>
          <w:fldChar w:fldCharType="begin"/>
        </w:r>
        <w:r>
          <w:rPr>
            <w:noProof/>
            <w:webHidden/>
          </w:rPr>
          <w:instrText xml:space="preserve"> PAGEREF _Toc89182397 \h </w:instrText>
        </w:r>
        <w:r>
          <w:rPr>
            <w:noProof/>
            <w:webHidden/>
          </w:rPr>
        </w:r>
        <w:r>
          <w:rPr>
            <w:noProof/>
            <w:webHidden/>
          </w:rPr>
          <w:fldChar w:fldCharType="separate"/>
        </w:r>
        <w:r>
          <w:rPr>
            <w:noProof/>
            <w:webHidden/>
          </w:rPr>
          <w:t>35</w:t>
        </w:r>
        <w:r>
          <w:rPr>
            <w:noProof/>
            <w:webHidden/>
          </w:rPr>
          <w:fldChar w:fldCharType="end"/>
        </w:r>
      </w:hyperlink>
    </w:p>
    <w:p w14:paraId="2E38BA42" w14:textId="4C039192" w:rsidR="00366964" w:rsidRDefault="00366964">
      <w:pPr>
        <w:pStyle w:val="TOC2"/>
        <w:tabs>
          <w:tab w:val="right" w:leader="dot" w:pos="9016"/>
        </w:tabs>
        <w:rPr>
          <w:rFonts w:eastAsiaTheme="minorEastAsia" w:cstheme="minorBidi"/>
          <w:noProof/>
          <w:sz w:val="22"/>
          <w:szCs w:val="22"/>
          <w:lang w:eastAsia="en-AU"/>
        </w:rPr>
      </w:pPr>
      <w:hyperlink w:anchor="_Toc89182398" w:history="1">
        <w:r w:rsidRPr="007339D7">
          <w:rPr>
            <w:rStyle w:val="Hyperlink"/>
            <w:noProof/>
          </w:rPr>
          <w:t>Attachment 3: CRRT Prescription and order forms</w:t>
        </w:r>
        <w:r>
          <w:rPr>
            <w:noProof/>
            <w:webHidden/>
          </w:rPr>
          <w:tab/>
        </w:r>
        <w:r>
          <w:rPr>
            <w:noProof/>
            <w:webHidden/>
          </w:rPr>
          <w:fldChar w:fldCharType="begin"/>
        </w:r>
        <w:r>
          <w:rPr>
            <w:noProof/>
            <w:webHidden/>
          </w:rPr>
          <w:instrText xml:space="preserve"> PAGEREF _Toc89182398 \h </w:instrText>
        </w:r>
        <w:r>
          <w:rPr>
            <w:noProof/>
            <w:webHidden/>
          </w:rPr>
        </w:r>
        <w:r>
          <w:rPr>
            <w:noProof/>
            <w:webHidden/>
          </w:rPr>
          <w:fldChar w:fldCharType="separate"/>
        </w:r>
        <w:r>
          <w:rPr>
            <w:noProof/>
            <w:webHidden/>
          </w:rPr>
          <w:t>36</w:t>
        </w:r>
        <w:r>
          <w:rPr>
            <w:noProof/>
            <w:webHidden/>
          </w:rPr>
          <w:fldChar w:fldCharType="end"/>
        </w:r>
      </w:hyperlink>
    </w:p>
    <w:p w14:paraId="514E4194" w14:textId="0306B5FB" w:rsidR="00366964" w:rsidRDefault="00366964">
      <w:pPr>
        <w:pStyle w:val="TOC2"/>
        <w:tabs>
          <w:tab w:val="right" w:leader="dot" w:pos="9016"/>
        </w:tabs>
        <w:rPr>
          <w:rFonts w:eastAsiaTheme="minorEastAsia" w:cstheme="minorBidi"/>
          <w:noProof/>
          <w:sz w:val="22"/>
          <w:szCs w:val="22"/>
          <w:lang w:eastAsia="en-AU"/>
        </w:rPr>
      </w:pPr>
      <w:hyperlink w:anchor="_Toc89182399" w:history="1">
        <w:r w:rsidRPr="007339D7">
          <w:rPr>
            <w:rStyle w:val="Hyperlink"/>
            <w:noProof/>
          </w:rPr>
          <w:t>Attachment 4: Manual air removal</w:t>
        </w:r>
        <w:r>
          <w:rPr>
            <w:noProof/>
            <w:webHidden/>
          </w:rPr>
          <w:tab/>
        </w:r>
        <w:r>
          <w:rPr>
            <w:noProof/>
            <w:webHidden/>
          </w:rPr>
          <w:fldChar w:fldCharType="begin"/>
        </w:r>
        <w:r>
          <w:rPr>
            <w:noProof/>
            <w:webHidden/>
          </w:rPr>
          <w:instrText xml:space="preserve"> PAGEREF _Toc89182399 \h </w:instrText>
        </w:r>
        <w:r>
          <w:rPr>
            <w:noProof/>
            <w:webHidden/>
          </w:rPr>
        </w:r>
        <w:r>
          <w:rPr>
            <w:noProof/>
            <w:webHidden/>
          </w:rPr>
          <w:fldChar w:fldCharType="separate"/>
        </w:r>
        <w:r>
          <w:rPr>
            <w:noProof/>
            <w:webHidden/>
          </w:rPr>
          <w:t>38</w:t>
        </w:r>
        <w:r>
          <w:rPr>
            <w:noProof/>
            <w:webHidden/>
          </w:rPr>
          <w:fldChar w:fldCharType="end"/>
        </w:r>
      </w:hyperlink>
    </w:p>
    <w:p w14:paraId="4236AF2B" w14:textId="1B165F5D" w:rsidR="00366964" w:rsidRDefault="00366964">
      <w:pPr>
        <w:pStyle w:val="TOC2"/>
        <w:tabs>
          <w:tab w:val="right" w:leader="dot" w:pos="9016"/>
        </w:tabs>
        <w:rPr>
          <w:rFonts w:eastAsiaTheme="minorEastAsia" w:cstheme="minorBidi"/>
          <w:noProof/>
          <w:sz w:val="22"/>
          <w:szCs w:val="22"/>
          <w:lang w:eastAsia="en-AU"/>
        </w:rPr>
      </w:pPr>
      <w:hyperlink w:anchor="_Toc89182400" w:history="1">
        <w:r w:rsidRPr="007339D7">
          <w:rPr>
            <w:rStyle w:val="Hyperlink"/>
            <w:noProof/>
          </w:rPr>
          <w:t>Attachment 5: Saline Recirculation</w:t>
        </w:r>
        <w:r>
          <w:rPr>
            <w:noProof/>
            <w:webHidden/>
          </w:rPr>
          <w:tab/>
        </w:r>
        <w:r>
          <w:rPr>
            <w:noProof/>
            <w:webHidden/>
          </w:rPr>
          <w:fldChar w:fldCharType="begin"/>
        </w:r>
        <w:r>
          <w:rPr>
            <w:noProof/>
            <w:webHidden/>
          </w:rPr>
          <w:instrText xml:space="preserve"> PAGEREF _Toc89182400 \h </w:instrText>
        </w:r>
        <w:r>
          <w:rPr>
            <w:noProof/>
            <w:webHidden/>
          </w:rPr>
        </w:r>
        <w:r>
          <w:rPr>
            <w:noProof/>
            <w:webHidden/>
          </w:rPr>
          <w:fldChar w:fldCharType="separate"/>
        </w:r>
        <w:r>
          <w:rPr>
            <w:noProof/>
            <w:webHidden/>
          </w:rPr>
          <w:t>39</w:t>
        </w:r>
        <w:r>
          <w:rPr>
            <w:noProof/>
            <w:webHidden/>
          </w:rPr>
          <w:fldChar w:fldCharType="end"/>
        </w:r>
      </w:hyperlink>
    </w:p>
    <w:p w14:paraId="46EAEDBF" w14:textId="4ECBCDAB" w:rsidR="00366964" w:rsidRDefault="00366964">
      <w:pPr>
        <w:pStyle w:val="TOC2"/>
        <w:tabs>
          <w:tab w:val="right" w:leader="dot" w:pos="9016"/>
        </w:tabs>
        <w:rPr>
          <w:rFonts w:eastAsiaTheme="minorEastAsia" w:cstheme="minorBidi"/>
          <w:noProof/>
          <w:sz w:val="22"/>
          <w:szCs w:val="22"/>
          <w:lang w:eastAsia="en-AU"/>
        </w:rPr>
      </w:pPr>
      <w:hyperlink w:anchor="_Toc89182401" w:history="1">
        <w:r w:rsidRPr="007339D7">
          <w:rPr>
            <w:rStyle w:val="Hyperlink"/>
            <w:noProof/>
          </w:rPr>
          <w:t>Attachment 6: PrisMax machine parts</w:t>
        </w:r>
        <w:r>
          <w:rPr>
            <w:noProof/>
            <w:webHidden/>
          </w:rPr>
          <w:tab/>
        </w:r>
        <w:r>
          <w:rPr>
            <w:noProof/>
            <w:webHidden/>
          </w:rPr>
          <w:fldChar w:fldCharType="begin"/>
        </w:r>
        <w:r>
          <w:rPr>
            <w:noProof/>
            <w:webHidden/>
          </w:rPr>
          <w:instrText xml:space="preserve"> PAGEREF _Toc89182401 \h </w:instrText>
        </w:r>
        <w:r>
          <w:rPr>
            <w:noProof/>
            <w:webHidden/>
          </w:rPr>
        </w:r>
        <w:r>
          <w:rPr>
            <w:noProof/>
            <w:webHidden/>
          </w:rPr>
          <w:fldChar w:fldCharType="separate"/>
        </w:r>
        <w:r>
          <w:rPr>
            <w:noProof/>
            <w:webHidden/>
          </w:rPr>
          <w:t>40</w:t>
        </w:r>
        <w:r>
          <w:rPr>
            <w:noProof/>
            <w:webHidden/>
          </w:rPr>
          <w:fldChar w:fldCharType="end"/>
        </w:r>
      </w:hyperlink>
    </w:p>
    <w:p w14:paraId="3DAF8C28" w14:textId="1AB31321" w:rsidR="00366964" w:rsidRDefault="00366964">
      <w:pPr>
        <w:pStyle w:val="TOC2"/>
        <w:tabs>
          <w:tab w:val="right" w:leader="dot" w:pos="9016"/>
        </w:tabs>
        <w:rPr>
          <w:rFonts w:eastAsiaTheme="minorEastAsia" w:cstheme="minorBidi"/>
          <w:noProof/>
          <w:sz w:val="22"/>
          <w:szCs w:val="22"/>
          <w:lang w:eastAsia="en-AU"/>
        </w:rPr>
      </w:pPr>
      <w:hyperlink w:anchor="_Toc89182402" w:history="1">
        <w:r w:rsidRPr="007339D7">
          <w:rPr>
            <w:rStyle w:val="Hyperlink"/>
            <w:noProof/>
          </w:rPr>
          <w:t>Attachment 7: Electrolytes replacement through CRRT solution bags guideline</w:t>
        </w:r>
        <w:r>
          <w:rPr>
            <w:noProof/>
            <w:webHidden/>
          </w:rPr>
          <w:tab/>
        </w:r>
        <w:r>
          <w:rPr>
            <w:noProof/>
            <w:webHidden/>
          </w:rPr>
          <w:fldChar w:fldCharType="begin"/>
        </w:r>
        <w:r>
          <w:rPr>
            <w:noProof/>
            <w:webHidden/>
          </w:rPr>
          <w:instrText xml:space="preserve"> PAGEREF _Toc89182402 \h </w:instrText>
        </w:r>
        <w:r>
          <w:rPr>
            <w:noProof/>
            <w:webHidden/>
          </w:rPr>
        </w:r>
        <w:r>
          <w:rPr>
            <w:noProof/>
            <w:webHidden/>
          </w:rPr>
          <w:fldChar w:fldCharType="separate"/>
        </w:r>
        <w:r>
          <w:rPr>
            <w:noProof/>
            <w:webHidden/>
          </w:rPr>
          <w:t>41</w:t>
        </w:r>
        <w:r>
          <w:rPr>
            <w:noProof/>
            <w:webHidden/>
          </w:rPr>
          <w:fldChar w:fldCharType="end"/>
        </w:r>
      </w:hyperlink>
    </w:p>
    <w:p w14:paraId="114F4140" w14:textId="12A0B738" w:rsidR="00C52FBD" w:rsidRDefault="00871C92" w:rsidP="00C52FBD">
      <w:pPr>
        <w:rPr>
          <w:rFonts w:asciiTheme="minorHAnsi" w:hAnsiTheme="minorHAnsi"/>
        </w:rPr>
      </w:pPr>
      <w:r>
        <w:rPr>
          <w:rFonts w:asciiTheme="minorHAnsi" w:hAnsiTheme="minorHAnsi"/>
          <w:noProof/>
        </w:rPr>
        <w:fldChar w:fldCharType="end"/>
      </w:r>
    </w:p>
    <w:p w14:paraId="262BD0B0" w14:textId="3B261EA4" w:rsidR="00702415" w:rsidRPr="00702415" w:rsidRDefault="00C52FBD" w:rsidP="00702415">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7FD15925" w14:textId="77777777" w:rsidTr="001D2785">
        <w:trPr>
          <w:cantSplit/>
          <w:trHeight w:val="285"/>
        </w:trPr>
        <w:tc>
          <w:tcPr>
            <w:tcW w:w="9158" w:type="dxa"/>
            <w:shd w:val="clear" w:color="auto" w:fill="A6A6A6" w:themeFill="background1" w:themeFillShade="A6"/>
          </w:tcPr>
          <w:p w14:paraId="0B1355DB" w14:textId="77777777" w:rsidR="00702415" w:rsidRPr="00CD1C0E" w:rsidRDefault="00702415" w:rsidP="001D2785">
            <w:pPr>
              <w:pStyle w:val="Heading1"/>
            </w:pPr>
            <w:bookmarkStart w:id="8" w:name="_Toc389473274"/>
            <w:bookmarkStart w:id="9" w:name="_Toc43903665"/>
            <w:bookmarkStart w:id="10" w:name="_Toc89182375"/>
            <w:r w:rsidRPr="00CD1C0E">
              <w:lastRenderedPageBreak/>
              <w:t>Purpose</w:t>
            </w:r>
            <w:bookmarkEnd w:id="8"/>
            <w:bookmarkEnd w:id="9"/>
            <w:bookmarkEnd w:id="10"/>
          </w:p>
        </w:tc>
      </w:tr>
    </w:tbl>
    <w:p w14:paraId="486CD048" w14:textId="77777777" w:rsidR="00702415" w:rsidRDefault="00702415" w:rsidP="00171AB1"/>
    <w:p w14:paraId="5AA154A1" w14:textId="35932D24" w:rsidR="00C52FBD" w:rsidRDefault="00C52FBD" w:rsidP="00171AB1">
      <w:r w:rsidRPr="00786B3B">
        <w:t xml:space="preserve">The purpose of </w:t>
      </w:r>
      <w:r>
        <w:t>this</w:t>
      </w:r>
      <w:r w:rsidRPr="00786B3B">
        <w:t xml:space="preserve"> Continuous Renal Replacement Therapy </w:t>
      </w:r>
      <w:r>
        <w:t>(CRRT</w:t>
      </w:r>
      <w:r w:rsidRPr="00786B3B">
        <w:t xml:space="preserve">) procedure is to outline the safe and effective management of patients requiring </w:t>
      </w:r>
      <w:r>
        <w:t>CRRT</w:t>
      </w:r>
      <w:r w:rsidRPr="00786B3B">
        <w:t xml:space="preserve"> </w:t>
      </w:r>
      <w:r>
        <w:t>in</w:t>
      </w:r>
      <w:r w:rsidR="003D6A9F">
        <w:t xml:space="preserve"> the</w:t>
      </w:r>
      <w:r>
        <w:t xml:space="preserve"> Intensive Care Unit </w:t>
      </w:r>
      <w:r w:rsidRPr="00786B3B">
        <w:t>at Canberra Health Services (CHS).</w:t>
      </w:r>
    </w:p>
    <w:p w14:paraId="5D932560" w14:textId="77777777" w:rsidR="00450CBF" w:rsidRDefault="00450CBF" w:rsidP="00C52FBD">
      <w:pPr>
        <w:jc w:val="right"/>
      </w:pPr>
    </w:p>
    <w:p w14:paraId="7A387FAC" w14:textId="2F5EA956" w:rsidR="00C52FBD" w:rsidRDefault="00366964" w:rsidP="00C52FBD">
      <w:pPr>
        <w:jc w:val="right"/>
        <w:rPr>
          <w:rStyle w:val="Hyperlink"/>
          <w:rFonts w:cs="Arial"/>
          <w:i/>
          <w:szCs w:val="24"/>
        </w:rPr>
      </w:pPr>
      <w:hyperlink w:anchor="Contents" w:history="1">
        <w:r w:rsidR="00C52FB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12F74AAB" w14:textId="77777777" w:rsidTr="001D2785">
        <w:trPr>
          <w:cantSplit/>
          <w:trHeight w:val="285"/>
        </w:trPr>
        <w:tc>
          <w:tcPr>
            <w:tcW w:w="9158" w:type="dxa"/>
            <w:shd w:val="clear" w:color="auto" w:fill="A6A6A6" w:themeFill="background1" w:themeFillShade="A6"/>
          </w:tcPr>
          <w:p w14:paraId="30B7B714" w14:textId="21C3FA02" w:rsidR="00702415" w:rsidRPr="00CD1C0E" w:rsidRDefault="00702415" w:rsidP="001D2785">
            <w:pPr>
              <w:pStyle w:val="Heading1"/>
            </w:pPr>
            <w:bookmarkStart w:id="11" w:name="_Toc89182376"/>
            <w:r>
              <w:t>Alerts</w:t>
            </w:r>
            <w:bookmarkEnd w:id="11"/>
          </w:p>
        </w:tc>
      </w:tr>
    </w:tbl>
    <w:p w14:paraId="271332DC" w14:textId="77777777" w:rsidR="00C52FBD" w:rsidRDefault="00C52FBD" w:rsidP="00C52FBD">
      <w:pPr>
        <w:rPr>
          <w:rFonts w:cs="Arial"/>
          <w:b/>
          <w:szCs w:val="24"/>
        </w:rPr>
      </w:pPr>
    </w:p>
    <w:p w14:paraId="2692F6E4" w14:textId="6A3799A3" w:rsidR="00C52FBD" w:rsidRDefault="00C52FBD" w:rsidP="00450CBF">
      <w:pPr>
        <w:pStyle w:val="ListParagraph"/>
        <w:numPr>
          <w:ilvl w:val="0"/>
          <w:numId w:val="2"/>
        </w:numPr>
        <w:ind w:left="426" w:hanging="426"/>
      </w:pPr>
      <w:r>
        <w:t xml:space="preserve">The position of new vascular access (named as </w:t>
      </w:r>
      <w:proofErr w:type="spellStart"/>
      <w:r w:rsidR="00275EC2">
        <w:t>v</w:t>
      </w:r>
      <w:r>
        <w:t>ascath</w:t>
      </w:r>
      <w:proofErr w:type="spellEnd"/>
      <w:r>
        <w:t xml:space="preserve"> in this document) for CRRT </w:t>
      </w:r>
      <w:r w:rsidR="0086038F">
        <w:t>must</w:t>
      </w:r>
      <w:r>
        <w:t xml:space="preserve"> be confirmed by pressure transducer, chest x-ray and medical team before use. </w:t>
      </w:r>
    </w:p>
    <w:p w14:paraId="6F1661EA" w14:textId="720E0111" w:rsidR="00C52FBD" w:rsidRDefault="00C52FBD" w:rsidP="00450CBF">
      <w:pPr>
        <w:pStyle w:val="ListParagraph"/>
        <w:numPr>
          <w:ilvl w:val="0"/>
          <w:numId w:val="2"/>
        </w:numPr>
        <w:ind w:left="426" w:hanging="426"/>
      </w:pPr>
      <w:r>
        <w:t xml:space="preserve">Always aspirate both </w:t>
      </w:r>
      <w:proofErr w:type="spellStart"/>
      <w:r w:rsidR="00275EC2">
        <w:t>v</w:t>
      </w:r>
      <w:r>
        <w:t>ascath</w:t>
      </w:r>
      <w:proofErr w:type="spellEnd"/>
      <w:r>
        <w:t xml:space="preserve"> lumens and discard</w:t>
      </w:r>
      <w:r w:rsidR="00F10C43">
        <w:t xml:space="preserve"> blood</w:t>
      </w:r>
      <w:r>
        <w:t xml:space="preserve"> before flushing and connecting to the patient to avoid inadvertently delivering a high concentration of anticoagulation. </w:t>
      </w:r>
    </w:p>
    <w:p w14:paraId="48B74D16" w14:textId="77777777" w:rsidR="00C52FBD" w:rsidRDefault="00C52FBD" w:rsidP="00450CBF">
      <w:pPr>
        <w:pStyle w:val="ListParagraph"/>
        <w:numPr>
          <w:ilvl w:val="0"/>
          <w:numId w:val="2"/>
        </w:numPr>
        <w:ind w:left="426" w:hanging="426"/>
      </w:pPr>
      <w:r>
        <w:t xml:space="preserve">50mL Terumo </w:t>
      </w:r>
      <w:proofErr w:type="spellStart"/>
      <w:r>
        <w:t>luer</w:t>
      </w:r>
      <w:proofErr w:type="spellEnd"/>
      <w:r>
        <w:t xml:space="preserve"> lock syringe is the default syringe to be used in the syringe driver on </w:t>
      </w:r>
      <w:proofErr w:type="spellStart"/>
      <w:r>
        <w:t>PrismaFlex</w:t>
      </w:r>
      <w:proofErr w:type="spellEnd"/>
      <w:r>
        <w:t xml:space="preserve"> and </w:t>
      </w:r>
      <w:proofErr w:type="spellStart"/>
      <w:r>
        <w:t>PrisMax</w:t>
      </w:r>
      <w:proofErr w:type="spellEnd"/>
      <w:r>
        <w:t xml:space="preserve"> dialysis machines. </w:t>
      </w:r>
    </w:p>
    <w:p w14:paraId="3B15213B" w14:textId="25CFBD34" w:rsidR="00C52FBD" w:rsidRDefault="00C52FBD" w:rsidP="00450CBF">
      <w:pPr>
        <w:pStyle w:val="ListParagraph"/>
        <w:numPr>
          <w:ilvl w:val="0"/>
          <w:numId w:val="2"/>
        </w:numPr>
        <w:ind w:left="426" w:hanging="426"/>
      </w:pPr>
      <w:r>
        <w:t xml:space="preserve">Calcium Chloride infusion line </w:t>
      </w:r>
      <w:r w:rsidR="00B62BD7">
        <w:t>must</w:t>
      </w:r>
      <w:r>
        <w:t xml:space="preserve"> be connect</w:t>
      </w:r>
      <w:r w:rsidR="00F10C43">
        <w:t>ed</w:t>
      </w:r>
      <w:r>
        <w:t xml:space="preserve"> to the blue return line.</w:t>
      </w:r>
    </w:p>
    <w:p w14:paraId="34A89EEA" w14:textId="2D9A34EE" w:rsidR="00C52FBD" w:rsidRDefault="00C52FBD" w:rsidP="00450CBF">
      <w:pPr>
        <w:pStyle w:val="ListParagraph"/>
        <w:numPr>
          <w:ilvl w:val="0"/>
          <w:numId w:val="2"/>
        </w:numPr>
        <w:ind w:left="426" w:hanging="426"/>
      </w:pPr>
      <w:r>
        <w:t xml:space="preserve">Filter set </w:t>
      </w:r>
      <w:r w:rsidR="005C3EC6">
        <w:t>must</w:t>
      </w:r>
      <w:r>
        <w:t xml:space="preserve"> be reprimed if </w:t>
      </w:r>
      <w:r w:rsidR="00FE660E">
        <w:t xml:space="preserve">it </w:t>
      </w:r>
      <w:r>
        <w:t>is not connected to the patient within 30 minutes.</w:t>
      </w:r>
    </w:p>
    <w:p w14:paraId="43E53F9D" w14:textId="415F1C75" w:rsidR="00C52FBD" w:rsidRDefault="00C52FBD" w:rsidP="00450CBF">
      <w:pPr>
        <w:pStyle w:val="ListParagraph"/>
        <w:numPr>
          <w:ilvl w:val="0"/>
          <w:numId w:val="2"/>
        </w:numPr>
        <w:ind w:left="426" w:hanging="426"/>
      </w:pPr>
      <w:r>
        <w:t>Hypotension can be a complication of CRRT</w:t>
      </w:r>
      <w:r w:rsidR="00150BEB">
        <w:t>. I</w:t>
      </w:r>
      <w:r>
        <w:t xml:space="preserve">t is important to monitor the patient’s </w:t>
      </w:r>
      <w:proofErr w:type="spellStart"/>
      <w:r>
        <w:t>haemodynamics</w:t>
      </w:r>
      <w:proofErr w:type="spellEnd"/>
      <w:r>
        <w:t xml:space="preserve"> closely, especially at the start of therapy.</w:t>
      </w:r>
    </w:p>
    <w:p w14:paraId="4CC64440" w14:textId="1A2CBD19" w:rsidR="00C52FBD" w:rsidRDefault="00C52FBD" w:rsidP="00450CBF">
      <w:pPr>
        <w:pStyle w:val="ListParagraph"/>
        <w:numPr>
          <w:ilvl w:val="0"/>
          <w:numId w:val="2"/>
        </w:numPr>
        <w:ind w:left="426" w:hanging="426"/>
      </w:pPr>
      <w:r>
        <w:t xml:space="preserve">Filter set </w:t>
      </w:r>
      <w:r w:rsidR="00707536">
        <w:t>must</w:t>
      </w:r>
      <w:r>
        <w:t xml:space="preserve"> be changed after 72 hours of use. Continued use beyond these limits could result in rupture of the pump segments and may result in patient injury or death.</w:t>
      </w:r>
    </w:p>
    <w:p w14:paraId="6D351966" w14:textId="77777777" w:rsidR="00C52FBD" w:rsidRDefault="00C52FBD" w:rsidP="00450CBF">
      <w:pPr>
        <w:pStyle w:val="ListParagraph"/>
        <w:numPr>
          <w:ilvl w:val="0"/>
          <w:numId w:val="2"/>
        </w:numPr>
        <w:ind w:left="426" w:hanging="426"/>
      </w:pPr>
      <w:proofErr w:type="spellStart"/>
      <w:r>
        <w:t>PrisMax</w:t>
      </w:r>
      <w:proofErr w:type="spellEnd"/>
      <w:r>
        <w:t xml:space="preserve"> will stop if the blood pump is stationary for 10 minutes. The filter must be discarded and changed, and blood cannot be returned to the patient. </w:t>
      </w:r>
    </w:p>
    <w:p w14:paraId="291C4934" w14:textId="77777777" w:rsidR="00C52FBD" w:rsidRDefault="00C52FBD" w:rsidP="00450CBF">
      <w:pPr>
        <w:pStyle w:val="ListParagraph"/>
        <w:numPr>
          <w:ilvl w:val="0"/>
          <w:numId w:val="2"/>
        </w:numPr>
        <w:ind w:left="426" w:hanging="426"/>
      </w:pPr>
      <w:r>
        <w:t xml:space="preserve">Attend to alarms swiftly to avoid stasis in the circuit. Seek help immediately if unable to troubleshoot. </w:t>
      </w:r>
    </w:p>
    <w:p w14:paraId="3D312024" w14:textId="77777777" w:rsidR="00C52FBD" w:rsidRDefault="00C52FBD" w:rsidP="00450CBF">
      <w:pPr>
        <w:pStyle w:val="ListParagraph"/>
        <w:numPr>
          <w:ilvl w:val="0"/>
          <w:numId w:val="2"/>
        </w:numPr>
        <w:ind w:left="426" w:hanging="426"/>
      </w:pPr>
      <w:r>
        <w:t xml:space="preserve">Inspect the filter flow path for signs of clotting before returning the blood in the set to the patient. If clotting is suspected, do not return the blood to the patient. </w:t>
      </w:r>
    </w:p>
    <w:p w14:paraId="20AACD29" w14:textId="66D7B9D6" w:rsidR="00C52FBD" w:rsidRDefault="00EF1C21" w:rsidP="00450CBF">
      <w:pPr>
        <w:pStyle w:val="ListParagraph"/>
        <w:numPr>
          <w:ilvl w:val="0"/>
          <w:numId w:val="2"/>
        </w:numPr>
        <w:ind w:left="426" w:hanging="426"/>
      </w:pPr>
      <w:r>
        <w:t xml:space="preserve">Do </w:t>
      </w:r>
      <w:r w:rsidR="00382B45">
        <w:t>not</w:t>
      </w:r>
      <w:r>
        <w:t xml:space="preserve"> collect blood samples</w:t>
      </w:r>
      <w:r w:rsidR="00C52FBD">
        <w:t xml:space="preserve"> from the </w:t>
      </w:r>
      <w:proofErr w:type="spellStart"/>
      <w:r w:rsidR="00C52FBD">
        <w:t>Vascath</w:t>
      </w:r>
      <w:proofErr w:type="spellEnd"/>
      <w:r w:rsidR="00C52FBD">
        <w:t xml:space="preserve"> unless approved by ICU medical team. </w:t>
      </w:r>
    </w:p>
    <w:p w14:paraId="538D6DB1" w14:textId="2CF32DEA" w:rsidR="00C52FBD" w:rsidRDefault="00C52FBD" w:rsidP="00450CBF">
      <w:pPr>
        <w:pStyle w:val="ListParagraph"/>
        <w:numPr>
          <w:ilvl w:val="0"/>
          <w:numId w:val="2"/>
        </w:numPr>
        <w:ind w:left="426" w:hanging="426"/>
      </w:pPr>
      <w:bookmarkStart w:id="12" w:name="_Hlk69707196"/>
      <w:r w:rsidRPr="004A6C33">
        <w:t>Emergency disconnect</w:t>
      </w:r>
      <w:r>
        <w:t>ion</w:t>
      </w:r>
      <w:r w:rsidRPr="004A6C33">
        <w:t xml:space="preserve"> </w:t>
      </w:r>
      <w:r>
        <w:t xml:space="preserve">equipment </w:t>
      </w:r>
      <w:bookmarkEnd w:id="12"/>
      <w:r w:rsidR="00382B45">
        <w:t>must</w:t>
      </w:r>
      <w:r w:rsidRPr="004A6C33">
        <w:t xml:space="preserve"> be available </w:t>
      </w:r>
      <w:r>
        <w:t>at the bedside</w:t>
      </w:r>
      <w:r w:rsidR="00B642AE">
        <w:t xml:space="preserve"> for duration of therapy</w:t>
      </w:r>
      <w:r>
        <w:t xml:space="preserve">. </w:t>
      </w:r>
    </w:p>
    <w:p w14:paraId="08352BE9" w14:textId="069D3A89" w:rsidR="00541BB9" w:rsidRDefault="00541BB9" w:rsidP="00450CBF">
      <w:pPr>
        <w:pStyle w:val="ListParagraph"/>
        <w:numPr>
          <w:ilvl w:val="0"/>
          <w:numId w:val="2"/>
        </w:numPr>
        <w:ind w:left="426" w:hanging="426"/>
      </w:pPr>
      <w:r>
        <w:t xml:space="preserve">If CRRT is being run through an ECMO circuit, the access pressures are positive rather than negative. Both </w:t>
      </w:r>
      <w:proofErr w:type="spellStart"/>
      <w:r>
        <w:t>Prismaflex</w:t>
      </w:r>
      <w:proofErr w:type="spellEnd"/>
      <w:r>
        <w:t xml:space="preserve"> and </w:t>
      </w:r>
      <w:proofErr w:type="spellStart"/>
      <w:r>
        <w:t>PrisMax</w:t>
      </w:r>
      <w:proofErr w:type="spellEnd"/>
      <w:r>
        <w:t xml:space="preserve"> machines can detect this and adjust pressure limits. </w:t>
      </w:r>
    </w:p>
    <w:p w14:paraId="73B60A4C" w14:textId="77777777" w:rsidR="00C52FBD" w:rsidRDefault="00C52FBD" w:rsidP="00C52FBD">
      <w:pPr>
        <w:rPr>
          <w:rFonts w:cs="Arial"/>
          <w:b/>
          <w:szCs w:val="24"/>
        </w:rPr>
      </w:pPr>
    </w:p>
    <w:p w14:paraId="29B5EE23" w14:textId="7634F4D4" w:rsidR="00702415" w:rsidRDefault="00366964" w:rsidP="00C52FBD">
      <w:pPr>
        <w:jc w:val="right"/>
        <w:rPr>
          <w:rStyle w:val="Hyperlink"/>
          <w:rFonts w:cs="Arial"/>
          <w:i/>
          <w:szCs w:val="24"/>
        </w:rPr>
      </w:pPr>
      <w:hyperlink w:anchor="Contents" w:history="1">
        <w:r w:rsidR="00C52FBD" w:rsidRPr="00590902">
          <w:rPr>
            <w:rStyle w:val="Hyperlink"/>
            <w:rFonts w:cs="Arial"/>
            <w:i/>
            <w:szCs w:val="24"/>
          </w:rPr>
          <w:t>Back to Table of Contents</w:t>
        </w:r>
      </w:hyperlink>
    </w:p>
    <w:p w14:paraId="7C7D83C4" w14:textId="5F58C3B4" w:rsidR="00C52FBD" w:rsidRDefault="00702415" w:rsidP="00450CBF">
      <w:pPr>
        <w:spacing w:after="160" w:line="259" w:lineRule="auto"/>
        <w:rPr>
          <w:rStyle w:val="Hyperlink"/>
          <w:rFonts w:cs="Arial"/>
          <w:i/>
          <w:szCs w:val="24"/>
        </w:rPr>
      </w:pPr>
      <w:r>
        <w:rPr>
          <w:rStyle w:val="Hyperlink"/>
          <w:rFonts w:cs="Arial"/>
          <w:i/>
          <w:szCs w:val="24"/>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17EB07C9" w14:textId="77777777" w:rsidTr="001D2785">
        <w:trPr>
          <w:cantSplit/>
          <w:trHeight w:val="285"/>
        </w:trPr>
        <w:tc>
          <w:tcPr>
            <w:tcW w:w="9158" w:type="dxa"/>
            <w:shd w:val="clear" w:color="auto" w:fill="A6A6A6" w:themeFill="background1" w:themeFillShade="A6"/>
          </w:tcPr>
          <w:p w14:paraId="765AE408" w14:textId="63D5DA20" w:rsidR="00702415" w:rsidRPr="00CD1C0E" w:rsidRDefault="00702415" w:rsidP="001D2785">
            <w:pPr>
              <w:pStyle w:val="Heading1"/>
            </w:pPr>
            <w:bookmarkStart w:id="13" w:name="_Toc89182377"/>
            <w:r>
              <w:lastRenderedPageBreak/>
              <w:t>Scope</w:t>
            </w:r>
            <w:bookmarkEnd w:id="13"/>
          </w:p>
        </w:tc>
      </w:tr>
    </w:tbl>
    <w:p w14:paraId="4550768B" w14:textId="77777777" w:rsidR="00450CBF" w:rsidRDefault="00450CBF" w:rsidP="00C52FBD">
      <w:pPr>
        <w:rPr>
          <w:rFonts w:cs="Arial"/>
          <w:szCs w:val="24"/>
        </w:rPr>
      </w:pPr>
    </w:p>
    <w:p w14:paraId="41C9427B" w14:textId="6B58B624" w:rsidR="00C52FBD" w:rsidRPr="006A4165" w:rsidRDefault="00C52FBD" w:rsidP="00C52FBD">
      <w:pPr>
        <w:rPr>
          <w:rFonts w:cs="Arial"/>
          <w:szCs w:val="24"/>
        </w:rPr>
      </w:pPr>
      <w:r w:rsidRPr="006A4165">
        <w:rPr>
          <w:rFonts w:cs="Arial"/>
          <w:szCs w:val="24"/>
        </w:rPr>
        <w:t>This document applies to CHS</w:t>
      </w:r>
      <w:r>
        <w:rPr>
          <w:rFonts w:cs="Arial"/>
          <w:szCs w:val="24"/>
        </w:rPr>
        <w:t xml:space="preserve"> Intensive Care</w:t>
      </w:r>
      <w:r w:rsidRPr="006A4165">
        <w:rPr>
          <w:rFonts w:cs="Arial"/>
          <w:szCs w:val="24"/>
        </w:rPr>
        <w:t xml:space="preserve"> staff, working within their scope of practice, involved in the care and management of patients on Continuous Renal Replacement Therapy (CRRT) including:</w:t>
      </w:r>
    </w:p>
    <w:p w14:paraId="6108351C" w14:textId="77777777" w:rsidR="00C52FBD" w:rsidRPr="00F14EC1" w:rsidRDefault="00C52FBD" w:rsidP="008F42C2">
      <w:pPr>
        <w:pStyle w:val="ListBullet"/>
        <w:tabs>
          <w:tab w:val="clear" w:pos="1080"/>
        </w:tabs>
        <w:ind w:left="426" w:hanging="426"/>
      </w:pPr>
      <w:r w:rsidRPr="00F14EC1">
        <w:t>Medical Officers</w:t>
      </w:r>
    </w:p>
    <w:p w14:paraId="12EA5781" w14:textId="77777777" w:rsidR="00C52FBD" w:rsidRPr="006A4165" w:rsidRDefault="00C52FBD" w:rsidP="008F42C2">
      <w:pPr>
        <w:pStyle w:val="ListBullet"/>
        <w:tabs>
          <w:tab w:val="clear" w:pos="1080"/>
        </w:tabs>
        <w:ind w:left="426" w:hanging="426"/>
      </w:pPr>
      <w:r w:rsidRPr="006A4165">
        <w:t xml:space="preserve">Nurses and Midwives  </w:t>
      </w:r>
    </w:p>
    <w:p w14:paraId="432BABA8" w14:textId="77777777" w:rsidR="00C52FBD" w:rsidRPr="006A4165" w:rsidRDefault="00C52FBD" w:rsidP="008F42C2">
      <w:pPr>
        <w:pStyle w:val="ListBullet"/>
        <w:tabs>
          <w:tab w:val="clear" w:pos="1080"/>
        </w:tabs>
        <w:ind w:left="426" w:hanging="426"/>
      </w:pPr>
      <w:r w:rsidRPr="006A4165">
        <w:rPr>
          <w:rFonts w:cs="Arial"/>
          <w:szCs w:val="24"/>
        </w:rPr>
        <w:t>Physiotherapists</w:t>
      </w:r>
    </w:p>
    <w:p w14:paraId="7D6523EB" w14:textId="1E4BD6E0" w:rsidR="00C52FBD" w:rsidRPr="006A4165" w:rsidRDefault="00C52FBD" w:rsidP="008F42C2">
      <w:pPr>
        <w:pStyle w:val="ListBullet"/>
        <w:tabs>
          <w:tab w:val="clear" w:pos="1080"/>
        </w:tabs>
        <w:ind w:left="426" w:hanging="426"/>
      </w:pPr>
      <w:r w:rsidRPr="006A4165">
        <w:rPr>
          <w:rFonts w:cs="Arial"/>
          <w:szCs w:val="24"/>
        </w:rPr>
        <w:t>Students under</w:t>
      </w:r>
      <w:r w:rsidR="00B642AE">
        <w:rPr>
          <w:rFonts w:cs="Arial"/>
          <w:szCs w:val="24"/>
        </w:rPr>
        <w:t xml:space="preserve"> direct</w:t>
      </w:r>
      <w:r w:rsidRPr="006A4165">
        <w:rPr>
          <w:rFonts w:cs="Arial"/>
          <w:szCs w:val="24"/>
        </w:rPr>
        <w:t xml:space="preserve"> supervision</w:t>
      </w:r>
    </w:p>
    <w:p w14:paraId="52F056DD" w14:textId="77777777" w:rsidR="00450CBF" w:rsidRDefault="00450CBF" w:rsidP="00450CBF">
      <w:pPr>
        <w:jc w:val="right"/>
      </w:pPr>
    </w:p>
    <w:p w14:paraId="14BC6B07" w14:textId="3AE088E4" w:rsidR="00702415" w:rsidRDefault="00366964" w:rsidP="00450CBF">
      <w:pPr>
        <w:jc w:val="right"/>
        <w:rPr>
          <w:rStyle w:val="Hyperlink"/>
          <w:rFonts w:cs="Arial"/>
          <w:i/>
          <w:szCs w:val="24"/>
        </w:rPr>
      </w:pPr>
      <w:hyperlink w:anchor="Contents" w:history="1">
        <w:r w:rsidR="00C52FB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3432F531" w14:textId="77777777" w:rsidTr="001D2785">
        <w:trPr>
          <w:cantSplit/>
          <w:trHeight w:val="285"/>
        </w:trPr>
        <w:tc>
          <w:tcPr>
            <w:tcW w:w="9158" w:type="dxa"/>
            <w:shd w:val="clear" w:color="auto" w:fill="A6A6A6" w:themeFill="background1" w:themeFillShade="A6"/>
          </w:tcPr>
          <w:p w14:paraId="1B62B127" w14:textId="3A219838" w:rsidR="00702415" w:rsidRPr="00CD1C0E" w:rsidRDefault="00702415" w:rsidP="001D2785">
            <w:pPr>
              <w:pStyle w:val="Heading1"/>
            </w:pPr>
            <w:bookmarkStart w:id="14" w:name="_Toc89182378"/>
            <w:r>
              <w:t>Section 1 – Theoretical Knowledge of CRRT</w:t>
            </w:r>
            <w:bookmarkEnd w:id="14"/>
          </w:p>
        </w:tc>
      </w:tr>
    </w:tbl>
    <w:p w14:paraId="192F132A" w14:textId="77777777" w:rsidR="00C52FBD" w:rsidRDefault="00C52FBD" w:rsidP="00C52FBD"/>
    <w:p w14:paraId="3DFEFCE3" w14:textId="2B2E2E7D" w:rsidR="00C52FBD" w:rsidRDefault="00C52FBD" w:rsidP="00C52FBD">
      <w:r w:rsidRPr="00000B54">
        <w:t>Continuous Renal Replacement Therapy (CRRT) is an extracorporeal blood purification therapy</w:t>
      </w:r>
      <w:r>
        <w:t xml:space="preserve"> used</w:t>
      </w:r>
      <w:r w:rsidRPr="00000B54">
        <w:t xml:space="preserve"> for impaired renal function</w:t>
      </w:r>
      <w:r>
        <w:t xml:space="preserve">. This therapy runs </w:t>
      </w:r>
      <w:r w:rsidRPr="00000B54">
        <w:t>continuously, 24 hou</w:t>
      </w:r>
      <w:r>
        <w:t xml:space="preserve">rs per day, sometimes for up to weeks at a time. This is in contrast </w:t>
      </w:r>
      <w:r w:rsidR="00B642AE">
        <w:t>with</w:t>
      </w:r>
      <w:r>
        <w:t xml:space="preserve"> Intermittent Haemodialysis, which runs for 3-</w:t>
      </w:r>
      <w:r w:rsidR="006279E9">
        <w:t>5</w:t>
      </w:r>
      <w:r>
        <w:t xml:space="preserve"> hours usually 3 times per week</w:t>
      </w:r>
      <w:r w:rsidR="00B642AE">
        <w:t xml:space="preserve"> in patients with chronic renal </w:t>
      </w:r>
      <w:r w:rsidR="006279E9">
        <w:t>failure</w:t>
      </w:r>
      <w:r>
        <w:t xml:space="preserve">. </w:t>
      </w:r>
    </w:p>
    <w:p w14:paraId="055EBFF5" w14:textId="77777777" w:rsidR="00450CBF" w:rsidRDefault="00450CBF" w:rsidP="00C52FBD"/>
    <w:p w14:paraId="7A386701" w14:textId="6941336D" w:rsidR="00C52FBD" w:rsidRPr="00000B54" w:rsidRDefault="00C52FBD" w:rsidP="00C52FBD">
      <w:r w:rsidRPr="00000B54">
        <w:t>There ar</w:t>
      </w:r>
      <w:r>
        <w:t>e four mechanisms used in CRRT:</w:t>
      </w:r>
    </w:p>
    <w:p w14:paraId="60D489B2" w14:textId="77777777" w:rsidR="00C52FBD" w:rsidRPr="00651685" w:rsidRDefault="00C52FBD" w:rsidP="00450CBF">
      <w:pPr>
        <w:pStyle w:val="ListParagraph"/>
        <w:numPr>
          <w:ilvl w:val="0"/>
          <w:numId w:val="11"/>
        </w:numPr>
        <w:ind w:left="426" w:hanging="426"/>
      </w:pPr>
      <w:r w:rsidRPr="002D45D1">
        <w:t xml:space="preserve">Ultrafiltration: </w:t>
      </w:r>
      <w:r>
        <w:t>m</w:t>
      </w:r>
      <w:r w:rsidRPr="002D45D1">
        <w:t>ovement of fluid through a semipermeable membrane along a pressure</w:t>
      </w:r>
      <w:r>
        <w:t xml:space="preserve"> </w:t>
      </w:r>
      <w:r w:rsidRPr="00651685">
        <w:t>gradient.</w:t>
      </w:r>
    </w:p>
    <w:p w14:paraId="54B36713" w14:textId="16D6C70B" w:rsidR="00C52FBD" w:rsidRPr="002D45D1" w:rsidRDefault="00C52FBD" w:rsidP="00450CBF">
      <w:pPr>
        <w:pStyle w:val="ListParagraph"/>
        <w:numPr>
          <w:ilvl w:val="0"/>
          <w:numId w:val="11"/>
        </w:numPr>
        <w:ind w:left="426" w:hanging="426"/>
      </w:pPr>
      <w:r w:rsidRPr="002D45D1">
        <w:t xml:space="preserve">Convection: </w:t>
      </w:r>
      <w:r>
        <w:t>m</w:t>
      </w:r>
      <w:r w:rsidRPr="002D45D1">
        <w:t>ovement of solutes by ultrafiltration across a semipermeable membrane</w:t>
      </w:r>
      <w:r w:rsidR="0025291A">
        <w:t xml:space="preserve"> (also called ‘solvent drag’)</w:t>
      </w:r>
      <w:r>
        <w:t>.</w:t>
      </w:r>
    </w:p>
    <w:p w14:paraId="018635F3" w14:textId="77777777" w:rsidR="00C52FBD" w:rsidRPr="006A4165" w:rsidRDefault="00C52FBD" w:rsidP="00450CBF">
      <w:pPr>
        <w:pStyle w:val="ListParagraph"/>
        <w:numPr>
          <w:ilvl w:val="0"/>
          <w:numId w:val="11"/>
        </w:numPr>
        <w:ind w:left="426" w:hanging="426"/>
      </w:pPr>
      <w:r>
        <w:t>Diffusion: spontaneous movement of molecules (or solutes) from an area of relatively high concentration to an area of lower concentration.</w:t>
      </w:r>
    </w:p>
    <w:p w14:paraId="14D049ED" w14:textId="77777777" w:rsidR="00C52FBD" w:rsidRDefault="00C52FBD" w:rsidP="00450CBF">
      <w:pPr>
        <w:pStyle w:val="ListParagraph"/>
        <w:numPr>
          <w:ilvl w:val="0"/>
          <w:numId w:val="11"/>
        </w:numPr>
        <w:ind w:left="426" w:hanging="426"/>
      </w:pPr>
      <w:r w:rsidRPr="002D45D1">
        <w:t>Adsorption: adherence of molecules in solution or suspension to the surface or interior of a solid substance, which, in dialysis, is a semipermeable membrane.</w:t>
      </w:r>
    </w:p>
    <w:p w14:paraId="15B0C7BE" w14:textId="77777777" w:rsidR="00C52FBD" w:rsidRPr="002D45D1" w:rsidRDefault="00C52FBD" w:rsidP="00C52FBD"/>
    <w:p w14:paraId="37895FB6" w14:textId="376769DD" w:rsidR="00A838C7" w:rsidRPr="00702415" w:rsidRDefault="00106AC6" w:rsidP="00A838C7">
      <w:pPr>
        <w:pStyle w:val="ListParagraph"/>
        <w:numPr>
          <w:ilvl w:val="1"/>
          <w:numId w:val="3"/>
        </w:numPr>
        <w:rPr>
          <w:b/>
          <w:szCs w:val="24"/>
        </w:rPr>
      </w:pPr>
      <w:r w:rsidRPr="00702415">
        <w:rPr>
          <w:b/>
          <w:szCs w:val="24"/>
        </w:rPr>
        <w:t xml:space="preserve"> </w:t>
      </w:r>
      <w:r w:rsidR="00A838C7" w:rsidRPr="00702415">
        <w:rPr>
          <w:b/>
          <w:szCs w:val="24"/>
        </w:rPr>
        <w:t xml:space="preserve">Indication for CRRT in ICU </w:t>
      </w:r>
    </w:p>
    <w:p w14:paraId="2C299013" w14:textId="6F5A4A03" w:rsidR="00A838C7" w:rsidRDefault="00A838C7" w:rsidP="00450CBF">
      <w:pPr>
        <w:pStyle w:val="ListParagraph"/>
        <w:numPr>
          <w:ilvl w:val="0"/>
          <w:numId w:val="9"/>
        </w:numPr>
        <w:ind w:left="426" w:hanging="426"/>
      </w:pPr>
      <w:r>
        <w:t>Olig</w:t>
      </w:r>
      <w:r w:rsidR="00B534DD">
        <w:t>u</w:t>
      </w:r>
      <w:r>
        <w:t>ric</w:t>
      </w:r>
      <w:r w:rsidR="002D29F1">
        <w:t>/</w:t>
      </w:r>
      <w:proofErr w:type="spellStart"/>
      <w:r w:rsidR="002D29F1">
        <w:t>aneuric</w:t>
      </w:r>
      <w:proofErr w:type="spellEnd"/>
      <w:r>
        <w:t xml:space="preserve"> renal failure</w:t>
      </w:r>
    </w:p>
    <w:p w14:paraId="51890344" w14:textId="27CEEA94" w:rsidR="00A838C7" w:rsidRDefault="00A838C7" w:rsidP="00450CBF">
      <w:pPr>
        <w:pStyle w:val="ListParagraph"/>
        <w:numPr>
          <w:ilvl w:val="0"/>
          <w:numId w:val="9"/>
        </w:numPr>
        <w:ind w:left="426" w:hanging="426"/>
      </w:pPr>
      <w:r>
        <w:t>Hyperkalaemia (serum potassium values ≥ 6.5mmol/L)</w:t>
      </w:r>
    </w:p>
    <w:p w14:paraId="104F23CB" w14:textId="4809FEE4" w:rsidR="00A838C7" w:rsidRDefault="00A838C7" w:rsidP="00450CBF">
      <w:pPr>
        <w:pStyle w:val="ListParagraph"/>
        <w:numPr>
          <w:ilvl w:val="0"/>
          <w:numId w:val="9"/>
        </w:numPr>
        <w:ind w:left="426" w:hanging="426"/>
      </w:pPr>
      <w:r>
        <w:t>Metabolic acidosis (pH &lt;7.1)</w:t>
      </w:r>
    </w:p>
    <w:p w14:paraId="471CDF4A" w14:textId="22AADB9F" w:rsidR="00A838C7" w:rsidRDefault="00A838C7" w:rsidP="00450CBF">
      <w:pPr>
        <w:pStyle w:val="ListParagraph"/>
        <w:numPr>
          <w:ilvl w:val="0"/>
          <w:numId w:val="9"/>
        </w:numPr>
        <w:ind w:left="426" w:hanging="426"/>
      </w:pPr>
      <w:r>
        <w:t xml:space="preserve">Refractory volume overload or refractory pulmonary </w:t>
      </w:r>
      <w:r w:rsidR="008110C6">
        <w:t>o</w:t>
      </w:r>
      <w:r>
        <w:t>edema</w:t>
      </w:r>
    </w:p>
    <w:p w14:paraId="39AEEABB" w14:textId="0FB82E25" w:rsidR="00A838C7" w:rsidRDefault="00A838C7" w:rsidP="00450CBF">
      <w:pPr>
        <w:pStyle w:val="ListParagraph"/>
        <w:numPr>
          <w:ilvl w:val="0"/>
          <w:numId w:val="9"/>
        </w:numPr>
        <w:ind w:left="426" w:hanging="426"/>
      </w:pPr>
      <w:proofErr w:type="spellStart"/>
      <w:r>
        <w:t>Azotemia</w:t>
      </w:r>
      <w:proofErr w:type="spellEnd"/>
      <w:r>
        <w:t xml:space="preserve"> (Urea &gt;40mmoL/L) or signs/complications of uraemia</w:t>
      </w:r>
    </w:p>
    <w:p w14:paraId="066FE167" w14:textId="1969835D" w:rsidR="00A838C7" w:rsidRDefault="00A838C7" w:rsidP="00450CBF">
      <w:pPr>
        <w:pStyle w:val="ListParagraph"/>
        <w:numPr>
          <w:ilvl w:val="0"/>
          <w:numId w:val="9"/>
        </w:numPr>
        <w:ind w:left="426" w:hanging="426"/>
      </w:pPr>
      <w:r>
        <w:t xml:space="preserve">Intoxication or overdose with dialysable toxins (for </w:t>
      </w:r>
      <w:r w:rsidR="0061505E">
        <w:t>e.g.,</w:t>
      </w:r>
      <w:r>
        <w:t xml:space="preserve"> barbiturates, lithium, alcohols, salicylates, valproate, metformin, etc.)</w:t>
      </w:r>
    </w:p>
    <w:p w14:paraId="0D26DB40" w14:textId="77777777" w:rsidR="00A838C7" w:rsidRDefault="00A838C7" w:rsidP="00450CBF">
      <w:pPr>
        <w:pStyle w:val="ListParagraph"/>
        <w:numPr>
          <w:ilvl w:val="0"/>
          <w:numId w:val="9"/>
        </w:numPr>
        <w:ind w:left="426" w:hanging="426"/>
      </w:pPr>
      <w:r>
        <w:t>Refractory septic shock</w:t>
      </w:r>
    </w:p>
    <w:p w14:paraId="26B5EDE2" w14:textId="77777777" w:rsidR="00A838C7" w:rsidRDefault="00A838C7" w:rsidP="00450CBF">
      <w:pPr>
        <w:pStyle w:val="ListParagraph"/>
        <w:numPr>
          <w:ilvl w:val="0"/>
          <w:numId w:val="9"/>
        </w:numPr>
        <w:ind w:left="426" w:hanging="426"/>
      </w:pPr>
      <w:r>
        <w:t>Acute liver failure</w:t>
      </w:r>
    </w:p>
    <w:p w14:paraId="2C73C374" w14:textId="77777777" w:rsidR="00A838C7" w:rsidRDefault="00A838C7" w:rsidP="00450CBF">
      <w:pPr>
        <w:pStyle w:val="ListParagraph"/>
        <w:numPr>
          <w:ilvl w:val="0"/>
          <w:numId w:val="9"/>
        </w:numPr>
        <w:ind w:left="426" w:hanging="426"/>
      </w:pPr>
      <w:r>
        <w:t>Severe tumour lysis syndrome</w:t>
      </w:r>
    </w:p>
    <w:p w14:paraId="28F9A57D" w14:textId="42844379" w:rsidR="00EC16F2" w:rsidRDefault="00A838C7" w:rsidP="00450CBF">
      <w:pPr>
        <w:pStyle w:val="ListParagraph"/>
        <w:numPr>
          <w:ilvl w:val="0"/>
          <w:numId w:val="9"/>
        </w:numPr>
        <w:ind w:left="426" w:hanging="426"/>
      </w:pPr>
      <w:r>
        <w:t>Hyperthermia (temperature &gt;40</w:t>
      </w:r>
      <w:r>
        <w:rPr>
          <w:vertAlign w:val="superscript"/>
        </w:rPr>
        <w:t xml:space="preserve">o </w:t>
      </w:r>
      <w:r>
        <w:t>C)</w:t>
      </w:r>
    </w:p>
    <w:p w14:paraId="701E1680" w14:textId="75D65A4F" w:rsidR="00A838C7" w:rsidRDefault="00A838C7" w:rsidP="00450CBF">
      <w:pPr>
        <w:pStyle w:val="ListParagraph"/>
        <w:numPr>
          <w:ilvl w:val="0"/>
          <w:numId w:val="9"/>
        </w:numPr>
        <w:ind w:left="426" w:hanging="426"/>
      </w:pPr>
      <w:r>
        <w:lastRenderedPageBreak/>
        <w:t>Hypercalcemia (refractory)</w:t>
      </w:r>
    </w:p>
    <w:p w14:paraId="54C9374E" w14:textId="77777777" w:rsidR="00C52FBD" w:rsidRDefault="00C52FBD" w:rsidP="00C52FBD">
      <w:pPr>
        <w:pStyle w:val="ListParagraph"/>
        <w:ind w:left="360"/>
      </w:pPr>
    </w:p>
    <w:p w14:paraId="465B80E7" w14:textId="76A411BF" w:rsidR="00C52FBD" w:rsidRPr="00702415" w:rsidRDefault="00C52FBD" w:rsidP="00C52FBD">
      <w:pPr>
        <w:rPr>
          <w:b/>
          <w:szCs w:val="24"/>
        </w:rPr>
      </w:pPr>
      <w:r w:rsidRPr="00702415">
        <w:rPr>
          <w:b/>
          <w:szCs w:val="24"/>
        </w:rPr>
        <w:t xml:space="preserve">1.2 Modalities of CRRT </w:t>
      </w:r>
    </w:p>
    <w:p w14:paraId="3F6D0864" w14:textId="77777777" w:rsidR="00C52FBD" w:rsidRDefault="00C52FBD" w:rsidP="00C52FBD">
      <w:pPr>
        <w:pStyle w:val="ListParagraph"/>
        <w:ind w:left="0"/>
      </w:pPr>
      <w:r w:rsidRPr="00000B54">
        <w:t>CRRT represents a spectrum of modalities,</w:t>
      </w:r>
      <w:r>
        <w:t xml:space="preserve"> </w:t>
      </w:r>
      <w:r w:rsidRPr="00000B54">
        <w:t>including:</w:t>
      </w:r>
    </w:p>
    <w:p w14:paraId="54E7C270" w14:textId="77777777" w:rsidR="00C52FBD" w:rsidRDefault="00C52FBD" w:rsidP="00450CBF">
      <w:pPr>
        <w:pStyle w:val="ListParagraph"/>
        <w:numPr>
          <w:ilvl w:val="0"/>
          <w:numId w:val="9"/>
        </w:numPr>
        <w:ind w:left="426" w:hanging="426"/>
      </w:pPr>
      <w:r>
        <w:t>Slow continuous ultrafiltration (SCUF)</w:t>
      </w:r>
    </w:p>
    <w:p w14:paraId="5A1B21EC" w14:textId="0CD0D02C" w:rsidR="00C52FBD" w:rsidRDefault="00C52FBD" w:rsidP="00450CBF">
      <w:pPr>
        <w:pStyle w:val="ListParagraph"/>
        <w:numPr>
          <w:ilvl w:val="0"/>
          <w:numId w:val="9"/>
        </w:numPr>
        <w:ind w:left="426" w:hanging="426"/>
      </w:pPr>
      <w:r w:rsidRPr="00000B54">
        <w:t xml:space="preserve">Continuous </w:t>
      </w:r>
      <w:proofErr w:type="spellStart"/>
      <w:r w:rsidRPr="00000B54">
        <w:t>venovenous</w:t>
      </w:r>
      <w:proofErr w:type="spellEnd"/>
      <w:r w:rsidRPr="00000B54">
        <w:t xml:space="preserve"> </w:t>
      </w:r>
      <w:proofErr w:type="spellStart"/>
      <w:r w:rsidRPr="00000B54">
        <w:t>h</w:t>
      </w:r>
      <w:r w:rsidR="0027157F">
        <w:t>a</w:t>
      </w:r>
      <w:r w:rsidRPr="00000B54">
        <w:t>emofiltration</w:t>
      </w:r>
      <w:proofErr w:type="spellEnd"/>
      <w:r w:rsidRPr="00000B54">
        <w:t xml:space="preserve"> (CVVH)</w:t>
      </w:r>
    </w:p>
    <w:p w14:paraId="5DF12F67" w14:textId="53520684" w:rsidR="00C52FBD" w:rsidRDefault="00C52FBD" w:rsidP="00450CBF">
      <w:pPr>
        <w:pStyle w:val="ListParagraph"/>
        <w:numPr>
          <w:ilvl w:val="0"/>
          <w:numId w:val="9"/>
        </w:numPr>
        <w:ind w:left="426" w:hanging="426"/>
      </w:pPr>
      <w:r w:rsidRPr="00000B54">
        <w:t xml:space="preserve">Continuous </w:t>
      </w:r>
      <w:proofErr w:type="spellStart"/>
      <w:r w:rsidRPr="00000B54">
        <w:t>venovenous</w:t>
      </w:r>
      <w:proofErr w:type="spellEnd"/>
      <w:r w:rsidRPr="00000B54">
        <w:t xml:space="preserve"> h</w:t>
      </w:r>
      <w:r w:rsidR="0027157F">
        <w:t>a</w:t>
      </w:r>
      <w:r w:rsidRPr="00000B54">
        <w:t>emodialysis (CVVHD)</w:t>
      </w:r>
    </w:p>
    <w:p w14:paraId="08B46600" w14:textId="41CECFC6" w:rsidR="00C52FBD" w:rsidRDefault="00C52FBD" w:rsidP="00450CBF">
      <w:pPr>
        <w:pStyle w:val="ListParagraph"/>
        <w:numPr>
          <w:ilvl w:val="0"/>
          <w:numId w:val="9"/>
        </w:numPr>
        <w:ind w:left="426" w:hanging="426"/>
      </w:pPr>
      <w:r w:rsidRPr="00000B54">
        <w:t xml:space="preserve">Continuous </w:t>
      </w:r>
      <w:proofErr w:type="spellStart"/>
      <w:r w:rsidRPr="00000B54">
        <w:t>venovenous</w:t>
      </w:r>
      <w:proofErr w:type="spellEnd"/>
      <w:r w:rsidRPr="00000B54">
        <w:t xml:space="preserve"> </w:t>
      </w:r>
      <w:proofErr w:type="spellStart"/>
      <w:r w:rsidRPr="00000B54">
        <w:t>h</w:t>
      </w:r>
      <w:r w:rsidR="0027157F">
        <w:t>a</w:t>
      </w:r>
      <w:r w:rsidRPr="00000B54">
        <w:t>emodiafiltration</w:t>
      </w:r>
      <w:proofErr w:type="spellEnd"/>
      <w:r>
        <w:t xml:space="preserve"> </w:t>
      </w:r>
      <w:r w:rsidRPr="00000B54">
        <w:t>(CVVHDF)</w:t>
      </w:r>
    </w:p>
    <w:p w14:paraId="0BB9D0D7" w14:textId="77777777" w:rsidR="00C52FBD" w:rsidRDefault="00C52FBD" w:rsidP="00C52FBD"/>
    <w:p w14:paraId="728D7C7A" w14:textId="77777777" w:rsidR="00C52FBD" w:rsidRPr="00702415" w:rsidRDefault="00C52FBD" w:rsidP="00C52FBD">
      <w:pPr>
        <w:pStyle w:val="ListParagraph"/>
        <w:numPr>
          <w:ilvl w:val="1"/>
          <w:numId w:val="6"/>
        </w:numPr>
        <w:rPr>
          <w:b/>
          <w:szCs w:val="24"/>
        </w:rPr>
      </w:pPr>
      <w:r w:rsidRPr="00702415">
        <w:rPr>
          <w:b/>
          <w:szCs w:val="24"/>
        </w:rPr>
        <w:t xml:space="preserve"> Anticoagulation methods of CRRT</w:t>
      </w:r>
    </w:p>
    <w:p w14:paraId="73C6128C" w14:textId="5B0B5B4E" w:rsidR="00C52FBD" w:rsidRDefault="00C52FBD" w:rsidP="00104243">
      <w:pPr>
        <w:pStyle w:val="ListParagraph"/>
        <w:ind w:left="0"/>
      </w:pPr>
      <w:r>
        <w:t>Anticoagulation is recommended during renal replacement therapy if a patient does not have an increased bleeding risk or impaired coagulation and is not already receiving systemic anticoagulation. Regional citrate anticoagulation (RCA) is suggested as the first-line treatment for CRRT in critically unwell patients. Systemic heparin anticoa</w:t>
      </w:r>
      <w:r w:rsidR="005415BA">
        <w:t>g</w:t>
      </w:r>
      <w:r>
        <w:t xml:space="preserve">ulation is recommended if there is </w:t>
      </w:r>
      <w:r w:rsidR="004C3089">
        <w:t xml:space="preserve">any </w:t>
      </w:r>
      <w:r>
        <w:t xml:space="preserve">contraindication </w:t>
      </w:r>
      <w:r w:rsidR="00536C87">
        <w:t>to</w:t>
      </w:r>
      <w:r>
        <w:t xml:space="preserve"> using citrate. </w:t>
      </w:r>
    </w:p>
    <w:p w14:paraId="5DBAB1AD" w14:textId="77777777" w:rsidR="00702415" w:rsidRPr="001C37A8" w:rsidRDefault="00702415" w:rsidP="00104243">
      <w:pPr>
        <w:pStyle w:val="ListParagraph"/>
        <w:ind w:left="0"/>
        <w:rPr>
          <w:color w:val="000000" w:themeColor="text1"/>
        </w:rPr>
      </w:pPr>
    </w:p>
    <w:p w14:paraId="10C28D3B" w14:textId="77777777" w:rsidR="00C52FBD" w:rsidRPr="00702415" w:rsidRDefault="00C52FBD" w:rsidP="00C52FBD">
      <w:pPr>
        <w:pStyle w:val="ListParagraph"/>
        <w:numPr>
          <w:ilvl w:val="2"/>
          <w:numId w:val="6"/>
        </w:numPr>
        <w:rPr>
          <w:b/>
          <w:szCs w:val="24"/>
        </w:rPr>
      </w:pPr>
      <w:r w:rsidRPr="00702415">
        <w:rPr>
          <w:b/>
          <w:szCs w:val="24"/>
        </w:rPr>
        <w:t xml:space="preserve">Regional citrate anticoagulation (RCA)  </w:t>
      </w:r>
    </w:p>
    <w:p w14:paraId="12B0DA64" w14:textId="69DAD560" w:rsidR="00C52FBD" w:rsidRDefault="00C52FBD" w:rsidP="00C52FBD">
      <w:pPr>
        <w:pStyle w:val="ListParagraph"/>
        <w:ind w:left="0"/>
      </w:pPr>
      <w:r>
        <w:t xml:space="preserve">Citrate is added to the circulating blood in the CRRT set, where it binds (or chelates) ionised calcium, causing the concentration of ionised calcium in the circuit to fall to very low levels (&lt;0.4mmol/L), </w:t>
      </w:r>
      <w:r w:rsidR="0021299F">
        <w:t>the</w:t>
      </w:r>
      <w:r w:rsidR="008055C9">
        <w:t>reby</w:t>
      </w:r>
      <w:r w:rsidR="0021299F">
        <w:t xml:space="preserve"> </w:t>
      </w:r>
      <w:r>
        <w:t>inhibit</w:t>
      </w:r>
      <w:r w:rsidR="008055C9">
        <w:t>ing</w:t>
      </w:r>
      <w:r>
        <w:t xml:space="preserve"> coagulation. Up to 60% of Citrate-calcium complex</w:t>
      </w:r>
      <w:r w:rsidR="0049788E">
        <w:t>es</w:t>
      </w:r>
      <w:r>
        <w:t xml:space="preserve"> will be cleared through the filter and lost in the effluent due to its low molecular weight</w:t>
      </w:r>
      <w:r w:rsidR="00F05023">
        <w:t>,</w:t>
      </w:r>
      <w:r>
        <w:t xml:space="preserve"> </w:t>
      </w:r>
      <w:r w:rsidR="00F05023">
        <w:t xml:space="preserve">along </w:t>
      </w:r>
      <w:r>
        <w:t xml:space="preserve">with some ionised calcium. The lost calcium must be replaced to maintain </w:t>
      </w:r>
      <w:r w:rsidR="00F05023">
        <w:t xml:space="preserve">a </w:t>
      </w:r>
      <w:r>
        <w:t xml:space="preserve">normal serum ionised calcium level </w:t>
      </w:r>
      <w:r w:rsidR="00F05023">
        <w:t>of</w:t>
      </w:r>
      <w:r>
        <w:t xml:space="preserve"> 1.0-1.3mmol/L. To prevent the patient becoming </w:t>
      </w:r>
      <w:proofErr w:type="spellStart"/>
      <w:r>
        <w:t>hypocalcaemic</w:t>
      </w:r>
      <w:proofErr w:type="spellEnd"/>
      <w:r>
        <w:t xml:space="preserve"> and therefore systematically anticoagulated, calcium is infused into the </w:t>
      </w:r>
      <w:r w:rsidR="000A0B65">
        <w:t xml:space="preserve">circuit </w:t>
      </w:r>
      <w:r>
        <w:t xml:space="preserve">at the return line. The use of citrate requires additional monitoring of the patient’s ionised calcium, magnesium, sodium, bicarbonate and pH levels. This type of anticoagulation therapy may lead to metabolic derangements and citrate accumulation or toxicity. </w:t>
      </w:r>
    </w:p>
    <w:p w14:paraId="25B6EC85" w14:textId="7A08D886" w:rsidR="00C52FBD" w:rsidRDefault="00A838C7" w:rsidP="00C52FBD">
      <w:r w:rsidRPr="00A838C7">
        <w:t>Regional citrate anticoagulation is commonly used as first-line anticoagulation for CRRT at Canberra Hospital ICU.</w:t>
      </w:r>
    </w:p>
    <w:p w14:paraId="406790EE" w14:textId="77777777" w:rsidR="00A838C7" w:rsidRDefault="00A838C7" w:rsidP="00C52FBD"/>
    <w:p w14:paraId="759C7B03" w14:textId="0F64EF0D" w:rsidR="00C52FBD" w:rsidRDefault="00A838C7" w:rsidP="00C52FBD">
      <w:r>
        <w:t>Specific i</w:t>
      </w:r>
      <w:r w:rsidR="00C52FBD">
        <w:t>ndications:</w:t>
      </w:r>
    </w:p>
    <w:p w14:paraId="0FC53EFF" w14:textId="4B775512" w:rsidR="00286493" w:rsidRDefault="00C52FBD" w:rsidP="008F42C2">
      <w:pPr>
        <w:pStyle w:val="ListBullet"/>
        <w:tabs>
          <w:tab w:val="clear" w:pos="1080"/>
        </w:tabs>
        <w:ind w:left="426" w:hanging="426"/>
      </w:pPr>
      <w:r>
        <w:t>Increased bleeding risk</w:t>
      </w:r>
    </w:p>
    <w:p w14:paraId="0F93619F" w14:textId="2E337EAB" w:rsidR="00C52FBD" w:rsidRDefault="00C52FBD" w:rsidP="008F42C2">
      <w:pPr>
        <w:pStyle w:val="ListBullet"/>
        <w:tabs>
          <w:tab w:val="clear" w:pos="1080"/>
        </w:tabs>
        <w:ind w:left="426" w:hanging="426"/>
      </w:pPr>
      <w:bookmarkStart w:id="15" w:name="_Hlk69704107"/>
      <w:r w:rsidRPr="001E6021">
        <w:t xml:space="preserve">Heparin-induced thrombocytopenia </w:t>
      </w:r>
      <w:r>
        <w:t xml:space="preserve">(HIT) </w:t>
      </w:r>
    </w:p>
    <w:bookmarkEnd w:id="15"/>
    <w:p w14:paraId="004E2B5C" w14:textId="3FCC8B5C" w:rsidR="000672F7" w:rsidRDefault="000672F7" w:rsidP="000672F7"/>
    <w:p w14:paraId="1CC7521E" w14:textId="479ACE91" w:rsidR="000672F7" w:rsidRDefault="000672F7" w:rsidP="000672F7">
      <w:r>
        <w:t>Relative contraindications:</w:t>
      </w:r>
    </w:p>
    <w:p w14:paraId="00788656" w14:textId="3C7586F5" w:rsidR="00596559" w:rsidRDefault="00596559" w:rsidP="008F42C2">
      <w:pPr>
        <w:pStyle w:val="ListBullet"/>
        <w:tabs>
          <w:tab w:val="clear" w:pos="1080"/>
        </w:tabs>
        <w:ind w:left="426" w:hanging="426"/>
      </w:pPr>
      <w:r>
        <w:t>Patient therapeutically</w:t>
      </w:r>
      <w:r w:rsidR="00286493">
        <w:t>/systemically</w:t>
      </w:r>
      <w:r>
        <w:t xml:space="preserve"> anticoagulated (should not need any circuit anticoagulation)</w:t>
      </w:r>
    </w:p>
    <w:p w14:paraId="504C78F7" w14:textId="2DF5054D" w:rsidR="000672F7" w:rsidRDefault="000672F7" w:rsidP="008F42C2">
      <w:pPr>
        <w:pStyle w:val="ListBullet"/>
        <w:tabs>
          <w:tab w:val="clear" w:pos="1080"/>
        </w:tabs>
        <w:ind w:left="426" w:hanging="426"/>
      </w:pPr>
      <w:r>
        <w:t xml:space="preserve">Conditions associated with severely reduced tissue </w:t>
      </w:r>
      <w:r w:rsidR="005C363B">
        <w:t xml:space="preserve">and/or liver </w:t>
      </w:r>
      <w:r>
        <w:t>perfusion (</w:t>
      </w:r>
      <w:r w:rsidR="005C363B">
        <w:t>shock/</w:t>
      </w:r>
      <w:r>
        <w:t>septic shock with hyperlactatemia)</w:t>
      </w:r>
      <w:r w:rsidR="001F5164">
        <w:t xml:space="preserve"> </w:t>
      </w:r>
      <w:r w:rsidR="001B474B">
        <w:t>predispose to citrate toxicity</w:t>
      </w:r>
    </w:p>
    <w:p w14:paraId="18F37E99" w14:textId="250B0DCF" w:rsidR="000672F7" w:rsidRDefault="002D0505" w:rsidP="008F42C2">
      <w:pPr>
        <w:pStyle w:val="ListBullet"/>
        <w:tabs>
          <w:tab w:val="clear" w:pos="1080"/>
        </w:tabs>
        <w:ind w:left="426" w:hanging="426"/>
      </w:pPr>
      <w:r>
        <w:t>Previous citrate toxicity</w:t>
      </w:r>
    </w:p>
    <w:p w14:paraId="341D7952" w14:textId="7DF636BF" w:rsidR="005F7B7C" w:rsidRDefault="005F7B7C" w:rsidP="008F42C2">
      <w:pPr>
        <w:pStyle w:val="ListBullet"/>
        <w:tabs>
          <w:tab w:val="clear" w:pos="1080"/>
        </w:tabs>
        <w:ind w:left="426" w:hanging="426"/>
      </w:pPr>
      <w:r>
        <w:t>Severe liver failure/liver cirrhosis</w:t>
      </w:r>
    </w:p>
    <w:p w14:paraId="26FB2A36" w14:textId="2B7BC526" w:rsidR="00C52FBD" w:rsidRDefault="005F7B7C" w:rsidP="008F42C2">
      <w:pPr>
        <w:pStyle w:val="ListBullet"/>
        <w:tabs>
          <w:tab w:val="clear" w:pos="1080"/>
        </w:tabs>
        <w:ind w:left="426" w:hanging="426"/>
      </w:pPr>
      <w:r>
        <w:t>Citrate intolerance</w:t>
      </w:r>
    </w:p>
    <w:p w14:paraId="0C8F2380" w14:textId="77777777" w:rsidR="00C52FBD" w:rsidRPr="00702415" w:rsidRDefault="00C52FBD" w:rsidP="00C52FBD">
      <w:pPr>
        <w:rPr>
          <w:b/>
          <w:szCs w:val="24"/>
        </w:rPr>
      </w:pPr>
      <w:r w:rsidRPr="00702415">
        <w:rPr>
          <w:b/>
          <w:szCs w:val="24"/>
        </w:rPr>
        <w:lastRenderedPageBreak/>
        <w:t>1.3.2 Heparin</w:t>
      </w:r>
    </w:p>
    <w:p w14:paraId="6A519CB8" w14:textId="65F90B32" w:rsidR="00C52FBD" w:rsidRDefault="00C52FBD" w:rsidP="00C52FBD">
      <w:pPr>
        <w:pStyle w:val="ListParagraph"/>
        <w:ind w:left="0"/>
      </w:pPr>
      <w:r w:rsidRPr="001F707A">
        <w:t xml:space="preserve">Heparin inhibits the clotting of blood </w:t>
      </w:r>
      <w:r>
        <w:t>by</w:t>
      </w:r>
      <w:r w:rsidRPr="001F707A">
        <w:t xml:space="preserve"> enhanc</w:t>
      </w:r>
      <w:r>
        <w:t>ing</w:t>
      </w:r>
      <w:r w:rsidRPr="001F707A">
        <w:t xml:space="preserve"> the rate at which antithrombin III neutralises thrombin and activated factor X (</w:t>
      </w:r>
      <w:proofErr w:type="spellStart"/>
      <w:r w:rsidRPr="001F707A">
        <w:t>Xa</w:t>
      </w:r>
      <w:proofErr w:type="spellEnd"/>
      <w:r w:rsidRPr="001F707A">
        <w:t>).</w:t>
      </w:r>
      <w:r>
        <w:t xml:space="preserve"> This therapy targets an </w:t>
      </w:r>
      <w:proofErr w:type="spellStart"/>
      <w:r>
        <w:t>aPTT</w:t>
      </w:r>
      <w:proofErr w:type="spellEnd"/>
      <w:r>
        <w:t xml:space="preserve"> of 50 - 70 seconds. In critically ill patients, heparin is associated with</w:t>
      </w:r>
      <w:r w:rsidR="008A24A4">
        <w:t xml:space="preserve"> </w:t>
      </w:r>
      <w:r w:rsidR="003D49D7">
        <w:t xml:space="preserve">an </w:t>
      </w:r>
      <w:r w:rsidR="008A24A4">
        <w:t>i</w:t>
      </w:r>
      <w:r>
        <w:t xml:space="preserve">ncreased risk of bleeding, </w:t>
      </w:r>
      <w:r w:rsidR="006015FF">
        <w:t>h</w:t>
      </w:r>
      <w:r>
        <w:t>eparin induced thrombocytopenia (HIT)</w:t>
      </w:r>
      <w:r w:rsidR="00C36B19">
        <w:t xml:space="preserve"> and</w:t>
      </w:r>
      <w:r>
        <w:t xml:space="preserve"> antithrombin</w:t>
      </w:r>
      <w:r w:rsidR="00C36B19">
        <w:t>-</w:t>
      </w:r>
      <w:r>
        <w:t>mediated pro</w:t>
      </w:r>
      <w:r w:rsidR="00C36B19">
        <w:t>-</w:t>
      </w:r>
      <w:r>
        <w:t xml:space="preserve">inflammatory effects. </w:t>
      </w:r>
    </w:p>
    <w:p w14:paraId="57F63A06" w14:textId="77777777" w:rsidR="00C52FBD" w:rsidRDefault="00C52FBD" w:rsidP="00C52FBD"/>
    <w:p w14:paraId="1C1CE9B3" w14:textId="77777777" w:rsidR="00C52FBD" w:rsidRDefault="00C52FBD" w:rsidP="00C52FBD">
      <w:r>
        <w:t>Cautions for use:</w:t>
      </w:r>
    </w:p>
    <w:p w14:paraId="1C3E32A0" w14:textId="1E2F5A9A" w:rsidR="00C52FBD" w:rsidRDefault="00EE0052" w:rsidP="008F42C2">
      <w:pPr>
        <w:pStyle w:val="ListBullet"/>
        <w:tabs>
          <w:tab w:val="clear" w:pos="1080"/>
        </w:tabs>
        <w:ind w:left="426" w:hanging="426"/>
      </w:pPr>
      <w:r>
        <w:t>Advanced h</w:t>
      </w:r>
      <w:r w:rsidR="00C52FBD">
        <w:t>epatic disease</w:t>
      </w:r>
    </w:p>
    <w:p w14:paraId="1928D940" w14:textId="19B38CD5" w:rsidR="00C52FBD" w:rsidRDefault="00C52FBD" w:rsidP="008F42C2">
      <w:pPr>
        <w:pStyle w:val="ListBullet"/>
        <w:tabs>
          <w:tab w:val="clear" w:pos="1080"/>
        </w:tabs>
        <w:ind w:left="426" w:hanging="426"/>
      </w:pPr>
      <w:r>
        <w:t>High risk of bleedin</w:t>
      </w:r>
      <w:r w:rsidR="00F24F15">
        <w:t>g</w:t>
      </w:r>
    </w:p>
    <w:p w14:paraId="4F233DC5" w14:textId="4934C05A" w:rsidR="00C52FBD" w:rsidRDefault="00C52FBD" w:rsidP="008F42C2">
      <w:pPr>
        <w:pStyle w:val="ListBullet"/>
        <w:tabs>
          <w:tab w:val="clear" w:pos="1080"/>
        </w:tabs>
        <w:ind w:left="426" w:hanging="426"/>
      </w:pPr>
      <w:r>
        <w:t>HIT</w:t>
      </w:r>
    </w:p>
    <w:p w14:paraId="2EAC9771" w14:textId="4BE89C01" w:rsidR="00F24F15" w:rsidRDefault="00F24F15" w:rsidP="008F42C2">
      <w:pPr>
        <w:pStyle w:val="ListBullet"/>
        <w:tabs>
          <w:tab w:val="clear" w:pos="1080"/>
        </w:tabs>
        <w:ind w:left="426" w:hanging="426"/>
      </w:pPr>
      <w:r>
        <w:t>Recent surgical procedure</w:t>
      </w:r>
    </w:p>
    <w:p w14:paraId="1605A063" w14:textId="77777777" w:rsidR="00C52FBD" w:rsidRDefault="00C52FBD" w:rsidP="008F42C2">
      <w:pPr>
        <w:pStyle w:val="ListParagraph"/>
        <w:ind w:left="426" w:hanging="426"/>
      </w:pPr>
    </w:p>
    <w:p w14:paraId="70E6A611" w14:textId="77777777" w:rsidR="00C52FBD" w:rsidRDefault="00C52FBD" w:rsidP="00C52FBD">
      <w:r>
        <w:t>Contraindications:</w:t>
      </w:r>
    </w:p>
    <w:p w14:paraId="5B7DCB8A" w14:textId="622AF922" w:rsidR="00C52FBD" w:rsidRDefault="00C52FBD" w:rsidP="008F42C2">
      <w:pPr>
        <w:pStyle w:val="ListBullet"/>
        <w:tabs>
          <w:tab w:val="clear" w:pos="1080"/>
        </w:tabs>
        <w:ind w:left="426" w:hanging="426"/>
      </w:pPr>
      <w:r>
        <w:t>Active bleeding</w:t>
      </w:r>
    </w:p>
    <w:p w14:paraId="25A47C06" w14:textId="15FDE512" w:rsidR="00BC0B29" w:rsidRDefault="00BC0B29" w:rsidP="008F42C2">
      <w:pPr>
        <w:pStyle w:val="ListBullet"/>
        <w:tabs>
          <w:tab w:val="clear" w:pos="1080"/>
        </w:tabs>
        <w:ind w:left="426" w:hanging="426"/>
      </w:pPr>
      <w:r>
        <w:t>Heparin allergy</w:t>
      </w:r>
    </w:p>
    <w:p w14:paraId="6C765C07" w14:textId="208C8753" w:rsidR="00C52FBD" w:rsidRDefault="00C52FBD" w:rsidP="008F42C2">
      <w:pPr>
        <w:pStyle w:val="ListBullet"/>
        <w:tabs>
          <w:tab w:val="clear" w:pos="1080"/>
        </w:tabs>
        <w:ind w:left="426" w:hanging="426"/>
        <w:rPr>
          <w:szCs w:val="24"/>
        </w:rPr>
      </w:pPr>
      <w:r w:rsidRPr="00702415">
        <w:rPr>
          <w:szCs w:val="24"/>
        </w:rPr>
        <w:t>Thrombocytop</w:t>
      </w:r>
      <w:r w:rsidR="00FF6472" w:rsidRPr="00702415">
        <w:rPr>
          <w:szCs w:val="24"/>
        </w:rPr>
        <w:t>a</w:t>
      </w:r>
      <w:r w:rsidRPr="00702415">
        <w:rPr>
          <w:szCs w:val="24"/>
        </w:rPr>
        <w:t>enia</w:t>
      </w:r>
      <w:r w:rsidR="00A838C7" w:rsidRPr="00702415">
        <w:rPr>
          <w:szCs w:val="24"/>
        </w:rPr>
        <w:t xml:space="preserve"> (Platelets </w:t>
      </w:r>
      <w:r w:rsidR="00A838C7" w:rsidRPr="00702415">
        <w:rPr>
          <w:rFonts w:cs="Calibri"/>
          <w:szCs w:val="24"/>
        </w:rPr>
        <w:t>≤</w:t>
      </w:r>
      <w:r w:rsidR="00A838C7" w:rsidRPr="00702415">
        <w:rPr>
          <w:szCs w:val="24"/>
        </w:rPr>
        <w:t>50 X 10</w:t>
      </w:r>
      <w:r w:rsidR="00A838C7" w:rsidRPr="00702415">
        <w:rPr>
          <w:szCs w:val="24"/>
          <w:vertAlign w:val="superscript"/>
        </w:rPr>
        <w:t>9</w:t>
      </w:r>
      <w:r w:rsidR="00A838C7" w:rsidRPr="00702415">
        <w:rPr>
          <w:szCs w:val="24"/>
        </w:rPr>
        <w:t>/L)</w:t>
      </w:r>
    </w:p>
    <w:p w14:paraId="4A303D50" w14:textId="77777777" w:rsidR="00702415" w:rsidRPr="00702415" w:rsidRDefault="00702415" w:rsidP="00702415">
      <w:pPr>
        <w:ind w:left="360"/>
        <w:rPr>
          <w:szCs w:val="24"/>
        </w:rPr>
      </w:pPr>
    </w:p>
    <w:p w14:paraId="334AD01E" w14:textId="7CE924B2" w:rsidR="00C52FBD" w:rsidRPr="00702415" w:rsidRDefault="00C52FBD" w:rsidP="00450CBF">
      <w:pPr>
        <w:pStyle w:val="ListParagraph"/>
        <w:numPr>
          <w:ilvl w:val="1"/>
          <w:numId w:val="6"/>
        </w:numPr>
        <w:spacing w:after="120"/>
        <w:ind w:left="357" w:hanging="357"/>
        <w:contextualSpacing w:val="0"/>
        <w:rPr>
          <w:b/>
          <w:szCs w:val="24"/>
        </w:rPr>
      </w:pPr>
      <w:r w:rsidRPr="00702415">
        <w:rPr>
          <w:b/>
          <w:szCs w:val="24"/>
        </w:rPr>
        <w:t xml:space="preserve"> Common complications of CRRT</w:t>
      </w:r>
    </w:p>
    <w:tbl>
      <w:tblPr>
        <w:tblStyle w:val="TableGrid"/>
        <w:tblW w:w="9999" w:type="dxa"/>
        <w:tblInd w:w="-431" w:type="dxa"/>
        <w:tblLook w:val="04A0" w:firstRow="1" w:lastRow="0" w:firstColumn="1" w:lastColumn="0" w:noHBand="0" w:noVBand="1"/>
      </w:tblPr>
      <w:tblGrid>
        <w:gridCol w:w="2074"/>
        <w:gridCol w:w="3041"/>
        <w:gridCol w:w="2183"/>
        <w:gridCol w:w="2701"/>
      </w:tblGrid>
      <w:tr w:rsidR="00C52FBD" w14:paraId="23824343" w14:textId="77777777" w:rsidTr="00450CBF">
        <w:trPr>
          <w:trHeight w:val="1382"/>
        </w:trPr>
        <w:tc>
          <w:tcPr>
            <w:tcW w:w="2074" w:type="dxa"/>
            <w:vMerge w:val="restart"/>
          </w:tcPr>
          <w:p w14:paraId="581EE79D" w14:textId="77777777" w:rsidR="00C52FBD" w:rsidRDefault="00C52FBD" w:rsidP="001B055A">
            <w:pPr>
              <w:rPr>
                <w:b/>
              </w:rPr>
            </w:pPr>
            <w:r>
              <w:rPr>
                <w:b/>
              </w:rPr>
              <w:t>Vascular Access</w:t>
            </w:r>
          </w:p>
        </w:tc>
        <w:tc>
          <w:tcPr>
            <w:tcW w:w="3041" w:type="dxa"/>
            <w:vMerge w:val="restart"/>
          </w:tcPr>
          <w:p w14:paraId="34A84E46" w14:textId="77777777" w:rsidR="00C52FBD" w:rsidRDefault="00C52FBD" w:rsidP="00C52FBD">
            <w:pPr>
              <w:pStyle w:val="ListParagraph"/>
              <w:numPr>
                <w:ilvl w:val="0"/>
                <w:numId w:val="12"/>
              </w:numPr>
              <w:ind w:left="325" w:hanging="325"/>
              <w:rPr>
                <w:bCs/>
              </w:rPr>
            </w:pPr>
            <w:r w:rsidRPr="00FD5BF7">
              <w:rPr>
                <w:bCs/>
              </w:rPr>
              <w:t>Pneumonia</w:t>
            </w:r>
          </w:p>
          <w:p w14:paraId="37CF9DE9" w14:textId="77777777" w:rsidR="00C52FBD" w:rsidRDefault="00C52FBD" w:rsidP="00C52FBD">
            <w:pPr>
              <w:pStyle w:val="ListParagraph"/>
              <w:numPr>
                <w:ilvl w:val="0"/>
                <w:numId w:val="12"/>
              </w:numPr>
              <w:ind w:left="325" w:hanging="325"/>
              <w:rPr>
                <w:bCs/>
              </w:rPr>
            </w:pPr>
            <w:r w:rsidRPr="00FD5BF7">
              <w:rPr>
                <w:bCs/>
              </w:rPr>
              <w:t>Haemothorax</w:t>
            </w:r>
          </w:p>
          <w:p w14:paraId="32E9BC40" w14:textId="77777777" w:rsidR="00C52FBD" w:rsidRPr="00FD5BF7" w:rsidRDefault="00C52FBD" w:rsidP="00C52FBD">
            <w:pPr>
              <w:pStyle w:val="ListParagraph"/>
              <w:numPr>
                <w:ilvl w:val="0"/>
                <w:numId w:val="12"/>
              </w:numPr>
              <w:ind w:left="325" w:hanging="325"/>
              <w:rPr>
                <w:bCs/>
              </w:rPr>
            </w:pPr>
            <w:r w:rsidRPr="00FD5BF7">
              <w:rPr>
                <w:bCs/>
              </w:rPr>
              <w:t>Arteriovenous fistula formation</w:t>
            </w:r>
          </w:p>
          <w:p w14:paraId="4BE7BD77" w14:textId="0A043B62" w:rsidR="00C52FBD" w:rsidRPr="00FD5BF7" w:rsidRDefault="00C52FBD" w:rsidP="00C52FBD">
            <w:pPr>
              <w:pStyle w:val="ListParagraph"/>
              <w:numPr>
                <w:ilvl w:val="0"/>
                <w:numId w:val="12"/>
              </w:numPr>
              <w:ind w:left="325" w:hanging="325"/>
              <w:rPr>
                <w:bCs/>
              </w:rPr>
            </w:pPr>
            <w:r w:rsidRPr="00FD5BF7">
              <w:rPr>
                <w:bCs/>
              </w:rPr>
              <w:t>Haem</w:t>
            </w:r>
            <w:r w:rsidR="00DE1767">
              <w:rPr>
                <w:bCs/>
              </w:rPr>
              <w:t>a</w:t>
            </w:r>
            <w:r w:rsidRPr="00FD5BF7">
              <w:rPr>
                <w:bCs/>
              </w:rPr>
              <w:t>toma</w:t>
            </w:r>
          </w:p>
          <w:p w14:paraId="145C4C62" w14:textId="77777777" w:rsidR="00C52FBD" w:rsidRPr="00FD5BF7" w:rsidRDefault="00C52FBD" w:rsidP="00C52FBD">
            <w:pPr>
              <w:pStyle w:val="ListParagraph"/>
              <w:numPr>
                <w:ilvl w:val="0"/>
                <w:numId w:val="12"/>
              </w:numPr>
              <w:ind w:left="325" w:hanging="325"/>
              <w:rPr>
                <w:bCs/>
              </w:rPr>
            </w:pPr>
            <w:r w:rsidRPr="00FD5BF7">
              <w:rPr>
                <w:bCs/>
              </w:rPr>
              <w:t>Arrhythmias</w:t>
            </w:r>
          </w:p>
          <w:p w14:paraId="33EB1063" w14:textId="77777777" w:rsidR="00C52FBD" w:rsidRPr="00FD5BF7" w:rsidRDefault="00C52FBD" w:rsidP="00C52FBD">
            <w:pPr>
              <w:pStyle w:val="ListParagraph"/>
              <w:numPr>
                <w:ilvl w:val="0"/>
                <w:numId w:val="12"/>
              </w:numPr>
              <w:ind w:left="325" w:hanging="325"/>
              <w:rPr>
                <w:bCs/>
              </w:rPr>
            </w:pPr>
            <w:r w:rsidRPr="00FD5BF7">
              <w:rPr>
                <w:bCs/>
              </w:rPr>
              <w:t>Air embolism</w:t>
            </w:r>
          </w:p>
          <w:p w14:paraId="5BE07610" w14:textId="77777777" w:rsidR="00C52FBD" w:rsidRPr="00FD5BF7" w:rsidRDefault="00C52FBD" w:rsidP="00C52FBD">
            <w:pPr>
              <w:pStyle w:val="ListParagraph"/>
              <w:numPr>
                <w:ilvl w:val="0"/>
                <w:numId w:val="12"/>
              </w:numPr>
              <w:ind w:left="325" w:hanging="325"/>
              <w:rPr>
                <w:bCs/>
              </w:rPr>
            </w:pPr>
            <w:r w:rsidRPr="00FD5BF7">
              <w:rPr>
                <w:bCs/>
              </w:rPr>
              <w:t>Recirculation</w:t>
            </w:r>
          </w:p>
          <w:p w14:paraId="186435D5" w14:textId="77777777" w:rsidR="00C52FBD" w:rsidRPr="00FD5BF7" w:rsidRDefault="00C52FBD" w:rsidP="00C52FBD">
            <w:pPr>
              <w:pStyle w:val="ListParagraph"/>
              <w:numPr>
                <w:ilvl w:val="0"/>
                <w:numId w:val="12"/>
              </w:numPr>
              <w:ind w:left="325" w:hanging="325"/>
              <w:rPr>
                <w:bCs/>
              </w:rPr>
            </w:pPr>
            <w:r w:rsidRPr="00FD5BF7">
              <w:rPr>
                <w:bCs/>
              </w:rPr>
              <w:t>Thrombus</w:t>
            </w:r>
          </w:p>
          <w:p w14:paraId="5771F043" w14:textId="77777777" w:rsidR="00C52FBD" w:rsidRPr="00FD5BF7" w:rsidRDefault="00C52FBD" w:rsidP="00C52FBD">
            <w:pPr>
              <w:pStyle w:val="ListParagraph"/>
              <w:numPr>
                <w:ilvl w:val="0"/>
                <w:numId w:val="12"/>
              </w:numPr>
              <w:ind w:left="325" w:hanging="325"/>
              <w:rPr>
                <w:bCs/>
              </w:rPr>
            </w:pPr>
            <w:r w:rsidRPr="00FD5BF7">
              <w:rPr>
                <w:bCs/>
              </w:rPr>
              <w:t>Catheter-related bacteraemia</w:t>
            </w:r>
          </w:p>
        </w:tc>
        <w:tc>
          <w:tcPr>
            <w:tcW w:w="2183" w:type="dxa"/>
          </w:tcPr>
          <w:p w14:paraId="491B29E8" w14:textId="77777777" w:rsidR="00C52FBD" w:rsidRDefault="00C52FBD" w:rsidP="001B055A">
            <w:pPr>
              <w:rPr>
                <w:b/>
              </w:rPr>
            </w:pPr>
            <w:r>
              <w:rPr>
                <w:b/>
              </w:rPr>
              <w:t>Anticoagulation Related (Heparin)</w:t>
            </w:r>
          </w:p>
        </w:tc>
        <w:tc>
          <w:tcPr>
            <w:tcW w:w="2701" w:type="dxa"/>
          </w:tcPr>
          <w:p w14:paraId="322394E1" w14:textId="77777777" w:rsidR="00C52FBD" w:rsidRPr="00FD5BF7" w:rsidRDefault="00C52FBD" w:rsidP="00C52FBD">
            <w:pPr>
              <w:pStyle w:val="ListParagraph"/>
              <w:numPr>
                <w:ilvl w:val="0"/>
                <w:numId w:val="15"/>
              </w:numPr>
              <w:ind w:left="294" w:hanging="284"/>
              <w:rPr>
                <w:bCs/>
              </w:rPr>
            </w:pPr>
            <w:r w:rsidRPr="00FD5BF7">
              <w:rPr>
                <w:bCs/>
              </w:rPr>
              <w:t>Bleeding</w:t>
            </w:r>
          </w:p>
          <w:p w14:paraId="1A134F49" w14:textId="77777777" w:rsidR="00C52FBD" w:rsidRPr="00FD5BF7" w:rsidRDefault="00C52FBD" w:rsidP="00C52FBD">
            <w:pPr>
              <w:pStyle w:val="ListParagraph"/>
              <w:numPr>
                <w:ilvl w:val="0"/>
                <w:numId w:val="15"/>
              </w:numPr>
              <w:ind w:left="294" w:hanging="284"/>
              <w:rPr>
                <w:bCs/>
              </w:rPr>
            </w:pPr>
            <w:r w:rsidRPr="00FD5BF7">
              <w:rPr>
                <w:bCs/>
              </w:rPr>
              <w:t>Thromb</w:t>
            </w:r>
            <w:r>
              <w:rPr>
                <w:bCs/>
              </w:rPr>
              <w:t>o</w:t>
            </w:r>
            <w:r w:rsidRPr="00FD5BF7">
              <w:rPr>
                <w:bCs/>
              </w:rPr>
              <w:t>cytopaenia</w:t>
            </w:r>
          </w:p>
          <w:p w14:paraId="71D56B4C" w14:textId="77777777" w:rsidR="00C52FBD" w:rsidRPr="00FD5BF7" w:rsidRDefault="00C52FBD" w:rsidP="00C52FBD">
            <w:pPr>
              <w:pStyle w:val="ListParagraph"/>
              <w:numPr>
                <w:ilvl w:val="0"/>
                <w:numId w:val="15"/>
              </w:numPr>
              <w:ind w:left="294" w:hanging="284"/>
              <w:rPr>
                <w:bCs/>
              </w:rPr>
            </w:pPr>
            <w:r w:rsidRPr="00FD5BF7">
              <w:rPr>
                <w:bCs/>
              </w:rPr>
              <w:t>Heparin-induced thrombocytopaenia</w:t>
            </w:r>
          </w:p>
        </w:tc>
      </w:tr>
      <w:tr w:rsidR="00C52FBD" w14:paraId="1A24752B" w14:textId="77777777" w:rsidTr="00450CBF">
        <w:trPr>
          <w:trHeight w:val="1822"/>
        </w:trPr>
        <w:tc>
          <w:tcPr>
            <w:tcW w:w="2074" w:type="dxa"/>
            <w:vMerge/>
          </w:tcPr>
          <w:p w14:paraId="575B3688" w14:textId="77777777" w:rsidR="00C52FBD" w:rsidRDefault="00C52FBD" w:rsidP="001B055A">
            <w:pPr>
              <w:rPr>
                <w:b/>
              </w:rPr>
            </w:pPr>
          </w:p>
        </w:tc>
        <w:tc>
          <w:tcPr>
            <w:tcW w:w="3041" w:type="dxa"/>
            <w:vMerge/>
          </w:tcPr>
          <w:p w14:paraId="6147ED66" w14:textId="77777777" w:rsidR="00C52FBD" w:rsidRPr="00FD5BF7" w:rsidRDefault="00C52FBD" w:rsidP="00C52FBD">
            <w:pPr>
              <w:pStyle w:val="ListParagraph"/>
              <w:numPr>
                <w:ilvl w:val="0"/>
                <w:numId w:val="12"/>
              </w:numPr>
              <w:ind w:left="325" w:hanging="325"/>
              <w:rPr>
                <w:bCs/>
              </w:rPr>
            </w:pPr>
          </w:p>
        </w:tc>
        <w:tc>
          <w:tcPr>
            <w:tcW w:w="2183" w:type="dxa"/>
          </w:tcPr>
          <w:p w14:paraId="1F6B54C6" w14:textId="77777777" w:rsidR="00C52FBD" w:rsidRDefault="00C52FBD" w:rsidP="001B055A">
            <w:pPr>
              <w:rPr>
                <w:b/>
              </w:rPr>
            </w:pPr>
            <w:r>
              <w:rPr>
                <w:b/>
              </w:rPr>
              <w:t>Anticoagulation related (Citrate)</w:t>
            </w:r>
          </w:p>
        </w:tc>
        <w:tc>
          <w:tcPr>
            <w:tcW w:w="2701" w:type="dxa"/>
          </w:tcPr>
          <w:p w14:paraId="739FE6ED" w14:textId="77777777" w:rsidR="00C52FBD" w:rsidRPr="00C32449" w:rsidRDefault="00C52FBD" w:rsidP="00C52FBD">
            <w:pPr>
              <w:pStyle w:val="ListParagraph"/>
              <w:numPr>
                <w:ilvl w:val="0"/>
                <w:numId w:val="12"/>
              </w:numPr>
              <w:ind w:left="316" w:hanging="284"/>
              <w:rPr>
                <w:bCs/>
              </w:rPr>
            </w:pPr>
            <w:r w:rsidRPr="00C32449">
              <w:rPr>
                <w:bCs/>
              </w:rPr>
              <w:t>Metabolic alkalosis</w:t>
            </w:r>
          </w:p>
          <w:p w14:paraId="586AF860" w14:textId="77777777" w:rsidR="00C52FBD" w:rsidRPr="00C32449" w:rsidRDefault="00C52FBD" w:rsidP="00C52FBD">
            <w:pPr>
              <w:pStyle w:val="ListParagraph"/>
              <w:numPr>
                <w:ilvl w:val="0"/>
                <w:numId w:val="12"/>
              </w:numPr>
              <w:ind w:left="316" w:hanging="284"/>
              <w:rPr>
                <w:bCs/>
              </w:rPr>
            </w:pPr>
            <w:r w:rsidRPr="00C32449">
              <w:rPr>
                <w:bCs/>
              </w:rPr>
              <w:t>Metabolic acidosis</w:t>
            </w:r>
          </w:p>
          <w:p w14:paraId="1AC75278" w14:textId="77777777" w:rsidR="00C52FBD" w:rsidRPr="00C32449" w:rsidRDefault="00C52FBD" w:rsidP="00C52FBD">
            <w:pPr>
              <w:pStyle w:val="ListParagraph"/>
              <w:numPr>
                <w:ilvl w:val="0"/>
                <w:numId w:val="12"/>
              </w:numPr>
              <w:ind w:left="316" w:hanging="284"/>
              <w:rPr>
                <w:bCs/>
              </w:rPr>
            </w:pPr>
            <w:r w:rsidRPr="00C32449">
              <w:rPr>
                <w:bCs/>
              </w:rPr>
              <w:t xml:space="preserve">Hyper/hypocalcaemia </w:t>
            </w:r>
          </w:p>
          <w:p w14:paraId="6BB38608" w14:textId="77777777" w:rsidR="00C52FBD" w:rsidRPr="00C32449" w:rsidRDefault="00C52FBD" w:rsidP="00C52FBD">
            <w:pPr>
              <w:pStyle w:val="ListParagraph"/>
              <w:numPr>
                <w:ilvl w:val="0"/>
                <w:numId w:val="12"/>
              </w:numPr>
              <w:ind w:left="316" w:hanging="284"/>
              <w:rPr>
                <w:bCs/>
              </w:rPr>
            </w:pPr>
            <w:r w:rsidRPr="00C32449">
              <w:rPr>
                <w:bCs/>
              </w:rPr>
              <w:t xml:space="preserve">Hyper/hyponatraemia </w:t>
            </w:r>
          </w:p>
          <w:p w14:paraId="6129C2D6" w14:textId="77777777" w:rsidR="00C52FBD" w:rsidRPr="00C32449" w:rsidRDefault="00C52FBD" w:rsidP="00C52FBD">
            <w:pPr>
              <w:pStyle w:val="ListParagraph"/>
              <w:numPr>
                <w:ilvl w:val="0"/>
                <w:numId w:val="12"/>
              </w:numPr>
              <w:ind w:left="316" w:hanging="284"/>
              <w:rPr>
                <w:bCs/>
              </w:rPr>
            </w:pPr>
            <w:r w:rsidRPr="00C32449">
              <w:rPr>
                <w:bCs/>
              </w:rPr>
              <w:t>Citrate accumulation/ toxicity</w:t>
            </w:r>
          </w:p>
        </w:tc>
      </w:tr>
      <w:tr w:rsidR="00C52FBD" w14:paraId="3EFBB00F" w14:textId="77777777" w:rsidTr="00450CBF">
        <w:trPr>
          <w:trHeight w:val="287"/>
        </w:trPr>
        <w:tc>
          <w:tcPr>
            <w:tcW w:w="2074" w:type="dxa"/>
          </w:tcPr>
          <w:p w14:paraId="03AFBBE8" w14:textId="77777777" w:rsidR="00C52FBD" w:rsidRDefault="00C52FBD" w:rsidP="001B055A">
            <w:pPr>
              <w:rPr>
                <w:b/>
              </w:rPr>
            </w:pPr>
            <w:proofErr w:type="spellStart"/>
            <w:r>
              <w:rPr>
                <w:b/>
              </w:rPr>
              <w:t>Haemodynamics</w:t>
            </w:r>
            <w:proofErr w:type="spellEnd"/>
          </w:p>
        </w:tc>
        <w:tc>
          <w:tcPr>
            <w:tcW w:w="3041" w:type="dxa"/>
          </w:tcPr>
          <w:p w14:paraId="07C85920" w14:textId="77777777" w:rsidR="00C52FBD" w:rsidRDefault="00C52FBD" w:rsidP="00C52FBD">
            <w:pPr>
              <w:pStyle w:val="ListParagraph"/>
              <w:numPr>
                <w:ilvl w:val="0"/>
                <w:numId w:val="13"/>
              </w:numPr>
              <w:ind w:left="358" w:hanging="358"/>
              <w:rPr>
                <w:bCs/>
              </w:rPr>
            </w:pPr>
            <w:r w:rsidRPr="00FD5BF7">
              <w:rPr>
                <w:bCs/>
              </w:rPr>
              <w:t>Hypotension</w:t>
            </w:r>
          </w:p>
          <w:p w14:paraId="2C0FC9B0" w14:textId="77777777" w:rsidR="00C52FBD" w:rsidRPr="00FD5BF7" w:rsidRDefault="00C52FBD" w:rsidP="00C52FBD">
            <w:pPr>
              <w:pStyle w:val="ListParagraph"/>
              <w:numPr>
                <w:ilvl w:val="0"/>
                <w:numId w:val="13"/>
              </w:numPr>
              <w:ind w:left="358" w:hanging="358"/>
              <w:rPr>
                <w:bCs/>
              </w:rPr>
            </w:pPr>
            <w:r>
              <w:rPr>
                <w:bCs/>
              </w:rPr>
              <w:t>Hypovolaemia</w:t>
            </w:r>
          </w:p>
        </w:tc>
        <w:tc>
          <w:tcPr>
            <w:tcW w:w="2183" w:type="dxa"/>
            <w:vMerge w:val="restart"/>
          </w:tcPr>
          <w:p w14:paraId="74B92D17" w14:textId="77777777" w:rsidR="00C52FBD" w:rsidRDefault="00C52FBD" w:rsidP="001B055A">
            <w:pPr>
              <w:rPr>
                <w:b/>
              </w:rPr>
            </w:pPr>
            <w:r>
              <w:rPr>
                <w:b/>
              </w:rPr>
              <w:t>Electrolytes and acid-base</w:t>
            </w:r>
          </w:p>
        </w:tc>
        <w:tc>
          <w:tcPr>
            <w:tcW w:w="2701" w:type="dxa"/>
            <w:vMerge w:val="restart"/>
          </w:tcPr>
          <w:p w14:paraId="7F03C87B" w14:textId="77777777" w:rsidR="00C52FBD" w:rsidRPr="00C32449" w:rsidRDefault="00C52FBD" w:rsidP="00450CBF">
            <w:pPr>
              <w:pStyle w:val="ListParagraph"/>
              <w:numPr>
                <w:ilvl w:val="0"/>
                <w:numId w:val="15"/>
              </w:numPr>
              <w:ind w:left="294" w:hanging="284"/>
              <w:rPr>
                <w:bCs/>
              </w:rPr>
            </w:pPr>
            <w:proofErr w:type="spellStart"/>
            <w:r w:rsidRPr="00C32449">
              <w:rPr>
                <w:bCs/>
              </w:rPr>
              <w:t>Hypophosphataemia</w:t>
            </w:r>
            <w:proofErr w:type="spellEnd"/>
          </w:p>
          <w:p w14:paraId="4F2F2413" w14:textId="77777777" w:rsidR="00C52FBD" w:rsidRPr="00C32449" w:rsidRDefault="00C52FBD" w:rsidP="00450CBF">
            <w:pPr>
              <w:pStyle w:val="ListParagraph"/>
              <w:numPr>
                <w:ilvl w:val="0"/>
                <w:numId w:val="15"/>
              </w:numPr>
              <w:ind w:left="294" w:hanging="284"/>
              <w:rPr>
                <w:bCs/>
              </w:rPr>
            </w:pPr>
            <w:r w:rsidRPr="00C32449">
              <w:rPr>
                <w:bCs/>
              </w:rPr>
              <w:t>Hypokalaemia</w:t>
            </w:r>
          </w:p>
          <w:p w14:paraId="5E87BD73" w14:textId="77777777" w:rsidR="00C52FBD" w:rsidRPr="00C32449" w:rsidRDefault="00C52FBD" w:rsidP="00450CBF">
            <w:pPr>
              <w:pStyle w:val="ListParagraph"/>
              <w:numPr>
                <w:ilvl w:val="0"/>
                <w:numId w:val="15"/>
              </w:numPr>
              <w:ind w:left="294" w:hanging="284"/>
              <w:rPr>
                <w:bCs/>
              </w:rPr>
            </w:pPr>
            <w:r w:rsidRPr="00C32449">
              <w:rPr>
                <w:bCs/>
              </w:rPr>
              <w:t>Hyper/hyponatraemia</w:t>
            </w:r>
          </w:p>
          <w:p w14:paraId="187BC8BC" w14:textId="77777777" w:rsidR="00C52FBD" w:rsidRPr="00C32449" w:rsidRDefault="00C52FBD" w:rsidP="00450CBF">
            <w:pPr>
              <w:pStyle w:val="ListParagraph"/>
              <w:numPr>
                <w:ilvl w:val="0"/>
                <w:numId w:val="15"/>
              </w:numPr>
              <w:ind w:left="294" w:hanging="284"/>
              <w:rPr>
                <w:bCs/>
              </w:rPr>
            </w:pPr>
            <w:r w:rsidRPr="00C32449">
              <w:rPr>
                <w:bCs/>
              </w:rPr>
              <w:t xml:space="preserve">Hyper/hypocalcaemia </w:t>
            </w:r>
          </w:p>
          <w:p w14:paraId="5FD0939C" w14:textId="77777777" w:rsidR="00C52FBD" w:rsidRPr="00C32449" w:rsidRDefault="00C52FBD" w:rsidP="00450CBF">
            <w:pPr>
              <w:pStyle w:val="ListParagraph"/>
              <w:numPr>
                <w:ilvl w:val="0"/>
                <w:numId w:val="15"/>
              </w:numPr>
              <w:ind w:left="294" w:hanging="284"/>
              <w:rPr>
                <w:bCs/>
              </w:rPr>
            </w:pPr>
            <w:r w:rsidRPr="00C32449">
              <w:rPr>
                <w:bCs/>
              </w:rPr>
              <w:t xml:space="preserve">Hypomagnesaemia </w:t>
            </w:r>
          </w:p>
          <w:p w14:paraId="5FBBB42B" w14:textId="77777777" w:rsidR="00C52FBD" w:rsidRPr="00C32449" w:rsidRDefault="00C52FBD" w:rsidP="00450CBF">
            <w:pPr>
              <w:pStyle w:val="ListParagraph"/>
              <w:numPr>
                <w:ilvl w:val="0"/>
                <w:numId w:val="15"/>
              </w:numPr>
              <w:ind w:left="294" w:hanging="284"/>
              <w:rPr>
                <w:bCs/>
              </w:rPr>
            </w:pPr>
            <w:r w:rsidRPr="00C32449">
              <w:rPr>
                <w:bCs/>
              </w:rPr>
              <w:t>Metabolic alkalosis</w:t>
            </w:r>
          </w:p>
        </w:tc>
      </w:tr>
      <w:tr w:rsidR="00C52FBD" w14:paraId="2A14EFAC" w14:textId="77777777" w:rsidTr="00450CBF">
        <w:trPr>
          <w:trHeight w:val="287"/>
        </w:trPr>
        <w:tc>
          <w:tcPr>
            <w:tcW w:w="2074" w:type="dxa"/>
          </w:tcPr>
          <w:p w14:paraId="589E1281" w14:textId="77777777" w:rsidR="00C52FBD" w:rsidRDefault="00C52FBD" w:rsidP="001B055A">
            <w:pPr>
              <w:rPr>
                <w:b/>
              </w:rPr>
            </w:pPr>
            <w:r>
              <w:rPr>
                <w:b/>
              </w:rPr>
              <w:t>Extracorporeal circuit</w:t>
            </w:r>
          </w:p>
        </w:tc>
        <w:tc>
          <w:tcPr>
            <w:tcW w:w="3041" w:type="dxa"/>
          </w:tcPr>
          <w:p w14:paraId="4338BDA6" w14:textId="77777777" w:rsidR="00C52FBD" w:rsidRPr="00FD5BF7" w:rsidRDefault="00C52FBD" w:rsidP="00C52FBD">
            <w:pPr>
              <w:pStyle w:val="ListParagraph"/>
              <w:numPr>
                <w:ilvl w:val="0"/>
                <w:numId w:val="14"/>
              </w:numPr>
              <w:ind w:left="358" w:hanging="358"/>
              <w:rPr>
                <w:bCs/>
              </w:rPr>
            </w:pPr>
            <w:r w:rsidRPr="00FD5BF7">
              <w:rPr>
                <w:bCs/>
              </w:rPr>
              <w:t>Air embolism</w:t>
            </w:r>
          </w:p>
          <w:p w14:paraId="72D05A86" w14:textId="77777777" w:rsidR="00C52FBD" w:rsidRPr="00FD5BF7" w:rsidRDefault="00C52FBD" w:rsidP="00C52FBD">
            <w:pPr>
              <w:pStyle w:val="ListParagraph"/>
              <w:numPr>
                <w:ilvl w:val="0"/>
                <w:numId w:val="14"/>
              </w:numPr>
              <w:ind w:left="358" w:hanging="358"/>
              <w:rPr>
                <w:bCs/>
              </w:rPr>
            </w:pPr>
            <w:r w:rsidRPr="00FD5BF7">
              <w:rPr>
                <w:bCs/>
              </w:rPr>
              <w:t>Anaphylaxis</w:t>
            </w:r>
          </w:p>
          <w:p w14:paraId="3E2DC2FC" w14:textId="77777777" w:rsidR="00C52FBD" w:rsidRPr="00FD5BF7" w:rsidRDefault="00C52FBD" w:rsidP="00C52FBD">
            <w:pPr>
              <w:pStyle w:val="ListParagraph"/>
              <w:numPr>
                <w:ilvl w:val="0"/>
                <w:numId w:val="14"/>
              </w:numPr>
              <w:ind w:left="358" w:hanging="358"/>
              <w:rPr>
                <w:bCs/>
              </w:rPr>
            </w:pPr>
            <w:r w:rsidRPr="00FD5BF7">
              <w:rPr>
                <w:bCs/>
              </w:rPr>
              <w:t>Hypothermia</w:t>
            </w:r>
          </w:p>
          <w:p w14:paraId="7C9E2492" w14:textId="77777777" w:rsidR="00C52FBD" w:rsidRDefault="00C52FBD" w:rsidP="00C52FBD">
            <w:pPr>
              <w:pStyle w:val="ListParagraph"/>
              <w:numPr>
                <w:ilvl w:val="0"/>
                <w:numId w:val="14"/>
              </w:numPr>
              <w:ind w:left="358" w:hanging="358"/>
              <w:rPr>
                <w:bCs/>
              </w:rPr>
            </w:pPr>
            <w:r w:rsidRPr="00FD5BF7">
              <w:rPr>
                <w:bCs/>
              </w:rPr>
              <w:t>Fluid removal errors</w:t>
            </w:r>
          </w:p>
          <w:p w14:paraId="59EDEBE0" w14:textId="77777777" w:rsidR="00C52FBD" w:rsidRDefault="00C52FBD" w:rsidP="00C52FBD">
            <w:pPr>
              <w:pStyle w:val="ListParagraph"/>
              <w:numPr>
                <w:ilvl w:val="0"/>
                <w:numId w:val="14"/>
              </w:numPr>
              <w:ind w:left="358" w:hanging="358"/>
              <w:rPr>
                <w:bCs/>
              </w:rPr>
            </w:pPr>
            <w:r>
              <w:rPr>
                <w:bCs/>
              </w:rPr>
              <w:t>Line disconnection</w:t>
            </w:r>
          </w:p>
          <w:p w14:paraId="177ECD83" w14:textId="77777777" w:rsidR="00C52FBD" w:rsidRPr="00FD5BF7" w:rsidRDefault="00C52FBD" w:rsidP="00C52FBD">
            <w:pPr>
              <w:pStyle w:val="ListParagraph"/>
              <w:numPr>
                <w:ilvl w:val="0"/>
                <w:numId w:val="14"/>
              </w:numPr>
              <w:ind w:left="358" w:hanging="358"/>
              <w:rPr>
                <w:bCs/>
              </w:rPr>
            </w:pPr>
            <w:r>
              <w:rPr>
                <w:bCs/>
              </w:rPr>
              <w:t>Immunologic activation</w:t>
            </w:r>
          </w:p>
        </w:tc>
        <w:tc>
          <w:tcPr>
            <w:tcW w:w="2183" w:type="dxa"/>
            <w:vMerge/>
          </w:tcPr>
          <w:p w14:paraId="769EEBF5" w14:textId="77777777" w:rsidR="00C52FBD" w:rsidRDefault="00C52FBD" w:rsidP="001B055A">
            <w:pPr>
              <w:rPr>
                <w:b/>
              </w:rPr>
            </w:pPr>
          </w:p>
        </w:tc>
        <w:tc>
          <w:tcPr>
            <w:tcW w:w="2701" w:type="dxa"/>
            <w:vMerge/>
          </w:tcPr>
          <w:p w14:paraId="49CF203F" w14:textId="77777777" w:rsidR="00C52FBD" w:rsidRDefault="00C52FBD" w:rsidP="001B055A">
            <w:pPr>
              <w:rPr>
                <w:b/>
              </w:rPr>
            </w:pPr>
          </w:p>
        </w:tc>
      </w:tr>
    </w:tbl>
    <w:p w14:paraId="182E672D" w14:textId="77777777" w:rsidR="00450CBF" w:rsidRDefault="00450CBF">
      <w:r>
        <w:br w:type="page"/>
      </w:r>
    </w:p>
    <w:tbl>
      <w:tblPr>
        <w:tblStyle w:val="TableGrid"/>
        <w:tblW w:w="9999" w:type="dxa"/>
        <w:tblInd w:w="-431" w:type="dxa"/>
        <w:tblLook w:val="04A0" w:firstRow="1" w:lastRow="0" w:firstColumn="1" w:lastColumn="0" w:noHBand="0" w:noVBand="1"/>
      </w:tblPr>
      <w:tblGrid>
        <w:gridCol w:w="2074"/>
        <w:gridCol w:w="3041"/>
        <w:gridCol w:w="2183"/>
        <w:gridCol w:w="2701"/>
      </w:tblGrid>
      <w:tr w:rsidR="00C52FBD" w14:paraId="3FCD2B16" w14:textId="77777777" w:rsidTr="00450CBF">
        <w:trPr>
          <w:trHeight w:val="287"/>
        </w:trPr>
        <w:tc>
          <w:tcPr>
            <w:tcW w:w="2074" w:type="dxa"/>
          </w:tcPr>
          <w:p w14:paraId="003B6AB6" w14:textId="5B63A143" w:rsidR="00C52FBD" w:rsidRDefault="00C52FBD" w:rsidP="001B055A">
            <w:pPr>
              <w:rPr>
                <w:b/>
              </w:rPr>
            </w:pPr>
            <w:r>
              <w:rPr>
                <w:b/>
              </w:rPr>
              <w:lastRenderedPageBreak/>
              <w:t>Nutrition</w:t>
            </w:r>
          </w:p>
        </w:tc>
        <w:tc>
          <w:tcPr>
            <w:tcW w:w="3041" w:type="dxa"/>
          </w:tcPr>
          <w:p w14:paraId="027977B3" w14:textId="77777777" w:rsidR="00C52FBD" w:rsidRDefault="00C52FBD" w:rsidP="00C52FBD">
            <w:pPr>
              <w:pStyle w:val="ListParagraph"/>
              <w:numPr>
                <w:ilvl w:val="0"/>
                <w:numId w:val="14"/>
              </w:numPr>
              <w:ind w:left="358" w:hanging="358"/>
              <w:rPr>
                <w:bCs/>
              </w:rPr>
            </w:pPr>
            <w:r>
              <w:rPr>
                <w:bCs/>
              </w:rPr>
              <w:t>Protein losses</w:t>
            </w:r>
          </w:p>
          <w:p w14:paraId="08F1CE9F" w14:textId="77777777" w:rsidR="00C52FBD" w:rsidRDefault="00C52FBD" w:rsidP="00C52FBD">
            <w:pPr>
              <w:pStyle w:val="ListParagraph"/>
              <w:numPr>
                <w:ilvl w:val="0"/>
                <w:numId w:val="14"/>
              </w:numPr>
              <w:ind w:left="358" w:hanging="358"/>
              <w:rPr>
                <w:bCs/>
              </w:rPr>
            </w:pPr>
            <w:r>
              <w:rPr>
                <w:bCs/>
              </w:rPr>
              <w:t>Vitamin deficiencies</w:t>
            </w:r>
          </w:p>
          <w:p w14:paraId="3F905B47" w14:textId="77777777" w:rsidR="00C52FBD" w:rsidRPr="00FD5BF7" w:rsidRDefault="00C52FBD" w:rsidP="00C52FBD">
            <w:pPr>
              <w:pStyle w:val="ListParagraph"/>
              <w:numPr>
                <w:ilvl w:val="0"/>
                <w:numId w:val="14"/>
              </w:numPr>
              <w:ind w:left="358" w:hanging="358"/>
              <w:rPr>
                <w:bCs/>
              </w:rPr>
            </w:pPr>
            <w:r>
              <w:rPr>
                <w:bCs/>
              </w:rPr>
              <w:t>Mineral deficiencies</w:t>
            </w:r>
          </w:p>
        </w:tc>
        <w:tc>
          <w:tcPr>
            <w:tcW w:w="2183" w:type="dxa"/>
          </w:tcPr>
          <w:p w14:paraId="200A8F38" w14:textId="77777777" w:rsidR="00C52FBD" w:rsidRDefault="00C52FBD" w:rsidP="001B055A">
            <w:pPr>
              <w:rPr>
                <w:b/>
              </w:rPr>
            </w:pPr>
            <w:r>
              <w:rPr>
                <w:b/>
              </w:rPr>
              <w:t>Drug administration</w:t>
            </w:r>
          </w:p>
        </w:tc>
        <w:tc>
          <w:tcPr>
            <w:tcW w:w="2701" w:type="dxa"/>
          </w:tcPr>
          <w:p w14:paraId="50252006" w14:textId="77777777" w:rsidR="00C52FBD" w:rsidRPr="00C32449" w:rsidRDefault="00C52FBD" w:rsidP="00450CBF">
            <w:pPr>
              <w:pStyle w:val="ListParagraph"/>
              <w:numPr>
                <w:ilvl w:val="0"/>
                <w:numId w:val="15"/>
              </w:numPr>
              <w:ind w:left="294" w:hanging="284"/>
              <w:rPr>
                <w:bCs/>
              </w:rPr>
            </w:pPr>
            <w:r w:rsidRPr="00C32449">
              <w:rPr>
                <w:bCs/>
              </w:rPr>
              <w:t>Altered drug clearance</w:t>
            </w:r>
          </w:p>
          <w:p w14:paraId="3B4A675D" w14:textId="77777777" w:rsidR="00C52FBD" w:rsidRDefault="00C52FBD" w:rsidP="00450CBF">
            <w:pPr>
              <w:pStyle w:val="ListParagraph"/>
              <w:numPr>
                <w:ilvl w:val="0"/>
                <w:numId w:val="15"/>
              </w:numPr>
              <w:ind w:left="294" w:hanging="284"/>
              <w:rPr>
                <w:bCs/>
              </w:rPr>
            </w:pPr>
            <w:r w:rsidRPr="00C32449">
              <w:rPr>
                <w:bCs/>
              </w:rPr>
              <w:t>Drug toxicity</w:t>
            </w:r>
          </w:p>
          <w:p w14:paraId="306C24D1" w14:textId="77777777" w:rsidR="00C52FBD" w:rsidRPr="00C32449" w:rsidRDefault="00C52FBD" w:rsidP="00C52FBD">
            <w:pPr>
              <w:pStyle w:val="ListParagraph"/>
              <w:numPr>
                <w:ilvl w:val="0"/>
                <w:numId w:val="17"/>
              </w:numPr>
              <w:ind w:left="316" w:hanging="284"/>
              <w:rPr>
                <w:bCs/>
              </w:rPr>
            </w:pPr>
            <w:r>
              <w:rPr>
                <w:bCs/>
              </w:rPr>
              <w:t>Inadequate dosing</w:t>
            </w:r>
          </w:p>
        </w:tc>
      </w:tr>
    </w:tbl>
    <w:p w14:paraId="796127F0" w14:textId="77777777" w:rsidR="00C52FBD" w:rsidRPr="00AF0634" w:rsidRDefault="00C52FBD" w:rsidP="00C52FBD">
      <w:pPr>
        <w:rPr>
          <w:b/>
        </w:rPr>
      </w:pPr>
    </w:p>
    <w:p w14:paraId="1F462278" w14:textId="77777777" w:rsidR="00C52FBD" w:rsidRDefault="00366964" w:rsidP="00C52FBD">
      <w:pPr>
        <w:jc w:val="right"/>
        <w:rPr>
          <w:rFonts w:cs="Arial"/>
          <w:i/>
          <w:szCs w:val="24"/>
        </w:rPr>
      </w:pPr>
      <w:hyperlink w:anchor="Contents" w:history="1">
        <w:r w:rsidR="00C52FBD" w:rsidRPr="00590902">
          <w:rPr>
            <w:rStyle w:val="Hyperlink"/>
            <w:rFonts w:cs="Arial"/>
            <w:i/>
            <w:szCs w:val="24"/>
          </w:rPr>
          <w:t>Back to Table of Contents</w:t>
        </w:r>
      </w:hyperlink>
      <w:r w:rsidR="00C52FBD">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67DE17B4" w14:textId="77777777" w:rsidTr="001D2785">
        <w:trPr>
          <w:cantSplit/>
          <w:trHeight w:val="285"/>
        </w:trPr>
        <w:tc>
          <w:tcPr>
            <w:tcW w:w="9158" w:type="dxa"/>
            <w:shd w:val="clear" w:color="auto" w:fill="A6A6A6" w:themeFill="background1" w:themeFillShade="A6"/>
          </w:tcPr>
          <w:p w14:paraId="1731AD9D" w14:textId="1ABE4919" w:rsidR="00702415" w:rsidRPr="00CD1C0E" w:rsidRDefault="00702415" w:rsidP="001D2785">
            <w:pPr>
              <w:pStyle w:val="Heading1"/>
            </w:pPr>
            <w:bookmarkStart w:id="16" w:name="_Toc89182379"/>
            <w:r>
              <w:t>Section 2 – Vascular Access for CRRT</w:t>
            </w:r>
            <w:bookmarkEnd w:id="16"/>
          </w:p>
        </w:tc>
      </w:tr>
    </w:tbl>
    <w:p w14:paraId="362BCB48" w14:textId="77777777" w:rsidR="00C52FBD" w:rsidRDefault="00C52FBD" w:rsidP="00C52FBD"/>
    <w:p w14:paraId="458D75B5" w14:textId="193B3CA5" w:rsidR="00C52FBD" w:rsidRDefault="00C52FBD" w:rsidP="00C52FBD">
      <w:pPr>
        <w:pStyle w:val="ListParagraph"/>
        <w:ind w:left="0"/>
      </w:pPr>
      <w:r>
        <w:t>A large bore, non-tunnelled, double-lumen Catheter (</w:t>
      </w:r>
      <w:proofErr w:type="spellStart"/>
      <w:r w:rsidR="00054D1B">
        <w:t>v</w:t>
      </w:r>
      <w:r>
        <w:t>ascath</w:t>
      </w:r>
      <w:proofErr w:type="spellEnd"/>
      <w:r>
        <w:t xml:space="preserve">) is </w:t>
      </w:r>
      <w:r w:rsidR="00217154">
        <w:t>required</w:t>
      </w:r>
      <w:r>
        <w:t xml:space="preserve"> for CRRT. A tunnelled </w:t>
      </w:r>
      <w:proofErr w:type="spellStart"/>
      <w:r w:rsidR="00054D1B">
        <w:t>v</w:t>
      </w:r>
      <w:r>
        <w:t>ascath</w:t>
      </w:r>
      <w:proofErr w:type="spellEnd"/>
      <w:r>
        <w:t xml:space="preserve"> can also be used. Arteriovenous (AV) fistula or grafts are not routinely used in ICU. </w:t>
      </w:r>
    </w:p>
    <w:p w14:paraId="2FC20C6A" w14:textId="2DAF43FD" w:rsidR="00C52FBD" w:rsidRDefault="00CB3E5A" w:rsidP="00C72059">
      <w:pPr>
        <w:pStyle w:val="ListParagraph"/>
        <w:ind w:left="0"/>
      </w:pPr>
      <w:r>
        <w:t xml:space="preserve">A </w:t>
      </w:r>
      <w:proofErr w:type="spellStart"/>
      <w:r>
        <w:t>v</w:t>
      </w:r>
      <w:r w:rsidR="00C52FBD">
        <w:t>ascath</w:t>
      </w:r>
      <w:proofErr w:type="spellEnd"/>
      <w:r w:rsidR="00C52FBD">
        <w:t xml:space="preserve"> is inserted into a large vein, </w:t>
      </w:r>
      <w:r w:rsidR="00651FE6">
        <w:t>preferably</w:t>
      </w:r>
      <w:r w:rsidR="00C52FBD">
        <w:t xml:space="preserve"> the right internal jugular vein, </w:t>
      </w:r>
      <w:r w:rsidR="00D27EEE">
        <w:t xml:space="preserve">or </w:t>
      </w:r>
      <w:r w:rsidR="00C52FBD">
        <w:t xml:space="preserve">left internal jugular vein or femoral vein. </w:t>
      </w:r>
      <w:r w:rsidR="00D35192">
        <w:t>T</w:t>
      </w:r>
      <w:r w:rsidR="00C52FBD">
        <w:t>he subclavian vein</w:t>
      </w:r>
      <w:r w:rsidR="00D35192">
        <w:t xml:space="preserve"> is not recommended for CRRT</w:t>
      </w:r>
      <w:r w:rsidR="00C52FBD">
        <w:t xml:space="preserve">. Insertion of </w:t>
      </w:r>
      <w:r w:rsidR="00D35192">
        <w:t xml:space="preserve">a </w:t>
      </w:r>
      <w:proofErr w:type="spellStart"/>
      <w:r w:rsidR="00054D1B">
        <w:t>v</w:t>
      </w:r>
      <w:r w:rsidR="00C52FBD">
        <w:t>ascath</w:t>
      </w:r>
      <w:proofErr w:type="spellEnd"/>
      <w:r w:rsidR="00C52FBD">
        <w:t xml:space="preserve"> should follow the procedure outlined in the Central Venous Access Device (CVAD) Management guideline. </w:t>
      </w:r>
      <w:r w:rsidR="00C41910">
        <w:t xml:space="preserve">Insertion date and position of </w:t>
      </w:r>
      <w:proofErr w:type="spellStart"/>
      <w:r w:rsidR="00C41910">
        <w:t>vascath</w:t>
      </w:r>
      <w:proofErr w:type="spellEnd"/>
      <w:r w:rsidR="00C41910">
        <w:t xml:space="preserve"> must be documented in </w:t>
      </w:r>
      <w:proofErr w:type="spellStart"/>
      <w:r w:rsidR="00C41910">
        <w:t>MetaVision</w:t>
      </w:r>
      <w:proofErr w:type="spellEnd"/>
      <w:r w:rsidR="00C41910">
        <w:t>.</w:t>
      </w:r>
    </w:p>
    <w:p w14:paraId="37D01881" w14:textId="4548E44E" w:rsidR="00A33AF8" w:rsidRDefault="00A33AF8" w:rsidP="00C72059">
      <w:pPr>
        <w:pStyle w:val="ListParagraph"/>
        <w:ind w:left="0"/>
      </w:pPr>
    </w:p>
    <w:p w14:paraId="186B5D34" w14:textId="3AE73AE7" w:rsidR="00A33AF8" w:rsidRPr="00A33AF8" w:rsidRDefault="00A33AF8" w:rsidP="00A33AF8">
      <w:pPr>
        <w:pStyle w:val="ListParagraph"/>
        <w:pBdr>
          <w:top w:val="single" w:sz="4" w:space="1" w:color="auto"/>
          <w:left w:val="single" w:sz="4" w:space="4" w:color="auto"/>
          <w:bottom w:val="single" w:sz="4" w:space="1" w:color="auto"/>
          <w:right w:val="single" w:sz="4" w:space="4" w:color="auto"/>
        </w:pBdr>
        <w:ind w:left="0"/>
      </w:pPr>
      <w:r>
        <w:rPr>
          <w:b/>
          <w:bCs/>
        </w:rPr>
        <w:t>Note:</w:t>
      </w:r>
      <w:r>
        <w:t xml:space="preserve"> if the patient has an arterial venous fistula (AVF) in place and it is accessed by an accredited </w:t>
      </w:r>
      <w:proofErr w:type="spellStart"/>
      <w:r>
        <w:t>cannulator</w:t>
      </w:r>
      <w:proofErr w:type="spellEnd"/>
      <w:r>
        <w:t xml:space="preserve"> the AVF can be used as vascular access for up to 12 hours.  ICU team are to consult with the patient’s nephrologist.</w:t>
      </w:r>
    </w:p>
    <w:p w14:paraId="799C50B6" w14:textId="77777777" w:rsidR="00261FFC" w:rsidRDefault="00261FFC" w:rsidP="00C52FBD"/>
    <w:p w14:paraId="519FAAEF" w14:textId="77777777" w:rsidR="00C52FBD" w:rsidRPr="00702415" w:rsidRDefault="00C52FBD" w:rsidP="00C52FBD">
      <w:pPr>
        <w:rPr>
          <w:b/>
          <w:szCs w:val="24"/>
        </w:rPr>
      </w:pPr>
      <w:r w:rsidRPr="00702415">
        <w:rPr>
          <w:b/>
          <w:szCs w:val="24"/>
        </w:rPr>
        <w:t>Prophylactic antithrombotic catheter locking</w:t>
      </w:r>
    </w:p>
    <w:p w14:paraId="756D68FD" w14:textId="3A5423E9" w:rsidR="00C52FBD" w:rsidRPr="00A7332D" w:rsidRDefault="00C52FBD" w:rsidP="00C52FBD">
      <w:pPr>
        <w:pStyle w:val="ListParagraph"/>
        <w:ind w:left="0"/>
        <w:rPr>
          <w:i/>
          <w:iCs/>
          <w:color w:val="4472C4" w:themeColor="accent1"/>
        </w:rPr>
      </w:pPr>
      <w:r>
        <w:t>A</w:t>
      </w:r>
      <w:r w:rsidRPr="00A7332D">
        <w:t xml:space="preserve">fter catheter placement and after each use, the </w:t>
      </w:r>
      <w:proofErr w:type="spellStart"/>
      <w:r>
        <w:t>vascath</w:t>
      </w:r>
      <w:proofErr w:type="spellEnd"/>
      <w:r w:rsidRPr="00A7332D">
        <w:t xml:space="preserve"> should be flushed with </w:t>
      </w:r>
      <w:r w:rsidR="00BE0F65">
        <w:t>0</w:t>
      </w:r>
      <w:r w:rsidR="00A94B11">
        <w:t xml:space="preserve">.9% sodium chloride </w:t>
      </w:r>
      <w:r w:rsidRPr="00A7332D">
        <w:t xml:space="preserve">to evacuate any residual blood. Each lumen of the catheter is then </w:t>
      </w:r>
      <w:r w:rsidR="004E6C5C">
        <w:t>‘locked’</w:t>
      </w:r>
      <w:r w:rsidR="004E6C5C" w:rsidRPr="00A7332D">
        <w:t xml:space="preserve"> </w:t>
      </w:r>
      <w:r w:rsidRPr="00A7332D">
        <w:t>with a</w:t>
      </w:r>
      <w:r>
        <w:t>n antithrombotic</w:t>
      </w:r>
      <w:r w:rsidRPr="00A7332D">
        <w:t xml:space="preserve"> solution</w:t>
      </w:r>
      <w:r>
        <w:t xml:space="preserve"> to maintain patency</w:t>
      </w:r>
      <w:r w:rsidRPr="00A7332D">
        <w:t>.</w:t>
      </w:r>
      <w:r>
        <w:t xml:space="preserve"> Heparin 5000</w:t>
      </w:r>
      <w:r w:rsidR="008110C6">
        <w:t xml:space="preserve"> </w:t>
      </w:r>
      <w:r>
        <w:t>unit/mL</w:t>
      </w:r>
      <w:r w:rsidR="00DD3A37">
        <w:t xml:space="preserve"> </w:t>
      </w:r>
      <w:r>
        <w:t>is used</w:t>
      </w:r>
      <w:r w:rsidR="00A03C8F">
        <w:t xml:space="preserve"> unless contraindicated, </w:t>
      </w:r>
      <w:r w:rsidR="00A86E38">
        <w:t>with</w:t>
      </w:r>
      <w:r w:rsidR="00933DC2">
        <w:t xml:space="preserve"> 4% citrate</w:t>
      </w:r>
      <w:r w:rsidR="000B30D4">
        <w:t xml:space="preserve"> in patients with HIT</w:t>
      </w:r>
      <w:r w:rsidR="00B31B3D">
        <w:t xml:space="preserve"> or a heparin allergy</w:t>
      </w:r>
      <w:r>
        <w:t xml:space="preserve">. A locked </w:t>
      </w:r>
      <w:proofErr w:type="spellStart"/>
      <w:r>
        <w:t>vascath</w:t>
      </w:r>
      <w:proofErr w:type="spellEnd"/>
      <w:r>
        <w:t xml:space="preserve"> must be aspirated (5mLs aspirated and discarded), flushed with </w:t>
      </w:r>
      <w:r w:rsidR="00E33896">
        <w:t xml:space="preserve">0.9% </w:t>
      </w:r>
      <w:r w:rsidR="00C41910">
        <w:t>sodium chloride</w:t>
      </w:r>
      <w:r>
        <w:t xml:space="preserve"> and then relocked and labelled as locked every 72 hours when not in use. </w:t>
      </w:r>
    </w:p>
    <w:p w14:paraId="0161ADC5" w14:textId="77777777" w:rsidR="00C52FBD" w:rsidRDefault="00C52FBD" w:rsidP="00C52FBD"/>
    <w:p w14:paraId="1B541BC9" w14:textId="77777777" w:rsidR="00C52FBD" w:rsidRPr="00702415" w:rsidRDefault="00C52FBD" w:rsidP="00C52FBD">
      <w:pPr>
        <w:rPr>
          <w:b/>
          <w:szCs w:val="24"/>
        </w:rPr>
      </w:pPr>
      <w:r w:rsidRPr="00702415">
        <w:rPr>
          <w:b/>
          <w:szCs w:val="24"/>
        </w:rPr>
        <w:t>Removal of Catheter</w:t>
      </w:r>
    </w:p>
    <w:p w14:paraId="04BAB0DC" w14:textId="46AF734A" w:rsidR="00C52FBD" w:rsidRDefault="00C52FBD" w:rsidP="00C52FBD">
      <w:pPr>
        <w:pStyle w:val="ListParagraph"/>
        <w:ind w:left="0"/>
      </w:pPr>
      <w:r>
        <w:t xml:space="preserve">A </w:t>
      </w:r>
      <w:proofErr w:type="spellStart"/>
      <w:r w:rsidR="00886C9E">
        <w:t>vascath</w:t>
      </w:r>
      <w:proofErr w:type="spellEnd"/>
      <w:r w:rsidR="00886C9E">
        <w:t xml:space="preserve"> </w:t>
      </w:r>
      <w:r>
        <w:t xml:space="preserve">should be removed as early as possible if there is no indication for further CRRT treatment or </w:t>
      </w:r>
      <w:r w:rsidR="008242CA">
        <w:t xml:space="preserve">when </w:t>
      </w:r>
      <w:r w:rsidR="001935BB">
        <w:t>long-term</w:t>
      </w:r>
      <w:r>
        <w:t xml:space="preserve"> </w:t>
      </w:r>
      <w:r w:rsidR="008242CA">
        <w:t xml:space="preserve">dialysis </w:t>
      </w:r>
      <w:r>
        <w:t xml:space="preserve">vascular access is established. If the patient is being transferred to a general ward, the </w:t>
      </w:r>
      <w:proofErr w:type="spellStart"/>
      <w:r>
        <w:t>vascath</w:t>
      </w:r>
      <w:proofErr w:type="spellEnd"/>
      <w:r>
        <w:t xml:space="preserve"> should be removed prior to transfer, unless ICU and ward medical teams agree it should remain. </w:t>
      </w:r>
      <w:r w:rsidR="00C41910">
        <w:t xml:space="preserve">If the </w:t>
      </w:r>
      <w:proofErr w:type="spellStart"/>
      <w:r w:rsidR="00C41910">
        <w:t>vascath</w:t>
      </w:r>
      <w:proofErr w:type="spellEnd"/>
      <w:r w:rsidR="00C41910">
        <w:t xml:space="preserve"> is to remain in situ</w:t>
      </w:r>
      <w:r w:rsidR="00C55693">
        <w:t xml:space="preserve"> after the patient is discharged from ICU,</w:t>
      </w:r>
      <w:r w:rsidR="00C41910">
        <w:t xml:space="preserve"> it must be documented on the intrahospital transfer form and handed over to ward staff.</w:t>
      </w:r>
      <w:r w:rsidR="00CE249E">
        <w:t xml:space="preserve"> ICU medical team must specify a date for </w:t>
      </w:r>
      <w:proofErr w:type="spellStart"/>
      <w:r w:rsidR="00CE249E">
        <w:t>vascath</w:t>
      </w:r>
      <w:proofErr w:type="spellEnd"/>
      <w:r w:rsidR="00CE249E">
        <w:t xml:space="preserve"> removal on the ward, and if ongoing dialysis is anticipated, a tunnelled </w:t>
      </w:r>
      <w:proofErr w:type="spellStart"/>
      <w:r w:rsidR="00CE249E">
        <w:t>vascath</w:t>
      </w:r>
      <w:proofErr w:type="spellEnd"/>
      <w:r w:rsidR="00CE249E">
        <w:t xml:space="preserve"> insertion should be arranged. </w:t>
      </w:r>
    </w:p>
    <w:p w14:paraId="091FA7CD" w14:textId="26CD0462" w:rsidR="00C52FBD" w:rsidRDefault="0A48FAD8" w:rsidP="00C52FBD">
      <w:pPr>
        <w:pStyle w:val="ListParagraph"/>
        <w:ind w:left="0"/>
      </w:pPr>
      <w:r>
        <w:t xml:space="preserve">The removal of a </w:t>
      </w:r>
      <w:proofErr w:type="spellStart"/>
      <w:r w:rsidR="00054D1B">
        <w:t>v</w:t>
      </w:r>
      <w:r>
        <w:t>ascath</w:t>
      </w:r>
      <w:proofErr w:type="spellEnd"/>
      <w:r>
        <w:t xml:space="preserve"> should be performed during business hours. Before removal, the patients’ anticoagulation profile should be checked. Platelets should be above </w:t>
      </w:r>
      <w:r w:rsidR="00AA6D50" w:rsidRPr="00702415">
        <w:rPr>
          <w:szCs w:val="24"/>
        </w:rPr>
        <w:t>50 X 10</w:t>
      </w:r>
      <w:r w:rsidR="00AA6D50" w:rsidRPr="00702415">
        <w:rPr>
          <w:szCs w:val="24"/>
          <w:vertAlign w:val="superscript"/>
        </w:rPr>
        <w:t>9</w:t>
      </w:r>
      <w:r w:rsidR="00AA6D50" w:rsidRPr="00702415">
        <w:rPr>
          <w:szCs w:val="24"/>
        </w:rPr>
        <w:t>/L</w:t>
      </w:r>
      <w:r>
        <w:t xml:space="preserve"> </w:t>
      </w:r>
      <w:r>
        <w:lastRenderedPageBreak/>
        <w:t xml:space="preserve">and </w:t>
      </w:r>
      <w:proofErr w:type="spellStart"/>
      <w:r w:rsidR="00AA6D50">
        <w:t>a</w:t>
      </w:r>
      <w:r>
        <w:t>PTT</w:t>
      </w:r>
      <w:proofErr w:type="spellEnd"/>
      <w:r>
        <w:t xml:space="preserve">&lt;45 </w:t>
      </w:r>
      <w:r w:rsidR="00AA6D50">
        <w:t xml:space="preserve">seconds </w:t>
      </w:r>
      <w:r>
        <w:t xml:space="preserve">before </w:t>
      </w:r>
      <w:proofErr w:type="spellStart"/>
      <w:r w:rsidR="00054D1B">
        <w:t>v</w:t>
      </w:r>
      <w:r>
        <w:t>ascath</w:t>
      </w:r>
      <w:proofErr w:type="spellEnd"/>
      <w:r>
        <w:t xml:space="preserve"> removal. Removal of a </w:t>
      </w:r>
      <w:proofErr w:type="spellStart"/>
      <w:r>
        <w:t>vascath</w:t>
      </w:r>
      <w:proofErr w:type="spellEnd"/>
      <w:r>
        <w:t xml:space="preserve"> should be done according to CHS Central Venous Access Device (CVAD) Management Guideline. </w:t>
      </w:r>
    </w:p>
    <w:p w14:paraId="3B31AC0B" w14:textId="77777777" w:rsidR="00702415" w:rsidRDefault="00702415" w:rsidP="00C52FBD">
      <w:pPr>
        <w:pStyle w:val="ListParagraph"/>
        <w:ind w:left="0"/>
      </w:pPr>
    </w:p>
    <w:p w14:paraId="1E752453" w14:textId="7BA1EA13" w:rsidR="00C52FBD" w:rsidRPr="00702415" w:rsidRDefault="00366964" w:rsidP="00702415">
      <w:pPr>
        <w:jc w:val="right"/>
        <w:rPr>
          <w:rFonts w:cs="Arial"/>
          <w:i/>
          <w:szCs w:val="24"/>
        </w:rPr>
      </w:pPr>
      <w:hyperlink w:anchor="Contents" w:history="1">
        <w:r w:rsidR="00702415" w:rsidRPr="00590902">
          <w:rPr>
            <w:rStyle w:val="Hyperlink"/>
            <w:rFonts w:cs="Arial"/>
            <w:i/>
            <w:szCs w:val="24"/>
          </w:rPr>
          <w:t>Back to Table of Contents</w:t>
        </w:r>
      </w:hyperlink>
      <w:r w:rsidR="00702415">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10B10153" w14:textId="77777777" w:rsidTr="001D2785">
        <w:trPr>
          <w:cantSplit/>
          <w:trHeight w:val="285"/>
        </w:trPr>
        <w:tc>
          <w:tcPr>
            <w:tcW w:w="9158" w:type="dxa"/>
            <w:shd w:val="clear" w:color="auto" w:fill="A6A6A6" w:themeFill="background1" w:themeFillShade="A6"/>
          </w:tcPr>
          <w:p w14:paraId="4981B95D" w14:textId="43D9C7DE" w:rsidR="00702415" w:rsidRPr="00CD1C0E" w:rsidRDefault="00702415" w:rsidP="001D2785">
            <w:pPr>
              <w:pStyle w:val="Heading1"/>
            </w:pPr>
            <w:bookmarkStart w:id="17" w:name="_Hlk86318357"/>
            <w:bookmarkStart w:id="18" w:name="_Toc89182380"/>
            <w:r>
              <w:t>Section 3 – Prescription of CRRT</w:t>
            </w:r>
            <w:bookmarkEnd w:id="18"/>
          </w:p>
        </w:tc>
      </w:tr>
      <w:bookmarkEnd w:id="17"/>
    </w:tbl>
    <w:p w14:paraId="6D50E73E" w14:textId="77777777" w:rsidR="00450CBF" w:rsidRDefault="00450CBF" w:rsidP="00C52FBD"/>
    <w:p w14:paraId="4363728A" w14:textId="4738E909" w:rsidR="00C52FBD" w:rsidRDefault="00C52FBD" w:rsidP="00C52FBD">
      <w:r>
        <w:t xml:space="preserve">Medical prescription should include clear values for the following: </w:t>
      </w:r>
    </w:p>
    <w:p w14:paraId="592DFB90" w14:textId="77777777" w:rsidR="00C52FBD" w:rsidRDefault="00C52FBD" w:rsidP="008F42C2">
      <w:pPr>
        <w:pStyle w:val="ListBullet"/>
        <w:tabs>
          <w:tab w:val="clear" w:pos="1080"/>
        </w:tabs>
        <w:ind w:left="426" w:hanging="426"/>
      </w:pPr>
      <w:r>
        <w:t xml:space="preserve">Modality </w:t>
      </w:r>
    </w:p>
    <w:p w14:paraId="54189E93" w14:textId="77777777" w:rsidR="00C52FBD" w:rsidRDefault="00C52FBD" w:rsidP="008F42C2">
      <w:pPr>
        <w:pStyle w:val="ListBullet"/>
        <w:tabs>
          <w:tab w:val="clear" w:pos="1080"/>
        </w:tabs>
        <w:ind w:left="426" w:hanging="426"/>
      </w:pPr>
      <w:r>
        <w:t xml:space="preserve">Anticoagulation </w:t>
      </w:r>
    </w:p>
    <w:p w14:paraId="4F885062" w14:textId="77777777" w:rsidR="00C52FBD" w:rsidRDefault="00C52FBD" w:rsidP="008F42C2">
      <w:pPr>
        <w:pStyle w:val="ListBullet"/>
        <w:tabs>
          <w:tab w:val="clear" w:pos="1080"/>
        </w:tabs>
        <w:ind w:left="426" w:hanging="426"/>
      </w:pPr>
      <w:r>
        <w:t>Blood flow (mL/min)</w:t>
      </w:r>
    </w:p>
    <w:p w14:paraId="3B80976B" w14:textId="53F25396" w:rsidR="00C52FBD" w:rsidRDefault="0057128B" w:rsidP="008F42C2">
      <w:pPr>
        <w:pStyle w:val="ListBullet"/>
        <w:tabs>
          <w:tab w:val="clear" w:pos="1080"/>
        </w:tabs>
        <w:ind w:left="426" w:hanging="426"/>
      </w:pPr>
      <w:r>
        <w:t>Pre-Blood</w:t>
      </w:r>
      <w:r w:rsidR="00C52FBD">
        <w:t xml:space="preserve"> Pump fluid order</w:t>
      </w:r>
    </w:p>
    <w:p w14:paraId="4F3DB937" w14:textId="77777777" w:rsidR="00C52FBD" w:rsidRDefault="00C52FBD" w:rsidP="008F42C2">
      <w:pPr>
        <w:pStyle w:val="ListBullet"/>
        <w:tabs>
          <w:tab w:val="clear" w:pos="1080"/>
        </w:tabs>
        <w:ind w:left="426" w:hanging="426"/>
      </w:pPr>
      <w:r>
        <w:t>Dialysate fluid order</w:t>
      </w:r>
    </w:p>
    <w:p w14:paraId="0DF7488D" w14:textId="11A83CE3" w:rsidR="00C52FBD" w:rsidRDefault="00C52FBD" w:rsidP="008F42C2">
      <w:pPr>
        <w:pStyle w:val="ListBullet"/>
        <w:tabs>
          <w:tab w:val="clear" w:pos="1080"/>
        </w:tabs>
        <w:ind w:left="426" w:hanging="426"/>
      </w:pPr>
      <w:r>
        <w:t>Replacement Fluid order</w:t>
      </w:r>
    </w:p>
    <w:p w14:paraId="7E349BEA" w14:textId="1621B8D8" w:rsidR="00A838C7" w:rsidRDefault="00A838C7" w:rsidP="008F42C2">
      <w:pPr>
        <w:pStyle w:val="ListBullet"/>
        <w:tabs>
          <w:tab w:val="clear" w:pos="1080"/>
        </w:tabs>
        <w:ind w:left="426" w:hanging="426"/>
      </w:pPr>
      <w:r>
        <w:t>Fluid removal</w:t>
      </w:r>
    </w:p>
    <w:p w14:paraId="62A70D55" w14:textId="127D89B8" w:rsidR="00C52FBD" w:rsidRDefault="00C52FBD" w:rsidP="008F42C2">
      <w:pPr>
        <w:pStyle w:val="ListBullet"/>
        <w:tabs>
          <w:tab w:val="clear" w:pos="1080"/>
        </w:tabs>
        <w:ind w:left="426" w:hanging="426"/>
      </w:pPr>
      <w:r>
        <w:t xml:space="preserve">Dose </w:t>
      </w:r>
    </w:p>
    <w:p w14:paraId="3DB753FD" w14:textId="751924B8" w:rsidR="00C52FBD" w:rsidRDefault="00C52FBD" w:rsidP="008F42C2">
      <w:pPr>
        <w:pStyle w:val="ListBullet"/>
        <w:tabs>
          <w:tab w:val="clear" w:pos="1080"/>
        </w:tabs>
        <w:ind w:left="426" w:hanging="426"/>
      </w:pPr>
      <w:r>
        <w:t>Anticoagulation order</w:t>
      </w:r>
    </w:p>
    <w:p w14:paraId="60A28E9E" w14:textId="0D9C33CD" w:rsidR="00C55693" w:rsidRDefault="00C55693" w:rsidP="008F42C2">
      <w:pPr>
        <w:pStyle w:val="ListBullet"/>
        <w:tabs>
          <w:tab w:val="clear" w:pos="1080"/>
        </w:tabs>
        <w:ind w:left="426" w:hanging="426"/>
      </w:pPr>
      <w:r>
        <w:t>Potassium replacement</w:t>
      </w:r>
    </w:p>
    <w:p w14:paraId="3D1DF025" w14:textId="77777777" w:rsidR="00C52FBD" w:rsidRDefault="00C52FBD" w:rsidP="00C52FBD"/>
    <w:p w14:paraId="4092901C" w14:textId="77777777" w:rsidR="00C52FBD" w:rsidRDefault="00C52FBD" w:rsidP="00C52FBD">
      <w:pPr>
        <w:pBdr>
          <w:top w:val="single" w:sz="4" w:space="1" w:color="auto"/>
          <w:left w:val="single" w:sz="4" w:space="4" w:color="auto"/>
          <w:bottom w:val="single" w:sz="4" w:space="1" w:color="auto"/>
          <w:right w:val="single" w:sz="4" w:space="4" w:color="auto"/>
        </w:pBdr>
        <w:jc w:val="center"/>
      </w:pPr>
      <w:r>
        <w:t>A NEW CRRT ORDER FORM MUST BE COMPLETED EVERY 24 HOURS – OR IT IS NOT VALID.</w:t>
      </w:r>
    </w:p>
    <w:p w14:paraId="51AF65C0" w14:textId="77777777" w:rsidR="00C52FBD" w:rsidRPr="00CE51A3" w:rsidRDefault="00C52FBD" w:rsidP="00C52FBD">
      <w:pPr>
        <w:pBdr>
          <w:top w:val="single" w:sz="4" w:space="1" w:color="auto"/>
          <w:left w:val="single" w:sz="4" w:space="4" w:color="auto"/>
          <w:bottom w:val="single" w:sz="4" w:space="1" w:color="auto"/>
          <w:right w:val="single" w:sz="4" w:space="4" w:color="auto"/>
        </w:pBdr>
        <w:jc w:val="center"/>
        <w:rPr>
          <w:i/>
          <w:iCs/>
        </w:rPr>
      </w:pPr>
      <w:r>
        <w:t xml:space="preserve">Select “New Session” to complete a new order form on </w:t>
      </w:r>
      <w:proofErr w:type="spellStart"/>
      <w:r>
        <w:t>MetaVison</w:t>
      </w:r>
      <w:proofErr w:type="spellEnd"/>
      <w:r>
        <w:t xml:space="preserve">. </w:t>
      </w:r>
      <w:r w:rsidRPr="00B9680C">
        <w:rPr>
          <w:i/>
          <w:iCs/>
        </w:rPr>
        <w:t>Do not change an existing order.</w:t>
      </w:r>
    </w:p>
    <w:p w14:paraId="6BC009D3" w14:textId="77777777" w:rsidR="00261FFC" w:rsidRDefault="00261FFC" w:rsidP="00C52FBD"/>
    <w:p w14:paraId="2470C804" w14:textId="77777777" w:rsidR="00C52FBD" w:rsidRPr="00702415" w:rsidRDefault="00C52FBD" w:rsidP="00C52FBD">
      <w:pPr>
        <w:rPr>
          <w:szCs w:val="24"/>
        </w:rPr>
      </w:pPr>
      <w:r w:rsidRPr="00702415">
        <w:rPr>
          <w:b/>
          <w:szCs w:val="24"/>
        </w:rPr>
        <w:t>CRRT modality</w:t>
      </w:r>
      <w:r w:rsidRPr="00702415">
        <w:rPr>
          <w:szCs w:val="24"/>
        </w:rPr>
        <w:t xml:space="preserve">  </w:t>
      </w:r>
    </w:p>
    <w:p w14:paraId="15B61A05" w14:textId="77777777" w:rsidR="00C52FBD" w:rsidRPr="001900E0" w:rsidRDefault="00C52FBD" w:rsidP="00C52FBD">
      <w:pPr>
        <w:pStyle w:val="ListParagraph"/>
        <w:ind w:left="0"/>
        <w:rPr>
          <w:color w:val="000000" w:themeColor="text1"/>
        </w:rPr>
      </w:pPr>
      <w:r>
        <w:t xml:space="preserve">CVVHDF is the standard default setting at CHS. </w:t>
      </w:r>
    </w:p>
    <w:p w14:paraId="0611001F" w14:textId="77777777" w:rsidR="00C52FBD" w:rsidRDefault="00C52FBD" w:rsidP="00C52FBD"/>
    <w:p w14:paraId="553E519E" w14:textId="77777777" w:rsidR="00C52FBD" w:rsidRPr="00702415" w:rsidRDefault="00C52FBD" w:rsidP="00C52FBD">
      <w:pPr>
        <w:rPr>
          <w:szCs w:val="24"/>
        </w:rPr>
      </w:pPr>
      <w:r w:rsidRPr="00702415">
        <w:rPr>
          <w:b/>
          <w:szCs w:val="24"/>
        </w:rPr>
        <w:t>Anticoagulation</w:t>
      </w:r>
    </w:p>
    <w:p w14:paraId="52CE089E" w14:textId="77777777" w:rsidR="00C52FBD" w:rsidRDefault="00C52FBD" w:rsidP="00C52FBD">
      <w:pPr>
        <w:pStyle w:val="ListParagraph"/>
        <w:ind w:left="0"/>
      </w:pPr>
      <w:r>
        <w:t xml:space="preserve">Regional citrate anticoagulation (RCA) and systemic unfractionated heparin anticoagulation are the most common anticoagulation methods used at CHS. </w:t>
      </w:r>
    </w:p>
    <w:p w14:paraId="452D76A8" w14:textId="0C3FE5AC" w:rsidR="00C52FBD" w:rsidRDefault="00C52FBD" w:rsidP="00C52FBD">
      <w:pPr>
        <w:pStyle w:val="ListParagraph"/>
        <w:ind w:left="0"/>
      </w:pPr>
      <w:r>
        <w:t xml:space="preserve">For a </w:t>
      </w:r>
      <w:r w:rsidRPr="006F7EAB">
        <w:rPr>
          <w:b/>
          <w:bCs/>
        </w:rPr>
        <w:t>citrate</w:t>
      </w:r>
      <w:r>
        <w:t xml:space="preserve"> circuit, the default citrate dose is 3.0 mmol/L, range of 2mmol/L – 4mmol/L mmol/L. The calcium compensation default start dose is 100%. The </w:t>
      </w:r>
      <w:r w:rsidR="009A737A">
        <w:t xml:space="preserve">actual </w:t>
      </w:r>
      <w:r>
        <w:t xml:space="preserve">rate is calculated by the </w:t>
      </w:r>
      <w:r w:rsidR="00497F9C">
        <w:t xml:space="preserve">CRRT machine </w:t>
      </w:r>
      <w:r w:rsidR="009A737A">
        <w:t xml:space="preserve">using the </w:t>
      </w:r>
      <w:r>
        <w:t xml:space="preserve">BFR. </w:t>
      </w:r>
    </w:p>
    <w:p w14:paraId="7C2DDC06" w14:textId="0D0376BD" w:rsidR="00C52FBD" w:rsidRDefault="00C52FBD" w:rsidP="00C52FBD">
      <w:r>
        <w:t xml:space="preserve">For a </w:t>
      </w:r>
      <w:r w:rsidRPr="006F7EAB">
        <w:rPr>
          <w:b/>
          <w:bCs/>
        </w:rPr>
        <w:t>heparin</w:t>
      </w:r>
      <w:r>
        <w:t xml:space="preserve"> circuit, the</w:t>
      </w:r>
      <w:r w:rsidRPr="000D109E">
        <w:t xml:space="preserve"> </w:t>
      </w:r>
      <w:r>
        <w:t>starting dose of heparin should be 1</w:t>
      </w:r>
      <w:r w:rsidR="003F3D1C">
        <w:t>0</w:t>
      </w:r>
      <w:r>
        <w:t>u/kg/hr</w:t>
      </w:r>
      <w:r w:rsidR="00B558CE">
        <w:t>, targeting an</w:t>
      </w:r>
      <w:r>
        <w:t xml:space="preserve"> </w:t>
      </w:r>
      <w:proofErr w:type="spellStart"/>
      <w:r w:rsidR="00AA6D50">
        <w:t>a</w:t>
      </w:r>
      <w:r w:rsidR="00FB0723">
        <w:t>PTT</w:t>
      </w:r>
      <w:proofErr w:type="spellEnd"/>
      <w:r w:rsidR="00FB0723">
        <w:t xml:space="preserve"> of </w:t>
      </w:r>
      <w:r>
        <w:t xml:space="preserve">50-70 seconds, which is </w:t>
      </w:r>
      <w:r w:rsidR="003F3D1C">
        <w:t xml:space="preserve">approximately </w:t>
      </w:r>
      <w:r>
        <w:t xml:space="preserve">1.5X the normal </w:t>
      </w:r>
      <w:proofErr w:type="spellStart"/>
      <w:r w:rsidR="00AA6D50">
        <w:t>a</w:t>
      </w:r>
      <w:r>
        <w:t>PTT</w:t>
      </w:r>
      <w:proofErr w:type="spellEnd"/>
      <w:r>
        <w:t xml:space="preserve"> target. </w:t>
      </w:r>
    </w:p>
    <w:p w14:paraId="065EDFF3" w14:textId="41CC170D" w:rsidR="00C52FBD" w:rsidRPr="00C55693" w:rsidRDefault="00C52FBD" w:rsidP="00C52FBD">
      <w:pPr>
        <w:pStyle w:val="ListParagraph"/>
        <w:ind w:left="0"/>
        <w:rPr>
          <w:u w:val="single"/>
        </w:rPr>
      </w:pPr>
      <w:r w:rsidRPr="00C55693">
        <w:rPr>
          <w:u w:val="single"/>
        </w:rPr>
        <w:t xml:space="preserve">If the patient has contraindications for anticoagulation, </w:t>
      </w:r>
      <w:r w:rsidR="00C74A70">
        <w:rPr>
          <w:u w:val="single"/>
        </w:rPr>
        <w:t>systemic anticoagulation should be avoided</w:t>
      </w:r>
      <w:r w:rsidRPr="00C55693">
        <w:rPr>
          <w:u w:val="single"/>
        </w:rPr>
        <w:t xml:space="preserve">. </w:t>
      </w:r>
    </w:p>
    <w:p w14:paraId="00C213DF" w14:textId="77777777" w:rsidR="00C52FBD" w:rsidRDefault="00C52FBD" w:rsidP="00C52FBD">
      <w:pPr>
        <w:rPr>
          <w:b/>
        </w:rPr>
      </w:pPr>
    </w:p>
    <w:p w14:paraId="3080F408" w14:textId="77777777" w:rsidR="00C52FBD" w:rsidRPr="006F7EAB" w:rsidRDefault="00C52FBD" w:rsidP="00C52FBD">
      <w:pPr>
        <w:rPr>
          <w:sz w:val="28"/>
          <w:szCs w:val="22"/>
        </w:rPr>
      </w:pPr>
      <w:r w:rsidRPr="00702415">
        <w:rPr>
          <w:b/>
          <w:szCs w:val="24"/>
        </w:rPr>
        <w:t>Blood Flow Rate</w:t>
      </w:r>
      <w:r w:rsidRPr="006F7EAB">
        <w:rPr>
          <w:sz w:val="28"/>
          <w:szCs w:val="22"/>
        </w:rPr>
        <w:t xml:space="preserve"> (BFR)</w:t>
      </w:r>
    </w:p>
    <w:p w14:paraId="5E1E9C37" w14:textId="77777777" w:rsidR="00C52FBD" w:rsidRDefault="00C52FBD" w:rsidP="00C52FBD">
      <w:pPr>
        <w:pStyle w:val="ListParagraph"/>
        <w:ind w:left="0"/>
      </w:pPr>
      <w:r>
        <w:rPr>
          <w:b/>
          <w:bCs/>
        </w:rPr>
        <w:t xml:space="preserve">Regional </w:t>
      </w:r>
      <w:r w:rsidRPr="00776338">
        <w:rPr>
          <w:b/>
          <w:bCs/>
        </w:rPr>
        <w:t>Citrate</w:t>
      </w:r>
      <w:r>
        <w:t xml:space="preserve">: Patient weight &lt;70kg, aim for BFR of 120-150mL/min. </w:t>
      </w:r>
    </w:p>
    <w:p w14:paraId="575BCFFF" w14:textId="7DA4FD99" w:rsidR="00C52FBD" w:rsidRDefault="00C52FBD" w:rsidP="00C52FBD">
      <w:pPr>
        <w:pStyle w:val="ListParagraph"/>
        <w:ind w:left="0"/>
      </w:pPr>
      <w:r>
        <w:tab/>
        <w:t xml:space="preserve"> </w:t>
      </w:r>
      <w:r>
        <w:tab/>
        <w:t xml:space="preserve">     Patient weight &gt;70kg, aim for BFR of 150-</w:t>
      </w:r>
      <w:r w:rsidR="00F169F6">
        <w:t>180mL</w:t>
      </w:r>
      <w:r>
        <w:t>/min.</w:t>
      </w:r>
    </w:p>
    <w:p w14:paraId="78473BE8" w14:textId="170CDB63" w:rsidR="00C52FBD" w:rsidRDefault="00C52FBD" w:rsidP="00C52FBD">
      <w:pPr>
        <w:pStyle w:val="ListParagraph"/>
        <w:ind w:left="0"/>
        <w:rPr>
          <w:b/>
        </w:rPr>
      </w:pPr>
      <w:r w:rsidRPr="00776338">
        <w:rPr>
          <w:b/>
          <w:bCs/>
        </w:rPr>
        <w:t>Heparin</w:t>
      </w:r>
      <w:r>
        <w:t xml:space="preserve"> or </w:t>
      </w:r>
      <w:r w:rsidRPr="00776338">
        <w:rPr>
          <w:b/>
          <w:bCs/>
        </w:rPr>
        <w:t>no anticoagulation</w:t>
      </w:r>
      <w:r>
        <w:t xml:space="preserve">: aim for BFR of 200 </w:t>
      </w:r>
      <w:r w:rsidR="005E1240">
        <w:t>– 250</w:t>
      </w:r>
      <w:r>
        <w:t xml:space="preserve">mL/min. </w:t>
      </w:r>
    </w:p>
    <w:p w14:paraId="5FD21E0D" w14:textId="77777777" w:rsidR="00C52FBD" w:rsidRDefault="00C52FBD" w:rsidP="00C52FBD">
      <w:pPr>
        <w:rPr>
          <w:b/>
        </w:rPr>
      </w:pPr>
    </w:p>
    <w:p w14:paraId="1AD7D2C9" w14:textId="77777777" w:rsidR="00C52FBD" w:rsidRPr="00702415" w:rsidRDefault="00C52FBD" w:rsidP="00C52FBD">
      <w:pPr>
        <w:rPr>
          <w:szCs w:val="24"/>
        </w:rPr>
      </w:pPr>
      <w:r w:rsidRPr="00702415">
        <w:rPr>
          <w:b/>
          <w:szCs w:val="24"/>
        </w:rPr>
        <w:t>CRRT dose</w:t>
      </w:r>
    </w:p>
    <w:p w14:paraId="64BE185F" w14:textId="6E2C0762" w:rsidR="00C52FBD" w:rsidRDefault="00C52FBD" w:rsidP="00C52FBD">
      <w:pPr>
        <w:pStyle w:val="ListParagraph"/>
        <w:ind w:left="0"/>
      </w:pPr>
      <w:r>
        <w:t xml:space="preserve">The dose is defined by the effluent flow rate. Effluent rate is the total of PBP rate, </w:t>
      </w:r>
      <w:r w:rsidR="00454708">
        <w:t xml:space="preserve">dialysate </w:t>
      </w:r>
      <w:r>
        <w:t xml:space="preserve">rate, replacement rate and fluid removal rate. In most cases, CRRT dose is set at 25-30 ml/Kg/hr. </w:t>
      </w:r>
      <w:r w:rsidR="00601F82">
        <w:t>Potential i</w:t>
      </w:r>
      <w:r w:rsidRPr="002148D7">
        <w:t xml:space="preserve">ndications </w:t>
      </w:r>
      <w:r>
        <w:t>for high</w:t>
      </w:r>
      <w:r w:rsidR="006F057A">
        <w:t>er</w:t>
      </w:r>
      <w:r>
        <w:t xml:space="preserve"> dose treatment</w:t>
      </w:r>
      <w:r w:rsidRPr="002148D7">
        <w:t xml:space="preserve"> include: </w:t>
      </w:r>
      <w:r>
        <w:t>r</w:t>
      </w:r>
      <w:r w:rsidRPr="002148D7">
        <w:t xml:space="preserve">efractory </w:t>
      </w:r>
      <w:r>
        <w:t>m</w:t>
      </w:r>
      <w:r w:rsidRPr="002148D7">
        <w:t xml:space="preserve">etabolic </w:t>
      </w:r>
      <w:r>
        <w:t>a</w:t>
      </w:r>
      <w:r w:rsidRPr="002148D7">
        <w:t>cidosis</w:t>
      </w:r>
      <w:r>
        <w:t>,</w:t>
      </w:r>
      <w:r w:rsidRPr="002148D7">
        <w:t xml:space="preserve"> </w:t>
      </w:r>
      <w:r>
        <w:t>r</w:t>
      </w:r>
      <w:r w:rsidRPr="002148D7">
        <w:t xml:space="preserve">efractory </w:t>
      </w:r>
      <w:r>
        <w:t>s</w:t>
      </w:r>
      <w:r w:rsidRPr="002148D7">
        <w:t>hock</w:t>
      </w:r>
      <w:r w:rsidR="00CF3456">
        <w:t>,</w:t>
      </w:r>
      <w:r>
        <w:t xml:space="preserve"> and s</w:t>
      </w:r>
      <w:r w:rsidRPr="002148D7">
        <w:t xml:space="preserve">evere </w:t>
      </w:r>
      <w:r>
        <w:t>r</w:t>
      </w:r>
      <w:r w:rsidRPr="002148D7">
        <w:t>habdomyolysis (CK&gt;20,000)</w:t>
      </w:r>
      <w:r>
        <w:t>.</w:t>
      </w:r>
      <w:r w:rsidR="00B21B7B">
        <w:t xml:space="preserve"> </w:t>
      </w:r>
      <w:r w:rsidR="003276B3">
        <w:t>There should be caution in prescribing high</w:t>
      </w:r>
      <w:r w:rsidR="00601F82">
        <w:t xml:space="preserve"> dose </w:t>
      </w:r>
      <w:r w:rsidR="003276B3">
        <w:t>of CRRT</w:t>
      </w:r>
      <w:r w:rsidR="00F36ADD">
        <w:t>,</w:t>
      </w:r>
      <w:r w:rsidR="003276B3">
        <w:t xml:space="preserve"> </w:t>
      </w:r>
      <w:r w:rsidR="00601F82">
        <w:t xml:space="preserve">as these </w:t>
      </w:r>
      <w:r w:rsidR="003276B3">
        <w:t xml:space="preserve">are not </w:t>
      </w:r>
      <w:r w:rsidR="00601F82">
        <w:t xml:space="preserve">based on </w:t>
      </w:r>
      <w:r w:rsidR="00EB17D7">
        <w:t xml:space="preserve">robust </w:t>
      </w:r>
      <w:r w:rsidR="00BA7178">
        <w:t xml:space="preserve">scientific evidence and must only be prescribed </w:t>
      </w:r>
      <w:r w:rsidR="00361F39">
        <w:t xml:space="preserve">in consultation with </w:t>
      </w:r>
      <w:r w:rsidR="00F36ADD">
        <w:t>the</w:t>
      </w:r>
      <w:r w:rsidR="00BA7178">
        <w:t xml:space="preserve"> intensive care specialist</w:t>
      </w:r>
      <w:r w:rsidR="00F36ADD">
        <w:t>.</w:t>
      </w:r>
    </w:p>
    <w:p w14:paraId="6BB9ECEB" w14:textId="4BBDD296" w:rsidR="00C52FBD" w:rsidRDefault="00C52FBD" w:rsidP="00C52FBD"/>
    <w:p w14:paraId="56C2EF9A" w14:textId="77777777" w:rsidR="00C52FBD" w:rsidRPr="00702415" w:rsidRDefault="00C52FBD" w:rsidP="00C52FBD">
      <w:pPr>
        <w:rPr>
          <w:szCs w:val="24"/>
        </w:rPr>
      </w:pPr>
      <w:r w:rsidRPr="00702415">
        <w:rPr>
          <w:b/>
          <w:szCs w:val="24"/>
        </w:rPr>
        <w:t>CRRT solutions</w:t>
      </w:r>
      <w:r w:rsidRPr="00702415">
        <w:rPr>
          <w:szCs w:val="24"/>
        </w:rPr>
        <w:t xml:space="preserve"> </w:t>
      </w:r>
    </w:p>
    <w:tbl>
      <w:tblPr>
        <w:tblStyle w:val="TableGrid"/>
        <w:tblW w:w="9462" w:type="dxa"/>
        <w:tblLook w:val="04A0" w:firstRow="1" w:lastRow="0" w:firstColumn="1" w:lastColumn="0" w:noHBand="0" w:noVBand="1"/>
      </w:tblPr>
      <w:tblGrid>
        <w:gridCol w:w="3154"/>
        <w:gridCol w:w="3154"/>
        <w:gridCol w:w="3154"/>
      </w:tblGrid>
      <w:tr w:rsidR="00C52FBD" w14:paraId="10A95890" w14:textId="77777777" w:rsidTr="001B055A">
        <w:trPr>
          <w:trHeight w:val="477"/>
        </w:trPr>
        <w:tc>
          <w:tcPr>
            <w:tcW w:w="3154" w:type="dxa"/>
          </w:tcPr>
          <w:p w14:paraId="0F6EC715" w14:textId="77777777" w:rsidR="00C52FBD" w:rsidRPr="002345E7" w:rsidRDefault="00C52FBD" w:rsidP="001B055A">
            <w:pPr>
              <w:rPr>
                <w:b/>
                <w:bCs/>
              </w:rPr>
            </w:pPr>
          </w:p>
        </w:tc>
        <w:tc>
          <w:tcPr>
            <w:tcW w:w="3154" w:type="dxa"/>
          </w:tcPr>
          <w:p w14:paraId="27D825D4" w14:textId="77777777" w:rsidR="00C52FBD" w:rsidRPr="002345E7" w:rsidRDefault="00C52FBD" w:rsidP="001B055A">
            <w:pPr>
              <w:rPr>
                <w:b/>
                <w:bCs/>
              </w:rPr>
            </w:pPr>
            <w:r w:rsidRPr="002345E7">
              <w:rPr>
                <w:b/>
                <w:bCs/>
              </w:rPr>
              <w:t>Regional Citrate</w:t>
            </w:r>
          </w:p>
        </w:tc>
        <w:tc>
          <w:tcPr>
            <w:tcW w:w="3154" w:type="dxa"/>
          </w:tcPr>
          <w:p w14:paraId="2A300E82" w14:textId="77777777" w:rsidR="00C52FBD" w:rsidRPr="002345E7" w:rsidRDefault="00C52FBD" w:rsidP="001B055A">
            <w:pPr>
              <w:rPr>
                <w:b/>
                <w:bCs/>
              </w:rPr>
            </w:pPr>
            <w:r w:rsidRPr="002345E7">
              <w:rPr>
                <w:b/>
                <w:bCs/>
              </w:rPr>
              <w:t>Heparin or no anticoagulation</w:t>
            </w:r>
          </w:p>
        </w:tc>
      </w:tr>
      <w:tr w:rsidR="00C52FBD" w14:paraId="0228C270" w14:textId="77777777" w:rsidTr="001B055A">
        <w:trPr>
          <w:trHeight w:val="487"/>
        </w:trPr>
        <w:tc>
          <w:tcPr>
            <w:tcW w:w="3154" w:type="dxa"/>
          </w:tcPr>
          <w:p w14:paraId="4BB73CCA" w14:textId="496CB3F7" w:rsidR="00C52FBD" w:rsidRPr="002345E7" w:rsidRDefault="00C52FBD" w:rsidP="001B055A">
            <w:pPr>
              <w:rPr>
                <w:b/>
                <w:bCs/>
              </w:rPr>
            </w:pPr>
            <w:r w:rsidRPr="002345E7">
              <w:rPr>
                <w:b/>
                <w:bCs/>
              </w:rPr>
              <w:t>Pre</w:t>
            </w:r>
            <w:r w:rsidR="00CF3456">
              <w:rPr>
                <w:b/>
                <w:bCs/>
              </w:rPr>
              <w:t>-</w:t>
            </w:r>
            <w:r w:rsidRPr="002345E7">
              <w:rPr>
                <w:b/>
                <w:bCs/>
              </w:rPr>
              <w:t>Blood Pump</w:t>
            </w:r>
          </w:p>
        </w:tc>
        <w:tc>
          <w:tcPr>
            <w:tcW w:w="3154" w:type="dxa"/>
          </w:tcPr>
          <w:p w14:paraId="4FA3FF3A" w14:textId="77777777" w:rsidR="00C52FBD" w:rsidRDefault="00C52FBD" w:rsidP="001B055A">
            <w:proofErr w:type="spellStart"/>
            <w:r>
              <w:t>Prismocitrate</w:t>
            </w:r>
            <w:proofErr w:type="spellEnd"/>
            <w:r>
              <w:t xml:space="preserve"> 18/0</w:t>
            </w:r>
          </w:p>
        </w:tc>
        <w:tc>
          <w:tcPr>
            <w:tcW w:w="3154" w:type="dxa"/>
          </w:tcPr>
          <w:p w14:paraId="618338D9" w14:textId="77777777" w:rsidR="00C52FBD" w:rsidRDefault="00C52FBD" w:rsidP="001B055A">
            <w:proofErr w:type="spellStart"/>
            <w:r>
              <w:t>Hemosol</w:t>
            </w:r>
            <w:proofErr w:type="spellEnd"/>
            <w:r>
              <w:t xml:space="preserve"> B0</w:t>
            </w:r>
          </w:p>
        </w:tc>
      </w:tr>
      <w:tr w:rsidR="00C52FBD" w14:paraId="24AA1239" w14:textId="77777777" w:rsidTr="001B055A">
        <w:trPr>
          <w:trHeight w:val="513"/>
        </w:trPr>
        <w:tc>
          <w:tcPr>
            <w:tcW w:w="3154" w:type="dxa"/>
          </w:tcPr>
          <w:p w14:paraId="70B801D9" w14:textId="77777777" w:rsidR="00C52FBD" w:rsidRPr="002345E7" w:rsidRDefault="00C52FBD" w:rsidP="001B055A">
            <w:pPr>
              <w:rPr>
                <w:b/>
                <w:bCs/>
              </w:rPr>
            </w:pPr>
            <w:r w:rsidRPr="002345E7">
              <w:rPr>
                <w:b/>
                <w:bCs/>
              </w:rPr>
              <w:t>Dialysate</w:t>
            </w:r>
          </w:p>
        </w:tc>
        <w:tc>
          <w:tcPr>
            <w:tcW w:w="3154" w:type="dxa"/>
          </w:tcPr>
          <w:p w14:paraId="5E2BE6C1" w14:textId="77777777" w:rsidR="00C52FBD" w:rsidRDefault="00C52FBD" w:rsidP="001B055A">
            <w:r>
              <w:t>Prism0cal B22</w:t>
            </w:r>
          </w:p>
        </w:tc>
        <w:tc>
          <w:tcPr>
            <w:tcW w:w="3154" w:type="dxa"/>
          </w:tcPr>
          <w:p w14:paraId="554073DF" w14:textId="77777777" w:rsidR="00C52FBD" w:rsidRDefault="00C52FBD" w:rsidP="001B055A">
            <w:proofErr w:type="spellStart"/>
            <w:r>
              <w:t>Hemosol</w:t>
            </w:r>
            <w:proofErr w:type="spellEnd"/>
            <w:r>
              <w:t xml:space="preserve"> B0</w:t>
            </w:r>
          </w:p>
        </w:tc>
      </w:tr>
      <w:tr w:rsidR="00C52FBD" w14:paraId="0594340B" w14:textId="77777777" w:rsidTr="001B055A">
        <w:trPr>
          <w:trHeight w:val="462"/>
        </w:trPr>
        <w:tc>
          <w:tcPr>
            <w:tcW w:w="3154" w:type="dxa"/>
          </w:tcPr>
          <w:p w14:paraId="2B89D0E0" w14:textId="77777777" w:rsidR="00C52FBD" w:rsidRPr="002345E7" w:rsidRDefault="00C52FBD" w:rsidP="001B055A">
            <w:pPr>
              <w:rPr>
                <w:b/>
                <w:bCs/>
              </w:rPr>
            </w:pPr>
            <w:r w:rsidRPr="002345E7">
              <w:rPr>
                <w:b/>
                <w:bCs/>
              </w:rPr>
              <w:t>Replacement</w:t>
            </w:r>
          </w:p>
        </w:tc>
        <w:tc>
          <w:tcPr>
            <w:tcW w:w="3154" w:type="dxa"/>
          </w:tcPr>
          <w:p w14:paraId="611EF5BE" w14:textId="77777777" w:rsidR="00C52FBD" w:rsidRDefault="00C52FBD" w:rsidP="001B055A">
            <w:proofErr w:type="spellStart"/>
            <w:r>
              <w:t>Hemosol</w:t>
            </w:r>
            <w:proofErr w:type="spellEnd"/>
            <w:r>
              <w:t xml:space="preserve"> B0</w:t>
            </w:r>
          </w:p>
        </w:tc>
        <w:tc>
          <w:tcPr>
            <w:tcW w:w="3154" w:type="dxa"/>
          </w:tcPr>
          <w:p w14:paraId="7BC66817" w14:textId="77777777" w:rsidR="00C52FBD" w:rsidRDefault="00C52FBD" w:rsidP="001B055A">
            <w:proofErr w:type="spellStart"/>
            <w:r>
              <w:t>Hemosol</w:t>
            </w:r>
            <w:proofErr w:type="spellEnd"/>
            <w:r>
              <w:t xml:space="preserve"> B0</w:t>
            </w:r>
          </w:p>
        </w:tc>
      </w:tr>
    </w:tbl>
    <w:p w14:paraId="219D3CE0" w14:textId="77777777" w:rsidR="00C52FBD" w:rsidRDefault="00C52FBD" w:rsidP="00C52FBD"/>
    <w:p w14:paraId="28351DAA" w14:textId="6349209B" w:rsidR="00C52FBD" w:rsidRDefault="00C52FBD" w:rsidP="00C52FBD">
      <w:pPr>
        <w:pStyle w:val="ListParagraph"/>
        <w:ind w:left="0"/>
      </w:pPr>
      <w:r>
        <w:t xml:space="preserve">No </w:t>
      </w:r>
      <w:r w:rsidR="00CF3456">
        <w:t>p</w:t>
      </w:r>
      <w:r>
        <w:t xml:space="preserve">otassium </w:t>
      </w:r>
      <w:r w:rsidR="00CF3456">
        <w:t>c</w:t>
      </w:r>
      <w:r>
        <w:t>hloride (</w:t>
      </w:r>
      <w:proofErr w:type="spellStart"/>
      <w:r>
        <w:t>KCl</w:t>
      </w:r>
      <w:proofErr w:type="spellEnd"/>
      <w:r>
        <w:t xml:space="preserve">) is added to Prisma0cal bag as the bag already contains 20mmol of </w:t>
      </w:r>
      <w:proofErr w:type="spellStart"/>
      <w:r>
        <w:t>KCl</w:t>
      </w:r>
      <w:proofErr w:type="spellEnd"/>
      <w:r>
        <w:t xml:space="preserve">. </w:t>
      </w:r>
      <w:proofErr w:type="spellStart"/>
      <w:r>
        <w:t>KCl</w:t>
      </w:r>
      <w:proofErr w:type="spellEnd"/>
      <w:r>
        <w:t xml:space="preserve"> should be prescribed to add to </w:t>
      </w:r>
      <w:proofErr w:type="spellStart"/>
      <w:r>
        <w:t>Prismocitrate</w:t>
      </w:r>
      <w:proofErr w:type="spellEnd"/>
      <w:r>
        <w:t xml:space="preserve"> 18/0 bag and </w:t>
      </w:r>
      <w:proofErr w:type="spellStart"/>
      <w:r>
        <w:t>Hemosol</w:t>
      </w:r>
      <w:proofErr w:type="spellEnd"/>
      <w:r>
        <w:t xml:space="preserve"> B0 bag depending on patient’s potassium level. </w:t>
      </w:r>
      <w:r w:rsidR="00D944B4">
        <w:t xml:space="preserve">Addition of </w:t>
      </w:r>
      <w:proofErr w:type="spellStart"/>
      <w:r w:rsidR="00D944B4">
        <w:t>KC</w:t>
      </w:r>
      <w:r w:rsidR="00C55693">
        <w:t>l</w:t>
      </w:r>
      <w:proofErr w:type="spellEnd"/>
      <w:r w:rsidR="00D944B4">
        <w:t xml:space="preserve"> to the </w:t>
      </w:r>
      <w:r w:rsidR="00493630">
        <w:t>solution bags must follow strict aseptic precautions</w:t>
      </w:r>
      <w:r w:rsidR="00C55693">
        <w:t>, and bags must be labelled as per hospital policy</w:t>
      </w:r>
      <w:r w:rsidR="000E148A">
        <w:t>.</w:t>
      </w:r>
    </w:p>
    <w:p w14:paraId="264E74C6" w14:textId="77777777" w:rsidR="00450CBF" w:rsidRDefault="00450CBF" w:rsidP="00702415">
      <w:pPr>
        <w:spacing w:line="276" w:lineRule="auto"/>
        <w:rPr>
          <w:b/>
          <w:szCs w:val="24"/>
        </w:rPr>
      </w:pPr>
    </w:p>
    <w:p w14:paraId="1E8EDFE6" w14:textId="53C421B8" w:rsidR="00261FFC" w:rsidRPr="00702415" w:rsidRDefault="00C52FBD" w:rsidP="00702415">
      <w:pPr>
        <w:spacing w:line="276" w:lineRule="auto"/>
        <w:rPr>
          <w:b/>
          <w:szCs w:val="24"/>
        </w:rPr>
      </w:pPr>
      <w:r w:rsidRPr="00702415">
        <w:rPr>
          <w:b/>
          <w:szCs w:val="24"/>
        </w:rPr>
        <w:t>Patient fluid removal rate</w:t>
      </w:r>
    </w:p>
    <w:p w14:paraId="331EA2C6" w14:textId="4037812E" w:rsidR="00C52FBD" w:rsidRPr="00261FFC" w:rsidRDefault="00C52FBD" w:rsidP="00702415">
      <w:pPr>
        <w:spacing w:after="200"/>
        <w:rPr>
          <w:b/>
        </w:rPr>
      </w:pPr>
      <w:r>
        <w:t xml:space="preserve">Patient fluid removal (PFR) rate is </w:t>
      </w:r>
      <w:r w:rsidR="009170FF">
        <w:t>dependent</w:t>
      </w:r>
      <w:r>
        <w:t xml:space="preserve"> on </w:t>
      </w:r>
      <w:r w:rsidR="00A5672A">
        <w:t xml:space="preserve">the </w:t>
      </w:r>
      <w:r>
        <w:t>patient</w:t>
      </w:r>
      <w:r w:rsidR="00A5672A">
        <w:t>’</w:t>
      </w:r>
      <w:r>
        <w:t xml:space="preserve">s </w:t>
      </w:r>
      <w:r w:rsidR="00961C4E">
        <w:t xml:space="preserve">existing </w:t>
      </w:r>
      <w:r>
        <w:t>fluid balance</w:t>
      </w:r>
      <w:r w:rsidR="00B00A2C">
        <w:t xml:space="preserve">, </w:t>
      </w:r>
      <w:r>
        <w:t>h</w:t>
      </w:r>
      <w:r w:rsidR="0068068A">
        <w:t>a</w:t>
      </w:r>
      <w:r>
        <w:t>emodynamic status</w:t>
      </w:r>
      <w:r w:rsidR="00C55693">
        <w:t>,</w:t>
      </w:r>
      <w:r w:rsidR="00B00A2C">
        <w:t xml:space="preserve"> and desired</w:t>
      </w:r>
      <w:r w:rsidR="001573DA">
        <w:t xml:space="preserve"> fluid </w:t>
      </w:r>
      <w:r w:rsidR="00EB17D7">
        <w:t>balance.</w:t>
      </w:r>
      <w:r>
        <w:t xml:space="preserve"> </w:t>
      </w:r>
    </w:p>
    <w:p w14:paraId="66D127F2" w14:textId="2AE29D1C" w:rsidR="00C52FBD" w:rsidRDefault="00366964" w:rsidP="00450CBF">
      <w:pPr>
        <w:jc w:val="right"/>
        <w:rPr>
          <w:rFonts w:cs="Arial"/>
          <w:i/>
          <w:szCs w:val="24"/>
        </w:rPr>
      </w:pPr>
      <w:hyperlink w:anchor="Contents" w:history="1">
        <w:r w:rsidR="00C52FBD" w:rsidRPr="00590902">
          <w:rPr>
            <w:rStyle w:val="Hyperlink"/>
            <w:rFonts w:cs="Arial"/>
            <w:i/>
            <w:szCs w:val="24"/>
          </w:rPr>
          <w:t>Back to Table of Contents</w:t>
        </w:r>
      </w:hyperlink>
      <w:r w:rsidR="00C52FBD">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702415" w:rsidRPr="00CD1C0E" w14:paraId="180257F2" w14:textId="77777777" w:rsidTr="001D2785">
        <w:trPr>
          <w:cantSplit/>
          <w:trHeight w:val="285"/>
        </w:trPr>
        <w:tc>
          <w:tcPr>
            <w:tcW w:w="9158" w:type="dxa"/>
            <w:shd w:val="clear" w:color="auto" w:fill="A6A6A6" w:themeFill="background1" w:themeFillShade="A6"/>
          </w:tcPr>
          <w:p w14:paraId="6919A601" w14:textId="2A50465C" w:rsidR="00702415" w:rsidRPr="00CD1C0E" w:rsidRDefault="00702415" w:rsidP="001D2785">
            <w:pPr>
              <w:pStyle w:val="Heading1"/>
            </w:pPr>
            <w:bookmarkStart w:id="19" w:name="_Toc89182381"/>
            <w:r>
              <w:t>Section 4 – CRRT Machine Setup</w:t>
            </w:r>
            <w:bookmarkEnd w:id="19"/>
          </w:p>
        </w:tc>
      </w:tr>
    </w:tbl>
    <w:p w14:paraId="66BCEB1F" w14:textId="77777777" w:rsidR="00C52FBD" w:rsidRDefault="00C52FBD" w:rsidP="00C52FBD">
      <w:pPr>
        <w:rPr>
          <w:b/>
          <w:bCs/>
        </w:rPr>
      </w:pPr>
    </w:p>
    <w:p w14:paraId="7894EE6F" w14:textId="6F90BA9D" w:rsidR="00C52FBD" w:rsidRDefault="00C52FBD" w:rsidP="00C52FBD">
      <w:pPr>
        <w:rPr>
          <w:bCs/>
        </w:rPr>
      </w:pPr>
      <w:r w:rsidRPr="004A1905">
        <w:rPr>
          <w:bCs/>
        </w:rPr>
        <w:t>ST 100 set filter is use</w:t>
      </w:r>
      <w:r>
        <w:rPr>
          <w:bCs/>
        </w:rPr>
        <w:t>d for</w:t>
      </w:r>
      <w:r w:rsidRPr="004A1905">
        <w:rPr>
          <w:bCs/>
        </w:rPr>
        <w:t xml:space="preserve"> CRRT treatment. </w:t>
      </w:r>
      <w:r>
        <w:rPr>
          <w:bCs/>
        </w:rPr>
        <w:t xml:space="preserve">ST 100 set has </w:t>
      </w:r>
      <w:r w:rsidRPr="004A1905">
        <w:rPr>
          <w:bCs/>
        </w:rPr>
        <w:t>1m²</w:t>
      </w:r>
      <w:r>
        <w:rPr>
          <w:bCs/>
        </w:rPr>
        <w:t xml:space="preserve"> of effective surface area and holds 152mLs of blood. </w:t>
      </w:r>
    </w:p>
    <w:p w14:paraId="048C00EE" w14:textId="77777777" w:rsidR="00C52FBD" w:rsidRDefault="00C52FBD" w:rsidP="00C52FBD">
      <w:pPr>
        <w:rPr>
          <w:bCs/>
        </w:rPr>
      </w:pPr>
    </w:p>
    <w:p w14:paraId="0A0C4D75" w14:textId="153A27D4" w:rsidR="00C52FBD" w:rsidRPr="004A1905" w:rsidRDefault="00C52FBD" w:rsidP="00C52FBD">
      <w:pPr>
        <w:rPr>
          <w:bCs/>
        </w:rPr>
      </w:pPr>
      <w:r>
        <w:rPr>
          <w:bCs/>
        </w:rPr>
        <w:t xml:space="preserve">If the patient </w:t>
      </w:r>
      <w:r w:rsidR="001C7BD4">
        <w:rPr>
          <w:bCs/>
        </w:rPr>
        <w:t>requires</w:t>
      </w:r>
      <w:r w:rsidR="00994449">
        <w:rPr>
          <w:bCs/>
        </w:rPr>
        <w:t xml:space="preserve"> </w:t>
      </w:r>
      <w:r w:rsidR="002440A3">
        <w:rPr>
          <w:bCs/>
        </w:rPr>
        <w:t xml:space="preserve">a </w:t>
      </w:r>
      <w:r>
        <w:rPr>
          <w:bCs/>
        </w:rPr>
        <w:t xml:space="preserve">higher </w:t>
      </w:r>
      <w:r w:rsidR="002440A3">
        <w:rPr>
          <w:bCs/>
        </w:rPr>
        <w:t>CRRT dose</w:t>
      </w:r>
      <w:r>
        <w:rPr>
          <w:bCs/>
        </w:rPr>
        <w:t xml:space="preserve">, </w:t>
      </w:r>
      <w:r w:rsidR="00C25BF8">
        <w:rPr>
          <w:bCs/>
        </w:rPr>
        <w:t xml:space="preserve">either an </w:t>
      </w:r>
      <w:r>
        <w:rPr>
          <w:bCs/>
        </w:rPr>
        <w:t xml:space="preserve">ST 150 set or </w:t>
      </w:r>
      <w:proofErr w:type="spellStart"/>
      <w:r>
        <w:rPr>
          <w:bCs/>
        </w:rPr>
        <w:t>Oxiris</w:t>
      </w:r>
      <w:proofErr w:type="spellEnd"/>
      <w:r>
        <w:rPr>
          <w:bCs/>
        </w:rPr>
        <w:t xml:space="preserve"> filter </w:t>
      </w:r>
      <w:r w:rsidR="00C25BF8">
        <w:rPr>
          <w:bCs/>
        </w:rPr>
        <w:t xml:space="preserve">may be used </w:t>
      </w:r>
      <w:r>
        <w:rPr>
          <w:bCs/>
        </w:rPr>
        <w:t xml:space="preserve">as both have </w:t>
      </w:r>
      <w:r w:rsidRPr="004A1905">
        <w:rPr>
          <w:bCs/>
        </w:rPr>
        <w:t>1</w:t>
      </w:r>
      <w:r>
        <w:rPr>
          <w:bCs/>
        </w:rPr>
        <w:t>.5</w:t>
      </w:r>
      <w:r w:rsidRPr="004A1905">
        <w:rPr>
          <w:bCs/>
        </w:rPr>
        <w:t>m²</w:t>
      </w:r>
      <w:r>
        <w:rPr>
          <w:bCs/>
        </w:rPr>
        <w:t xml:space="preserve"> of effective surface area and hold 189mLs of b</w:t>
      </w:r>
      <w:r w:rsidR="00C55693">
        <w:rPr>
          <w:bCs/>
        </w:rPr>
        <w:t>l</w:t>
      </w:r>
      <w:r>
        <w:rPr>
          <w:bCs/>
        </w:rPr>
        <w:t xml:space="preserve">ood. The </w:t>
      </w:r>
      <w:proofErr w:type="spellStart"/>
      <w:r>
        <w:rPr>
          <w:bCs/>
        </w:rPr>
        <w:t>O</w:t>
      </w:r>
      <w:r w:rsidRPr="002B3579">
        <w:rPr>
          <w:bCs/>
        </w:rPr>
        <w:t>xiris</w:t>
      </w:r>
      <w:proofErr w:type="spellEnd"/>
      <w:r w:rsidRPr="002B3579">
        <w:rPr>
          <w:bCs/>
        </w:rPr>
        <w:t xml:space="preserve"> filter</w:t>
      </w:r>
      <w:r>
        <w:rPr>
          <w:bCs/>
        </w:rPr>
        <w:t xml:space="preserve"> is designed to effectively remove cytokines, </w:t>
      </w:r>
      <w:r w:rsidR="00C55693">
        <w:rPr>
          <w:bCs/>
        </w:rPr>
        <w:t>toxins,</w:t>
      </w:r>
      <w:r>
        <w:rPr>
          <w:bCs/>
        </w:rPr>
        <w:t xml:space="preserve"> and endotoxins. The decision to use an ST150 set or </w:t>
      </w:r>
      <w:proofErr w:type="spellStart"/>
      <w:r>
        <w:rPr>
          <w:bCs/>
        </w:rPr>
        <w:t>Oxiris</w:t>
      </w:r>
      <w:proofErr w:type="spellEnd"/>
      <w:r>
        <w:rPr>
          <w:bCs/>
        </w:rPr>
        <w:t xml:space="preserve"> filter </w:t>
      </w:r>
      <w:r w:rsidR="00F36ADD">
        <w:rPr>
          <w:bCs/>
        </w:rPr>
        <w:t xml:space="preserve">must be </w:t>
      </w:r>
      <w:r>
        <w:rPr>
          <w:bCs/>
        </w:rPr>
        <w:t xml:space="preserve">made </w:t>
      </w:r>
      <w:r w:rsidR="00F36ADD">
        <w:rPr>
          <w:bCs/>
        </w:rPr>
        <w:t>in consultation with the intensive care specialist</w:t>
      </w:r>
      <w:r>
        <w:rPr>
          <w:bCs/>
        </w:rPr>
        <w:t xml:space="preserve">. They must not be used unless prescribed. </w:t>
      </w:r>
    </w:p>
    <w:p w14:paraId="15042E50" w14:textId="7C2D7387" w:rsidR="00702415" w:rsidRDefault="00702415">
      <w:pPr>
        <w:spacing w:after="160" w:line="259" w:lineRule="auto"/>
        <w:rPr>
          <w:b/>
          <w:bCs/>
        </w:rPr>
      </w:pPr>
      <w:r>
        <w:rPr>
          <w:b/>
          <w:bCs/>
        </w:rPr>
        <w:br w:type="page"/>
      </w:r>
    </w:p>
    <w:p w14:paraId="5C717E5D" w14:textId="77777777" w:rsidR="00C52FBD" w:rsidRPr="00702415" w:rsidRDefault="00C52FBD" w:rsidP="00C52FBD">
      <w:pPr>
        <w:rPr>
          <w:b/>
          <w:bCs/>
          <w:szCs w:val="24"/>
        </w:rPr>
      </w:pPr>
      <w:r w:rsidRPr="00702415">
        <w:rPr>
          <w:b/>
          <w:bCs/>
          <w:szCs w:val="24"/>
        </w:rPr>
        <w:t>4.1 Machine set up</w:t>
      </w:r>
    </w:p>
    <w:p w14:paraId="0909A4AF" w14:textId="77777777" w:rsidR="00C52FBD" w:rsidRPr="00702415" w:rsidRDefault="00C52FBD" w:rsidP="00C52FBD">
      <w:pPr>
        <w:rPr>
          <w:b/>
          <w:bCs/>
          <w:szCs w:val="24"/>
        </w:rPr>
      </w:pPr>
      <w:r w:rsidRPr="00702415">
        <w:rPr>
          <w:b/>
          <w:bCs/>
          <w:szCs w:val="24"/>
        </w:rPr>
        <w:t xml:space="preserve">4.1.1 Prepare Equipment </w:t>
      </w:r>
    </w:p>
    <w:p w14:paraId="51FF7A75" w14:textId="77777777" w:rsidR="00C52FBD" w:rsidRPr="00702415" w:rsidRDefault="00C52FBD" w:rsidP="00C52FBD">
      <w:pPr>
        <w:rPr>
          <w:b/>
          <w:bCs/>
          <w:szCs w:val="24"/>
        </w:rPr>
      </w:pPr>
    </w:p>
    <w:tbl>
      <w:tblPr>
        <w:tblStyle w:val="TableGrid"/>
        <w:tblW w:w="9356" w:type="dxa"/>
        <w:tblInd w:w="-147" w:type="dxa"/>
        <w:tblLook w:val="04A0" w:firstRow="1" w:lastRow="0" w:firstColumn="1" w:lastColumn="0" w:noHBand="0" w:noVBand="1"/>
      </w:tblPr>
      <w:tblGrid>
        <w:gridCol w:w="3828"/>
        <w:gridCol w:w="2835"/>
        <w:gridCol w:w="2693"/>
      </w:tblGrid>
      <w:tr w:rsidR="0096789D" w14:paraId="0A5AFA47" w14:textId="77777777" w:rsidTr="008F42C2">
        <w:trPr>
          <w:trHeight w:val="451"/>
        </w:trPr>
        <w:tc>
          <w:tcPr>
            <w:tcW w:w="3828" w:type="dxa"/>
          </w:tcPr>
          <w:p w14:paraId="5109ACC6" w14:textId="77777777" w:rsidR="0096789D" w:rsidRDefault="0096789D" w:rsidP="001B055A">
            <w:r>
              <w:t>Equipment</w:t>
            </w:r>
          </w:p>
        </w:tc>
        <w:tc>
          <w:tcPr>
            <w:tcW w:w="2835" w:type="dxa"/>
          </w:tcPr>
          <w:p w14:paraId="7B3612B3" w14:textId="77777777" w:rsidR="0096789D" w:rsidRDefault="0096789D" w:rsidP="001B055A">
            <w:r>
              <w:t xml:space="preserve">Additional equipment for </w:t>
            </w:r>
            <w:r w:rsidRPr="003549F6">
              <w:rPr>
                <w:b/>
                <w:bCs/>
              </w:rPr>
              <w:t>Heparin anticoagulation</w:t>
            </w:r>
          </w:p>
        </w:tc>
        <w:tc>
          <w:tcPr>
            <w:tcW w:w="2693" w:type="dxa"/>
          </w:tcPr>
          <w:p w14:paraId="64785702" w14:textId="77777777" w:rsidR="0096789D" w:rsidRDefault="0096789D" w:rsidP="001B055A">
            <w:r>
              <w:t xml:space="preserve">Additional equipment for </w:t>
            </w:r>
            <w:r w:rsidRPr="003549F6">
              <w:rPr>
                <w:b/>
                <w:bCs/>
              </w:rPr>
              <w:t>Regional Citrate anticoagulation</w:t>
            </w:r>
          </w:p>
        </w:tc>
      </w:tr>
      <w:tr w:rsidR="0096789D" w14:paraId="37133353" w14:textId="77777777" w:rsidTr="008F42C2">
        <w:trPr>
          <w:trHeight w:val="3865"/>
        </w:trPr>
        <w:tc>
          <w:tcPr>
            <w:tcW w:w="3828" w:type="dxa"/>
          </w:tcPr>
          <w:p w14:paraId="5F402512" w14:textId="77777777" w:rsidR="0096789D" w:rsidRDefault="0096789D" w:rsidP="00C52FBD">
            <w:pPr>
              <w:pStyle w:val="ListParagraph"/>
              <w:numPr>
                <w:ilvl w:val="0"/>
                <w:numId w:val="19"/>
              </w:numPr>
              <w:ind w:left="174" w:hanging="174"/>
            </w:pPr>
            <w:r>
              <w:t>Dialysis machine</w:t>
            </w:r>
          </w:p>
          <w:p w14:paraId="3ADB14FB" w14:textId="77777777" w:rsidR="0096789D" w:rsidRDefault="0096789D" w:rsidP="00C52FBD">
            <w:pPr>
              <w:pStyle w:val="ListParagraph"/>
              <w:numPr>
                <w:ilvl w:val="0"/>
                <w:numId w:val="19"/>
              </w:numPr>
              <w:ind w:left="174" w:hanging="174"/>
            </w:pPr>
            <w:r>
              <w:t>ST 100 set</w:t>
            </w:r>
          </w:p>
          <w:p w14:paraId="01C0BB2D" w14:textId="77777777" w:rsidR="0096789D" w:rsidRDefault="0096789D" w:rsidP="00C52FBD">
            <w:pPr>
              <w:pStyle w:val="ListParagraph"/>
              <w:numPr>
                <w:ilvl w:val="0"/>
                <w:numId w:val="19"/>
              </w:numPr>
              <w:ind w:left="174" w:hanging="174"/>
            </w:pPr>
            <w:r>
              <w:t>Auto-effluent or effluent bag</w:t>
            </w:r>
          </w:p>
          <w:p w14:paraId="59D96697" w14:textId="77777777" w:rsidR="0096789D" w:rsidRDefault="0096789D" w:rsidP="00C52FBD">
            <w:pPr>
              <w:pStyle w:val="ListParagraph"/>
              <w:numPr>
                <w:ilvl w:val="0"/>
                <w:numId w:val="19"/>
              </w:numPr>
              <w:ind w:left="174" w:hanging="174"/>
            </w:pPr>
            <w:proofErr w:type="spellStart"/>
            <w:r>
              <w:t>TherMax</w:t>
            </w:r>
            <w:proofErr w:type="spellEnd"/>
            <w:r>
              <w:t xml:space="preserve"> warmer or blood warmer extension set</w:t>
            </w:r>
          </w:p>
          <w:p w14:paraId="0441A65F" w14:textId="77777777" w:rsidR="0096789D" w:rsidRDefault="0096789D" w:rsidP="00C52FBD">
            <w:pPr>
              <w:pStyle w:val="ListParagraph"/>
              <w:numPr>
                <w:ilvl w:val="0"/>
                <w:numId w:val="19"/>
              </w:numPr>
              <w:ind w:left="174" w:hanging="174"/>
            </w:pPr>
            <w:r>
              <w:t>1000mL 0.9% sodium chloride for priming</w:t>
            </w:r>
          </w:p>
          <w:p w14:paraId="65984A20" w14:textId="0515AB80" w:rsidR="0096789D" w:rsidRDefault="0096789D" w:rsidP="00C52FBD">
            <w:pPr>
              <w:pStyle w:val="ListParagraph"/>
              <w:numPr>
                <w:ilvl w:val="0"/>
                <w:numId w:val="19"/>
              </w:numPr>
              <w:ind w:left="174" w:hanging="174"/>
            </w:pPr>
            <w:r>
              <w:t xml:space="preserve">50mL </w:t>
            </w:r>
            <w:proofErr w:type="spellStart"/>
            <w:r>
              <w:t>Luer</w:t>
            </w:r>
            <w:proofErr w:type="spellEnd"/>
            <w:r>
              <w:t xml:space="preserve"> Lock </w:t>
            </w:r>
            <w:r w:rsidR="00C55693">
              <w:t xml:space="preserve">Terumo </w:t>
            </w:r>
            <w:r>
              <w:t>syringe</w:t>
            </w:r>
          </w:p>
          <w:p w14:paraId="1E608FA2" w14:textId="77777777" w:rsidR="0096789D" w:rsidRDefault="0096789D" w:rsidP="00C52FBD">
            <w:pPr>
              <w:pStyle w:val="ListParagraph"/>
              <w:numPr>
                <w:ilvl w:val="0"/>
                <w:numId w:val="19"/>
              </w:numPr>
              <w:ind w:left="174" w:hanging="174"/>
            </w:pPr>
            <w:r>
              <w:t>20mL syringe</w:t>
            </w:r>
          </w:p>
          <w:p w14:paraId="797303CD" w14:textId="77777777" w:rsidR="0096789D" w:rsidRDefault="0096789D" w:rsidP="00C52FBD">
            <w:pPr>
              <w:pStyle w:val="ListParagraph"/>
              <w:numPr>
                <w:ilvl w:val="0"/>
                <w:numId w:val="19"/>
              </w:numPr>
              <w:ind w:left="174" w:hanging="174"/>
            </w:pPr>
            <w:r>
              <w:t>Drawing up needle</w:t>
            </w:r>
          </w:p>
          <w:p w14:paraId="4C65DA64" w14:textId="77777777" w:rsidR="0096789D" w:rsidRDefault="0096789D" w:rsidP="00C52FBD">
            <w:pPr>
              <w:pStyle w:val="ListParagraph"/>
              <w:numPr>
                <w:ilvl w:val="0"/>
                <w:numId w:val="19"/>
              </w:numPr>
              <w:ind w:left="174" w:hanging="174"/>
            </w:pPr>
            <w:r>
              <w:t>Additive stickers</w:t>
            </w:r>
          </w:p>
          <w:p w14:paraId="7A77FF2C" w14:textId="77777777" w:rsidR="0096789D" w:rsidRDefault="0096789D" w:rsidP="00C52FBD">
            <w:pPr>
              <w:pStyle w:val="ListParagraph"/>
              <w:numPr>
                <w:ilvl w:val="0"/>
                <w:numId w:val="19"/>
              </w:numPr>
              <w:ind w:left="174" w:hanging="174"/>
            </w:pPr>
            <w:r>
              <w:t>Spare accessory spike</w:t>
            </w:r>
          </w:p>
          <w:p w14:paraId="68853ACF" w14:textId="77777777" w:rsidR="0096789D" w:rsidRDefault="0096789D" w:rsidP="001B055A"/>
        </w:tc>
        <w:tc>
          <w:tcPr>
            <w:tcW w:w="2835" w:type="dxa"/>
          </w:tcPr>
          <w:p w14:paraId="5A2E12E8" w14:textId="5F132B55" w:rsidR="0096789D" w:rsidRDefault="0096789D" w:rsidP="00C52FBD">
            <w:pPr>
              <w:pStyle w:val="ListParagraph"/>
              <w:numPr>
                <w:ilvl w:val="0"/>
                <w:numId w:val="19"/>
              </w:numPr>
              <w:ind w:left="169" w:hanging="169"/>
            </w:pPr>
            <w:r>
              <w:t>3 X 5000units heparin in 1mL (</w:t>
            </w:r>
            <w:r w:rsidR="00016B1D">
              <w:t xml:space="preserve">5000 units </w:t>
            </w:r>
            <w:r>
              <w:t xml:space="preserve">for priming, </w:t>
            </w:r>
            <w:r w:rsidR="00016B1D">
              <w:t>10</w:t>
            </w:r>
            <w:r w:rsidR="00C55693">
              <w:t>,</w:t>
            </w:r>
            <w:r w:rsidR="00016B1D">
              <w:t xml:space="preserve">000 units </w:t>
            </w:r>
            <w:r>
              <w:t>for infusion)</w:t>
            </w:r>
          </w:p>
          <w:p w14:paraId="349823DA" w14:textId="77777777" w:rsidR="0096789D" w:rsidRDefault="0096789D" w:rsidP="00C52FBD">
            <w:pPr>
              <w:pStyle w:val="ListParagraph"/>
              <w:numPr>
                <w:ilvl w:val="0"/>
                <w:numId w:val="19"/>
              </w:numPr>
              <w:ind w:left="169" w:hanging="169"/>
            </w:pPr>
            <w:r>
              <w:t>1 X 5mL syringe</w:t>
            </w:r>
          </w:p>
          <w:p w14:paraId="4BA4264E" w14:textId="77777777" w:rsidR="0096789D" w:rsidRDefault="0096789D" w:rsidP="00C52FBD">
            <w:pPr>
              <w:pStyle w:val="ListParagraph"/>
              <w:numPr>
                <w:ilvl w:val="0"/>
                <w:numId w:val="19"/>
              </w:numPr>
              <w:ind w:left="169" w:hanging="169"/>
            </w:pPr>
            <w:r>
              <w:t xml:space="preserve">3 X </w:t>
            </w:r>
            <w:proofErr w:type="spellStart"/>
            <w:r>
              <w:t>Hemosol</w:t>
            </w:r>
            <w:proofErr w:type="spellEnd"/>
            <w:r>
              <w:t xml:space="preserve"> B0 5L</w:t>
            </w:r>
          </w:p>
          <w:p w14:paraId="735E5C71" w14:textId="7D724F1D" w:rsidR="0096789D" w:rsidRDefault="0096789D" w:rsidP="00C52FBD">
            <w:pPr>
              <w:pStyle w:val="ListParagraph"/>
              <w:numPr>
                <w:ilvl w:val="0"/>
                <w:numId w:val="19"/>
              </w:numPr>
              <w:ind w:left="169" w:hanging="169"/>
            </w:pPr>
            <w:r>
              <w:t xml:space="preserve">Potassium Chloride 10mL </w:t>
            </w:r>
            <w:r w:rsidR="00B00A2C">
              <w:t xml:space="preserve">ampoules, </w:t>
            </w:r>
            <w:r>
              <w:t>as per order</w:t>
            </w:r>
          </w:p>
          <w:p w14:paraId="060D60A7" w14:textId="77777777" w:rsidR="0096789D" w:rsidRDefault="0096789D" w:rsidP="001B055A"/>
        </w:tc>
        <w:tc>
          <w:tcPr>
            <w:tcW w:w="2693" w:type="dxa"/>
          </w:tcPr>
          <w:p w14:paraId="4A41950C" w14:textId="77777777" w:rsidR="0096789D" w:rsidRDefault="0096789D" w:rsidP="00C52FBD">
            <w:pPr>
              <w:pStyle w:val="ListParagraph"/>
              <w:numPr>
                <w:ilvl w:val="0"/>
                <w:numId w:val="19"/>
              </w:numPr>
              <w:ind w:left="171" w:hanging="142"/>
            </w:pPr>
            <w:r>
              <w:t>5 X 10% Calcium Chloride 10mL</w:t>
            </w:r>
          </w:p>
          <w:p w14:paraId="50FFD7E8" w14:textId="77777777" w:rsidR="0096789D" w:rsidRDefault="0096789D" w:rsidP="00C52FBD">
            <w:pPr>
              <w:pStyle w:val="ListParagraph"/>
              <w:numPr>
                <w:ilvl w:val="0"/>
                <w:numId w:val="19"/>
              </w:numPr>
              <w:ind w:left="171" w:hanging="142"/>
            </w:pPr>
            <w:r>
              <w:t>CA 250 calcium line</w:t>
            </w:r>
          </w:p>
          <w:p w14:paraId="020AC45D" w14:textId="77777777" w:rsidR="0096789D" w:rsidRDefault="0096789D" w:rsidP="00C52FBD">
            <w:pPr>
              <w:pStyle w:val="ListParagraph"/>
              <w:numPr>
                <w:ilvl w:val="0"/>
                <w:numId w:val="19"/>
              </w:numPr>
              <w:ind w:left="171" w:hanging="142"/>
            </w:pPr>
            <w:r>
              <w:t>Y-Connector</w:t>
            </w:r>
          </w:p>
          <w:p w14:paraId="721BD888" w14:textId="77777777" w:rsidR="0096789D" w:rsidRDefault="0096789D" w:rsidP="00C52FBD">
            <w:pPr>
              <w:pStyle w:val="ListParagraph"/>
              <w:numPr>
                <w:ilvl w:val="0"/>
                <w:numId w:val="19"/>
              </w:numPr>
              <w:ind w:left="171" w:hanging="142"/>
            </w:pPr>
            <w:r>
              <w:t xml:space="preserve">1 X </w:t>
            </w:r>
            <w:proofErr w:type="spellStart"/>
            <w:r>
              <w:t>Prismocitrate</w:t>
            </w:r>
            <w:proofErr w:type="spellEnd"/>
            <w:r>
              <w:t xml:space="preserve"> 18/0 5L </w:t>
            </w:r>
          </w:p>
          <w:p w14:paraId="314ED4D1" w14:textId="77777777" w:rsidR="0096789D" w:rsidRDefault="0096789D" w:rsidP="00C52FBD">
            <w:pPr>
              <w:pStyle w:val="ListParagraph"/>
              <w:numPr>
                <w:ilvl w:val="0"/>
                <w:numId w:val="19"/>
              </w:numPr>
              <w:ind w:left="171" w:hanging="142"/>
            </w:pPr>
            <w:r>
              <w:t xml:space="preserve">1 X Prisma0cal B22 5L </w:t>
            </w:r>
          </w:p>
          <w:p w14:paraId="384726A0" w14:textId="77777777" w:rsidR="0096789D" w:rsidRDefault="0096789D" w:rsidP="00C52FBD">
            <w:pPr>
              <w:pStyle w:val="ListParagraph"/>
              <w:numPr>
                <w:ilvl w:val="0"/>
                <w:numId w:val="19"/>
              </w:numPr>
              <w:ind w:left="171" w:hanging="142"/>
            </w:pPr>
            <w:r>
              <w:t xml:space="preserve">1 X </w:t>
            </w:r>
            <w:proofErr w:type="spellStart"/>
            <w:r>
              <w:t>Hemosol</w:t>
            </w:r>
            <w:proofErr w:type="spellEnd"/>
            <w:r>
              <w:t xml:space="preserve"> B0 5L</w:t>
            </w:r>
          </w:p>
          <w:p w14:paraId="1CA193A8" w14:textId="268E40AE" w:rsidR="0096789D" w:rsidRDefault="0096789D" w:rsidP="00C52FBD">
            <w:pPr>
              <w:pStyle w:val="ListParagraph"/>
              <w:numPr>
                <w:ilvl w:val="0"/>
                <w:numId w:val="19"/>
              </w:numPr>
              <w:ind w:left="171" w:hanging="142"/>
            </w:pPr>
            <w:r>
              <w:t>Potassium chloride 10</w:t>
            </w:r>
            <w:r w:rsidR="00B00A2C">
              <w:t>m</w:t>
            </w:r>
            <w:r w:rsidR="008110C6">
              <w:t>L</w:t>
            </w:r>
            <w:r>
              <w:t xml:space="preserve"> </w:t>
            </w:r>
            <w:r w:rsidR="00B00A2C">
              <w:t xml:space="preserve">ampoules, </w:t>
            </w:r>
            <w:r>
              <w:t>as per order</w:t>
            </w:r>
          </w:p>
        </w:tc>
      </w:tr>
    </w:tbl>
    <w:p w14:paraId="39CDD370" w14:textId="77777777" w:rsidR="00261FFC" w:rsidRDefault="00261FFC" w:rsidP="00C52FBD">
      <w:pPr>
        <w:rPr>
          <w:b/>
          <w:bCs/>
        </w:rPr>
      </w:pPr>
    </w:p>
    <w:p w14:paraId="2B4039F7" w14:textId="530ADD50" w:rsidR="00C52FBD" w:rsidRPr="00261FFC" w:rsidRDefault="00261FFC" w:rsidP="00261FFC">
      <w:pPr>
        <w:pBdr>
          <w:top w:val="single" w:sz="4" w:space="1" w:color="auto"/>
          <w:left w:val="single" w:sz="4" w:space="4" w:color="auto"/>
          <w:bottom w:val="single" w:sz="4" w:space="1" w:color="auto"/>
          <w:right w:val="single" w:sz="4" w:space="4" w:color="auto"/>
        </w:pBdr>
        <w:rPr>
          <w:b/>
          <w:bCs/>
        </w:rPr>
      </w:pPr>
      <w:r w:rsidRPr="00261FFC">
        <w:rPr>
          <w:b/>
          <w:bCs/>
        </w:rPr>
        <w:t>Notes:</w:t>
      </w:r>
    </w:p>
    <w:p w14:paraId="478A53FD" w14:textId="77777777" w:rsidR="00C52FBD" w:rsidRDefault="00C52FBD" w:rsidP="00261FFC">
      <w:pPr>
        <w:pBdr>
          <w:top w:val="single" w:sz="4" w:space="1" w:color="auto"/>
          <w:left w:val="single" w:sz="4" w:space="4" w:color="auto"/>
          <w:bottom w:val="single" w:sz="4" w:space="1" w:color="auto"/>
          <w:right w:val="single" w:sz="4" w:space="4" w:color="auto"/>
        </w:pBdr>
      </w:pPr>
      <w:r>
        <w:t xml:space="preserve">If machine requires re-priming, use another 1000mL 0.9% sodium chloride bag to reprime, </w:t>
      </w:r>
      <w:r w:rsidRPr="0096789D">
        <w:rPr>
          <w:i/>
          <w:iCs/>
        </w:rPr>
        <w:t>do not</w:t>
      </w:r>
      <w:r>
        <w:t xml:space="preserve"> add heparin to second bag. </w:t>
      </w:r>
    </w:p>
    <w:p w14:paraId="20C4F731" w14:textId="77777777" w:rsidR="00C52FBD" w:rsidRDefault="00C52FBD" w:rsidP="00261FFC">
      <w:pPr>
        <w:pBdr>
          <w:top w:val="single" w:sz="4" w:space="1" w:color="auto"/>
          <w:left w:val="single" w:sz="4" w:space="4" w:color="auto"/>
          <w:bottom w:val="single" w:sz="4" w:space="1" w:color="auto"/>
          <w:right w:val="single" w:sz="4" w:space="4" w:color="auto"/>
        </w:pBdr>
      </w:pPr>
      <w:r w:rsidRPr="001616C1">
        <w:t xml:space="preserve">If </w:t>
      </w:r>
      <w:r>
        <w:t xml:space="preserve">the </w:t>
      </w:r>
      <w:r w:rsidRPr="001616C1">
        <w:t xml:space="preserve">patient </w:t>
      </w:r>
      <w:r>
        <w:t xml:space="preserve">is allergic to heparin or is </w:t>
      </w:r>
      <w:r w:rsidRPr="001616C1">
        <w:t>HIT</w:t>
      </w:r>
      <w:r>
        <w:t>S positive, do not add heparin to</w:t>
      </w:r>
      <w:r w:rsidRPr="001616C1">
        <w:t xml:space="preserve"> priming solution</w:t>
      </w:r>
      <w:r>
        <w:t>.</w:t>
      </w:r>
      <w:r w:rsidRPr="001616C1">
        <w:t xml:space="preserve"> </w:t>
      </w:r>
    </w:p>
    <w:p w14:paraId="3F4BC3F4" w14:textId="31B82F96" w:rsidR="00C52FBD" w:rsidRDefault="00C52FBD" w:rsidP="00261FFC">
      <w:pPr>
        <w:pBdr>
          <w:top w:val="single" w:sz="4" w:space="1" w:color="auto"/>
          <w:left w:val="single" w:sz="4" w:space="4" w:color="auto"/>
          <w:bottom w:val="single" w:sz="4" w:space="1" w:color="auto"/>
          <w:right w:val="single" w:sz="4" w:space="4" w:color="auto"/>
        </w:pBdr>
      </w:pPr>
      <w:r w:rsidRPr="001616C1">
        <w:t xml:space="preserve">If </w:t>
      </w:r>
      <w:r>
        <w:t xml:space="preserve">the </w:t>
      </w:r>
      <w:r w:rsidRPr="001616C1">
        <w:t>patient has a contraindication to anticoagulation but does not have HIT</w:t>
      </w:r>
      <w:r w:rsidR="00A5453C">
        <w:t>S</w:t>
      </w:r>
      <w:r w:rsidRPr="001616C1">
        <w:t>/heparin allergy, prime filter with heparin</w:t>
      </w:r>
      <w:r>
        <w:t xml:space="preserve"> bag and then reprime with 0.9% sodium chloride to flush the heparin from filter.</w:t>
      </w:r>
    </w:p>
    <w:p w14:paraId="58A94779" w14:textId="77777777" w:rsidR="00C52FBD" w:rsidRPr="000D7B8B" w:rsidRDefault="00C52FBD" w:rsidP="00C52FBD">
      <w:pPr>
        <w:rPr>
          <w:b/>
          <w:bCs/>
        </w:rPr>
      </w:pPr>
    </w:p>
    <w:p w14:paraId="7127D302" w14:textId="5C614005" w:rsidR="00C52FBD" w:rsidRPr="00702415" w:rsidRDefault="00C52FBD" w:rsidP="00C52FBD">
      <w:pPr>
        <w:rPr>
          <w:b/>
          <w:bCs/>
          <w:szCs w:val="24"/>
        </w:rPr>
      </w:pPr>
      <w:r w:rsidRPr="00702415">
        <w:rPr>
          <w:b/>
          <w:bCs/>
          <w:szCs w:val="24"/>
        </w:rPr>
        <w:t xml:space="preserve">4.1.2 Set up </w:t>
      </w:r>
      <w:r w:rsidR="007D7EE3" w:rsidRPr="00702415">
        <w:rPr>
          <w:b/>
          <w:bCs/>
          <w:szCs w:val="24"/>
        </w:rPr>
        <w:t xml:space="preserve">of </w:t>
      </w:r>
      <w:proofErr w:type="spellStart"/>
      <w:r w:rsidRPr="00702415">
        <w:rPr>
          <w:b/>
          <w:bCs/>
          <w:szCs w:val="24"/>
        </w:rPr>
        <w:t>Pris</w:t>
      </w:r>
      <w:r w:rsidR="00A5453C" w:rsidRPr="00702415">
        <w:rPr>
          <w:b/>
          <w:bCs/>
          <w:szCs w:val="24"/>
        </w:rPr>
        <w:t>m</w:t>
      </w:r>
      <w:r w:rsidRPr="00702415">
        <w:rPr>
          <w:b/>
          <w:bCs/>
          <w:szCs w:val="24"/>
        </w:rPr>
        <w:t>aflex</w:t>
      </w:r>
      <w:proofErr w:type="spellEnd"/>
      <w:r w:rsidRPr="00702415">
        <w:rPr>
          <w:b/>
          <w:bCs/>
          <w:szCs w:val="24"/>
        </w:rPr>
        <w:t xml:space="preserve"> and </w:t>
      </w:r>
      <w:proofErr w:type="spellStart"/>
      <w:r w:rsidRPr="00702415">
        <w:rPr>
          <w:b/>
          <w:bCs/>
          <w:szCs w:val="24"/>
        </w:rPr>
        <w:t>PrisMax</w:t>
      </w:r>
      <w:proofErr w:type="spellEnd"/>
      <w:r w:rsidRPr="00702415">
        <w:rPr>
          <w:b/>
          <w:bCs/>
          <w:szCs w:val="24"/>
        </w:rPr>
        <w:t xml:space="preserve"> machines</w:t>
      </w:r>
    </w:p>
    <w:p w14:paraId="1FD6DCB4" w14:textId="77777777" w:rsidR="00C52FBD" w:rsidRDefault="00C52FBD" w:rsidP="00C52FBD"/>
    <w:p w14:paraId="10DDAB4D" w14:textId="72778AF9" w:rsidR="00C52FBD" w:rsidRDefault="00C52FBD" w:rsidP="00C52FBD">
      <w:r>
        <w:t xml:space="preserve">Plug the machine into the </w:t>
      </w:r>
      <w:r w:rsidR="0096789D">
        <w:t>site-specific</w:t>
      </w:r>
      <w:r>
        <w:t xml:space="preserve"> ICU emergency outlet and turn on. If using </w:t>
      </w:r>
      <w:proofErr w:type="spellStart"/>
      <w:r>
        <w:t>PrisMax</w:t>
      </w:r>
      <w:proofErr w:type="spellEnd"/>
      <w:r>
        <w:t xml:space="preserve">, plug in and turn on </w:t>
      </w:r>
      <w:proofErr w:type="spellStart"/>
      <w:r>
        <w:t>TherMax</w:t>
      </w:r>
      <w:proofErr w:type="spellEnd"/>
      <w:r>
        <w:t xml:space="preserve"> </w:t>
      </w:r>
      <w:r w:rsidRPr="00856255">
        <w:rPr>
          <w:i/>
          <w:iCs/>
        </w:rPr>
        <w:t>at the same time</w:t>
      </w:r>
      <w:r>
        <w:t xml:space="preserve">. Follow the on-screen instructions to go through all the steps. </w:t>
      </w:r>
    </w:p>
    <w:p w14:paraId="23016E82" w14:textId="2C6DABA4" w:rsidR="00C52FBD" w:rsidRDefault="00C52FBD" w:rsidP="00C52FBD">
      <w:r>
        <w:t xml:space="preserve">See Attachment 1 for </w:t>
      </w:r>
      <w:r w:rsidR="0096789D">
        <w:t>step-by-step</w:t>
      </w:r>
      <w:r>
        <w:t xml:space="preserve"> instructions. </w:t>
      </w:r>
    </w:p>
    <w:p w14:paraId="161EFDC2" w14:textId="6A2F5E01" w:rsidR="00C52FBD" w:rsidRDefault="00C52FBD" w:rsidP="00C52FBD"/>
    <w:p w14:paraId="6049C853" w14:textId="7DA89A9D" w:rsidR="00A7672E" w:rsidRPr="0061505E" w:rsidRDefault="00366964" w:rsidP="008F42C2">
      <w:pPr>
        <w:jc w:val="right"/>
        <w:rPr>
          <w:rFonts w:cs="Arial"/>
          <w:i/>
          <w:szCs w:val="24"/>
        </w:rPr>
      </w:pPr>
      <w:hyperlink w:anchor="Contents" w:history="1">
        <w:r w:rsidR="00C52FBD" w:rsidRPr="00590902">
          <w:rPr>
            <w:rStyle w:val="Hyperlink"/>
            <w:rFonts w:cs="Arial"/>
            <w:i/>
            <w:szCs w:val="24"/>
          </w:rPr>
          <w:t>Back to Table of Contents</w:t>
        </w:r>
      </w:hyperlink>
      <w:r w:rsidR="00C52FBD">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4A3D838F" w14:textId="77777777" w:rsidTr="001D2785">
        <w:trPr>
          <w:cantSplit/>
          <w:trHeight w:val="285"/>
        </w:trPr>
        <w:tc>
          <w:tcPr>
            <w:tcW w:w="9158" w:type="dxa"/>
            <w:shd w:val="clear" w:color="auto" w:fill="A6A6A6" w:themeFill="background1" w:themeFillShade="A6"/>
          </w:tcPr>
          <w:p w14:paraId="10F96251" w14:textId="15907851" w:rsidR="00A7672E" w:rsidRPr="00CD1C0E" w:rsidRDefault="00A7672E" w:rsidP="001D2785">
            <w:pPr>
              <w:pStyle w:val="Heading1"/>
            </w:pPr>
            <w:bookmarkStart w:id="20" w:name="_Toc89182382"/>
            <w:r>
              <w:t>Section 5 – Systemic Heparin Anticoagulation Protocol</w:t>
            </w:r>
            <w:bookmarkEnd w:id="20"/>
          </w:p>
        </w:tc>
      </w:tr>
    </w:tbl>
    <w:p w14:paraId="2FDD51A7" w14:textId="77777777" w:rsidR="00C52FBD" w:rsidRPr="00337629" w:rsidRDefault="00C52FBD" w:rsidP="00C52FBD">
      <w:pPr>
        <w:rPr>
          <w:b/>
          <w:sz w:val="28"/>
          <w:szCs w:val="22"/>
        </w:rPr>
      </w:pPr>
    </w:p>
    <w:p w14:paraId="58924BA2" w14:textId="20BFCE7D" w:rsidR="00C52FBD" w:rsidRPr="00A7672E" w:rsidRDefault="00C52FBD" w:rsidP="00C52FBD">
      <w:pPr>
        <w:rPr>
          <w:b/>
          <w:szCs w:val="24"/>
        </w:rPr>
      </w:pPr>
      <w:r w:rsidRPr="00A7672E">
        <w:rPr>
          <w:b/>
          <w:szCs w:val="24"/>
        </w:rPr>
        <w:t>5.1 Dose of Heparin</w:t>
      </w:r>
    </w:p>
    <w:p w14:paraId="7F6C6921" w14:textId="77EF9F93" w:rsidR="00C52FBD" w:rsidRDefault="00C52FBD" w:rsidP="00C52FBD">
      <w:r>
        <w:t>Prepare Heparin 10,000 units in 50mLs of 0.9% sodium chloride</w:t>
      </w:r>
      <w:r w:rsidR="00B34FAA">
        <w:t xml:space="preserve"> (200units/mL)</w:t>
      </w:r>
      <w:r>
        <w:t xml:space="preserve"> using the 50mL </w:t>
      </w:r>
      <w:proofErr w:type="spellStart"/>
      <w:r>
        <w:t>luer</w:t>
      </w:r>
      <w:proofErr w:type="spellEnd"/>
      <w:r>
        <w:t xml:space="preserve"> lock syringe and infuse via the on-board syringe driver. The starting rate of Heparin infusion is </w:t>
      </w:r>
      <w:r w:rsidR="00392CAF">
        <w:t>10</w:t>
      </w:r>
      <w:r>
        <w:t xml:space="preserve">u/kg/hr and adjusted according to </w:t>
      </w:r>
      <w:proofErr w:type="spellStart"/>
      <w:r>
        <w:t>aPTT</w:t>
      </w:r>
      <w:proofErr w:type="spellEnd"/>
      <w:r>
        <w:t xml:space="preserve">. </w:t>
      </w:r>
      <w:r w:rsidR="00555E1E">
        <w:t xml:space="preserve">For patients with normal </w:t>
      </w:r>
      <w:r w:rsidR="00925C5A">
        <w:t xml:space="preserve">coagulation profile (INR &lt;1.5, </w:t>
      </w:r>
      <w:proofErr w:type="spellStart"/>
      <w:r w:rsidR="00925C5A">
        <w:t>aPTT</w:t>
      </w:r>
      <w:proofErr w:type="spellEnd"/>
      <w:r w:rsidR="00925C5A">
        <w:t xml:space="preserve"> </w:t>
      </w:r>
      <w:r w:rsidR="004D5CFD">
        <w:t>ratio &lt;1.5</w:t>
      </w:r>
      <w:r w:rsidR="00625628">
        <w:t>, Platelets&gt;50</w:t>
      </w:r>
      <w:r w:rsidR="00D438B2">
        <w:t>,</w:t>
      </w:r>
      <w:r w:rsidR="00D420E6">
        <w:t>000</w:t>
      </w:r>
      <w:r w:rsidR="00336DD3">
        <w:t>) and no evidence of bleeding, a</w:t>
      </w:r>
      <w:r>
        <w:t xml:space="preserve"> bolus of heparin </w:t>
      </w:r>
      <w:r w:rsidR="00336DD3">
        <w:t xml:space="preserve">(5-10 unit/kg) </w:t>
      </w:r>
      <w:r>
        <w:t>may be ordered</w:t>
      </w:r>
      <w:r w:rsidR="00336DD3">
        <w:t xml:space="preserve"> and administered via the CRRT circuit</w:t>
      </w:r>
      <w:r>
        <w:t xml:space="preserve">. </w:t>
      </w:r>
    </w:p>
    <w:p w14:paraId="7D0A0AAD" w14:textId="79614628" w:rsidR="00C52FBD" w:rsidRDefault="00C52FBD" w:rsidP="00C52FBD"/>
    <w:p w14:paraId="23CD67F1" w14:textId="1CC1940C" w:rsidR="00C52FBD" w:rsidRPr="00A7672E" w:rsidRDefault="00C52FBD" w:rsidP="00C52FBD">
      <w:pPr>
        <w:rPr>
          <w:b/>
          <w:bCs/>
          <w:szCs w:val="24"/>
        </w:rPr>
      </w:pPr>
      <w:r w:rsidRPr="00A7672E">
        <w:rPr>
          <w:b/>
          <w:bCs/>
          <w:szCs w:val="24"/>
        </w:rPr>
        <w:t>5.2 Priming</w:t>
      </w:r>
    </w:p>
    <w:p w14:paraId="49596002" w14:textId="3945B182" w:rsidR="00C52FBD" w:rsidRPr="00C52FBD" w:rsidRDefault="00C52FBD" w:rsidP="00C52FBD">
      <w:r>
        <w:t>Circuit priming: 1000mL of 0.9% sodium chloride with 5,000u</w:t>
      </w:r>
      <w:r w:rsidR="00B34FAA">
        <w:t>nits</w:t>
      </w:r>
      <w:r>
        <w:t xml:space="preserve"> heparin added</w:t>
      </w:r>
      <w:r w:rsidR="00142D87">
        <w:t xml:space="preserve">. </w:t>
      </w:r>
    </w:p>
    <w:p w14:paraId="56121F5A" w14:textId="77777777" w:rsidR="00C52FBD" w:rsidRDefault="00C52FBD" w:rsidP="00C52FBD"/>
    <w:p w14:paraId="05487A13" w14:textId="073D94B4" w:rsidR="00C52FBD" w:rsidRPr="00A7672E" w:rsidRDefault="00C52FBD" w:rsidP="00C52FBD">
      <w:pPr>
        <w:rPr>
          <w:b/>
          <w:szCs w:val="24"/>
        </w:rPr>
      </w:pPr>
      <w:r w:rsidRPr="00A7672E">
        <w:rPr>
          <w:b/>
          <w:szCs w:val="24"/>
        </w:rPr>
        <w:t>5.3 Target of anticoagulation</w:t>
      </w:r>
    </w:p>
    <w:p w14:paraId="6C1B8590" w14:textId="2E345D16" w:rsidR="00C52FBD" w:rsidRDefault="00D438B2" w:rsidP="00C52FBD">
      <w:r>
        <w:t xml:space="preserve">A patient requiring heparin anticoagulation </w:t>
      </w:r>
      <w:r w:rsidR="00B577DD">
        <w:t>for</w:t>
      </w:r>
      <w:r>
        <w:t xml:space="preserve"> the CRRT circuit </w:t>
      </w:r>
      <w:r w:rsidR="00B577DD">
        <w:t>(</w:t>
      </w:r>
      <w:r>
        <w:t>without any requirement fo</w:t>
      </w:r>
      <w:r w:rsidR="00B577DD">
        <w:t>r</w:t>
      </w:r>
      <w:r>
        <w:t xml:space="preserve"> systemic anticoagulation</w:t>
      </w:r>
      <w:r w:rsidR="00B577DD">
        <w:t>)</w:t>
      </w:r>
      <w:r>
        <w:t xml:space="preserve"> does not need therapeutic </w:t>
      </w:r>
      <w:r w:rsidR="00B577DD">
        <w:t xml:space="preserve">anticoagulation </w:t>
      </w:r>
      <w:r w:rsidR="00A47D8F">
        <w:t>targets</w:t>
      </w:r>
      <w:r w:rsidR="0072097A">
        <w:t>.  A t</w:t>
      </w:r>
      <w:r w:rsidR="00C52FBD">
        <w:t xml:space="preserve">arget </w:t>
      </w:r>
      <w:proofErr w:type="spellStart"/>
      <w:r w:rsidR="00C52FBD">
        <w:t>aPTT</w:t>
      </w:r>
      <w:proofErr w:type="spellEnd"/>
      <w:r w:rsidR="00C52FBD">
        <w:t xml:space="preserve"> </w:t>
      </w:r>
      <w:r w:rsidR="00E45378">
        <w:t>45</w:t>
      </w:r>
      <w:r w:rsidR="0052175F">
        <w:t xml:space="preserve"> </w:t>
      </w:r>
      <w:r w:rsidR="00C52FBD">
        <w:t xml:space="preserve">- </w:t>
      </w:r>
      <w:r w:rsidR="00E45378">
        <w:t>6</w:t>
      </w:r>
      <w:r w:rsidR="000527D6">
        <w:t xml:space="preserve">0 </w:t>
      </w:r>
      <w:r w:rsidR="00C52FBD">
        <w:t>sec</w:t>
      </w:r>
      <w:r w:rsidR="00E45378">
        <w:t>ond</w:t>
      </w:r>
      <w:r w:rsidR="00C52FBD">
        <w:t>s</w:t>
      </w:r>
      <w:r w:rsidR="00842696">
        <w:t xml:space="preserve"> or an </w:t>
      </w:r>
      <w:proofErr w:type="spellStart"/>
      <w:r w:rsidR="00842696">
        <w:t>aPTT</w:t>
      </w:r>
      <w:proofErr w:type="spellEnd"/>
      <w:r w:rsidR="00842696">
        <w:t xml:space="preserve"> </w:t>
      </w:r>
      <w:r w:rsidR="00AA6D50">
        <w:t xml:space="preserve">heparin </w:t>
      </w:r>
      <w:r w:rsidR="00842696">
        <w:t>ratio of 1.5-2.0</w:t>
      </w:r>
      <w:r w:rsidR="00B577DD">
        <w:t xml:space="preserve"> should be enough to achieve adequate anticoagulation for the CRRT circuit</w:t>
      </w:r>
      <w:r w:rsidR="00C52FBD">
        <w:t xml:space="preserve">. Heparin infusion rate should not follow the hospital heparin infusion protocol. </w:t>
      </w:r>
      <w:r w:rsidR="00E45378">
        <w:t xml:space="preserve">If the filter is clotting frequently, aim for </w:t>
      </w:r>
      <w:r w:rsidR="00143EEB">
        <w:t>a slightly higher</w:t>
      </w:r>
      <w:r w:rsidR="00E45378">
        <w:t xml:space="preserve"> </w:t>
      </w:r>
      <w:proofErr w:type="spellStart"/>
      <w:r w:rsidR="00E45378">
        <w:t>aPTT</w:t>
      </w:r>
      <w:proofErr w:type="spellEnd"/>
      <w:r w:rsidR="00E45378">
        <w:t xml:space="preserve"> of 50 – 70 seconds. </w:t>
      </w:r>
    </w:p>
    <w:p w14:paraId="76DFDFF8" w14:textId="77777777" w:rsidR="00C52FBD" w:rsidRDefault="00C52FBD" w:rsidP="00C52FBD">
      <w:r>
        <w:t xml:space="preserve">If circuit clots and is restarted within an hour, heparin to be restarted at the same rate. </w:t>
      </w:r>
    </w:p>
    <w:p w14:paraId="05A01446" w14:textId="77777777" w:rsidR="00C52FBD" w:rsidRDefault="00C52FBD" w:rsidP="00C52FBD"/>
    <w:p w14:paraId="6936798C" w14:textId="6688274F" w:rsidR="00C52FBD" w:rsidRPr="00A7672E" w:rsidRDefault="00C52FBD" w:rsidP="00C52FBD">
      <w:pPr>
        <w:rPr>
          <w:b/>
          <w:szCs w:val="24"/>
        </w:rPr>
      </w:pPr>
      <w:r w:rsidRPr="00A7672E">
        <w:rPr>
          <w:b/>
          <w:szCs w:val="24"/>
        </w:rPr>
        <w:t>5.4 Patient monitoring during heparin anticoagulation</w:t>
      </w:r>
    </w:p>
    <w:p w14:paraId="69E1F1EF" w14:textId="0270CC86" w:rsidR="00C52FBD" w:rsidRDefault="00C52FBD" w:rsidP="008F42C2">
      <w:pPr>
        <w:pStyle w:val="ListBullet"/>
        <w:tabs>
          <w:tab w:val="clear" w:pos="1080"/>
        </w:tabs>
        <w:ind w:left="426" w:hanging="426"/>
      </w:pPr>
      <w:r>
        <w:t xml:space="preserve">aPPT to be checked at 6 and then 12-hours post start of </w:t>
      </w:r>
      <w:r w:rsidR="00A109EB">
        <w:t>treatment</w:t>
      </w:r>
      <w:r>
        <w:t xml:space="preserve"> and then daily once </w:t>
      </w:r>
      <w:proofErr w:type="spellStart"/>
      <w:r w:rsidR="00A109EB">
        <w:t>a</w:t>
      </w:r>
      <w:r>
        <w:t>PTT</w:t>
      </w:r>
      <w:proofErr w:type="spellEnd"/>
      <w:r>
        <w:t xml:space="preserve"> therapeutic for duration of therapy. </w:t>
      </w:r>
      <w:r w:rsidR="00AA6D50">
        <w:t>If the results are abnormal refer to medical advice.</w:t>
      </w:r>
    </w:p>
    <w:p w14:paraId="1C0B4441" w14:textId="77777777" w:rsidR="00C52FBD" w:rsidRDefault="00C52FBD" w:rsidP="008F42C2">
      <w:pPr>
        <w:pStyle w:val="ListBullet"/>
        <w:tabs>
          <w:tab w:val="clear" w:pos="1080"/>
        </w:tabs>
        <w:ind w:left="426" w:hanging="426"/>
      </w:pPr>
      <w:r>
        <w:t xml:space="preserve">Increased risk of bleeding. Monitor wounds, drains and line insertion sites for ooze. Check haemoglobin daily. </w:t>
      </w:r>
    </w:p>
    <w:p w14:paraId="3FC595C3" w14:textId="5E836BAB" w:rsidR="004C1665" w:rsidRDefault="00C52FBD" w:rsidP="008F42C2">
      <w:pPr>
        <w:pStyle w:val="ListBullet"/>
        <w:tabs>
          <w:tab w:val="clear" w:pos="1080"/>
        </w:tabs>
        <w:ind w:left="426" w:hanging="426"/>
      </w:pPr>
      <w:r>
        <w:t>Monitor for signs of heparin-induced thrombocytopenia</w:t>
      </w:r>
    </w:p>
    <w:p w14:paraId="282CD7F0" w14:textId="77777777" w:rsidR="00856255" w:rsidRDefault="00856255" w:rsidP="004C1665"/>
    <w:p w14:paraId="792290DD" w14:textId="7E187030" w:rsidR="004C1665" w:rsidRPr="00A7672E" w:rsidRDefault="004C1665" w:rsidP="004C1665">
      <w:pPr>
        <w:rPr>
          <w:b/>
          <w:bCs/>
          <w:szCs w:val="24"/>
        </w:rPr>
      </w:pPr>
      <w:r w:rsidRPr="00A7672E">
        <w:rPr>
          <w:b/>
          <w:bCs/>
          <w:szCs w:val="24"/>
        </w:rPr>
        <w:t>5.5 Initial settings</w:t>
      </w:r>
    </w:p>
    <w:p w14:paraId="0A94E132" w14:textId="62D916D6" w:rsidR="004C1665" w:rsidRDefault="004C1665" w:rsidP="00B03277">
      <w:pPr>
        <w:spacing w:after="120"/>
      </w:pPr>
      <w:r>
        <w:t>Blood flow</w:t>
      </w:r>
      <w:r w:rsidR="005F54CB">
        <w:t xml:space="preserve">: </w:t>
      </w:r>
      <w:r w:rsidR="00E45378">
        <w:t xml:space="preserve">150 - </w:t>
      </w:r>
      <w:r>
        <w:t>200mL/min</w:t>
      </w:r>
    </w:p>
    <w:p w14:paraId="7CFC3582" w14:textId="74579B07" w:rsidR="00E45378" w:rsidRDefault="00E45378" w:rsidP="00E45378">
      <w:pPr>
        <w:pBdr>
          <w:top w:val="single" w:sz="4" w:space="1" w:color="auto"/>
          <w:left w:val="single" w:sz="4" w:space="4" w:color="auto"/>
          <w:bottom w:val="single" w:sz="4" w:space="1" w:color="auto"/>
          <w:right w:val="single" w:sz="4" w:space="4" w:color="auto"/>
        </w:pBdr>
      </w:pPr>
      <w:r w:rsidRPr="00E45378">
        <w:rPr>
          <w:b/>
          <w:bCs/>
        </w:rPr>
        <w:t>Note</w:t>
      </w:r>
      <w:r>
        <w:t xml:space="preserve">: When commencing therapy, start BFR at a lower rate (e.g. 100mL/min). Monitor </w:t>
      </w:r>
      <w:proofErr w:type="spellStart"/>
      <w:r>
        <w:t>haemodynamics</w:t>
      </w:r>
      <w:proofErr w:type="spellEnd"/>
      <w:r>
        <w:t xml:space="preserve"> and increase BFR over 5-10 minutes as tolerated. </w:t>
      </w:r>
    </w:p>
    <w:p w14:paraId="29C38575" w14:textId="21565FE8" w:rsidR="005F54CB" w:rsidRDefault="005F54CB" w:rsidP="00450CBF">
      <w:pPr>
        <w:spacing w:before="120"/>
      </w:pPr>
      <w:r>
        <w:t xml:space="preserve">Pre-Blood Pump: </w:t>
      </w:r>
      <w:proofErr w:type="spellStart"/>
      <w:r>
        <w:t>Hemosol</w:t>
      </w:r>
      <w:proofErr w:type="spellEnd"/>
      <w:r>
        <w:t xml:space="preserve"> B0 (with </w:t>
      </w:r>
      <w:proofErr w:type="spellStart"/>
      <w:r>
        <w:t>KCl</w:t>
      </w:r>
      <w:proofErr w:type="spellEnd"/>
      <w:r>
        <w:t xml:space="preserve"> added as per medical order), default rate 800mL/h</w:t>
      </w:r>
    </w:p>
    <w:p w14:paraId="5740F6B5" w14:textId="48573616" w:rsidR="004C1665" w:rsidRDefault="004C1665" w:rsidP="004C1665">
      <w:r>
        <w:t xml:space="preserve">Dialysate: 5L </w:t>
      </w:r>
      <w:proofErr w:type="spellStart"/>
      <w:r>
        <w:t>Hemosol</w:t>
      </w:r>
      <w:proofErr w:type="spellEnd"/>
      <w:r>
        <w:t xml:space="preserve"> B0 </w:t>
      </w:r>
      <w:r w:rsidR="005F54CB">
        <w:t xml:space="preserve">(with </w:t>
      </w:r>
      <w:proofErr w:type="spellStart"/>
      <w:r w:rsidR="005F54CB">
        <w:t>KCl</w:t>
      </w:r>
      <w:proofErr w:type="spellEnd"/>
      <w:r w:rsidR="005F54CB">
        <w:t xml:space="preserve"> added as per medical order), default rate 1000mL/h</w:t>
      </w:r>
    </w:p>
    <w:p w14:paraId="125B8844" w14:textId="0867E90A" w:rsidR="005F54CB" w:rsidRDefault="005F54CB" w:rsidP="004C1665">
      <w:r>
        <w:t xml:space="preserve">Replacement: 5L </w:t>
      </w:r>
      <w:proofErr w:type="spellStart"/>
      <w:r>
        <w:t>Hemosol</w:t>
      </w:r>
      <w:proofErr w:type="spellEnd"/>
      <w:r>
        <w:t xml:space="preserve"> B0 (with </w:t>
      </w:r>
      <w:proofErr w:type="spellStart"/>
      <w:r>
        <w:t>KCl</w:t>
      </w:r>
      <w:proofErr w:type="spellEnd"/>
      <w:r>
        <w:t xml:space="preserve"> added as per medical order), default rate 200mL/h</w:t>
      </w:r>
    </w:p>
    <w:p w14:paraId="79994C79" w14:textId="77777777" w:rsidR="008F42C2" w:rsidRDefault="008F42C2" w:rsidP="004C1665"/>
    <w:p w14:paraId="1563C754" w14:textId="289F1299" w:rsidR="00F0095E" w:rsidRDefault="00856255" w:rsidP="004C1665">
      <w:r>
        <w:t xml:space="preserve">These rates may be adjusted by ICU consultant according to patient weight. </w:t>
      </w:r>
    </w:p>
    <w:p w14:paraId="41D71F14" w14:textId="6D129DA7" w:rsidR="009773AB" w:rsidRDefault="00366964" w:rsidP="00B03277">
      <w:pPr>
        <w:spacing w:before="240"/>
        <w:jc w:val="right"/>
        <w:rPr>
          <w:b/>
          <w:bCs/>
        </w:rPr>
      </w:pPr>
      <w:hyperlink w:anchor="Contents" w:history="1">
        <w:r w:rsidR="009773AB" w:rsidRPr="00590902">
          <w:rPr>
            <w:rStyle w:val="Hyperlink"/>
            <w:rFonts w:cs="Arial"/>
            <w:i/>
            <w:szCs w:val="24"/>
          </w:rPr>
          <w:t>Back to Table of Contents</w:t>
        </w:r>
      </w:hyperlink>
    </w:p>
    <w:p w14:paraId="6DBEE9E2" w14:textId="77777777" w:rsidR="008F42C2" w:rsidRDefault="008F42C2">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0C1CFB03" w14:textId="77777777" w:rsidTr="001D2785">
        <w:trPr>
          <w:cantSplit/>
          <w:trHeight w:val="285"/>
        </w:trPr>
        <w:tc>
          <w:tcPr>
            <w:tcW w:w="9158" w:type="dxa"/>
            <w:shd w:val="clear" w:color="auto" w:fill="A6A6A6" w:themeFill="background1" w:themeFillShade="A6"/>
          </w:tcPr>
          <w:p w14:paraId="1E039FFA" w14:textId="0917B672" w:rsidR="00A7672E" w:rsidRPr="00CD1C0E" w:rsidRDefault="00A7672E" w:rsidP="001D2785">
            <w:pPr>
              <w:pStyle w:val="Heading1"/>
            </w:pPr>
            <w:bookmarkStart w:id="21" w:name="_Toc89182383"/>
            <w:r>
              <w:t>Section 6 – Regional Citrate Anticoagulation Protocol</w:t>
            </w:r>
            <w:bookmarkEnd w:id="21"/>
          </w:p>
        </w:tc>
      </w:tr>
    </w:tbl>
    <w:p w14:paraId="37AD12E6" w14:textId="77777777" w:rsidR="00C52FBD" w:rsidRDefault="00C52FBD" w:rsidP="00C52FBD">
      <w:pPr>
        <w:rPr>
          <w:b/>
          <w:sz w:val="28"/>
          <w:szCs w:val="22"/>
        </w:rPr>
      </w:pPr>
    </w:p>
    <w:p w14:paraId="29CE8E7E" w14:textId="544CF935" w:rsidR="005F54CB" w:rsidRPr="00A7672E" w:rsidRDefault="004C1665" w:rsidP="00C52FBD">
      <w:pPr>
        <w:rPr>
          <w:b/>
          <w:szCs w:val="24"/>
        </w:rPr>
      </w:pPr>
      <w:r w:rsidRPr="00A7672E">
        <w:rPr>
          <w:b/>
          <w:szCs w:val="24"/>
        </w:rPr>
        <w:t>6</w:t>
      </w:r>
      <w:r w:rsidR="00C52FBD" w:rsidRPr="00A7672E">
        <w:rPr>
          <w:b/>
          <w:szCs w:val="24"/>
        </w:rPr>
        <w:t>.1 Dose of Citrate</w:t>
      </w:r>
    </w:p>
    <w:p w14:paraId="69E48F53" w14:textId="03EFE612" w:rsidR="69CE4BCD" w:rsidRDefault="69CE4BCD">
      <w:r w:rsidRPr="1806DC31">
        <w:rPr>
          <w:rFonts w:eastAsia="Calibri" w:cs="Calibri"/>
          <w:szCs w:val="24"/>
        </w:rPr>
        <w:t xml:space="preserve">The default Citrate dose on </w:t>
      </w:r>
      <w:proofErr w:type="spellStart"/>
      <w:r w:rsidRPr="1806DC31">
        <w:rPr>
          <w:rFonts w:eastAsia="Calibri" w:cs="Calibri"/>
          <w:szCs w:val="24"/>
        </w:rPr>
        <w:t>MetaVision</w:t>
      </w:r>
      <w:proofErr w:type="spellEnd"/>
      <w:r w:rsidRPr="1806DC31">
        <w:rPr>
          <w:rFonts w:eastAsia="Calibri" w:cs="Calibri"/>
          <w:szCs w:val="24"/>
        </w:rPr>
        <w:t xml:space="preserve"> is 3.0mmol/L but can be adjusted from 2</w:t>
      </w:r>
      <w:r w:rsidR="00C74A70">
        <w:rPr>
          <w:rFonts w:eastAsia="Calibri" w:cs="Calibri"/>
          <w:szCs w:val="24"/>
        </w:rPr>
        <w:t xml:space="preserve"> </w:t>
      </w:r>
      <w:r w:rsidRPr="1806DC31">
        <w:rPr>
          <w:rFonts w:eastAsia="Calibri" w:cs="Calibri"/>
          <w:szCs w:val="24"/>
        </w:rPr>
        <w:t>-</w:t>
      </w:r>
      <w:r w:rsidR="00C74A70">
        <w:rPr>
          <w:rFonts w:eastAsia="Calibri" w:cs="Calibri"/>
          <w:szCs w:val="24"/>
        </w:rPr>
        <w:t xml:space="preserve"> 4</w:t>
      </w:r>
      <w:r w:rsidRPr="1806DC31">
        <w:rPr>
          <w:rFonts w:eastAsia="Calibri" w:cs="Calibri"/>
          <w:szCs w:val="24"/>
        </w:rPr>
        <w:t xml:space="preserve">mmol/L. </w:t>
      </w:r>
      <w:proofErr w:type="spellStart"/>
      <w:r w:rsidRPr="1806DC31">
        <w:rPr>
          <w:rFonts w:eastAsia="Calibri" w:cs="Calibri"/>
          <w:szCs w:val="24"/>
        </w:rPr>
        <w:t>Prismocitrate</w:t>
      </w:r>
      <w:proofErr w:type="spellEnd"/>
      <w:r w:rsidRPr="1806DC31">
        <w:rPr>
          <w:rFonts w:eastAsia="Calibri" w:cs="Calibri"/>
          <w:szCs w:val="24"/>
        </w:rPr>
        <w:t xml:space="preserve"> 18/0 solution </w:t>
      </w:r>
      <w:r w:rsidR="00132B2A">
        <w:rPr>
          <w:rFonts w:eastAsia="Calibri" w:cs="Calibri"/>
          <w:szCs w:val="24"/>
        </w:rPr>
        <w:t>enters the circuit through the PBP line.</w:t>
      </w:r>
      <w:r w:rsidRPr="1806DC31">
        <w:rPr>
          <w:rFonts w:eastAsia="Calibri" w:cs="Calibri"/>
          <w:szCs w:val="24"/>
        </w:rPr>
        <w:t xml:space="preserve"> The amount of citrate depends on the </w:t>
      </w:r>
      <w:r w:rsidR="00E64466">
        <w:rPr>
          <w:rFonts w:eastAsia="Calibri" w:cs="Calibri"/>
          <w:szCs w:val="24"/>
        </w:rPr>
        <w:t>c</w:t>
      </w:r>
      <w:r w:rsidRPr="1806DC31">
        <w:rPr>
          <w:rFonts w:eastAsia="Calibri" w:cs="Calibri"/>
          <w:szCs w:val="24"/>
        </w:rPr>
        <w:t xml:space="preserve">itrate dose and the blood flow rate. </w:t>
      </w:r>
    </w:p>
    <w:p w14:paraId="0EEF676D" w14:textId="47B3D38D" w:rsidR="69CE4BCD" w:rsidRDefault="69CE4BCD">
      <w:r w:rsidRPr="1806DC31">
        <w:rPr>
          <w:rFonts w:eastAsia="Calibri" w:cs="Calibri"/>
          <w:szCs w:val="24"/>
        </w:rPr>
        <w:t>PBP rate cannot be set/adjusted in this case.</w:t>
      </w:r>
    </w:p>
    <w:p w14:paraId="48AEA02F" w14:textId="42BCC2E1" w:rsidR="1806DC31" w:rsidRDefault="1806DC31" w:rsidP="1806DC31">
      <w:pPr>
        <w:rPr>
          <w:szCs w:val="24"/>
        </w:rPr>
      </w:pPr>
    </w:p>
    <w:p w14:paraId="6126DB37" w14:textId="1C8CCAE8" w:rsidR="005F54CB" w:rsidRPr="00A7672E" w:rsidRDefault="005F54CB" w:rsidP="00C52FBD">
      <w:pPr>
        <w:rPr>
          <w:b/>
          <w:bCs/>
          <w:szCs w:val="24"/>
        </w:rPr>
      </w:pPr>
      <w:r w:rsidRPr="00A7672E">
        <w:rPr>
          <w:b/>
          <w:bCs/>
          <w:szCs w:val="24"/>
        </w:rPr>
        <w:t>6.2 Priming</w:t>
      </w:r>
    </w:p>
    <w:p w14:paraId="7CB066A7" w14:textId="56206726" w:rsidR="005F54CB" w:rsidRDefault="005F54CB" w:rsidP="00C52FBD">
      <w:r>
        <w:t>1000mL 0.9% sodium chloride</w:t>
      </w:r>
      <w:r w:rsidR="00615D5D">
        <w:t xml:space="preserve">. </w:t>
      </w:r>
      <w:r w:rsidR="00615D5D" w:rsidRPr="00615D5D">
        <w:rPr>
          <w:i/>
          <w:iCs/>
        </w:rPr>
        <w:t>No heparin added</w:t>
      </w:r>
      <w:r w:rsidR="00615D5D">
        <w:t xml:space="preserve">. </w:t>
      </w:r>
      <w:r>
        <w:t xml:space="preserve"> </w:t>
      </w:r>
    </w:p>
    <w:p w14:paraId="78D3BB9F" w14:textId="5485D90F" w:rsidR="005F54CB" w:rsidRDefault="005F54CB" w:rsidP="00C52FBD"/>
    <w:p w14:paraId="2DE50511" w14:textId="12AE48BC" w:rsidR="00615D5D" w:rsidRPr="00A7672E" w:rsidRDefault="00615D5D" w:rsidP="00C52FBD">
      <w:pPr>
        <w:rPr>
          <w:b/>
          <w:bCs/>
          <w:szCs w:val="24"/>
        </w:rPr>
      </w:pPr>
      <w:r w:rsidRPr="00A7672E">
        <w:rPr>
          <w:b/>
          <w:bCs/>
          <w:szCs w:val="24"/>
        </w:rPr>
        <w:t>6.3 Mechanism of action</w:t>
      </w:r>
    </w:p>
    <w:p w14:paraId="115405BD" w14:textId="780ACF87" w:rsidR="00615D5D" w:rsidRDefault="00E64466" w:rsidP="00C52FBD">
      <w:r>
        <w:t>Citrate</w:t>
      </w:r>
      <w:r w:rsidR="00615D5D">
        <w:t xml:space="preserve"> </w:t>
      </w:r>
      <w:r w:rsidR="00615D5D" w:rsidRPr="00455013">
        <w:t>chelates th</w:t>
      </w:r>
      <w:r w:rsidR="00615D5D">
        <w:t>e</w:t>
      </w:r>
      <w:r w:rsidR="00615D5D" w:rsidRPr="00455013">
        <w:t xml:space="preserve"> ionized calcium</w:t>
      </w:r>
      <w:r w:rsidR="00615D5D">
        <w:t xml:space="preserve"> before blood </w:t>
      </w:r>
      <w:r w:rsidR="00132B2A">
        <w:t>enters</w:t>
      </w:r>
      <w:r w:rsidR="00615D5D">
        <w:t xml:space="preserve"> the filter. The amount of citrate that enters the filter depends on the set </w:t>
      </w:r>
      <w:r>
        <w:t>c</w:t>
      </w:r>
      <w:r w:rsidR="00615D5D">
        <w:t>itrate dose and the blood flow rate.</w:t>
      </w:r>
    </w:p>
    <w:p w14:paraId="3A27A371" w14:textId="77777777" w:rsidR="009773AB" w:rsidRDefault="009773AB" w:rsidP="00C52FBD"/>
    <w:p w14:paraId="2228DB61" w14:textId="462EACA4" w:rsidR="005F54CB" w:rsidRPr="00A7672E" w:rsidRDefault="00615D5D" w:rsidP="00C52FBD">
      <w:pPr>
        <w:rPr>
          <w:b/>
          <w:bCs/>
          <w:szCs w:val="24"/>
        </w:rPr>
      </w:pPr>
      <w:r w:rsidRPr="00A7672E">
        <w:rPr>
          <w:b/>
          <w:bCs/>
          <w:szCs w:val="24"/>
        </w:rPr>
        <w:t>6.4 Initial settings</w:t>
      </w:r>
    </w:p>
    <w:p w14:paraId="4E53B02F" w14:textId="294B242E" w:rsidR="00F169F6" w:rsidRDefault="009773AB" w:rsidP="00B03277">
      <w:pPr>
        <w:ind w:left="1560" w:hanging="1560"/>
      </w:pPr>
      <w:r>
        <w:t xml:space="preserve">Blood flow: </w:t>
      </w:r>
      <w:r w:rsidR="00F169F6">
        <w:tab/>
        <w:t xml:space="preserve">Patient weight &lt;70kg, aim for BFR of 120-150mL/min. </w:t>
      </w:r>
    </w:p>
    <w:p w14:paraId="07A1FC3A" w14:textId="08F0AF34" w:rsidR="009773AB" w:rsidRDefault="00F169F6" w:rsidP="00B03277">
      <w:pPr>
        <w:ind w:left="1560" w:hanging="1560"/>
      </w:pPr>
      <w:r>
        <w:tab/>
        <w:t>Patient weight &gt;70kg, aim for BFR of 150-180mL/min.</w:t>
      </w:r>
      <w:r>
        <w:tab/>
      </w:r>
    </w:p>
    <w:p w14:paraId="54D35215" w14:textId="77777777" w:rsidR="00E45378" w:rsidRDefault="00E45378" w:rsidP="00C52FBD"/>
    <w:p w14:paraId="70D0E466" w14:textId="77777777" w:rsidR="00E45378" w:rsidRDefault="00E45378" w:rsidP="00E45378">
      <w:pPr>
        <w:pBdr>
          <w:top w:val="single" w:sz="4" w:space="1" w:color="auto"/>
          <w:left w:val="single" w:sz="4" w:space="4" w:color="auto"/>
          <w:bottom w:val="single" w:sz="4" w:space="1" w:color="auto"/>
          <w:right w:val="single" w:sz="4" w:space="4" w:color="auto"/>
        </w:pBdr>
      </w:pPr>
      <w:r w:rsidRPr="00E45378">
        <w:rPr>
          <w:b/>
          <w:bCs/>
        </w:rPr>
        <w:t>Note</w:t>
      </w:r>
      <w:r>
        <w:t xml:space="preserve">: When commencing therapy, start BFR at a lower rate (e.g. 100mL/min). Monitor </w:t>
      </w:r>
      <w:proofErr w:type="spellStart"/>
      <w:r>
        <w:t>haemodynamics</w:t>
      </w:r>
      <w:proofErr w:type="spellEnd"/>
      <w:r>
        <w:t xml:space="preserve"> and increase BFR over 5-10 minutes as tolerated. </w:t>
      </w:r>
    </w:p>
    <w:p w14:paraId="1A635C19" w14:textId="77777777" w:rsidR="00E45378" w:rsidRDefault="00E45378" w:rsidP="00C52FBD"/>
    <w:p w14:paraId="1B7E6327" w14:textId="4A00C3C6" w:rsidR="009773AB" w:rsidRDefault="009773AB" w:rsidP="00C52FBD">
      <w:r>
        <w:t xml:space="preserve">Pre-Blood Pump: 5L </w:t>
      </w:r>
      <w:proofErr w:type="spellStart"/>
      <w:r>
        <w:t>Prismocitrate</w:t>
      </w:r>
      <w:proofErr w:type="spellEnd"/>
      <w:r>
        <w:t xml:space="preserve"> 18/0 (with </w:t>
      </w:r>
      <w:proofErr w:type="spellStart"/>
      <w:r>
        <w:t>KCl</w:t>
      </w:r>
      <w:proofErr w:type="spellEnd"/>
      <w:r>
        <w:t xml:space="preserve"> added as per medical order), rate calculated automatically. </w:t>
      </w:r>
    </w:p>
    <w:p w14:paraId="71E59929" w14:textId="6B5DFD0C" w:rsidR="009773AB" w:rsidRDefault="009773AB" w:rsidP="00C52FBD">
      <w:r>
        <w:t xml:space="preserve">Dialysate: 5L Prism0cal B22 (no </w:t>
      </w:r>
      <w:proofErr w:type="spellStart"/>
      <w:r>
        <w:t>KCl</w:t>
      </w:r>
      <w:proofErr w:type="spellEnd"/>
      <w:r>
        <w:t xml:space="preserve"> added, as the bag contains 20mmol KCL already), default rate 1000mL/hr</w:t>
      </w:r>
    </w:p>
    <w:p w14:paraId="62B9555A" w14:textId="7A3D722F" w:rsidR="009773AB" w:rsidRPr="009773AB" w:rsidRDefault="009773AB" w:rsidP="00C52FBD">
      <w:r>
        <w:t xml:space="preserve">Replacement: 5L </w:t>
      </w:r>
      <w:proofErr w:type="spellStart"/>
      <w:r>
        <w:t>Hemosol</w:t>
      </w:r>
      <w:proofErr w:type="spellEnd"/>
      <w:r>
        <w:t xml:space="preserve"> (with </w:t>
      </w:r>
      <w:proofErr w:type="spellStart"/>
      <w:r>
        <w:t>KCl</w:t>
      </w:r>
      <w:proofErr w:type="spellEnd"/>
      <w:r>
        <w:t xml:space="preserve"> added as per medical order), default rate 200mL/h</w:t>
      </w:r>
    </w:p>
    <w:p w14:paraId="4AFBF900" w14:textId="77777777" w:rsidR="003C7D01" w:rsidRPr="00615D5D" w:rsidRDefault="003C7D01" w:rsidP="00C52FBD">
      <w:pPr>
        <w:rPr>
          <w:b/>
          <w:bCs/>
          <w:sz w:val="28"/>
          <w:szCs w:val="22"/>
        </w:rPr>
      </w:pPr>
    </w:p>
    <w:p w14:paraId="141B586B" w14:textId="3AC3762D" w:rsidR="00C52FBD" w:rsidRDefault="00C52FBD" w:rsidP="00C52FBD">
      <w:r>
        <w:t xml:space="preserve">The default Citrate dose on </w:t>
      </w:r>
      <w:proofErr w:type="spellStart"/>
      <w:r>
        <w:t>MetaVision</w:t>
      </w:r>
      <w:proofErr w:type="spellEnd"/>
      <w:r>
        <w:t xml:space="preserve"> is 3.0 mmol/L but can be adjusted from 2.5-3.5mmol/L. </w:t>
      </w:r>
    </w:p>
    <w:p w14:paraId="430B5E5B" w14:textId="77777777" w:rsidR="00CF0F15" w:rsidRDefault="00CF0F15" w:rsidP="00C52FBD"/>
    <w:p w14:paraId="7CD45996" w14:textId="4EE5E7EC" w:rsidR="00C52FBD" w:rsidRPr="00A7672E" w:rsidRDefault="004C1665" w:rsidP="00C52FBD">
      <w:pPr>
        <w:rPr>
          <w:b/>
          <w:szCs w:val="24"/>
        </w:rPr>
      </w:pPr>
      <w:r w:rsidRPr="00A7672E">
        <w:rPr>
          <w:b/>
          <w:szCs w:val="24"/>
        </w:rPr>
        <w:t>6.</w:t>
      </w:r>
      <w:r w:rsidR="009773AB" w:rsidRPr="00A7672E">
        <w:rPr>
          <w:b/>
          <w:szCs w:val="24"/>
        </w:rPr>
        <w:t>5</w:t>
      </w:r>
      <w:r w:rsidR="00C52FBD" w:rsidRPr="00A7672E">
        <w:rPr>
          <w:b/>
          <w:szCs w:val="24"/>
        </w:rPr>
        <w:t xml:space="preserve"> Target of anticoagulation</w:t>
      </w:r>
      <w:r w:rsidR="00C52FBD" w:rsidRPr="00A7672E">
        <w:rPr>
          <w:noProof/>
          <w:szCs w:val="24"/>
        </w:rPr>
        <w:t xml:space="preserve"> </w:t>
      </w:r>
    </w:p>
    <w:p w14:paraId="797DBE88" w14:textId="2378B407" w:rsidR="00C52FBD" w:rsidRDefault="00C52FBD" w:rsidP="00C52FBD">
      <w:r w:rsidRPr="00A5246D">
        <w:rPr>
          <w:noProof/>
        </w:rPr>
        <w:drawing>
          <wp:anchor distT="0" distB="0" distL="114300" distR="114300" simplePos="0" relativeHeight="251658240" behindDoc="1" locked="0" layoutInCell="1" allowOverlap="1" wp14:anchorId="61B22ECA" wp14:editId="0BB9D54D">
            <wp:simplePos x="0" y="0"/>
            <wp:positionH relativeFrom="column">
              <wp:posOffset>4051935</wp:posOffset>
            </wp:positionH>
            <wp:positionV relativeFrom="paragraph">
              <wp:posOffset>57785</wp:posOffset>
            </wp:positionV>
            <wp:extent cx="1871980" cy="1333500"/>
            <wp:effectExtent l="0" t="0" r="0" b="0"/>
            <wp:wrapTight wrapText="bothSides">
              <wp:wrapPolygon edited="0">
                <wp:start x="0" y="0"/>
                <wp:lineTo x="0" y="21291"/>
                <wp:lineTo x="21322" y="21291"/>
                <wp:lineTo x="21322"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87198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60B">
        <w:t xml:space="preserve">The targeted ionized calcium </w:t>
      </w:r>
      <w:r w:rsidR="00783900">
        <w:t>(</w:t>
      </w:r>
      <w:r w:rsidR="00783900" w:rsidRPr="00783900">
        <w:t>iCa</w:t>
      </w:r>
      <w:r w:rsidR="00783900">
        <w:rPr>
          <w:vertAlign w:val="superscript"/>
        </w:rPr>
        <w:t>2+</w:t>
      </w:r>
      <w:r w:rsidR="00783900" w:rsidRPr="00783900">
        <w:t xml:space="preserve"> </w:t>
      </w:r>
      <w:r w:rsidR="00783900">
        <w:t xml:space="preserve">) </w:t>
      </w:r>
      <w:r w:rsidRPr="005F460B">
        <w:t xml:space="preserve">level of the extracorporeal circuit is 0.2 </w:t>
      </w:r>
      <w:r>
        <w:t xml:space="preserve">- </w:t>
      </w:r>
      <w:r w:rsidRPr="005F460B">
        <w:t>0.</w:t>
      </w:r>
      <w:r>
        <w:t>4</w:t>
      </w:r>
      <w:r w:rsidRPr="005F460B">
        <w:t>mmol/</w:t>
      </w:r>
      <w:r>
        <w:t>L</w:t>
      </w:r>
      <w:r w:rsidRPr="005F460B">
        <w:t>.</w:t>
      </w:r>
      <w:r w:rsidRPr="000D4706">
        <w:t xml:space="preserve"> </w:t>
      </w:r>
      <w:r>
        <w:t xml:space="preserve">This is not routinely </w:t>
      </w:r>
      <w:r w:rsidR="00A54D5D">
        <w:t xml:space="preserve">checked </w:t>
      </w:r>
      <w:r>
        <w:t>at CHS but may be considered if the filter repeatedly clots within 24 hours of commencement. To check the iCa</w:t>
      </w:r>
      <w:r w:rsidR="00783900">
        <w:rPr>
          <w:vertAlign w:val="superscript"/>
        </w:rPr>
        <w:t>2+</w:t>
      </w:r>
      <w:r w:rsidR="00783900">
        <w:t xml:space="preserve"> </w:t>
      </w:r>
      <w:r>
        <w:t>level from post filter, a blood sample is taken 1 hour post start of CRRT from the blue sample port of the filter set and analy</w:t>
      </w:r>
      <w:r w:rsidR="00132B2A">
        <w:t>s</w:t>
      </w:r>
      <w:r>
        <w:t>ed by an ABG device or laboratory. This is a diluted blood sample, so only the iCa</w:t>
      </w:r>
      <w:r w:rsidR="00783900">
        <w:rPr>
          <w:vertAlign w:val="superscript"/>
        </w:rPr>
        <w:t>2+</w:t>
      </w:r>
      <w:r w:rsidR="00783900">
        <w:t xml:space="preserve"> </w:t>
      </w:r>
      <w:r>
        <w:t xml:space="preserve">value is used, other values should not be recorded, and it must be marked ‘venous’ or ‘circuit’ sample. </w:t>
      </w:r>
    </w:p>
    <w:p w14:paraId="66CA107C" w14:textId="2DAFB29D" w:rsidR="00C52FBD" w:rsidRPr="00A7672E" w:rsidRDefault="004C1665" w:rsidP="00C52FBD">
      <w:pPr>
        <w:rPr>
          <w:b/>
          <w:szCs w:val="24"/>
        </w:rPr>
      </w:pPr>
      <w:r w:rsidRPr="00A7672E">
        <w:rPr>
          <w:b/>
          <w:szCs w:val="24"/>
        </w:rPr>
        <w:t>6.</w:t>
      </w:r>
      <w:r w:rsidR="009773AB" w:rsidRPr="00A7672E">
        <w:rPr>
          <w:b/>
          <w:szCs w:val="24"/>
        </w:rPr>
        <w:t>6</w:t>
      </w:r>
      <w:r w:rsidR="00C52FBD" w:rsidRPr="00A7672E">
        <w:rPr>
          <w:b/>
          <w:szCs w:val="24"/>
        </w:rPr>
        <w:t xml:space="preserve"> Calcium replacement rate</w:t>
      </w:r>
    </w:p>
    <w:p w14:paraId="30A272E9" w14:textId="2860AE79" w:rsidR="00773DA0" w:rsidRDefault="00C52FBD" w:rsidP="00C52FBD">
      <w:r>
        <w:t xml:space="preserve">The default calcium compensation rate is 100%. </w:t>
      </w:r>
    </w:p>
    <w:p w14:paraId="70E74F4B" w14:textId="15503D88" w:rsidR="00C52FBD" w:rsidRDefault="51AB1F2B" w:rsidP="00C52FBD">
      <w:r>
        <w:t xml:space="preserve">Prepare 5 X </w:t>
      </w:r>
      <w:r w:rsidR="00C52FBD">
        <w:t xml:space="preserve">10% calcium chloride </w:t>
      </w:r>
      <w:r w:rsidR="3B0D5891">
        <w:t>10ml in 50m</w:t>
      </w:r>
      <w:r w:rsidR="00143EEB">
        <w:t>L</w:t>
      </w:r>
      <w:r w:rsidR="3B0D5891">
        <w:t xml:space="preserve"> </w:t>
      </w:r>
      <w:r w:rsidR="37D2F0D2">
        <w:t xml:space="preserve">Terumo </w:t>
      </w:r>
      <w:proofErr w:type="spellStart"/>
      <w:r w:rsidR="37D2F0D2">
        <w:t>luer</w:t>
      </w:r>
      <w:proofErr w:type="spellEnd"/>
      <w:r w:rsidR="37D2F0D2">
        <w:t xml:space="preserve"> lock syringe</w:t>
      </w:r>
      <w:r w:rsidR="583A068E">
        <w:t xml:space="preserve">. </w:t>
      </w:r>
      <w:r w:rsidR="00773DA0">
        <w:t>Calcium is i</w:t>
      </w:r>
      <w:r w:rsidR="583A068E">
        <w:t xml:space="preserve">nfused via </w:t>
      </w:r>
      <w:r w:rsidR="006841EB">
        <w:t>onboard</w:t>
      </w:r>
      <w:r w:rsidR="00C52FBD">
        <w:t xml:space="preserve"> syringe </w:t>
      </w:r>
      <w:r w:rsidR="00903013">
        <w:t>driver</w:t>
      </w:r>
      <w:r w:rsidR="00773DA0">
        <w:t xml:space="preserve"> into the return line just before the </w:t>
      </w:r>
      <w:proofErr w:type="spellStart"/>
      <w:r w:rsidR="00773DA0">
        <w:t>vascath</w:t>
      </w:r>
      <w:proofErr w:type="spellEnd"/>
      <w:r w:rsidR="00C52FBD">
        <w:t>, to maintain</w:t>
      </w:r>
      <w:r w:rsidR="00C52FBD" w:rsidRPr="00A753EA">
        <w:t xml:space="preserve"> </w:t>
      </w:r>
      <w:r w:rsidR="00C52FBD">
        <w:t xml:space="preserve">patient </w:t>
      </w:r>
      <w:r w:rsidR="00C52FBD" w:rsidRPr="00A753EA">
        <w:t xml:space="preserve">serum </w:t>
      </w:r>
      <w:r w:rsidR="00C52FBD">
        <w:t xml:space="preserve">ionized </w:t>
      </w:r>
      <w:r w:rsidR="00C52FBD" w:rsidRPr="00A753EA">
        <w:t xml:space="preserve">calcium level </w:t>
      </w:r>
      <w:r w:rsidR="00C52FBD">
        <w:t>at</w:t>
      </w:r>
      <w:r w:rsidR="00C52FBD" w:rsidRPr="00A753EA">
        <w:t xml:space="preserve"> 1.0</w:t>
      </w:r>
      <w:r w:rsidR="00C52FBD">
        <w:t xml:space="preserve"> - </w:t>
      </w:r>
      <w:r w:rsidR="00C52FBD" w:rsidRPr="00A753EA">
        <w:t>1.</w:t>
      </w:r>
      <w:r w:rsidR="00C52FBD">
        <w:t>2</w:t>
      </w:r>
      <w:r w:rsidR="00C52FBD" w:rsidRPr="00A753EA">
        <w:t>mmol/</w:t>
      </w:r>
      <w:r w:rsidR="00C52FBD">
        <w:t>L</w:t>
      </w:r>
      <w:r w:rsidR="00C52FBD" w:rsidRPr="00A753EA">
        <w:t xml:space="preserve">. </w:t>
      </w:r>
    </w:p>
    <w:p w14:paraId="74D9DFD0" w14:textId="77777777" w:rsidR="00C52FBD" w:rsidRDefault="00C52FBD" w:rsidP="00C52FBD"/>
    <w:p w14:paraId="656C1A3C" w14:textId="7DA35CF2" w:rsidR="00C52FBD" w:rsidRPr="005B5B23" w:rsidRDefault="00C52FBD" w:rsidP="00C52FBD">
      <w:pPr>
        <w:pBdr>
          <w:top w:val="single" w:sz="4" w:space="1" w:color="auto"/>
          <w:left w:val="single" w:sz="4" w:space="4" w:color="auto"/>
          <w:bottom w:val="single" w:sz="4" w:space="1" w:color="auto"/>
          <w:right w:val="single" w:sz="4" w:space="4" w:color="auto"/>
        </w:pBdr>
      </w:pPr>
      <w:r w:rsidRPr="005B5B23">
        <w:t xml:space="preserve">Alert: </w:t>
      </w:r>
      <w:r w:rsidR="00EA6684">
        <w:t xml:space="preserve">Ensure </w:t>
      </w:r>
      <w:r w:rsidRPr="005B5B23">
        <w:t xml:space="preserve">the calcium replacement line </w:t>
      </w:r>
      <w:r>
        <w:t xml:space="preserve">(CA 250 calcium line) </w:t>
      </w:r>
      <w:r w:rsidRPr="005B5B23">
        <w:t xml:space="preserve">is </w:t>
      </w:r>
      <w:r>
        <w:t xml:space="preserve">always </w:t>
      </w:r>
      <w:r w:rsidRPr="005B5B23">
        <w:t xml:space="preserve">connected to the </w:t>
      </w:r>
      <w:r>
        <w:t xml:space="preserve">blue </w:t>
      </w:r>
      <w:r w:rsidRPr="005B5B23">
        <w:t>return line</w:t>
      </w:r>
      <w:r>
        <w:t>.</w:t>
      </w:r>
    </w:p>
    <w:p w14:paraId="7F374A62" w14:textId="77777777" w:rsidR="00C52FBD" w:rsidRDefault="00C52FBD" w:rsidP="00C52FBD"/>
    <w:p w14:paraId="072D8299" w14:textId="4127635E" w:rsidR="00C52FBD" w:rsidRPr="00A7672E" w:rsidRDefault="004C1665" w:rsidP="00C52FBD">
      <w:pPr>
        <w:rPr>
          <w:b/>
          <w:szCs w:val="24"/>
        </w:rPr>
      </w:pPr>
      <w:r w:rsidRPr="00A7672E">
        <w:rPr>
          <w:b/>
          <w:szCs w:val="24"/>
        </w:rPr>
        <w:t>6.</w:t>
      </w:r>
      <w:r w:rsidR="009773AB" w:rsidRPr="00A7672E">
        <w:rPr>
          <w:b/>
          <w:szCs w:val="24"/>
        </w:rPr>
        <w:t>7</w:t>
      </w:r>
      <w:r w:rsidR="00C52FBD" w:rsidRPr="00A7672E">
        <w:rPr>
          <w:b/>
          <w:szCs w:val="24"/>
        </w:rPr>
        <w:t xml:space="preserve"> Patient monitoring during citrate anticoagulation</w:t>
      </w:r>
    </w:p>
    <w:p w14:paraId="77F7D7C2" w14:textId="77777777" w:rsidR="00C52FBD" w:rsidRDefault="00C52FBD" w:rsidP="00C52FBD">
      <w:pPr>
        <w:rPr>
          <w:b/>
        </w:rPr>
      </w:pPr>
    </w:p>
    <w:p w14:paraId="7A1D25CF" w14:textId="77777777" w:rsidR="00C52FBD" w:rsidRPr="00A7672E" w:rsidRDefault="00C52FBD" w:rsidP="00C52FBD">
      <w:pPr>
        <w:rPr>
          <w:b/>
          <w:szCs w:val="24"/>
        </w:rPr>
      </w:pPr>
      <w:r w:rsidRPr="00A7672E">
        <w:rPr>
          <w:b/>
          <w:szCs w:val="24"/>
        </w:rPr>
        <w:t>Ionised calcium</w:t>
      </w:r>
    </w:p>
    <w:p w14:paraId="4B406B9D" w14:textId="713433A5" w:rsidR="00C52FBD" w:rsidRDefault="00C52FBD" w:rsidP="00B03277">
      <w:pPr>
        <w:pStyle w:val="ListParagraph"/>
        <w:numPr>
          <w:ilvl w:val="0"/>
          <w:numId w:val="21"/>
        </w:numPr>
        <w:ind w:left="426" w:hanging="426"/>
      </w:pPr>
      <w:r>
        <w:t>Ioni</w:t>
      </w:r>
      <w:r w:rsidR="00A7672E">
        <w:t>s</w:t>
      </w:r>
      <w:r>
        <w:t xml:space="preserve">ed calcium should be checked before commencing RCA CRRT. </w:t>
      </w:r>
    </w:p>
    <w:p w14:paraId="016D31CB" w14:textId="28479578" w:rsidR="00C52FBD" w:rsidRDefault="00C52FBD" w:rsidP="00B03277">
      <w:pPr>
        <w:pStyle w:val="ListBullet"/>
        <w:numPr>
          <w:ilvl w:val="0"/>
          <w:numId w:val="70"/>
        </w:numPr>
        <w:ind w:left="851" w:hanging="425"/>
      </w:pPr>
      <w:r>
        <w:t>If corrected ionised calcium</w:t>
      </w:r>
      <w:r w:rsidR="006359D7">
        <w:t xml:space="preserve"> (iCa</w:t>
      </w:r>
      <w:r w:rsidR="00783900">
        <w:rPr>
          <w:vertAlign w:val="superscript"/>
        </w:rPr>
        <w:t>2+</w:t>
      </w:r>
      <w:r w:rsidR="006359D7">
        <w:t>)</w:t>
      </w:r>
      <w:r>
        <w:t xml:space="preserve"> </w:t>
      </w:r>
      <w:r w:rsidRPr="008D1A0A">
        <w:rPr>
          <w:b/>
          <w:bCs/>
        </w:rPr>
        <w:t>&lt; 1.1mmol/L but &gt; 0.9mmol/L</w:t>
      </w:r>
      <w:r>
        <w:t>, Calcium Gluconate 2.2mmol (10% Calcium Gluconate 10 m</w:t>
      </w:r>
      <w:r w:rsidR="00E13164">
        <w:t>L</w:t>
      </w:r>
      <w:r>
        <w:t>) is to be ordered and given over 10 minutes.</w:t>
      </w:r>
    </w:p>
    <w:p w14:paraId="551BDE5C" w14:textId="3C8069CB" w:rsidR="00C52FBD" w:rsidRDefault="00C52FBD" w:rsidP="00B03277">
      <w:pPr>
        <w:pStyle w:val="ListBullet"/>
        <w:numPr>
          <w:ilvl w:val="0"/>
          <w:numId w:val="70"/>
        </w:numPr>
        <w:ind w:left="851" w:hanging="425"/>
      </w:pPr>
      <w:r>
        <w:t>If corrected ionised calcium</w:t>
      </w:r>
      <w:r w:rsidR="00783900">
        <w:t xml:space="preserve"> </w:t>
      </w:r>
      <w:r w:rsidR="00783900" w:rsidRPr="00783900">
        <w:t>(iCa</w:t>
      </w:r>
      <w:r w:rsidR="00783900" w:rsidRPr="00AA6D50">
        <w:rPr>
          <w:vertAlign w:val="superscript"/>
        </w:rPr>
        <w:t>2+</w:t>
      </w:r>
      <w:r w:rsidR="00783900">
        <w:t xml:space="preserve"> </w:t>
      </w:r>
      <w:r w:rsidR="00783900" w:rsidRPr="00783900">
        <w:t xml:space="preserve">) </w:t>
      </w:r>
      <w:r>
        <w:t xml:space="preserve"> </w:t>
      </w:r>
      <w:r w:rsidRPr="008D1A0A">
        <w:rPr>
          <w:b/>
          <w:bCs/>
        </w:rPr>
        <w:t>&lt; 0.9mmol/L</w:t>
      </w:r>
      <w:r>
        <w:t>, Calcium Chloride 6.8 mmol (10% Calcium Chloride 10m</w:t>
      </w:r>
      <w:r w:rsidR="00E13164">
        <w:t>L</w:t>
      </w:r>
      <w:r>
        <w:t>) is to be ordered and given over 10 minutes through central venous access.</w:t>
      </w:r>
    </w:p>
    <w:p w14:paraId="292E504F" w14:textId="724BBD07" w:rsidR="00C52FBD" w:rsidRDefault="00C52FBD" w:rsidP="00B03277">
      <w:pPr>
        <w:pStyle w:val="ListBullet"/>
        <w:numPr>
          <w:ilvl w:val="0"/>
          <w:numId w:val="70"/>
        </w:numPr>
        <w:ind w:left="851" w:hanging="425"/>
      </w:pPr>
      <w:r>
        <w:t>If corrected ionised calcium</w:t>
      </w:r>
      <w:r w:rsidR="00783900">
        <w:t xml:space="preserve"> </w:t>
      </w:r>
      <w:r w:rsidR="00783900" w:rsidRPr="00783900">
        <w:t>(iCa</w:t>
      </w:r>
      <w:r w:rsidR="00783900" w:rsidRPr="00AA6D50">
        <w:rPr>
          <w:vertAlign w:val="superscript"/>
        </w:rPr>
        <w:t>2+</w:t>
      </w:r>
      <w:r w:rsidR="00783900">
        <w:rPr>
          <w:vertAlign w:val="superscript"/>
        </w:rPr>
        <w:t xml:space="preserve"> </w:t>
      </w:r>
      <w:r w:rsidR="00783900">
        <w:t>)</w:t>
      </w:r>
      <w:r w:rsidR="00783900" w:rsidRPr="00783900">
        <w:t xml:space="preserve"> </w:t>
      </w:r>
      <w:r>
        <w:t xml:space="preserve"> </w:t>
      </w:r>
      <w:r w:rsidRPr="008D1A0A">
        <w:rPr>
          <w:b/>
          <w:bCs/>
        </w:rPr>
        <w:t>&gt; 1.4mmol/L</w:t>
      </w:r>
      <w:r>
        <w:t xml:space="preserve">, Calcium compensation rate to start at 80%, recheck ionised calcium 1 hour after commencing CRRT. If still &gt; 1.4mmol/L, </w:t>
      </w:r>
      <w:r w:rsidR="00E13164">
        <w:t xml:space="preserve">inform </w:t>
      </w:r>
      <w:r w:rsidR="00A421C8">
        <w:t>ICU Registrar or Consultant</w:t>
      </w:r>
      <w:r>
        <w:t xml:space="preserve">. Calcium compensation rate can be decreased further to 60%, and ionised calcium to be rechecked 1 hour post rate change. </w:t>
      </w:r>
    </w:p>
    <w:p w14:paraId="70CBA051" w14:textId="157F85E1" w:rsidR="00C52FBD" w:rsidRDefault="00C52FBD" w:rsidP="00B03277">
      <w:pPr>
        <w:pStyle w:val="ListParagraph"/>
        <w:numPr>
          <w:ilvl w:val="0"/>
          <w:numId w:val="21"/>
        </w:numPr>
        <w:ind w:left="426" w:hanging="426"/>
      </w:pPr>
      <w:r>
        <w:t>Ionised calcium must be checked 6 hourly while therapy running</w:t>
      </w:r>
      <w:r w:rsidR="00132B2A">
        <w:t>,</w:t>
      </w:r>
      <w:r>
        <w:t xml:space="preserve"> and compensation rate adjusted according to Calcium Replacement protocol (see below). </w:t>
      </w:r>
    </w:p>
    <w:p w14:paraId="4ED2376A" w14:textId="5F67E218" w:rsidR="00C52FBD" w:rsidRDefault="00C52FBD" w:rsidP="00B03277">
      <w:pPr>
        <w:pStyle w:val="ListParagraph"/>
        <w:numPr>
          <w:ilvl w:val="0"/>
          <w:numId w:val="21"/>
        </w:numPr>
        <w:ind w:left="426" w:hanging="426"/>
      </w:pPr>
      <w:r>
        <w:t xml:space="preserve">If circuit clots and is restarted within an hour, calcium compensation </w:t>
      </w:r>
      <w:r w:rsidR="00ED5A82">
        <w:t xml:space="preserve">is </w:t>
      </w:r>
      <w:r>
        <w:t xml:space="preserve">to be restarted at the same rate. </w:t>
      </w:r>
    </w:p>
    <w:p w14:paraId="71A4BE3D" w14:textId="77777777" w:rsidR="00C52FBD" w:rsidRPr="00B03277" w:rsidRDefault="00C52FBD" w:rsidP="00B03277">
      <w:pPr>
        <w:pStyle w:val="ListParagraph"/>
        <w:ind w:left="426"/>
      </w:pPr>
    </w:p>
    <w:p w14:paraId="5823171B" w14:textId="77777777" w:rsidR="00C52FBD" w:rsidRPr="00A7672E" w:rsidRDefault="00C52FBD" w:rsidP="00C52FBD">
      <w:pPr>
        <w:rPr>
          <w:b/>
          <w:szCs w:val="24"/>
        </w:rPr>
      </w:pPr>
      <w:r w:rsidRPr="00A7672E">
        <w:rPr>
          <w:b/>
          <w:szCs w:val="24"/>
        </w:rPr>
        <w:t xml:space="preserve">Total calcium and </w:t>
      </w:r>
      <w:proofErr w:type="spellStart"/>
      <w:r w:rsidRPr="00A7672E">
        <w:rPr>
          <w:b/>
          <w:szCs w:val="24"/>
        </w:rPr>
        <w:t>Ca</w:t>
      </w:r>
      <w:r w:rsidRPr="00A7672E">
        <w:rPr>
          <w:b/>
          <w:szCs w:val="24"/>
          <w:vertAlign w:val="subscript"/>
        </w:rPr>
        <w:t>tot</w:t>
      </w:r>
      <w:proofErr w:type="spellEnd"/>
      <w:r w:rsidRPr="00A7672E">
        <w:rPr>
          <w:b/>
          <w:szCs w:val="24"/>
        </w:rPr>
        <w:t>/</w:t>
      </w:r>
      <w:proofErr w:type="spellStart"/>
      <w:r w:rsidRPr="00A7672E">
        <w:rPr>
          <w:b/>
          <w:szCs w:val="24"/>
        </w:rPr>
        <w:t>Ca</w:t>
      </w:r>
      <w:r w:rsidRPr="00A7672E">
        <w:rPr>
          <w:b/>
          <w:szCs w:val="24"/>
          <w:vertAlign w:val="subscript"/>
        </w:rPr>
        <w:t>ion</w:t>
      </w:r>
      <w:proofErr w:type="spellEnd"/>
      <w:r w:rsidRPr="00A7672E">
        <w:rPr>
          <w:b/>
          <w:szCs w:val="24"/>
          <w:vertAlign w:val="subscript"/>
        </w:rPr>
        <w:t xml:space="preserve"> </w:t>
      </w:r>
      <w:r w:rsidRPr="00A7672E">
        <w:rPr>
          <w:b/>
          <w:szCs w:val="24"/>
        </w:rPr>
        <w:t>Ratio</w:t>
      </w:r>
    </w:p>
    <w:p w14:paraId="553A44D8" w14:textId="53E59A2A" w:rsidR="00C52FBD" w:rsidRDefault="00C52FBD" w:rsidP="00C52FBD">
      <w:r>
        <w:t>Total calcium level should be monitored daily to detect citrate accumulation when the calcium-citrate complex metabolism is impaired (Normal range: 2.2-2.</w:t>
      </w:r>
      <w:r w:rsidR="00920692">
        <w:t>5</w:t>
      </w:r>
      <w:r>
        <w:t xml:space="preserve">mmol/L). </w:t>
      </w:r>
      <w:proofErr w:type="spellStart"/>
      <w:r>
        <w:t>Ca</w:t>
      </w:r>
      <w:r w:rsidRPr="000C38DE">
        <w:rPr>
          <w:vertAlign w:val="subscript"/>
        </w:rPr>
        <w:t>tot</w:t>
      </w:r>
      <w:proofErr w:type="spellEnd"/>
      <w:r>
        <w:t>/</w:t>
      </w:r>
      <w:proofErr w:type="spellStart"/>
      <w:r>
        <w:t>Ca</w:t>
      </w:r>
      <w:r w:rsidRPr="000C38DE">
        <w:rPr>
          <w:vertAlign w:val="subscript"/>
        </w:rPr>
        <w:t>ion</w:t>
      </w:r>
      <w:proofErr w:type="spellEnd"/>
      <w:r>
        <w:rPr>
          <w:vertAlign w:val="subscript"/>
        </w:rPr>
        <w:t xml:space="preserve"> </w:t>
      </w:r>
      <w:r>
        <w:t>ratio is calculated when total calcium level result is available. A ratio greater than 2.5 strongly suggests citrate accumulation,</w:t>
      </w:r>
      <w:r w:rsidR="00C4193A">
        <w:t xml:space="preserve"> and ICU team may</w:t>
      </w:r>
      <w:r>
        <w:t xml:space="preserve"> consider decreasing citrate dose, dialysate</w:t>
      </w:r>
      <w:r w:rsidR="008110C6">
        <w:t>,</w:t>
      </w:r>
      <w:r>
        <w:t xml:space="preserve"> or blood flow rate, or chang</w:t>
      </w:r>
      <w:r w:rsidR="00C4193A">
        <w:t>ing</w:t>
      </w:r>
      <w:r>
        <w:t xml:space="preserve"> to a different anticoagulation method. </w:t>
      </w:r>
    </w:p>
    <w:p w14:paraId="376FEABC" w14:textId="77777777" w:rsidR="00C52FBD" w:rsidRDefault="00C52FBD" w:rsidP="00C52FBD">
      <w:pPr>
        <w:rPr>
          <w:b/>
        </w:rPr>
      </w:pPr>
    </w:p>
    <w:p w14:paraId="5B8D0716" w14:textId="77777777" w:rsidR="00C52FBD" w:rsidRPr="00A7672E" w:rsidRDefault="00C52FBD" w:rsidP="00C52FBD">
      <w:pPr>
        <w:rPr>
          <w:b/>
          <w:szCs w:val="24"/>
        </w:rPr>
      </w:pPr>
      <w:r w:rsidRPr="00A7672E">
        <w:rPr>
          <w:b/>
          <w:szCs w:val="24"/>
        </w:rPr>
        <w:t>Citrate accumulation/toxicity</w:t>
      </w:r>
    </w:p>
    <w:p w14:paraId="4C55BA32" w14:textId="557D021A" w:rsidR="00C52FBD" w:rsidRDefault="00C52FBD" w:rsidP="00C52FBD">
      <w:r w:rsidRPr="009C5A89">
        <w:t>Citrate accumulates in the blood if the liver and muscles fail to metaboli</w:t>
      </w:r>
      <w:r>
        <w:t>s</w:t>
      </w:r>
      <w:r w:rsidRPr="009C5A89">
        <w:t>e citric acid. This may happen in decompensated liver cirrhosis or severe shock.</w:t>
      </w:r>
      <w:r>
        <w:t xml:space="preserve"> Symptoms may include tetany, arrhythmia, hypotension, hypoka</w:t>
      </w:r>
      <w:r w:rsidR="00D223C5">
        <w:t>la</w:t>
      </w:r>
      <w:r>
        <w:t>emia</w:t>
      </w:r>
      <w:r w:rsidR="008110C6">
        <w:t>,</w:t>
      </w:r>
      <w:r>
        <w:t xml:space="preserve"> and acid-base disturbances. Indications of citrate accumulation include:</w:t>
      </w:r>
    </w:p>
    <w:p w14:paraId="0FD4FCE3" w14:textId="2A5828B5" w:rsidR="00C52FBD" w:rsidRDefault="00C52FBD" w:rsidP="00B03277">
      <w:pPr>
        <w:pStyle w:val="ListParagraph"/>
        <w:numPr>
          <w:ilvl w:val="0"/>
          <w:numId w:val="21"/>
        </w:numPr>
        <w:ind w:left="426" w:hanging="426"/>
      </w:pPr>
      <w:r>
        <w:t>Increasing calcium replacement requirement (e.g. &gt;130%)</w:t>
      </w:r>
    </w:p>
    <w:p w14:paraId="78F65971" w14:textId="78A75856" w:rsidR="00C52FBD" w:rsidRDefault="00C52FBD" w:rsidP="00B03277">
      <w:pPr>
        <w:pStyle w:val="ListParagraph"/>
        <w:numPr>
          <w:ilvl w:val="0"/>
          <w:numId w:val="21"/>
        </w:numPr>
        <w:ind w:left="426" w:hanging="426"/>
      </w:pPr>
      <w:r>
        <w:t>Persistently low ionised serum calcium</w:t>
      </w:r>
      <w:r w:rsidR="00783900">
        <w:t xml:space="preserve"> (iCa</w:t>
      </w:r>
      <w:r w:rsidR="00783900" w:rsidRPr="00B03277">
        <w:t>2+</w:t>
      </w:r>
      <w:r w:rsidR="00783900">
        <w:t xml:space="preserve">) </w:t>
      </w:r>
      <w:r>
        <w:t xml:space="preserve"> (&lt;0.9mmol/L)</w:t>
      </w:r>
    </w:p>
    <w:p w14:paraId="1DD2411C" w14:textId="77777777" w:rsidR="00C52FBD" w:rsidRDefault="00C52FBD" w:rsidP="00B03277">
      <w:pPr>
        <w:pStyle w:val="ListParagraph"/>
        <w:numPr>
          <w:ilvl w:val="0"/>
          <w:numId w:val="21"/>
        </w:numPr>
        <w:ind w:left="426" w:hanging="426"/>
      </w:pPr>
      <w:r>
        <w:t>Increased total calcium/ionised calcium ratio (</w:t>
      </w:r>
      <w:r w:rsidRPr="00B03277">
        <w:t>≥</w:t>
      </w:r>
      <w:r>
        <w:t>2.5:1)</w:t>
      </w:r>
    </w:p>
    <w:p w14:paraId="261888CB" w14:textId="77777777" w:rsidR="00C52FBD" w:rsidRDefault="00C52FBD" w:rsidP="00B03277">
      <w:pPr>
        <w:pStyle w:val="ListParagraph"/>
        <w:numPr>
          <w:ilvl w:val="0"/>
          <w:numId w:val="21"/>
        </w:numPr>
        <w:ind w:left="426" w:hanging="426"/>
      </w:pPr>
      <w:r>
        <w:t xml:space="preserve">Worsening </w:t>
      </w:r>
      <w:bookmarkStart w:id="22" w:name="_Hlk69864150"/>
      <w:r>
        <w:t>High Anion Gap Metabolic Acidosis</w:t>
      </w:r>
      <w:bookmarkEnd w:id="22"/>
    </w:p>
    <w:p w14:paraId="1644A160" w14:textId="77777777" w:rsidR="00C52FBD" w:rsidRDefault="00C52FBD" w:rsidP="00B03277">
      <w:pPr>
        <w:pStyle w:val="ListParagraph"/>
        <w:ind w:left="426"/>
      </w:pPr>
    </w:p>
    <w:p w14:paraId="61EF9A3E" w14:textId="77777777" w:rsidR="00C52FBD" w:rsidRDefault="00C52FBD" w:rsidP="00C52FBD">
      <w:r>
        <w:t xml:space="preserve">If citrate toxicity is suspected, the following steps should be taken: </w:t>
      </w:r>
    </w:p>
    <w:p w14:paraId="3FFD2978" w14:textId="5E48066D" w:rsidR="00C52FBD" w:rsidRDefault="00C52FBD" w:rsidP="00C52FBD">
      <w:pPr>
        <w:pStyle w:val="ListParagraph"/>
        <w:numPr>
          <w:ilvl w:val="0"/>
          <w:numId w:val="23"/>
        </w:numPr>
      </w:pPr>
      <w:r>
        <w:t>Inform ICU senior registrar or Consultant</w:t>
      </w:r>
    </w:p>
    <w:p w14:paraId="6E2CBE7A" w14:textId="15051C76" w:rsidR="00C52FBD" w:rsidRDefault="00C52FBD" w:rsidP="00C52FBD">
      <w:pPr>
        <w:pStyle w:val="ListParagraph"/>
        <w:numPr>
          <w:ilvl w:val="0"/>
          <w:numId w:val="23"/>
        </w:numPr>
      </w:pPr>
      <w:r>
        <w:t>Decrease blood flow rate</w:t>
      </w:r>
      <w:r w:rsidR="00132B2A">
        <w:t>. ICU team may consider increasing dialysate flow rate to remove citrate.</w:t>
      </w:r>
      <w:r>
        <w:t xml:space="preserve"> </w:t>
      </w:r>
    </w:p>
    <w:p w14:paraId="45943F03" w14:textId="115658D0" w:rsidR="00C52FBD" w:rsidRDefault="00C52FBD" w:rsidP="00C52FBD">
      <w:pPr>
        <w:pStyle w:val="ListParagraph"/>
        <w:numPr>
          <w:ilvl w:val="0"/>
          <w:numId w:val="23"/>
        </w:numPr>
      </w:pPr>
      <w:r>
        <w:t>Decrease Citrate dose to 2.5mmol (From default rate of 3.0mmol/L)</w:t>
      </w:r>
    </w:p>
    <w:p w14:paraId="6342371F" w14:textId="77777777" w:rsidR="00C52FBD" w:rsidRDefault="00C52FBD" w:rsidP="00C52FBD">
      <w:pPr>
        <w:pStyle w:val="ListParagraph"/>
        <w:numPr>
          <w:ilvl w:val="0"/>
          <w:numId w:val="23"/>
        </w:numPr>
      </w:pPr>
      <w:r>
        <w:t xml:space="preserve">Consider ceasing RCA treatment and changing to an alternative anticoagulation method. </w:t>
      </w:r>
    </w:p>
    <w:p w14:paraId="7E4982B7" w14:textId="77777777" w:rsidR="00C52FBD" w:rsidRPr="00A7672E" w:rsidRDefault="00C52FBD" w:rsidP="00C52FBD">
      <w:pPr>
        <w:rPr>
          <w:szCs w:val="24"/>
        </w:rPr>
      </w:pPr>
    </w:p>
    <w:p w14:paraId="65289A3E" w14:textId="1BBB275A" w:rsidR="00C52FBD" w:rsidRPr="00A7672E" w:rsidRDefault="00C52FBD" w:rsidP="00C52FBD">
      <w:pPr>
        <w:rPr>
          <w:b/>
          <w:bCs/>
          <w:szCs w:val="24"/>
        </w:rPr>
      </w:pPr>
      <w:r w:rsidRPr="00A7672E">
        <w:rPr>
          <w:b/>
          <w:bCs/>
          <w:szCs w:val="24"/>
        </w:rPr>
        <w:t>Calcium replacement protocol for RCA CRRT</w:t>
      </w:r>
    </w:p>
    <w:p w14:paraId="19AEA8C1" w14:textId="39430EC5" w:rsidR="00C52FBD" w:rsidRDefault="00132B2A" w:rsidP="00C52FBD">
      <w:r>
        <w:rPr>
          <w:noProof/>
        </w:rPr>
        <w:drawing>
          <wp:anchor distT="0" distB="0" distL="114300" distR="114300" simplePos="0" relativeHeight="251659271" behindDoc="0" locked="0" layoutInCell="1" allowOverlap="1" wp14:anchorId="5DE75015" wp14:editId="1EC88EC3">
            <wp:simplePos x="0" y="0"/>
            <wp:positionH relativeFrom="column">
              <wp:posOffset>-509905</wp:posOffset>
            </wp:positionH>
            <wp:positionV relativeFrom="paragraph">
              <wp:posOffset>189865</wp:posOffset>
            </wp:positionV>
            <wp:extent cx="7141210" cy="3648075"/>
            <wp:effectExtent l="0" t="0" r="254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41210" cy="3648075"/>
                    </a:xfrm>
                    <a:prstGeom prst="rect">
                      <a:avLst/>
                    </a:prstGeom>
                  </pic:spPr>
                </pic:pic>
              </a:graphicData>
            </a:graphic>
            <wp14:sizeRelH relativeFrom="margin">
              <wp14:pctWidth>0</wp14:pctWidth>
            </wp14:sizeRelH>
            <wp14:sizeRelV relativeFrom="margin">
              <wp14:pctHeight>0</wp14:pctHeight>
            </wp14:sizeRelV>
          </wp:anchor>
        </w:drawing>
      </w:r>
    </w:p>
    <w:p w14:paraId="3EFE7947" w14:textId="741DE0B9" w:rsidR="00132B2A" w:rsidRDefault="00132B2A" w:rsidP="00C52FBD"/>
    <w:p w14:paraId="1FF8C051" w14:textId="6C42F65F" w:rsidR="009773AB" w:rsidRDefault="00366964" w:rsidP="00A7672E">
      <w:pPr>
        <w:jc w:val="right"/>
      </w:pPr>
      <w:hyperlink w:anchor="Contents" w:history="1">
        <w:r w:rsidR="009773A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3CDE9FAD" w14:textId="77777777" w:rsidTr="001D2785">
        <w:trPr>
          <w:cantSplit/>
          <w:trHeight w:val="285"/>
        </w:trPr>
        <w:tc>
          <w:tcPr>
            <w:tcW w:w="9158" w:type="dxa"/>
            <w:shd w:val="clear" w:color="auto" w:fill="A6A6A6" w:themeFill="background1" w:themeFillShade="A6"/>
          </w:tcPr>
          <w:p w14:paraId="76768BD0" w14:textId="24B9B131" w:rsidR="00A7672E" w:rsidRPr="00CD1C0E" w:rsidRDefault="00A7672E" w:rsidP="001D2785">
            <w:pPr>
              <w:pStyle w:val="Heading1"/>
            </w:pPr>
            <w:bookmarkStart w:id="23" w:name="_Toc89182384"/>
            <w:r>
              <w:t>Section 7 – No Anticoagulation Protocol</w:t>
            </w:r>
            <w:bookmarkEnd w:id="23"/>
          </w:p>
        </w:tc>
      </w:tr>
    </w:tbl>
    <w:p w14:paraId="30096C5C" w14:textId="0FC0001C" w:rsidR="004336D5" w:rsidRDefault="004336D5" w:rsidP="00C52FBD"/>
    <w:p w14:paraId="44435A5C" w14:textId="3FA74698" w:rsidR="004336D5" w:rsidRPr="00A7672E" w:rsidRDefault="00693956" w:rsidP="00C52FBD">
      <w:pPr>
        <w:rPr>
          <w:b/>
          <w:bCs/>
          <w:szCs w:val="24"/>
        </w:rPr>
      </w:pPr>
      <w:r w:rsidRPr="00A7672E">
        <w:rPr>
          <w:b/>
          <w:bCs/>
          <w:szCs w:val="24"/>
        </w:rPr>
        <w:t>7</w:t>
      </w:r>
      <w:r w:rsidR="004336D5" w:rsidRPr="00A7672E">
        <w:rPr>
          <w:b/>
          <w:bCs/>
          <w:szCs w:val="24"/>
        </w:rPr>
        <w:t>.1 Indication</w:t>
      </w:r>
    </w:p>
    <w:p w14:paraId="1F07FE96" w14:textId="78EB922C" w:rsidR="004336D5" w:rsidRPr="004336D5" w:rsidRDefault="004336D5" w:rsidP="00C52FBD">
      <w:r>
        <w:t xml:space="preserve">Patients with liver impairment, clotting abnormalities or at an increased risk of bleeding may require no anticoagulation. </w:t>
      </w:r>
    </w:p>
    <w:p w14:paraId="60387DC9" w14:textId="77777777" w:rsidR="004336D5" w:rsidRDefault="004336D5" w:rsidP="00C52FBD">
      <w:pPr>
        <w:rPr>
          <w:b/>
          <w:bCs/>
          <w:sz w:val="28"/>
          <w:szCs w:val="22"/>
        </w:rPr>
      </w:pPr>
    </w:p>
    <w:p w14:paraId="53D0DAC8" w14:textId="757CF203" w:rsidR="004336D5" w:rsidRPr="00A7672E" w:rsidRDefault="00693956" w:rsidP="00C52FBD">
      <w:pPr>
        <w:rPr>
          <w:b/>
          <w:bCs/>
          <w:szCs w:val="24"/>
        </w:rPr>
      </w:pPr>
      <w:r w:rsidRPr="00A7672E">
        <w:rPr>
          <w:b/>
          <w:bCs/>
          <w:szCs w:val="24"/>
        </w:rPr>
        <w:t>7</w:t>
      </w:r>
      <w:r w:rsidR="004336D5" w:rsidRPr="00A7672E">
        <w:rPr>
          <w:b/>
          <w:bCs/>
          <w:szCs w:val="24"/>
        </w:rPr>
        <w:t>.2 Priming</w:t>
      </w:r>
    </w:p>
    <w:p w14:paraId="10A2E839" w14:textId="4759DEC2" w:rsidR="004336D5" w:rsidRDefault="385E2B44" w:rsidP="4305EF3F">
      <w:pPr>
        <w:rPr>
          <w:i/>
          <w:iCs/>
        </w:rPr>
      </w:pPr>
      <w:r>
        <w:t xml:space="preserve">1000mL 0.9% sodium chloride with </w:t>
      </w:r>
      <w:r w:rsidRPr="4305EF3F">
        <w:rPr>
          <w:i/>
          <w:iCs/>
        </w:rPr>
        <w:t xml:space="preserve">no heparin added. </w:t>
      </w:r>
    </w:p>
    <w:p w14:paraId="5DC399F5" w14:textId="74867B4F" w:rsidR="004336D5" w:rsidRDefault="029ECECD" w:rsidP="00C52FBD">
      <w:r>
        <w:t xml:space="preserve">50mL on-board syringe to be filled with 50mL 0.9% sodium chloride, select Heparin anticoagulation on dialysis machine and set rate to 0mL/h. If the patient then requires heparin to be added to the circuit, this can be done without changing the set. </w:t>
      </w:r>
    </w:p>
    <w:p w14:paraId="00CFECD3" w14:textId="77777777" w:rsidR="008110C6" w:rsidRPr="0096789D" w:rsidRDefault="008110C6" w:rsidP="00C52FBD"/>
    <w:p w14:paraId="06E56C53" w14:textId="79861B5A" w:rsidR="004336D5" w:rsidRPr="00A7672E" w:rsidRDefault="00693956" w:rsidP="00C52FBD">
      <w:pPr>
        <w:rPr>
          <w:b/>
          <w:bCs/>
          <w:szCs w:val="24"/>
        </w:rPr>
      </w:pPr>
      <w:r w:rsidRPr="00A7672E">
        <w:rPr>
          <w:b/>
          <w:bCs/>
          <w:szCs w:val="24"/>
        </w:rPr>
        <w:t>7</w:t>
      </w:r>
      <w:r w:rsidR="004336D5" w:rsidRPr="00A7672E">
        <w:rPr>
          <w:b/>
          <w:bCs/>
          <w:szCs w:val="24"/>
        </w:rPr>
        <w:t>.3 Initial Settings</w:t>
      </w:r>
    </w:p>
    <w:p w14:paraId="3A3C103A" w14:textId="1D074024" w:rsidR="004336D5" w:rsidRDefault="004336D5" w:rsidP="00B03277">
      <w:pPr>
        <w:spacing w:after="120"/>
      </w:pPr>
      <w:r>
        <w:t>Blood flow: 200mL/min</w:t>
      </w:r>
    </w:p>
    <w:p w14:paraId="07A2F554" w14:textId="18906C38" w:rsidR="00E45378" w:rsidRDefault="00E45378" w:rsidP="00E45378">
      <w:pPr>
        <w:pBdr>
          <w:top w:val="single" w:sz="4" w:space="1" w:color="auto"/>
          <w:left w:val="single" w:sz="4" w:space="4" w:color="auto"/>
          <w:bottom w:val="single" w:sz="4" w:space="1" w:color="auto"/>
          <w:right w:val="single" w:sz="4" w:space="4" w:color="auto"/>
        </w:pBdr>
      </w:pPr>
      <w:r w:rsidRPr="00E45378">
        <w:rPr>
          <w:b/>
          <w:bCs/>
        </w:rPr>
        <w:t>Note</w:t>
      </w:r>
      <w:r>
        <w:t xml:space="preserve">: When commencing therapy, start BFR at a lower rate (e.g. 100 – 150mL/min). Monitor </w:t>
      </w:r>
      <w:proofErr w:type="spellStart"/>
      <w:r>
        <w:t>haemodynamics</w:t>
      </w:r>
      <w:proofErr w:type="spellEnd"/>
      <w:r>
        <w:t xml:space="preserve"> and increase BFR over 5-10 minutes as tolerated. </w:t>
      </w:r>
    </w:p>
    <w:p w14:paraId="3A3468BD" w14:textId="77777777" w:rsidR="00E45378" w:rsidRDefault="00E45378" w:rsidP="004336D5"/>
    <w:p w14:paraId="2D475D3C" w14:textId="77777777" w:rsidR="004336D5" w:rsidRDefault="004336D5" w:rsidP="004336D5">
      <w:r>
        <w:t xml:space="preserve">Pre-Blood Pump: </w:t>
      </w:r>
      <w:proofErr w:type="spellStart"/>
      <w:r>
        <w:t>Hemosol</w:t>
      </w:r>
      <w:proofErr w:type="spellEnd"/>
      <w:r>
        <w:t xml:space="preserve"> B0 (with </w:t>
      </w:r>
      <w:proofErr w:type="spellStart"/>
      <w:r>
        <w:t>KCl</w:t>
      </w:r>
      <w:proofErr w:type="spellEnd"/>
      <w:r>
        <w:t xml:space="preserve"> added as per medical order), default rate 800mL/h</w:t>
      </w:r>
    </w:p>
    <w:p w14:paraId="25D08A4F" w14:textId="77777777" w:rsidR="004336D5" w:rsidRDefault="004336D5" w:rsidP="004336D5">
      <w:r>
        <w:t xml:space="preserve">Dialysate: 5L </w:t>
      </w:r>
      <w:proofErr w:type="spellStart"/>
      <w:r>
        <w:t>Hemosol</w:t>
      </w:r>
      <w:proofErr w:type="spellEnd"/>
      <w:r>
        <w:t xml:space="preserve"> B0 (with </w:t>
      </w:r>
      <w:proofErr w:type="spellStart"/>
      <w:r>
        <w:t>KCl</w:t>
      </w:r>
      <w:proofErr w:type="spellEnd"/>
      <w:r>
        <w:t xml:space="preserve"> added as per medical order), default rate 1000mL/h</w:t>
      </w:r>
    </w:p>
    <w:p w14:paraId="4C56C56D" w14:textId="77777777" w:rsidR="004336D5" w:rsidRDefault="004336D5" w:rsidP="004336D5">
      <w:r>
        <w:t xml:space="preserve">Replacement: 5L </w:t>
      </w:r>
      <w:proofErr w:type="spellStart"/>
      <w:r>
        <w:t>Hemosol</w:t>
      </w:r>
      <w:proofErr w:type="spellEnd"/>
      <w:r>
        <w:t xml:space="preserve"> B0 (with </w:t>
      </w:r>
      <w:proofErr w:type="spellStart"/>
      <w:r>
        <w:t>KCl</w:t>
      </w:r>
      <w:proofErr w:type="spellEnd"/>
      <w:r>
        <w:t xml:space="preserve"> added as per medical order), default rate 200mL/h</w:t>
      </w:r>
    </w:p>
    <w:p w14:paraId="6B8D77F9" w14:textId="77777777" w:rsidR="004336D5" w:rsidRDefault="004336D5" w:rsidP="00C52FBD"/>
    <w:p w14:paraId="439CE9BC" w14:textId="7339EAAE" w:rsidR="004336D5" w:rsidRPr="00A7672E" w:rsidRDefault="00693956" w:rsidP="00C52FBD">
      <w:pPr>
        <w:rPr>
          <w:b/>
          <w:bCs/>
          <w:szCs w:val="24"/>
        </w:rPr>
      </w:pPr>
      <w:r w:rsidRPr="00A7672E">
        <w:rPr>
          <w:b/>
          <w:bCs/>
          <w:szCs w:val="24"/>
        </w:rPr>
        <w:t>7</w:t>
      </w:r>
      <w:r w:rsidR="004336D5" w:rsidRPr="00A7672E">
        <w:rPr>
          <w:b/>
          <w:bCs/>
          <w:szCs w:val="24"/>
        </w:rPr>
        <w:t>.4 Monitoring</w:t>
      </w:r>
    </w:p>
    <w:p w14:paraId="235531C4" w14:textId="7446663F" w:rsidR="004336D5" w:rsidRDefault="0096789D" w:rsidP="00C52FBD">
      <w:r>
        <w:t xml:space="preserve">Observe circuit for signs of clotting, particularly in the filter and deaeration chamber. </w:t>
      </w:r>
    </w:p>
    <w:p w14:paraId="4BCD83A9" w14:textId="3335E26E" w:rsidR="0096789D" w:rsidRDefault="0096789D" w:rsidP="00C52FBD">
      <w:r>
        <w:t xml:space="preserve">Consider changing to regional anticoagulation if the circuit clots within 6 hours. </w:t>
      </w:r>
    </w:p>
    <w:p w14:paraId="353C65E9" w14:textId="223622A2" w:rsidR="0096789D" w:rsidRDefault="0096789D" w:rsidP="00C52FBD">
      <w:r>
        <w:t xml:space="preserve">A higher blood flow rate may be required to avoid filter clotting. </w:t>
      </w:r>
    </w:p>
    <w:p w14:paraId="11DB7719" w14:textId="77777777" w:rsidR="00A7672E" w:rsidRDefault="00A7672E" w:rsidP="00C52FBD"/>
    <w:p w14:paraId="328EF695" w14:textId="2B74B02F" w:rsidR="004336D5" w:rsidRPr="00A7672E" w:rsidRDefault="00366964" w:rsidP="00A7672E">
      <w:pPr>
        <w:ind w:right="480"/>
        <w:jc w:val="right"/>
        <w:rPr>
          <w:rFonts w:cs="Arial"/>
          <w:i/>
          <w:color w:val="0000FF"/>
          <w:szCs w:val="24"/>
          <w:u w:val="single"/>
        </w:rPr>
      </w:pPr>
      <w:hyperlink w:anchor="Contents" w:history="1">
        <w:r w:rsidR="00A7672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1B451D39" w14:textId="77777777" w:rsidTr="001D2785">
        <w:trPr>
          <w:cantSplit/>
          <w:trHeight w:val="285"/>
        </w:trPr>
        <w:tc>
          <w:tcPr>
            <w:tcW w:w="9158" w:type="dxa"/>
            <w:shd w:val="clear" w:color="auto" w:fill="A6A6A6" w:themeFill="background1" w:themeFillShade="A6"/>
          </w:tcPr>
          <w:p w14:paraId="4BDA92F8" w14:textId="76881FD6" w:rsidR="00A7672E" w:rsidRPr="00CD1C0E" w:rsidRDefault="00A7672E" w:rsidP="001D2785">
            <w:pPr>
              <w:pStyle w:val="Heading1"/>
            </w:pPr>
            <w:bookmarkStart w:id="24" w:name="_Hlk86318697"/>
            <w:bookmarkStart w:id="25" w:name="_Toc89182385"/>
            <w:r>
              <w:t>Section 8 – Connecting CRRT to Patient</w:t>
            </w:r>
            <w:bookmarkEnd w:id="25"/>
          </w:p>
        </w:tc>
      </w:tr>
      <w:bookmarkEnd w:id="24"/>
    </w:tbl>
    <w:p w14:paraId="6EA85BE7" w14:textId="77777777" w:rsidR="00A7672E" w:rsidRDefault="00A7672E" w:rsidP="009773AB">
      <w:pPr>
        <w:rPr>
          <w:noProof/>
        </w:rPr>
      </w:pPr>
    </w:p>
    <w:p w14:paraId="5CAC1412" w14:textId="689F42E3" w:rsidR="009773AB" w:rsidRDefault="007658CC" w:rsidP="009773AB">
      <w:pPr>
        <w:rPr>
          <w:noProof/>
        </w:rPr>
      </w:pPr>
      <w:r>
        <w:rPr>
          <w:noProof/>
        </w:rPr>
        <w:t>Two</w:t>
      </w:r>
      <w:r w:rsidR="009773AB">
        <w:rPr>
          <w:noProof/>
        </w:rPr>
        <w:t xml:space="preserve"> accredited registered nurses are required to connect filter</w:t>
      </w:r>
      <w:r w:rsidR="001034B2">
        <w:rPr>
          <w:noProof/>
        </w:rPr>
        <w:t xml:space="preserve"> </w:t>
      </w:r>
      <w:r w:rsidR="009773AB">
        <w:rPr>
          <w:noProof/>
        </w:rPr>
        <w:t xml:space="preserve">to the patient. The primary nurse puts on sterile gloves and uses aseptic non-touch technique to prepare </w:t>
      </w:r>
      <w:r w:rsidR="001034B2">
        <w:rPr>
          <w:noProof/>
        </w:rPr>
        <w:t>v</w:t>
      </w:r>
      <w:r w:rsidR="009773AB">
        <w:rPr>
          <w:noProof/>
        </w:rPr>
        <w:t xml:space="preserve">ascular access and connect lines to </w:t>
      </w:r>
      <w:r w:rsidR="00527407">
        <w:rPr>
          <w:noProof/>
        </w:rPr>
        <w:t>vascath</w:t>
      </w:r>
      <w:r w:rsidR="009773AB">
        <w:rPr>
          <w:noProof/>
        </w:rPr>
        <w:t xml:space="preserve">. The assisting nurse manages the dialysis machine screen and helps to disconnect and connect lines. </w:t>
      </w:r>
    </w:p>
    <w:p w14:paraId="508AECED" w14:textId="2D6E4698" w:rsidR="009773AB" w:rsidRDefault="009773AB" w:rsidP="009773AB">
      <w:pPr>
        <w:rPr>
          <w:noProof/>
        </w:rPr>
      </w:pPr>
      <w:r>
        <w:rPr>
          <w:noProof/>
        </w:rPr>
        <w:t>The steps for connecting Prismaflex and PrisMax are the same</w:t>
      </w:r>
      <w:r w:rsidR="008F5D89">
        <w:rPr>
          <w:noProof/>
        </w:rPr>
        <w:t xml:space="preserve">. </w:t>
      </w:r>
      <w:r w:rsidR="001658D1">
        <w:rPr>
          <w:noProof/>
        </w:rPr>
        <w:t>Using autoeffluent on PrisMax has some additional setps.</w:t>
      </w:r>
      <w:r>
        <w:rPr>
          <w:noProof/>
        </w:rPr>
        <w:t xml:space="preserve"> Follow instructions on the dialysis machine screen. </w:t>
      </w:r>
    </w:p>
    <w:p w14:paraId="7CB019A2" w14:textId="43BD1E2A" w:rsidR="009773AB" w:rsidRDefault="009773AB" w:rsidP="009773AB">
      <w:pPr>
        <w:rPr>
          <w:noProof/>
        </w:rPr>
      </w:pPr>
      <w:r w:rsidRPr="357575B4">
        <w:rPr>
          <w:noProof/>
        </w:rPr>
        <w:t>BFR is usually started at a low rate (e.g. 100ml/min)</w:t>
      </w:r>
      <w:r>
        <w:rPr>
          <w:noProof/>
        </w:rPr>
        <w:t xml:space="preserve"> and</w:t>
      </w:r>
      <w:r w:rsidRPr="357575B4">
        <w:rPr>
          <w:noProof/>
        </w:rPr>
        <w:t xml:space="preserve"> increase</w:t>
      </w:r>
      <w:r>
        <w:rPr>
          <w:noProof/>
        </w:rPr>
        <w:t>d to prescribed rate over 3-5 minutes</w:t>
      </w:r>
      <w:r w:rsidRPr="357575B4">
        <w:rPr>
          <w:noProof/>
        </w:rPr>
        <w:t xml:space="preserve"> while monitoring hemodynamics</w:t>
      </w:r>
      <w:r>
        <w:rPr>
          <w:noProof/>
        </w:rPr>
        <w:t xml:space="preserve">. It may be advisable to withold fluid removal if patient is haemodynamically unstable. Consult medical team as indicated. </w:t>
      </w:r>
      <w:r w:rsidRPr="357575B4">
        <w:rPr>
          <w:noProof/>
        </w:rPr>
        <w:t xml:space="preserve"> </w:t>
      </w:r>
    </w:p>
    <w:p w14:paraId="5B4C0EE9" w14:textId="77777777" w:rsidR="004805A8" w:rsidRDefault="004805A8" w:rsidP="009773AB">
      <w:pPr>
        <w:rPr>
          <w:noProof/>
        </w:rPr>
      </w:pPr>
    </w:p>
    <w:p w14:paraId="103572E7" w14:textId="0740024C" w:rsidR="009773AB" w:rsidRPr="00A7672E" w:rsidRDefault="00693956" w:rsidP="009773AB">
      <w:pPr>
        <w:rPr>
          <w:b/>
          <w:bCs/>
          <w:szCs w:val="24"/>
        </w:rPr>
      </w:pPr>
      <w:r w:rsidRPr="00A7672E">
        <w:rPr>
          <w:b/>
          <w:bCs/>
          <w:szCs w:val="24"/>
        </w:rPr>
        <w:t>8</w:t>
      </w:r>
      <w:r w:rsidR="009773AB" w:rsidRPr="00A7672E">
        <w:rPr>
          <w:b/>
          <w:bCs/>
          <w:szCs w:val="24"/>
        </w:rPr>
        <w:t>.1 Connecting to patient</w:t>
      </w:r>
    </w:p>
    <w:p w14:paraId="3DA4D44F" w14:textId="546641BF" w:rsidR="0061505E" w:rsidRDefault="0061505E" w:rsidP="0061505E">
      <w:pPr>
        <w:pStyle w:val="NoSpacing"/>
      </w:pPr>
      <w:r>
        <w:t xml:space="preserve">Check patient ID. If possible, provide education and obtain consent. </w:t>
      </w:r>
    </w:p>
    <w:p w14:paraId="0B3BB23B" w14:textId="77777777" w:rsidR="00CF0F15" w:rsidRPr="00033DB8" w:rsidRDefault="00CF0F15" w:rsidP="0061505E">
      <w:pPr>
        <w:pStyle w:val="NoSpacing"/>
      </w:pPr>
    </w:p>
    <w:p w14:paraId="6D85BC37" w14:textId="40C5AF2D" w:rsidR="009773AB" w:rsidRPr="00A7672E" w:rsidRDefault="00693956" w:rsidP="009773AB">
      <w:pPr>
        <w:rPr>
          <w:b/>
          <w:bCs/>
          <w:szCs w:val="24"/>
        </w:rPr>
      </w:pPr>
      <w:r w:rsidRPr="00A7672E">
        <w:rPr>
          <w:b/>
          <w:bCs/>
          <w:szCs w:val="24"/>
        </w:rPr>
        <w:t>8</w:t>
      </w:r>
      <w:r w:rsidR="009773AB" w:rsidRPr="00A7672E">
        <w:rPr>
          <w:b/>
          <w:bCs/>
          <w:szCs w:val="24"/>
        </w:rPr>
        <w:t>.1.1 Prepare equipment</w:t>
      </w:r>
    </w:p>
    <w:p w14:paraId="3E9281F1" w14:textId="77777777" w:rsidR="009773AB" w:rsidRDefault="009773AB" w:rsidP="008F42C2">
      <w:pPr>
        <w:pStyle w:val="ListBullet"/>
        <w:tabs>
          <w:tab w:val="clear" w:pos="1080"/>
        </w:tabs>
        <w:ind w:left="426" w:hanging="426"/>
      </w:pPr>
      <w:r>
        <w:t>Dressing pack</w:t>
      </w:r>
    </w:p>
    <w:p w14:paraId="158FCD0D" w14:textId="77777777" w:rsidR="009773AB" w:rsidRDefault="009773AB" w:rsidP="008F42C2">
      <w:pPr>
        <w:pStyle w:val="ListBullet"/>
        <w:tabs>
          <w:tab w:val="clear" w:pos="1080"/>
        </w:tabs>
        <w:ind w:left="426" w:hanging="426"/>
      </w:pPr>
      <w:r>
        <w:t xml:space="preserve">Sterile gloves </w:t>
      </w:r>
    </w:p>
    <w:p w14:paraId="48BA1EAC" w14:textId="77777777" w:rsidR="009773AB" w:rsidRDefault="009773AB" w:rsidP="008F42C2">
      <w:pPr>
        <w:pStyle w:val="ListBullet"/>
        <w:tabs>
          <w:tab w:val="clear" w:pos="1080"/>
        </w:tabs>
        <w:ind w:left="426" w:hanging="426"/>
      </w:pPr>
      <w:r>
        <w:t>Goggles, mask, gown</w:t>
      </w:r>
    </w:p>
    <w:p w14:paraId="27379A1B" w14:textId="77777777" w:rsidR="009773AB" w:rsidRDefault="009773AB" w:rsidP="008F42C2">
      <w:pPr>
        <w:pStyle w:val="ListBullet"/>
        <w:tabs>
          <w:tab w:val="clear" w:pos="1080"/>
        </w:tabs>
        <w:ind w:left="426" w:hanging="426"/>
      </w:pPr>
      <w:r>
        <w:t>3M Chlorhexidine swabs</w:t>
      </w:r>
    </w:p>
    <w:p w14:paraId="1B1FCDAF" w14:textId="77777777" w:rsidR="009773AB" w:rsidRDefault="009773AB" w:rsidP="008F42C2">
      <w:pPr>
        <w:pStyle w:val="ListBullet"/>
        <w:tabs>
          <w:tab w:val="clear" w:pos="1080"/>
        </w:tabs>
        <w:ind w:left="426" w:hanging="426"/>
      </w:pPr>
      <w:r>
        <w:t>4 X 10 mL syringes</w:t>
      </w:r>
    </w:p>
    <w:p w14:paraId="2E227E2E" w14:textId="77777777" w:rsidR="009773AB" w:rsidRDefault="009773AB" w:rsidP="008F42C2">
      <w:pPr>
        <w:pStyle w:val="ListBullet"/>
        <w:tabs>
          <w:tab w:val="clear" w:pos="1080"/>
        </w:tabs>
        <w:ind w:left="426" w:hanging="426"/>
      </w:pPr>
      <w:r>
        <w:t>2 X drawing up needle (19 gauge)</w:t>
      </w:r>
    </w:p>
    <w:p w14:paraId="7C4F68C0" w14:textId="77777777" w:rsidR="009773AB" w:rsidRDefault="009773AB" w:rsidP="008F42C2">
      <w:pPr>
        <w:pStyle w:val="ListBullet"/>
        <w:tabs>
          <w:tab w:val="clear" w:pos="1080"/>
        </w:tabs>
        <w:ind w:left="426" w:hanging="426"/>
      </w:pPr>
      <w:r>
        <w:t>2 X 0.9% Sodium chloride 10 mL vial</w:t>
      </w:r>
    </w:p>
    <w:p w14:paraId="0D7276E1" w14:textId="77777777" w:rsidR="009773AB" w:rsidRDefault="009773AB" w:rsidP="008F42C2">
      <w:pPr>
        <w:pStyle w:val="ListBullet"/>
        <w:tabs>
          <w:tab w:val="clear" w:pos="1080"/>
        </w:tabs>
        <w:ind w:left="426" w:hanging="426"/>
      </w:pPr>
      <w:r>
        <w:t>Gauze</w:t>
      </w:r>
    </w:p>
    <w:p w14:paraId="7B474337" w14:textId="77777777" w:rsidR="009773AB" w:rsidRDefault="009773AB" w:rsidP="009773AB"/>
    <w:p w14:paraId="77EA9EFF" w14:textId="40D5F035" w:rsidR="009773AB" w:rsidRPr="00A7672E" w:rsidRDefault="00693956" w:rsidP="009773AB">
      <w:pPr>
        <w:rPr>
          <w:b/>
          <w:bCs/>
          <w:szCs w:val="24"/>
        </w:rPr>
      </w:pPr>
      <w:r w:rsidRPr="00A7672E">
        <w:rPr>
          <w:b/>
          <w:bCs/>
          <w:szCs w:val="24"/>
        </w:rPr>
        <w:t>8</w:t>
      </w:r>
      <w:r w:rsidR="009773AB" w:rsidRPr="00A7672E">
        <w:rPr>
          <w:b/>
          <w:bCs/>
          <w:szCs w:val="24"/>
        </w:rPr>
        <w:t>.1.2 Prepare vascular access (</w:t>
      </w:r>
      <w:proofErr w:type="spellStart"/>
      <w:r w:rsidR="00527407">
        <w:rPr>
          <w:b/>
          <w:bCs/>
          <w:szCs w:val="24"/>
        </w:rPr>
        <w:t>v</w:t>
      </w:r>
      <w:r w:rsidR="009773AB" w:rsidRPr="00A7672E">
        <w:rPr>
          <w:b/>
          <w:bCs/>
          <w:szCs w:val="24"/>
        </w:rPr>
        <w:t>ascath</w:t>
      </w:r>
      <w:proofErr w:type="spellEnd"/>
      <w:r w:rsidR="009773AB" w:rsidRPr="00A7672E">
        <w:rPr>
          <w:b/>
          <w:bCs/>
          <w:szCs w:val="24"/>
        </w:rPr>
        <w:t>)</w:t>
      </w:r>
    </w:p>
    <w:p w14:paraId="7EE28CF3" w14:textId="77777777" w:rsidR="009773AB" w:rsidRDefault="009773AB" w:rsidP="00B03277">
      <w:pPr>
        <w:pStyle w:val="ListParagraph"/>
        <w:numPr>
          <w:ilvl w:val="0"/>
          <w:numId w:val="27"/>
        </w:numPr>
        <w:ind w:left="426" w:hanging="426"/>
      </w:pPr>
      <w:r>
        <w:t>Perform hand hygiene.</w:t>
      </w:r>
    </w:p>
    <w:p w14:paraId="54465145" w14:textId="77777777" w:rsidR="009773AB" w:rsidRDefault="009773AB" w:rsidP="00B03277">
      <w:pPr>
        <w:pStyle w:val="ListParagraph"/>
        <w:numPr>
          <w:ilvl w:val="0"/>
          <w:numId w:val="27"/>
        </w:numPr>
        <w:ind w:left="426" w:hanging="426"/>
      </w:pPr>
      <w:r>
        <w:t>Set up sterile field and place sterile equipment on sterile field.</w:t>
      </w:r>
    </w:p>
    <w:p w14:paraId="28A89BCF" w14:textId="77777777" w:rsidR="009773AB" w:rsidRDefault="009773AB" w:rsidP="00B03277">
      <w:pPr>
        <w:pStyle w:val="ListParagraph"/>
        <w:numPr>
          <w:ilvl w:val="0"/>
          <w:numId w:val="27"/>
        </w:numPr>
        <w:ind w:left="426" w:hanging="426"/>
      </w:pPr>
      <w:r>
        <w:t>Wash hands.</w:t>
      </w:r>
    </w:p>
    <w:p w14:paraId="676E2292" w14:textId="5EBAA876" w:rsidR="009773AB" w:rsidRDefault="009773AB" w:rsidP="00B03277">
      <w:pPr>
        <w:pStyle w:val="ListParagraph"/>
        <w:numPr>
          <w:ilvl w:val="0"/>
          <w:numId w:val="27"/>
        </w:numPr>
        <w:ind w:left="426" w:hanging="426"/>
      </w:pPr>
      <w:r>
        <w:t xml:space="preserve">Apply gown, goggles, </w:t>
      </w:r>
      <w:r w:rsidR="0046055D">
        <w:t>mask,</w:t>
      </w:r>
      <w:r>
        <w:t xml:space="preserve"> and sterile gloves.</w:t>
      </w:r>
    </w:p>
    <w:p w14:paraId="07313B18" w14:textId="493AFDFC" w:rsidR="009773AB" w:rsidRDefault="009773AB" w:rsidP="00B03277">
      <w:pPr>
        <w:pStyle w:val="ListParagraph"/>
        <w:numPr>
          <w:ilvl w:val="0"/>
          <w:numId w:val="27"/>
        </w:numPr>
        <w:ind w:left="426" w:hanging="426"/>
      </w:pPr>
      <w:r>
        <w:t>Draw up 2 syringes of 10mL 0.9% sodium chloride.</w:t>
      </w:r>
    </w:p>
    <w:p w14:paraId="06B4CB75" w14:textId="6A6CF0C0" w:rsidR="009773AB" w:rsidRDefault="009773AB" w:rsidP="00B03277">
      <w:pPr>
        <w:pStyle w:val="ListParagraph"/>
        <w:numPr>
          <w:ilvl w:val="0"/>
          <w:numId w:val="27"/>
        </w:numPr>
        <w:ind w:left="426" w:hanging="426"/>
      </w:pPr>
      <w:r>
        <w:t xml:space="preserve">Place paper towel (sterile drape) under the </w:t>
      </w:r>
      <w:proofErr w:type="spellStart"/>
      <w:r w:rsidR="00527407">
        <w:t>vascath</w:t>
      </w:r>
      <w:proofErr w:type="spellEnd"/>
      <w:r>
        <w:t>.</w:t>
      </w:r>
    </w:p>
    <w:p w14:paraId="25ED3368" w14:textId="772E91D9" w:rsidR="009773AB" w:rsidRDefault="23A83D7F" w:rsidP="00B03277">
      <w:pPr>
        <w:pStyle w:val="ListParagraph"/>
        <w:numPr>
          <w:ilvl w:val="0"/>
          <w:numId w:val="27"/>
        </w:numPr>
        <w:ind w:left="426" w:hanging="426"/>
      </w:pPr>
      <w:r>
        <w:t xml:space="preserve">Aspirate </w:t>
      </w:r>
      <w:r w:rsidR="002F3347">
        <w:t xml:space="preserve">the </w:t>
      </w:r>
      <w:r>
        <w:t xml:space="preserve">Red lumen: </w:t>
      </w:r>
      <w:r w:rsidR="00B93851">
        <w:t xml:space="preserve">Clean lumen with chlorhexidine swab for 20 seconds. </w:t>
      </w:r>
      <w:r>
        <w:t xml:space="preserve">Make sure the red lumen is clamped, remove red cap, attach empty 10mL syringe to red lumen and unclamp, withdraw 5mLs of blood, </w:t>
      </w:r>
      <w:proofErr w:type="spellStart"/>
      <w:r>
        <w:t>reclamp</w:t>
      </w:r>
      <w:proofErr w:type="spellEnd"/>
      <w:r>
        <w:t xml:space="preserve"> lumen, disconnect </w:t>
      </w:r>
      <w:r w:rsidR="62BC3471">
        <w:t xml:space="preserve">syringe </w:t>
      </w:r>
      <w:r>
        <w:t xml:space="preserve">and discard blood onto gauze to assess for blood clots. If clots present, repeat aspiration. Assess ease of aspiration to ensure good flow once therapy established. </w:t>
      </w:r>
    </w:p>
    <w:p w14:paraId="17D9EF94" w14:textId="51A94156" w:rsidR="009773AB" w:rsidRDefault="009773AB" w:rsidP="00B03277">
      <w:pPr>
        <w:pStyle w:val="ListParagraph"/>
        <w:numPr>
          <w:ilvl w:val="0"/>
          <w:numId w:val="27"/>
        </w:numPr>
        <w:ind w:left="426" w:hanging="426"/>
      </w:pPr>
      <w:r>
        <w:t xml:space="preserve">Flush </w:t>
      </w:r>
      <w:r w:rsidR="00FA20BE">
        <w:t xml:space="preserve">the </w:t>
      </w:r>
      <w:r>
        <w:t xml:space="preserve">Red lumen: Connect 10 mL syringe filled with 0.9% sodium </w:t>
      </w:r>
      <w:r w:rsidR="001B3AF3">
        <w:t>chloride</w:t>
      </w:r>
      <w:r>
        <w:t xml:space="preserve"> to the red lumen, undo clamp, flush the lumen, then re-clamp and disconnect syringe. </w:t>
      </w:r>
    </w:p>
    <w:p w14:paraId="1EC8CF98" w14:textId="77777777" w:rsidR="009773AB" w:rsidRDefault="009773AB" w:rsidP="00B03277">
      <w:pPr>
        <w:pStyle w:val="ListParagraph"/>
        <w:numPr>
          <w:ilvl w:val="0"/>
          <w:numId w:val="27"/>
        </w:numPr>
        <w:ind w:left="426" w:hanging="426"/>
      </w:pPr>
      <w:r>
        <w:t xml:space="preserve">Repeat steps 8 and 9 with blue lumen. </w:t>
      </w:r>
    </w:p>
    <w:p w14:paraId="1922D1A6" w14:textId="77777777" w:rsidR="009773AB" w:rsidRDefault="009773AB" w:rsidP="009773AB"/>
    <w:p w14:paraId="67D18AD2" w14:textId="705CEB3C" w:rsidR="009773AB" w:rsidRPr="00A7672E" w:rsidRDefault="00693956" w:rsidP="009773AB">
      <w:pPr>
        <w:rPr>
          <w:b/>
          <w:bCs/>
          <w:szCs w:val="24"/>
        </w:rPr>
      </w:pPr>
      <w:r w:rsidRPr="00A7672E">
        <w:rPr>
          <w:b/>
          <w:bCs/>
          <w:szCs w:val="24"/>
        </w:rPr>
        <w:t>8</w:t>
      </w:r>
      <w:r w:rsidR="009773AB" w:rsidRPr="00A7672E">
        <w:rPr>
          <w:b/>
          <w:bCs/>
          <w:szCs w:val="24"/>
        </w:rPr>
        <w:t xml:space="preserve">.1.3 </w:t>
      </w:r>
      <w:r w:rsidR="00B93851" w:rsidRPr="00A7672E">
        <w:rPr>
          <w:b/>
          <w:bCs/>
          <w:szCs w:val="24"/>
        </w:rPr>
        <w:t>C</w:t>
      </w:r>
      <w:r w:rsidR="009773AB" w:rsidRPr="00A7672E">
        <w:rPr>
          <w:b/>
          <w:bCs/>
          <w:szCs w:val="24"/>
        </w:rPr>
        <w:t xml:space="preserve">onnect ST100 set to </w:t>
      </w:r>
      <w:proofErr w:type="spellStart"/>
      <w:r w:rsidR="00527407">
        <w:rPr>
          <w:b/>
          <w:bCs/>
          <w:szCs w:val="24"/>
        </w:rPr>
        <w:t>v</w:t>
      </w:r>
      <w:r w:rsidR="009773AB" w:rsidRPr="00A7672E">
        <w:rPr>
          <w:b/>
          <w:bCs/>
          <w:szCs w:val="24"/>
        </w:rPr>
        <w:t>ascath</w:t>
      </w:r>
      <w:proofErr w:type="spellEnd"/>
    </w:p>
    <w:p w14:paraId="6CC778FF" w14:textId="270228E0" w:rsidR="009773AB" w:rsidRDefault="009773AB" w:rsidP="00B03277">
      <w:pPr>
        <w:pStyle w:val="ListParagraph"/>
        <w:numPr>
          <w:ilvl w:val="0"/>
          <w:numId w:val="28"/>
        </w:numPr>
        <w:ind w:left="426" w:hanging="426"/>
      </w:pPr>
      <w:r>
        <w:t xml:space="preserve">Make sure all clamps on all lines and lumens are clamped. </w:t>
      </w:r>
    </w:p>
    <w:p w14:paraId="3B79BF41" w14:textId="37B955CF" w:rsidR="009773AB" w:rsidRDefault="009773AB" w:rsidP="00B03277">
      <w:pPr>
        <w:pStyle w:val="ListParagraph"/>
        <w:numPr>
          <w:ilvl w:val="0"/>
          <w:numId w:val="28"/>
        </w:numPr>
        <w:ind w:left="426" w:hanging="426"/>
      </w:pPr>
      <w:r>
        <w:t xml:space="preserve">Disconnect the Red access line from the Y-connector, connect to red lumen of </w:t>
      </w:r>
      <w:proofErr w:type="spellStart"/>
      <w:r w:rsidR="00527407">
        <w:t>v</w:t>
      </w:r>
      <w:r>
        <w:t>ascath</w:t>
      </w:r>
      <w:proofErr w:type="spellEnd"/>
      <w:r>
        <w:t>.</w:t>
      </w:r>
    </w:p>
    <w:p w14:paraId="48AAFAC0" w14:textId="5C1DA729" w:rsidR="009773AB" w:rsidRDefault="009773AB" w:rsidP="00B03277">
      <w:pPr>
        <w:pStyle w:val="ListParagraph"/>
        <w:numPr>
          <w:ilvl w:val="0"/>
          <w:numId w:val="28"/>
        </w:numPr>
        <w:ind w:left="426" w:hanging="426"/>
      </w:pPr>
      <w:r>
        <w:t xml:space="preserve">Disconnect the Blue return line from the </w:t>
      </w:r>
      <w:proofErr w:type="spellStart"/>
      <w:r>
        <w:t>autoeffluent</w:t>
      </w:r>
      <w:proofErr w:type="spellEnd"/>
      <w:r>
        <w:t xml:space="preserve"> set or effluent bag, connect to blue lumen of </w:t>
      </w:r>
      <w:proofErr w:type="spellStart"/>
      <w:r w:rsidR="00527407">
        <w:t>v</w:t>
      </w:r>
      <w:r>
        <w:t>ascath</w:t>
      </w:r>
      <w:proofErr w:type="spellEnd"/>
      <w:r>
        <w:t>.</w:t>
      </w:r>
    </w:p>
    <w:p w14:paraId="6262854B" w14:textId="77777777" w:rsidR="009773AB" w:rsidRDefault="009773AB" w:rsidP="00B03277">
      <w:pPr>
        <w:pStyle w:val="ListParagraph"/>
        <w:numPr>
          <w:ilvl w:val="0"/>
          <w:numId w:val="28"/>
        </w:numPr>
        <w:ind w:left="426" w:hanging="426"/>
      </w:pPr>
      <w:r>
        <w:t xml:space="preserve">Disconnect the yellow effluent line from the Y-connector, connect to the </w:t>
      </w:r>
      <w:proofErr w:type="spellStart"/>
      <w:r>
        <w:t>autoeffluent</w:t>
      </w:r>
      <w:proofErr w:type="spellEnd"/>
      <w:r>
        <w:t xml:space="preserve"> set or effluent bag. </w:t>
      </w:r>
    </w:p>
    <w:p w14:paraId="78A07D83" w14:textId="78A2BC3D" w:rsidR="009773AB" w:rsidRPr="00A7672E" w:rsidRDefault="009773AB" w:rsidP="00B03277">
      <w:pPr>
        <w:pStyle w:val="ListParagraph"/>
        <w:numPr>
          <w:ilvl w:val="0"/>
          <w:numId w:val="28"/>
        </w:numPr>
        <w:ind w:left="426" w:hanging="426"/>
      </w:pPr>
      <w:r w:rsidRPr="00904825">
        <w:rPr>
          <w:b/>
          <w:bCs/>
        </w:rPr>
        <w:t xml:space="preserve">For Regional Citrate Anticoagulation therapy, </w:t>
      </w:r>
      <w:r w:rsidRPr="00A7672E">
        <w:t xml:space="preserve">use the Y-connector (or prime a new Y-connector), attach the calcium line to one lumen of the Y-connector, attach the blue return line to the other lumen of the Y-connector. Connect the Y-connector to the </w:t>
      </w:r>
      <w:r w:rsidR="00B93851" w:rsidRPr="00A7672E">
        <w:t>return</w:t>
      </w:r>
      <w:r w:rsidRPr="00A7672E">
        <w:t xml:space="preserve"> lumen of </w:t>
      </w:r>
      <w:proofErr w:type="spellStart"/>
      <w:r w:rsidR="00527407">
        <w:t>v</w:t>
      </w:r>
      <w:r w:rsidRPr="00A7672E">
        <w:t>ascath</w:t>
      </w:r>
      <w:proofErr w:type="spellEnd"/>
      <w:r w:rsidRPr="00A7672E">
        <w:t xml:space="preserve">. </w:t>
      </w:r>
    </w:p>
    <w:p w14:paraId="3FFC00AD" w14:textId="77777777" w:rsidR="009773AB" w:rsidRDefault="009773AB" w:rsidP="00B03277">
      <w:pPr>
        <w:pStyle w:val="ListParagraph"/>
        <w:numPr>
          <w:ilvl w:val="0"/>
          <w:numId w:val="28"/>
        </w:numPr>
        <w:ind w:left="426" w:hanging="426"/>
      </w:pPr>
      <w:r>
        <w:t xml:space="preserve">(Optional) If re-using the </w:t>
      </w:r>
      <w:proofErr w:type="spellStart"/>
      <w:r>
        <w:t>autoeffluent</w:t>
      </w:r>
      <w:proofErr w:type="spellEnd"/>
      <w:r>
        <w:t xml:space="preserve"> set on the same patient, remove the extra 5L effluent bag from the effluent scale.</w:t>
      </w:r>
    </w:p>
    <w:p w14:paraId="41B2D0E1" w14:textId="77777777" w:rsidR="009773AB" w:rsidRDefault="009773AB" w:rsidP="00B03277">
      <w:pPr>
        <w:pStyle w:val="ListParagraph"/>
        <w:numPr>
          <w:ilvl w:val="0"/>
          <w:numId w:val="28"/>
        </w:numPr>
        <w:ind w:left="426" w:hanging="426"/>
      </w:pPr>
      <w:r>
        <w:t>Unclamp all lines and lumens.</w:t>
      </w:r>
    </w:p>
    <w:p w14:paraId="04040E06" w14:textId="77777777" w:rsidR="009773AB" w:rsidRDefault="009773AB" w:rsidP="00B03277">
      <w:pPr>
        <w:pStyle w:val="ListParagraph"/>
        <w:numPr>
          <w:ilvl w:val="0"/>
          <w:numId w:val="28"/>
        </w:numPr>
        <w:ind w:left="426" w:hanging="426"/>
      </w:pPr>
      <w:r>
        <w:t xml:space="preserve">Press the </w:t>
      </w:r>
      <w:r w:rsidRPr="008471A6">
        <w:rPr>
          <w:b/>
          <w:bCs/>
          <w:shd w:val="pct15" w:color="auto" w:fill="FFFFFF"/>
        </w:rPr>
        <w:t>confirm all</w:t>
      </w:r>
      <w:r>
        <w:t xml:space="preserve"> softkey. </w:t>
      </w:r>
    </w:p>
    <w:p w14:paraId="61486EC6" w14:textId="41397B63" w:rsidR="009773AB" w:rsidRDefault="009773AB" w:rsidP="00B03277">
      <w:pPr>
        <w:pStyle w:val="ListParagraph"/>
        <w:numPr>
          <w:ilvl w:val="0"/>
          <w:numId w:val="28"/>
        </w:numPr>
        <w:ind w:left="426" w:hanging="426"/>
      </w:pPr>
      <w:r>
        <w:t xml:space="preserve">Press the </w:t>
      </w:r>
      <w:r w:rsidRPr="001F67FE">
        <w:rPr>
          <w:b/>
          <w:bCs/>
          <w:shd w:val="clear" w:color="auto" w:fill="D9D9D9" w:themeFill="background1" w:themeFillShade="D9"/>
        </w:rPr>
        <w:t>Start Treatment</w:t>
      </w:r>
      <w:r>
        <w:t xml:space="preserve"> softkey to enter Therapy mode. </w:t>
      </w:r>
    </w:p>
    <w:p w14:paraId="0987FE75" w14:textId="77777777" w:rsidR="00A7672E" w:rsidRPr="0061505E" w:rsidRDefault="00A7672E" w:rsidP="00A7672E">
      <w:pPr>
        <w:pStyle w:val="ListParagraph"/>
        <w:ind w:left="360"/>
      </w:pPr>
    </w:p>
    <w:p w14:paraId="1E6EF623" w14:textId="553F6E3B" w:rsidR="00B93851" w:rsidRDefault="00366964" w:rsidP="00CF0F15">
      <w:pPr>
        <w:ind w:right="480"/>
        <w:jc w:val="right"/>
        <w:rPr>
          <w:rStyle w:val="Hyperlink"/>
          <w:rFonts w:cs="Arial"/>
          <w:i/>
          <w:szCs w:val="24"/>
        </w:rPr>
      </w:pPr>
      <w:hyperlink w:anchor="Contents" w:history="1">
        <w:r w:rsidR="009773AB" w:rsidRPr="00590902">
          <w:rPr>
            <w:rStyle w:val="Hyperlink"/>
            <w:rFonts w:cs="Arial"/>
            <w:i/>
            <w:szCs w:val="24"/>
          </w:rPr>
          <w:t>Back to Table of Contents</w:t>
        </w:r>
      </w:hyperlink>
    </w:p>
    <w:p w14:paraId="7D749FDA" w14:textId="7E2566E7" w:rsidR="00A7672E" w:rsidRDefault="00A7672E" w:rsidP="00CF0F15">
      <w:pPr>
        <w:ind w:right="480"/>
        <w:jc w:val="right"/>
        <w:rPr>
          <w:rStyle w:val="Hyperlink"/>
          <w:rFonts w:cs="Arial"/>
          <w:i/>
          <w:szCs w:val="24"/>
        </w:rPr>
      </w:pPr>
    </w:p>
    <w:p w14:paraId="7BE99DBB" w14:textId="77777777" w:rsidR="00A7672E" w:rsidRPr="00CF0F15" w:rsidRDefault="00A7672E" w:rsidP="00CF0F15">
      <w:pPr>
        <w:ind w:right="480"/>
        <w:jc w:val="right"/>
        <w:rPr>
          <w:rFonts w:cs="Arial"/>
          <w:i/>
          <w:color w:val="0000FF"/>
          <w:szCs w:val="24"/>
          <w:u w:val="single"/>
        </w:rPr>
      </w:pPr>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42AB8067" w14:textId="77777777" w:rsidTr="001D2785">
        <w:trPr>
          <w:cantSplit/>
          <w:trHeight w:val="285"/>
        </w:trPr>
        <w:tc>
          <w:tcPr>
            <w:tcW w:w="9158" w:type="dxa"/>
            <w:shd w:val="clear" w:color="auto" w:fill="A6A6A6" w:themeFill="background1" w:themeFillShade="A6"/>
          </w:tcPr>
          <w:p w14:paraId="16CFF30A" w14:textId="2F9D7F39" w:rsidR="00A7672E" w:rsidRPr="00CD1C0E" w:rsidRDefault="00A7672E" w:rsidP="001D2785">
            <w:pPr>
              <w:pStyle w:val="Heading1"/>
            </w:pPr>
            <w:bookmarkStart w:id="26" w:name="_Toc89182386"/>
            <w:r>
              <w:t>Section 9 – Monitoring and Management During Treatment</w:t>
            </w:r>
            <w:bookmarkEnd w:id="26"/>
          </w:p>
        </w:tc>
      </w:tr>
    </w:tbl>
    <w:p w14:paraId="2BBAB138" w14:textId="77777777" w:rsidR="009773AB" w:rsidRDefault="009773AB" w:rsidP="009773AB"/>
    <w:p w14:paraId="342D8471" w14:textId="77777777" w:rsidR="009773AB" w:rsidRDefault="009773AB" w:rsidP="009773AB">
      <w:r>
        <w:t xml:space="preserve">During the CRRT treatment, the dialysis machine should be closely monitored and meticulously managed. It is important to make sure that: </w:t>
      </w:r>
    </w:p>
    <w:p w14:paraId="513EA762" w14:textId="77777777" w:rsidR="009773AB" w:rsidRDefault="009773AB" w:rsidP="008F42C2">
      <w:pPr>
        <w:pStyle w:val="ListBullet"/>
        <w:tabs>
          <w:tab w:val="clear" w:pos="1080"/>
        </w:tabs>
        <w:ind w:left="426" w:hanging="426"/>
      </w:pPr>
      <w:r>
        <w:t xml:space="preserve">Treatment settings are consistent with medial prescription order.  </w:t>
      </w:r>
    </w:p>
    <w:p w14:paraId="6BA84D9D" w14:textId="77777777" w:rsidR="009773AB" w:rsidRDefault="009773AB" w:rsidP="008F42C2">
      <w:pPr>
        <w:pStyle w:val="ListBullet"/>
        <w:tabs>
          <w:tab w:val="clear" w:pos="1080"/>
        </w:tabs>
        <w:ind w:left="426" w:hanging="426"/>
      </w:pPr>
      <w:r>
        <w:t>Pressures are within acceptable range.</w:t>
      </w:r>
    </w:p>
    <w:p w14:paraId="32B67945" w14:textId="77777777" w:rsidR="009773AB" w:rsidRDefault="009773AB" w:rsidP="008F42C2">
      <w:pPr>
        <w:pStyle w:val="ListBullet"/>
        <w:tabs>
          <w:tab w:val="clear" w:pos="1080"/>
        </w:tabs>
        <w:ind w:left="426" w:hanging="426"/>
      </w:pPr>
      <w:r>
        <w:t>Return line is clear of air.</w:t>
      </w:r>
    </w:p>
    <w:p w14:paraId="1D572203" w14:textId="77777777" w:rsidR="009773AB" w:rsidRDefault="009773AB" w:rsidP="008F42C2">
      <w:pPr>
        <w:pStyle w:val="ListBullet"/>
        <w:tabs>
          <w:tab w:val="clear" w:pos="1080"/>
        </w:tabs>
        <w:ind w:left="426" w:hanging="426"/>
      </w:pPr>
      <w:r>
        <w:t>Access connection, catheter, lines are within visual range and not leaking or clamped.</w:t>
      </w:r>
    </w:p>
    <w:p w14:paraId="32C08DAE" w14:textId="3D5CD33E" w:rsidR="009773AB" w:rsidRDefault="009773AB" w:rsidP="008F42C2">
      <w:pPr>
        <w:pStyle w:val="ListBullet"/>
        <w:tabs>
          <w:tab w:val="clear" w:pos="1080"/>
        </w:tabs>
        <w:ind w:left="426" w:hanging="426"/>
      </w:pPr>
      <w:r>
        <w:t>Dea</w:t>
      </w:r>
      <w:r w:rsidR="003F7F71">
        <w:t>e</w:t>
      </w:r>
      <w:r>
        <w:t xml:space="preserve">ration chamber level is at </w:t>
      </w:r>
      <w:r w:rsidR="0039747D">
        <w:t xml:space="preserve">an </w:t>
      </w:r>
      <w:r>
        <w:t>appropriate level.</w:t>
      </w:r>
    </w:p>
    <w:p w14:paraId="200815B8" w14:textId="77777777" w:rsidR="009773AB" w:rsidRDefault="009773AB" w:rsidP="008F42C2">
      <w:pPr>
        <w:pStyle w:val="ListBullet"/>
        <w:tabs>
          <w:tab w:val="clear" w:pos="1080"/>
        </w:tabs>
        <w:ind w:left="426" w:hanging="426"/>
      </w:pPr>
      <w:r>
        <w:t xml:space="preserve">Fluid bags and syringes are changed in a timely manner. </w:t>
      </w:r>
    </w:p>
    <w:p w14:paraId="3EF69ACC" w14:textId="77777777" w:rsidR="0061505E" w:rsidRPr="00A47BC0" w:rsidRDefault="0061505E" w:rsidP="00511083"/>
    <w:p w14:paraId="3D0ED9EB" w14:textId="26C7DA79" w:rsidR="009773AB" w:rsidRPr="00A7672E" w:rsidRDefault="00693956" w:rsidP="009773AB">
      <w:pPr>
        <w:rPr>
          <w:b/>
          <w:bCs/>
          <w:szCs w:val="24"/>
        </w:rPr>
      </w:pPr>
      <w:r w:rsidRPr="00A7672E">
        <w:rPr>
          <w:b/>
          <w:bCs/>
          <w:szCs w:val="24"/>
        </w:rPr>
        <w:t>9</w:t>
      </w:r>
      <w:r w:rsidR="009773AB" w:rsidRPr="00A7672E">
        <w:rPr>
          <w:b/>
          <w:bCs/>
          <w:szCs w:val="24"/>
        </w:rPr>
        <w:t xml:space="preserve">.1 Pressure monitoring </w:t>
      </w:r>
    </w:p>
    <w:p w14:paraId="7DCAD5B9" w14:textId="77777777" w:rsidR="009773AB" w:rsidRPr="007C17A7" w:rsidRDefault="009773AB" w:rsidP="009773AB">
      <w:r>
        <w:t>Pressure sensor pods and deaeration chamber</w:t>
      </w:r>
    </w:p>
    <w:p w14:paraId="71E02B79" w14:textId="3BF229F4" w:rsidR="009773AB" w:rsidRDefault="009773AB" w:rsidP="009773AB">
      <w:pPr>
        <w:jc w:val="center"/>
        <w:rPr>
          <w:b/>
          <w:bCs/>
        </w:rPr>
      </w:pPr>
      <w:r>
        <w:rPr>
          <w:noProof/>
        </w:rPr>
        <w:drawing>
          <wp:inline distT="0" distB="0" distL="0" distR="0" wp14:anchorId="44AD9809" wp14:editId="418F3ADB">
            <wp:extent cx="3438525" cy="241379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448842" cy="2421041"/>
                    </a:xfrm>
                    <a:prstGeom prst="rect">
                      <a:avLst/>
                    </a:prstGeom>
                  </pic:spPr>
                </pic:pic>
              </a:graphicData>
            </a:graphic>
          </wp:inline>
        </w:drawing>
      </w:r>
    </w:p>
    <w:p w14:paraId="11ADB98A" w14:textId="28503CC6" w:rsidR="009773AB" w:rsidRPr="001A231E" w:rsidRDefault="009773AB" w:rsidP="00B03277">
      <w:pPr>
        <w:spacing w:after="120"/>
        <w:rPr>
          <w:rFonts w:asciiTheme="minorHAnsi" w:hAnsiTheme="minorHAnsi" w:cstheme="minorHAnsi"/>
          <w:szCs w:val="24"/>
          <w:lang w:eastAsia="zh-CN"/>
        </w:rPr>
      </w:pPr>
      <w:r w:rsidRPr="0025721F">
        <w:rPr>
          <w:rFonts w:ascii="Times New Roman" w:hAnsi="Times New Roman"/>
          <w:b/>
          <w:bCs/>
          <w:noProof/>
          <w:szCs w:val="24"/>
          <w:lang w:eastAsia="zh-CN"/>
        </w:rPr>
        <w:drawing>
          <wp:anchor distT="0" distB="0" distL="114300" distR="114300" simplePos="0" relativeHeight="251658242" behindDoc="0" locked="0" layoutInCell="1" allowOverlap="1" wp14:anchorId="082D6466" wp14:editId="633E01F5">
            <wp:simplePos x="0" y="0"/>
            <wp:positionH relativeFrom="column">
              <wp:posOffset>1309370</wp:posOffset>
            </wp:positionH>
            <wp:positionV relativeFrom="paragraph">
              <wp:posOffset>192405</wp:posOffset>
            </wp:positionV>
            <wp:extent cx="2331085" cy="15525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33108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231E">
        <w:rPr>
          <w:rFonts w:asciiTheme="minorHAnsi" w:hAnsiTheme="minorHAnsi" w:cstheme="minorHAnsi"/>
          <w:szCs w:val="24"/>
          <w:lang w:eastAsia="zh-CN"/>
        </w:rPr>
        <w:t xml:space="preserve">Pressure screen on </w:t>
      </w:r>
      <w:proofErr w:type="spellStart"/>
      <w:r w:rsidRPr="001A231E">
        <w:rPr>
          <w:rFonts w:asciiTheme="minorHAnsi" w:hAnsiTheme="minorHAnsi" w:cstheme="minorHAnsi"/>
          <w:szCs w:val="24"/>
          <w:lang w:eastAsia="zh-CN"/>
        </w:rPr>
        <w:t>PrisMax</w:t>
      </w:r>
      <w:proofErr w:type="spellEnd"/>
      <w:r>
        <w:rPr>
          <w:rFonts w:asciiTheme="minorHAnsi" w:hAnsiTheme="minorHAnsi" w:cstheme="minorHAnsi"/>
          <w:szCs w:val="24"/>
          <w:lang w:eastAsia="zh-CN"/>
        </w:rPr>
        <w:t xml:space="preserve">. Green is acceptable limits.  </w:t>
      </w:r>
    </w:p>
    <w:p w14:paraId="50B39DBA" w14:textId="77777777" w:rsidR="009773AB" w:rsidRPr="007B1797" w:rsidRDefault="009773AB" w:rsidP="009773AB">
      <w:pPr>
        <w:rPr>
          <w:rFonts w:ascii="Times New Roman" w:hAnsi="Times New Roman"/>
          <w:szCs w:val="24"/>
          <w:lang w:eastAsia="zh-CN"/>
        </w:rPr>
      </w:pPr>
    </w:p>
    <w:p w14:paraId="15B6C410" w14:textId="77777777" w:rsidR="009773AB" w:rsidRDefault="009773AB" w:rsidP="009773AB">
      <w:proofErr w:type="spellStart"/>
      <w:r>
        <w:t>PrisMax</w:t>
      </w:r>
      <w:proofErr w:type="spellEnd"/>
      <w:r>
        <w:t xml:space="preserve"> and </w:t>
      </w:r>
      <w:proofErr w:type="spellStart"/>
      <w:r>
        <w:t>Prismaflex</w:t>
      </w:r>
      <w:proofErr w:type="spellEnd"/>
      <w:r>
        <w:t xml:space="preserve"> machines continually calculate and monitor:</w:t>
      </w:r>
    </w:p>
    <w:p w14:paraId="1F8C44F9" w14:textId="77777777" w:rsidR="009773AB" w:rsidRDefault="009773AB" w:rsidP="009773AB">
      <w:pPr>
        <w:pStyle w:val="ListParagraph"/>
        <w:numPr>
          <w:ilvl w:val="0"/>
          <w:numId w:val="29"/>
        </w:numPr>
      </w:pPr>
      <w:r>
        <w:t>Access pressure</w:t>
      </w:r>
    </w:p>
    <w:p w14:paraId="633ECFE8" w14:textId="77777777" w:rsidR="009773AB" w:rsidRDefault="009773AB" w:rsidP="009773AB">
      <w:pPr>
        <w:pStyle w:val="ListParagraph"/>
        <w:numPr>
          <w:ilvl w:val="0"/>
          <w:numId w:val="29"/>
        </w:numPr>
      </w:pPr>
      <w:r>
        <w:t>Return pressure</w:t>
      </w:r>
    </w:p>
    <w:p w14:paraId="7BBAF41C" w14:textId="09581151" w:rsidR="009773AB" w:rsidRDefault="009773AB" w:rsidP="009773AB">
      <w:pPr>
        <w:pStyle w:val="ListParagraph"/>
        <w:numPr>
          <w:ilvl w:val="0"/>
          <w:numId w:val="29"/>
        </w:numPr>
      </w:pPr>
      <w:r>
        <w:t>Effluent pressure</w:t>
      </w:r>
    </w:p>
    <w:p w14:paraId="4E33C78A" w14:textId="4D60DDCC" w:rsidR="009773AB" w:rsidRDefault="009773AB" w:rsidP="009773AB">
      <w:pPr>
        <w:pStyle w:val="ListParagraph"/>
        <w:numPr>
          <w:ilvl w:val="0"/>
          <w:numId w:val="29"/>
        </w:numPr>
      </w:pPr>
      <w:r>
        <w:t>T</w:t>
      </w:r>
      <w:r w:rsidR="000D658B">
        <w:t>r</w:t>
      </w:r>
      <w:r>
        <w:t>ansmembrane pressure</w:t>
      </w:r>
    </w:p>
    <w:p w14:paraId="337ACC3B" w14:textId="0454C710" w:rsidR="009773AB" w:rsidRDefault="009773AB" w:rsidP="009773AB">
      <w:pPr>
        <w:pStyle w:val="ListParagraph"/>
        <w:numPr>
          <w:ilvl w:val="0"/>
          <w:numId w:val="29"/>
        </w:numPr>
      </w:pPr>
      <w:r>
        <w:t>Filter pressure</w:t>
      </w:r>
    </w:p>
    <w:p w14:paraId="08F9B7C6" w14:textId="28CE00FB" w:rsidR="009773AB" w:rsidRDefault="00D20BB1" w:rsidP="009773AB">
      <w:pPr>
        <w:pStyle w:val="ListParagraph"/>
        <w:numPr>
          <w:ilvl w:val="0"/>
          <w:numId w:val="29"/>
        </w:numPr>
      </w:pPr>
      <w:r>
        <w:rPr>
          <w:noProof/>
        </w:rPr>
        <mc:AlternateContent>
          <mc:Choice Requires="wps">
            <w:drawing>
              <wp:anchor distT="0" distB="0" distL="114300" distR="114300" simplePos="0" relativeHeight="251658244" behindDoc="0" locked="0" layoutInCell="1" allowOverlap="1" wp14:anchorId="27C370B7" wp14:editId="2EAC6286">
                <wp:simplePos x="0" y="0"/>
                <wp:positionH relativeFrom="column">
                  <wp:posOffset>495300</wp:posOffset>
                </wp:positionH>
                <wp:positionV relativeFrom="paragraph">
                  <wp:posOffset>-20955</wp:posOffset>
                </wp:positionV>
                <wp:extent cx="190500" cy="196850"/>
                <wp:effectExtent l="0" t="0" r="19050" b="12700"/>
                <wp:wrapNone/>
                <wp:docPr id="14" name="Flowchart: Extract 14"/>
                <wp:cNvGraphicFramePr/>
                <a:graphic xmlns:a="http://schemas.openxmlformats.org/drawingml/2006/main">
                  <a:graphicData uri="http://schemas.microsoft.com/office/word/2010/wordprocessingShape">
                    <wps:wsp>
                      <wps:cNvSpPr/>
                      <wps:spPr>
                        <a:xfrm>
                          <a:off x="0" y="0"/>
                          <a:ext cx="190500" cy="19685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235351" id="_x0000_t127" coordsize="21600,21600" o:spt="127" path="m10800,l21600,21600,,21600xe">
                <v:stroke joinstyle="miter"/>
                <v:path gradientshapeok="t" o:connecttype="custom" o:connectlocs="10800,0;5400,10800;10800,21600;16200,10800" textboxrect="5400,10800,16200,21600"/>
              </v:shapetype>
              <v:shape id="Flowchart: Extract 14" o:spid="_x0000_s1026" type="#_x0000_t127" style="position:absolute;margin-left:39pt;margin-top:-1.65pt;width:15pt;height:15.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" fillcolor="#4472c4 [3204]" strokecolor="#1f3763 [1604]" strokeweight="1pt"/>
            </w:pict>
          </mc:Fallback>
        </mc:AlternateContent>
      </w:r>
      <w:r w:rsidR="009773AB">
        <w:t xml:space="preserve">        Pressure drop</w:t>
      </w:r>
    </w:p>
    <w:p w14:paraId="6F0BCD37" w14:textId="77777777" w:rsidR="009773AB" w:rsidRDefault="009773AB" w:rsidP="009773AB">
      <w:pPr>
        <w:pStyle w:val="ListParagraph"/>
      </w:pPr>
    </w:p>
    <w:p w14:paraId="32CCB037" w14:textId="77777777" w:rsidR="009773AB" w:rsidRDefault="009773AB" w:rsidP="009773AB">
      <w:r>
        <w:t>A s</w:t>
      </w:r>
      <w:r w:rsidRPr="000411BC">
        <w:t xml:space="preserve">udden </w:t>
      </w:r>
      <w:r>
        <w:t xml:space="preserve">increase or decrease in pressures </w:t>
      </w:r>
      <w:r w:rsidRPr="000411BC">
        <w:t xml:space="preserve">are likely to be </w:t>
      </w:r>
      <w:r w:rsidRPr="00F95869">
        <w:t xml:space="preserve">access-related issues which </w:t>
      </w:r>
      <w:r>
        <w:t xml:space="preserve">can usually be resolved by one or more of the following: </w:t>
      </w:r>
    </w:p>
    <w:p w14:paraId="719103EC" w14:textId="191208B6" w:rsidR="009773AB" w:rsidRDefault="009773AB" w:rsidP="009773AB">
      <w:pPr>
        <w:pStyle w:val="ListParagraph"/>
        <w:numPr>
          <w:ilvl w:val="0"/>
          <w:numId w:val="30"/>
        </w:numPr>
      </w:pPr>
      <w:r>
        <w:t xml:space="preserve">Patient, line or </w:t>
      </w:r>
      <w:proofErr w:type="spellStart"/>
      <w:r>
        <w:t>vascath</w:t>
      </w:r>
      <w:proofErr w:type="spellEnd"/>
      <w:r>
        <w:t xml:space="preserve"> repositioning</w:t>
      </w:r>
    </w:p>
    <w:p w14:paraId="63505BAF" w14:textId="3DCEEFB9" w:rsidR="009773AB" w:rsidRDefault="009773AB" w:rsidP="009773AB">
      <w:pPr>
        <w:pStyle w:val="ListParagraph"/>
        <w:numPr>
          <w:ilvl w:val="0"/>
          <w:numId w:val="30"/>
        </w:numPr>
      </w:pPr>
      <w:r>
        <w:t>Checking clamps all undone</w:t>
      </w:r>
    </w:p>
    <w:p w14:paraId="1CDA3898" w14:textId="6D208592" w:rsidR="009773AB" w:rsidRDefault="009773AB" w:rsidP="009773AB">
      <w:pPr>
        <w:pStyle w:val="ListParagraph"/>
        <w:numPr>
          <w:ilvl w:val="0"/>
          <w:numId w:val="30"/>
        </w:numPr>
      </w:pPr>
      <w:r>
        <w:t xml:space="preserve">Disconnecting, flushing/aspirating </w:t>
      </w:r>
      <w:proofErr w:type="spellStart"/>
      <w:r>
        <w:t>vascath</w:t>
      </w:r>
      <w:proofErr w:type="spellEnd"/>
      <w:r>
        <w:t xml:space="preserve"> and reconnecting (must be done</w:t>
      </w:r>
      <w:r w:rsidR="00FB7D31">
        <w:t xml:space="preserve"> rapidly</w:t>
      </w:r>
      <w:r>
        <w:t xml:space="preserve"> using aseptic technique)</w:t>
      </w:r>
    </w:p>
    <w:p w14:paraId="7AB9E7E5" w14:textId="5CABC942" w:rsidR="009773AB" w:rsidRDefault="009773AB" w:rsidP="009773AB">
      <w:pPr>
        <w:pStyle w:val="ListParagraph"/>
        <w:numPr>
          <w:ilvl w:val="0"/>
          <w:numId w:val="30"/>
        </w:numPr>
      </w:pPr>
      <w:r>
        <w:t xml:space="preserve">Reversing </w:t>
      </w:r>
      <w:proofErr w:type="spellStart"/>
      <w:r>
        <w:t>vascath</w:t>
      </w:r>
      <w:proofErr w:type="spellEnd"/>
      <w:r>
        <w:t xml:space="preserve"> lumens (must be done using aseptic technique)</w:t>
      </w:r>
    </w:p>
    <w:p w14:paraId="490243BD" w14:textId="77777777" w:rsidR="009773AB" w:rsidRDefault="009773AB" w:rsidP="009773AB">
      <w:pPr>
        <w:pStyle w:val="ListParagraph"/>
        <w:numPr>
          <w:ilvl w:val="0"/>
          <w:numId w:val="30"/>
        </w:numPr>
      </w:pPr>
      <w:r>
        <w:t>Temporarily reducing BFR</w:t>
      </w:r>
    </w:p>
    <w:p w14:paraId="76ED73C3" w14:textId="77777777" w:rsidR="009773AB" w:rsidRDefault="009773AB" w:rsidP="009773AB"/>
    <w:p w14:paraId="0E7EF255" w14:textId="4E5B8A1B" w:rsidR="009773AB" w:rsidRDefault="009773AB" w:rsidP="009773AB">
      <w:bookmarkStart w:id="27" w:name="_Hlk69863920"/>
      <w:r>
        <w:t>Transmembrane Pressure (TMP)</w:t>
      </w:r>
      <w:bookmarkEnd w:id="27"/>
      <w:r>
        <w:t xml:space="preserve"> is the pressure gradient across the filter membrane – difference in pressure between blood and dialysis compartment. During treatment, permeability of the membrane </w:t>
      </w:r>
      <w:r w:rsidR="0062438F">
        <w:t>decreases</w:t>
      </w:r>
      <w:r>
        <w:t xml:space="preserve"> due to protein coating (clogging), causing TMP to increase.  </w:t>
      </w:r>
    </w:p>
    <w:p w14:paraId="37236F56" w14:textId="77777777" w:rsidR="009773AB" w:rsidRDefault="009773AB" w:rsidP="009773AB"/>
    <w:p w14:paraId="65730284" w14:textId="2850DD65" w:rsidR="009773AB" w:rsidRPr="001A231E" w:rsidRDefault="009773AB" w:rsidP="009773AB">
      <w:pPr>
        <w:shd w:val="clear" w:color="auto" w:fill="FFFFFF" w:themeFill="background1"/>
        <w:rPr>
          <w:b/>
          <w:bCs/>
        </w:rPr>
      </w:pPr>
      <w:r w:rsidRPr="001A231E">
        <w:rPr>
          <w:b/>
          <w:bCs/>
          <w:highlight w:val="lightGray"/>
        </w:rPr>
        <w:t>“TMP too high”</w:t>
      </w:r>
    </w:p>
    <w:p w14:paraId="08347EB6" w14:textId="509E21D9" w:rsidR="009773AB" w:rsidRDefault="009773AB" w:rsidP="009773AB">
      <w:r>
        <w:t>This alarm is triggered when TMP &gt;300 mmHg</w:t>
      </w:r>
    </w:p>
    <w:p w14:paraId="60EDD027" w14:textId="77777777" w:rsidR="009773AB" w:rsidRDefault="009773AB" w:rsidP="009773AB"/>
    <w:p w14:paraId="1E573F50" w14:textId="77777777" w:rsidR="009773AB" w:rsidRPr="001A231E" w:rsidRDefault="009773AB" w:rsidP="009773AB">
      <w:pPr>
        <w:rPr>
          <w:b/>
          <w:bCs/>
        </w:rPr>
      </w:pPr>
      <w:r w:rsidRPr="001A231E">
        <w:rPr>
          <w:b/>
          <w:bCs/>
          <w:highlight w:val="lightGray"/>
        </w:rPr>
        <w:t>“TMP Excessive alarm”</w:t>
      </w:r>
    </w:p>
    <w:p w14:paraId="14249D0F" w14:textId="4E8C751D" w:rsidR="009773AB" w:rsidRDefault="009773AB" w:rsidP="009773AB">
      <w:r>
        <w:t xml:space="preserve">This alarm is triggered when TMP&gt;450 mmHg. </w:t>
      </w:r>
    </w:p>
    <w:p w14:paraId="5BA9F661" w14:textId="596E9DF8" w:rsidR="009773AB" w:rsidRDefault="009773AB" w:rsidP="009773AB"/>
    <w:p w14:paraId="225DCE57" w14:textId="74DEFF44" w:rsidR="009773AB" w:rsidRDefault="009773AB" w:rsidP="009773AB">
      <w:r>
        <w:t>When TMP gradually increases to consistently above 250mmHg even after trouble shooting, consider returning blood and ending treatment.</w:t>
      </w:r>
    </w:p>
    <w:p w14:paraId="03C1B70D" w14:textId="12E2324D" w:rsidR="009773AB" w:rsidRDefault="009773AB" w:rsidP="009773AB"/>
    <w:p w14:paraId="3998203A" w14:textId="77777777" w:rsidR="009773AB" w:rsidRDefault="009773AB" w:rsidP="009773AB">
      <w:r>
        <w:t xml:space="preserve">TMP is calculated by the following equation: </w:t>
      </w:r>
    </w:p>
    <w:p w14:paraId="1C1914E2" w14:textId="77777777" w:rsidR="009773AB" w:rsidRDefault="009773AB" w:rsidP="009773AB">
      <w:pPr>
        <w:pBdr>
          <w:top w:val="single" w:sz="4" w:space="1" w:color="auto"/>
          <w:left w:val="single" w:sz="4" w:space="4" w:color="auto"/>
          <w:bottom w:val="single" w:sz="4" w:space="1" w:color="auto"/>
          <w:right w:val="single" w:sz="4" w:space="4" w:color="auto"/>
        </w:pBdr>
        <w:rPr>
          <w:sz w:val="22"/>
          <w:szCs w:val="22"/>
        </w:rPr>
      </w:pPr>
      <w:r w:rsidRPr="007B1797">
        <w:rPr>
          <w:sz w:val="22"/>
          <w:szCs w:val="22"/>
        </w:rPr>
        <w:t xml:space="preserve">TMP = (Filter pressure +return pressure)/2 - effluent pressure – 18 (Hydrostatic pressure biases) </w:t>
      </w:r>
    </w:p>
    <w:p w14:paraId="0942E458" w14:textId="77777777" w:rsidR="009773AB" w:rsidRDefault="009773AB" w:rsidP="009773AB"/>
    <w:p w14:paraId="4AD1A6BE" w14:textId="77777777" w:rsidR="00C8271D" w:rsidRDefault="009773AB" w:rsidP="009773AB">
      <w:r>
        <w:t xml:space="preserve">Filter Pressure is a measure of how hard the machine is pushing blood into the filter. </w:t>
      </w:r>
      <w:bookmarkStart w:id="28" w:name="_Hlk69863951"/>
    </w:p>
    <w:p w14:paraId="7B946F4F" w14:textId="77777777" w:rsidR="00C8271D" w:rsidRDefault="00C8271D" w:rsidP="009773AB"/>
    <w:p w14:paraId="663EA6F5" w14:textId="49255192" w:rsidR="009773AB" w:rsidRDefault="009773AB" w:rsidP="009773AB">
      <w:r>
        <w:t xml:space="preserve">Filter Pressure Drop </w:t>
      </w:r>
      <w:r w:rsidRPr="00F26DD4">
        <w:t>(ΔP)</w:t>
      </w:r>
      <w:bookmarkEnd w:id="28"/>
      <w:r>
        <w:t xml:space="preserve"> is the difference between return and filter pressures and depends on the number of patent capillaries in the filter and the patients</w:t>
      </w:r>
      <w:r w:rsidR="008E3732">
        <w:t>’</w:t>
      </w:r>
      <w:r>
        <w:t xml:space="preserve"> blood viscosity. </w:t>
      </w:r>
      <w:proofErr w:type="spellStart"/>
      <w:r>
        <w:t>Microclotting</w:t>
      </w:r>
      <w:proofErr w:type="spellEnd"/>
      <w:r>
        <w:t xml:space="preserve"> occurs in the hollow </w:t>
      </w:r>
      <w:r w:rsidR="000A381D">
        <w:t>fibres</w:t>
      </w:r>
      <w:r>
        <w:t xml:space="preserve"> during treatment, eventually leading to gross clotting and the need to change to a new set. A slow and continuous rise of filter pressure drop is an indicator of filter clotting (hollow </w:t>
      </w:r>
      <w:r w:rsidR="00864303">
        <w:t>fibre</w:t>
      </w:r>
      <w:r>
        <w:t xml:space="preserve"> occlusion).</w:t>
      </w:r>
    </w:p>
    <w:p w14:paraId="0C97FE8B" w14:textId="77777777" w:rsidR="009773AB" w:rsidRDefault="009773AB" w:rsidP="009773AB"/>
    <w:p w14:paraId="3E0CBF70" w14:textId="2E944455" w:rsidR="009773AB" w:rsidRDefault="00693956" w:rsidP="009773AB">
      <w:pPr>
        <w:rPr>
          <w:b/>
          <w:bCs/>
        </w:rPr>
      </w:pPr>
      <w:r>
        <w:rPr>
          <w:b/>
          <w:bCs/>
        </w:rPr>
        <w:t>9</w:t>
      </w:r>
      <w:r w:rsidR="009773AB" w:rsidRPr="4ABC794A">
        <w:rPr>
          <w:b/>
          <w:bCs/>
        </w:rPr>
        <w:t>.2 Changing treatment settings</w:t>
      </w:r>
    </w:p>
    <w:p w14:paraId="0A18F439" w14:textId="77777777" w:rsidR="009773AB" w:rsidRDefault="009773AB" w:rsidP="009773AB"/>
    <w:p w14:paraId="7A5DDB96" w14:textId="77777777" w:rsidR="009773AB" w:rsidRDefault="009773AB" w:rsidP="009773AB">
      <w:r w:rsidRPr="0025721F">
        <w:rPr>
          <w:noProof/>
        </w:rPr>
        <w:drawing>
          <wp:inline distT="0" distB="0" distL="0" distR="0" wp14:anchorId="03BA8B0E" wp14:editId="26753C21">
            <wp:extent cx="3750375" cy="58067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819730" cy="591416"/>
                    </a:xfrm>
                    <a:prstGeom prst="rect">
                      <a:avLst/>
                    </a:prstGeom>
                    <a:ln>
                      <a:noFill/>
                    </a:ln>
                    <a:extLst>
                      <a:ext uri="{53640926-AAD7-44D8-BBD7-CCE9431645EC}">
                        <a14:shadowObscured xmlns:a14="http://schemas.microsoft.com/office/drawing/2010/main"/>
                      </a:ext>
                    </a:extLst>
                  </pic:spPr>
                </pic:pic>
              </a:graphicData>
            </a:graphic>
          </wp:inline>
        </w:drawing>
      </w:r>
    </w:p>
    <w:p w14:paraId="7DBE0220" w14:textId="09B54693" w:rsidR="009773AB" w:rsidRDefault="005D3A70" w:rsidP="009773AB">
      <w:r>
        <w:t xml:space="preserve">To </w:t>
      </w:r>
      <w:r w:rsidR="009773AB">
        <w:t>change a flow rate</w:t>
      </w:r>
      <w:r>
        <w:t xml:space="preserve"> on a </w:t>
      </w:r>
      <w:proofErr w:type="spellStart"/>
      <w:r>
        <w:t>PrisMax</w:t>
      </w:r>
      <w:proofErr w:type="spellEnd"/>
      <w:r w:rsidR="009773AB">
        <w:t xml:space="preserve"> (including syringe infusion rate and patient fluid removal rate), tap the flow value that needs to be changed, then use the pop-up flow-rate adjustor to adjust rate. For </w:t>
      </w:r>
      <w:proofErr w:type="spellStart"/>
      <w:r w:rsidR="009773AB">
        <w:t>Prismaflex</w:t>
      </w:r>
      <w:proofErr w:type="spellEnd"/>
      <w:r w:rsidR="009773AB">
        <w:t xml:space="preserve">, tap </w:t>
      </w:r>
      <w:r w:rsidR="009773AB" w:rsidRPr="007803F5">
        <w:rPr>
          <w:b/>
          <w:bCs/>
          <w:highlight w:val="lightGray"/>
        </w:rPr>
        <w:t>ADJUST</w:t>
      </w:r>
      <w:r w:rsidR="009773AB">
        <w:t xml:space="preserve"> on the Prescription screen/Anticoagulation screen to make changes.</w:t>
      </w:r>
    </w:p>
    <w:p w14:paraId="7D64708B" w14:textId="77777777" w:rsidR="009773AB" w:rsidRDefault="009773AB" w:rsidP="009773AB"/>
    <w:p w14:paraId="113E8C7E" w14:textId="008F71F9" w:rsidR="009773AB" w:rsidRDefault="00693956" w:rsidP="009773AB">
      <w:pPr>
        <w:rPr>
          <w:b/>
          <w:bCs/>
        </w:rPr>
      </w:pPr>
      <w:r>
        <w:rPr>
          <w:b/>
          <w:bCs/>
        </w:rPr>
        <w:t>9</w:t>
      </w:r>
      <w:r w:rsidR="009773AB" w:rsidRPr="0025721F">
        <w:rPr>
          <w:b/>
          <w:bCs/>
        </w:rPr>
        <w:t>.3 Chang</w:t>
      </w:r>
      <w:r w:rsidR="009773AB">
        <w:rPr>
          <w:b/>
          <w:bCs/>
        </w:rPr>
        <w:t>ing</w:t>
      </w:r>
      <w:r w:rsidR="009773AB" w:rsidRPr="0025721F">
        <w:rPr>
          <w:b/>
          <w:bCs/>
        </w:rPr>
        <w:t xml:space="preserve"> fluid bags and syringe</w:t>
      </w:r>
    </w:p>
    <w:p w14:paraId="27A08B53" w14:textId="77777777" w:rsidR="009773AB" w:rsidRPr="0025721F" w:rsidRDefault="009773AB" w:rsidP="009773AB">
      <w:pPr>
        <w:rPr>
          <w:b/>
          <w:bCs/>
        </w:rPr>
      </w:pPr>
    </w:p>
    <w:p w14:paraId="550DC8EA" w14:textId="77777777" w:rsidR="009773AB" w:rsidRDefault="009773AB" w:rsidP="009773AB">
      <w:r w:rsidRPr="0025721F">
        <w:rPr>
          <w:noProof/>
        </w:rPr>
        <w:drawing>
          <wp:inline distT="0" distB="0" distL="0" distR="0" wp14:anchorId="7A907F9F" wp14:editId="147CFB76">
            <wp:extent cx="3894455" cy="1321019"/>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897447" cy="1322034"/>
                    </a:xfrm>
                    <a:prstGeom prst="rect">
                      <a:avLst/>
                    </a:prstGeom>
                    <a:ln>
                      <a:noFill/>
                    </a:ln>
                    <a:extLst>
                      <a:ext uri="{53640926-AAD7-44D8-BBD7-CCE9431645EC}">
                        <a14:shadowObscured xmlns:a14="http://schemas.microsoft.com/office/drawing/2010/main"/>
                      </a:ext>
                    </a:extLst>
                  </pic:spPr>
                </pic:pic>
              </a:graphicData>
            </a:graphic>
          </wp:inline>
        </w:drawing>
      </w:r>
    </w:p>
    <w:p w14:paraId="0CE1AA14" w14:textId="77777777" w:rsidR="009773AB" w:rsidRDefault="009773AB" w:rsidP="009773AB"/>
    <w:p w14:paraId="4846786A" w14:textId="4F4150B1" w:rsidR="009773AB" w:rsidRDefault="00C8271D" w:rsidP="009773AB">
      <w:r>
        <w:t>T</w:t>
      </w:r>
      <w:r w:rsidR="009773AB">
        <w:t>o change a bag or syringe</w:t>
      </w:r>
      <w:r w:rsidR="000015B6">
        <w:t xml:space="preserve"> on </w:t>
      </w:r>
      <w:proofErr w:type="spellStart"/>
      <w:r w:rsidR="000015B6">
        <w:t>PrisMax</w:t>
      </w:r>
      <w:proofErr w:type="spellEnd"/>
      <w:r w:rsidR="009773AB">
        <w:t xml:space="preserve">, tap relevant graphic, then follow the </w:t>
      </w:r>
      <w:r w:rsidR="00125095">
        <w:t>on-screen</w:t>
      </w:r>
      <w:r w:rsidR="009773AB">
        <w:t xml:space="preserve"> instructions. For </w:t>
      </w:r>
      <w:proofErr w:type="spellStart"/>
      <w:r w:rsidR="009773AB">
        <w:t>Prismaflex</w:t>
      </w:r>
      <w:proofErr w:type="spellEnd"/>
      <w:r w:rsidR="009773AB">
        <w:t xml:space="preserve">, tap the </w:t>
      </w:r>
      <w:r w:rsidR="009773AB" w:rsidRPr="001A231E">
        <w:rPr>
          <w:b/>
          <w:bCs/>
          <w:highlight w:val="lightGray"/>
        </w:rPr>
        <w:t>Change Bag</w:t>
      </w:r>
      <w:r w:rsidR="009773AB">
        <w:t xml:space="preserve"> or </w:t>
      </w:r>
      <w:r w:rsidR="009773AB" w:rsidRPr="001A231E">
        <w:rPr>
          <w:b/>
          <w:bCs/>
          <w:highlight w:val="lightGray"/>
        </w:rPr>
        <w:t>Change Syringe</w:t>
      </w:r>
      <w:r w:rsidR="009773AB">
        <w:t xml:space="preserve"> soft key, then follow the instructions.</w:t>
      </w:r>
    </w:p>
    <w:p w14:paraId="5286485C" w14:textId="77777777" w:rsidR="009773AB" w:rsidRDefault="009773AB" w:rsidP="009773AB"/>
    <w:p w14:paraId="0492C0B3" w14:textId="0F532D12" w:rsidR="009773AB" w:rsidRPr="0025721F" w:rsidRDefault="00693956" w:rsidP="009773AB">
      <w:pPr>
        <w:rPr>
          <w:b/>
          <w:bCs/>
        </w:rPr>
      </w:pPr>
      <w:r>
        <w:rPr>
          <w:b/>
          <w:bCs/>
        </w:rPr>
        <w:t>9</w:t>
      </w:r>
      <w:r w:rsidR="009773AB" w:rsidRPr="0025721F">
        <w:rPr>
          <w:b/>
          <w:bCs/>
        </w:rPr>
        <w:t xml:space="preserve">.4 </w:t>
      </w:r>
      <w:r w:rsidR="009773AB">
        <w:rPr>
          <w:b/>
          <w:bCs/>
        </w:rPr>
        <w:t>Review fluid removal history</w:t>
      </w:r>
    </w:p>
    <w:p w14:paraId="0CF74D40" w14:textId="77777777" w:rsidR="009773AB" w:rsidRDefault="009773AB" w:rsidP="009773AB">
      <w:r>
        <w:t xml:space="preserve">Tap the </w:t>
      </w:r>
      <w:r w:rsidRPr="001A231E">
        <w:rPr>
          <w:b/>
          <w:bCs/>
          <w:highlight w:val="lightGray"/>
        </w:rPr>
        <w:t>History</w:t>
      </w:r>
      <w:r>
        <w:t xml:space="preserve"> soft key to check the past fluid removal history for </w:t>
      </w:r>
      <w:proofErr w:type="spellStart"/>
      <w:r>
        <w:t>PrismaFlex</w:t>
      </w:r>
      <w:proofErr w:type="spellEnd"/>
      <w:r>
        <w:t xml:space="preserve">. </w:t>
      </w:r>
      <w:proofErr w:type="spellStart"/>
      <w:r>
        <w:t>PrisMax</w:t>
      </w:r>
      <w:proofErr w:type="spellEnd"/>
      <w:r>
        <w:t xml:space="preserve"> displays previous hours PFR on the main screen. </w:t>
      </w:r>
    </w:p>
    <w:p w14:paraId="065B48E6" w14:textId="77777777" w:rsidR="009773AB" w:rsidRDefault="009773AB" w:rsidP="009773AB"/>
    <w:p w14:paraId="77085F51" w14:textId="3B07ACEF" w:rsidR="009773AB" w:rsidRPr="0025721F" w:rsidRDefault="00693956" w:rsidP="009773AB">
      <w:pPr>
        <w:rPr>
          <w:b/>
          <w:bCs/>
        </w:rPr>
      </w:pPr>
      <w:r>
        <w:rPr>
          <w:b/>
          <w:bCs/>
        </w:rPr>
        <w:t>9</w:t>
      </w:r>
      <w:r w:rsidR="009773AB" w:rsidRPr="0025721F">
        <w:rPr>
          <w:b/>
          <w:bCs/>
        </w:rPr>
        <w:t xml:space="preserve">.5 Monitor </w:t>
      </w:r>
      <w:r w:rsidR="009773AB">
        <w:rPr>
          <w:b/>
          <w:bCs/>
        </w:rPr>
        <w:t xml:space="preserve">Blood Warmer </w:t>
      </w:r>
      <w:r w:rsidR="009773AB" w:rsidRPr="0025721F">
        <w:rPr>
          <w:b/>
          <w:bCs/>
        </w:rPr>
        <w:t>Temperature</w:t>
      </w:r>
    </w:p>
    <w:p w14:paraId="30BE7C60" w14:textId="4FA8FBDE" w:rsidR="009773AB" w:rsidRDefault="009773AB" w:rsidP="009773AB">
      <w:r>
        <w:t xml:space="preserve">Always make sure the Blood </w:t>
      </w:r>
      <w:r w:rsidR="00885696">
        <w:t>W</w:t>
      </w:r>
      <w:r>
        <w:t xml:space="preserve">armer is </w:t>
      </w:r>
      <w:r w:rsidRPr="004F42CF">
        <w:rPr>
          <w:b/>
          <w:bCs/>
          <w:color w:val="FF0000"/>
        </w:rPr>
        <w:t>turned on</w:t>
      </w:r>
      <w:r>
        <w:t xml:space="preserve">. On </w:t>
      </w:r>
      <w:proofErr w:type="spellStart"/>
      <w:r>
        <w:t>PrismaFlex</w:t>
      </w:r>
      <w:proofErr w:type="spellEnd"/>
      <w:r>
        <w:t xml:space="preserve"> the blood warmer is a separate unit, so the machine cannot monitor blood warmer temperature. To avoid the patient becoming hypothermic, this should be checked </w:t>
      </w:r>
      <w:r w:rsidR="00015CB5">
        <w:t>regularly</w:t>
      </w:r>
      <w:r>
        <w:t xml:space="preserve">. The </w:t>
      </w:r>
      <w:proofErr w:type="spellStart"/>
      <w:r>
        <w:t>PrisMax</w:t>
      </w:r>
      <w:proofErr w:type="spellEnd"/>
      <w:r>
        <w:t xml:space="preserve"> automatically monitors warmer temperature and will alarm if out of range. Do not turn the </w:t>
      </w:r>
      <w:r w:rsidR="00333BBF">
        <w:t>b</w:t>
      </w:r>
      <w:r>
        <w:t xml:space="preserve">lood warmer off as the </w:t>
      </w:r>
      <w:proofErr w:type="spellStart"/>
      <w:r>
        <w:t>PrisMax</w:t>
      </w:r>
      <w:proofErr w:type="spellEnd"/>
      <w:r>
        <w:t xml:space="preserve"> will malfunction. The patient’s temperature must be monitored hourly for the first 4 hours and every 2</w:t>
      </w:r>
      <w:r w:rsidRPr="004F42CF">
        <w:rPr>
          <w:vertAlign w:val="superscript"/>
        </w:rPr>
        <w:t>nd</w:t>
      </w:r>
      <w:r>
        <w:t xml:space="preserve"> hourly while on CRRT, as therapy will mask a pyrexia. </w:t>
      </w:r>
    </w:p>
    <w:p w14:paraId="16B63BC1" w14:textId="77777777" w:rsidR="009773AB" w:rsidRDefault="009773AB" w:rsidP="009773AB"/>
    <w:p w14:paraId="681F1C86" w14:textId="0ADA3781" w:rsidR="009773AB" w:rsidRPr="004F42CF" w:rsidRDefault="00693956" w:rsidP="009773AB">
      <w:pPr>
        <w:rPr>
          <w:b/>
          <w:bCs/>
        </w:rPr>
      </w:pPr>
      <w:r>
        <w:rPr>
          <w:b/>
          <w:bCs/>
        </w:rPr>
        <w:t>9</w:t>
      </w:r>
      <w:r w:rsidR="009773AB" w:rsidRPr="004F42CF">
        <w:rPr>
          <w:b/>
          <w:bCs/>
        </w:rPr>
        <w:t>.6 Adjust deaeration chamber</w:t>
      </w:r>
    </w:p>
    <w:p w14:paraId="0C96307A" w14:textId="77777777" w:rsidR="009773AB" w:rsidRDefault="009773AB" w:rsidP="009773AB">
      <w:r>
        <w:t xml:space="preserve">On both machines, the fluid level in the deaeration chamber must be checked hourly. Automatic fluid levelling may be disabled on </w:t>
      </w:r>
      <w:proofErr w:type="spellStart"/>
      <w:r>
        <w:t>PrisMax</w:t>
      </w:r>
      <w:proofErr w:type="spellEnd"/>
      <w:r>
        <w:t xml:space="preserve">, which is indicated by an override symbol on the main screen. If fluid level is too low or high, adjust accordingly using up/down arrows.  </w:t>
      </w:r>
    </w:p>
    <w:p w14:paraId="78CE6C18" w14:textId="77777777" w:rsidR="009773AB" w:rsidRDefault="009773AB" w:rsidP="009773AB"/>
    <w:p w14:paraId="2215C244" w14:textId="5E5603DD" w:rsidR="009773AB" w:rsidRDefault="00693956" w:rsidP="009773AB">
      <w:pPr>
        <w:rPr>
          <w:b/>
          <w:bCs/>
        </w:rPr>
      </w:pPr>
      <w:r>
        <w:rPr>
          <w:b/>
          <w:bCs/>
        </w:rPr>
        <w:t>9</w:t>
      </w:r>
      <w:r w:rsidR="009773AB" w:rsidRPr="4ABC794A">
        <w:rPr>
          <w:b/>
          <w:bCs/>
        </w:rPr>
        <w:t>.8 Collection of fluid/blood sample from set sample ports</w:t>
      </w:r>
    </w:p>
    <w:p w14:paraId="37CA73C2" w14:textId="77777777" w:rsidR="009773AB" w:rsidRDefault="009773AB" w:rsidP="009773AB">
      <w:r>
        <w:t>Samples may be taken from the circuit if specifically requested by the ICU medical team. A 21-gauge needle or smaller must be</w:t>
      </w:r>
      <w:r w:rsidRPr="00420670">
        <w:t xml:space="preserve"> use</w:t>
      </w:r>
      <w:r>
        <w:t>d</w:t>
      </w:r>
      <w:r w:rsidRPr="00420670">
        <w:t>. Use of larger needles can cause holes in the sample sites, resulting in external leak, blood loss or air embolism.</w:t>
      </w:r>
      <w:r>
        <w:t xml:space="preserve"> </w:t>
      </w:r>
    </w:p>
    <w:p w14:paraId="14ADA578" w14:textId="77777777" w:rsidR="003F0D3A" w:rsidRDefault="003F0D3A" w:rsidP="009773AB"/>
    <w:p w14:paraId="4DC3D39F" w14:textId="2C86BBC6" w:rsidR="003F0D3A" w:rsidRPr="003F0D3A" w:rsidRDefault="00903052" w:rsidP="00903052">
      <w:pPr>
        <w:pBdr>
          <w:top w:val="single" w:sz="4" w:space="1" w:color="auto"/>
          <w:left w:val="single" w:sz="4" w:space="4" w:color="auto"/>
          <w:bottom w:val="single" w:sz="4" w:space="1" w:color="auto"/>
          <w:right w:val="single" w:sz="4" w:space="4" w:color="auto"/>
        </w:pBdr>
      </w:pPr>
      <w:r>
        <w:rPr>
          <w:b/>
          <w:bCs/>
        </w:rPr>
        <w:t xml:space="preserve">Alert: </w:t>
      </w:r>
      <w:r w:rsidR="003F0D3A">
        <w:t>DO NOT TAKE BLOOD SAMPLES FROM THE CIRCUIT UNLESS ORDERED BY ICU MEDCAL TEAM.</w:t>
      </w:r>
    </w:p>
    <w:p w14:paraId="6CC7B722" w14:textId="2E710FD9" w:rsidR="009773AB" w:rsidRDefault="009773AB" w:rsidP="008F42C2">
      <w:pPr>
        <w:pStyle w:val="ListParagraph"/>
        <w:numPr>
          <w:ilvl w:val="0"/>
          <w:numId w:val="26"/>
        </w:numPr>
        <w:spacing w:before="120"/>
        <w:ind w:left="426" w:hanging="426"/>
        <w:contextualSpacing w:val="0"/>
      </w:pPr>
      <w:r w:rsidRPr="00401A11">
        <w:rPr>
          <w:noProof/>
        </w:rPr>
        <w:drawing>
          <wp:anchor distT="0" distB="0" distL="114300" distR="114300" simplePos="0" relativeHeight="251658243" behindDoc="1" locked="0" layoutInCell="1" allowOverlap="1" wp14:anchorId="19C7ABB8" wp14:editId="4D276DA9">
            <wp:simplePos x="0" y="0"/>
            <wp:positionH relativeFrom="margin">
              <wp:posOffset>3014345</wp:posOffset>
            </wp:positionH>
            <wp:positionV relativeFrom="paragraph">
              <wp:posOffset>80010</wp:posOffset>
            </wp:positionV>
            <wp:extent cx="3427095" cy="3771900"/>
            <wp:effectExtent l="0" t="0" r="1905" b="0"/>
            <wp:wrapTight wrapText="bothSides">
              <wp:wrapPolygon edited="0">
                <wp:start x="0" y="0"/>
                <wp:lineTo x="0" y="21491"/>
                <wp:lineTo x="21492" y="21491"/>
                <wp:lineTo x="21492" y="0"/>
                <wp:lineTo x="0" y="0"/>
              </wp:wrapPolygon>
            </wp:wrapTight>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427095" cy="3771900"/>
                    </a:xfrm>
                    <a:prstGeom prst="rect">
                      <a:avLst/>
                    </a:prstGeom>
                  </pic:spPr>
                </pic:pic>
              </a:graphicData>
            </a:graphic>
            <wp14:sizeRelH relativeFrom="page">
              <wp14:pctWidth>0</wp14:pctWidth>
            </wp14:sizeRelH>
            <wp14:sizeRelV relativeFrom="page">
              <wp14:pctHeight>0</wp14:pctHeight>
            </wp14:sizeRelV>
          </wp:anchor>
        </w:drawing>
      </w:r>
      <w:r>
        <w:t xml:space="preserve">Access Sampling port: Blood sample can be collected for </w:t>
      </w:r>
      <w:r w:rsidR="00AA6D50">
        <w:t>Venous Blood Gases (</w:t>
      </w:r>
      <w:r>
        <w:t>VBGs</w:t>
      </w:r>
      <w:r w:rsidR="00AA6D50">
        <w:t>)</w:t>
      </w:r>
      <w:r>
        <w:t xml:space="preserve"> or formal blood samples. To ensure accurate blood samples, stop</w:t>
      </w:r>
      <w:r w:rsidR="00AA6D50">
        <w:t xml:space="preserve"> Pre</w:t>
      </w:r>
      <w:r w:rsidR="00632C4D">
        <w:t xml:space="preserve"> </w:t>
      </w:r>
      <w:r w:rsidR="00AA6D50">
        <w:t>Blood Pump(</w:t>
      </w:r>
      <w:r>
        <w:t>PBP</w:t>
      </w:r>
      <w:r w:rsidR="00AA6D50">
        <w:t>)</w:t>
      </w:r>
      <w:r>
        <w:t xml:space="preserve">, wait 15 seconds, then take blood sample. </w:t>
      </w:r>
      <w:r w:rsidR="002C1E60">
        <w:t>A 10mL syringe must be used to a</w:t>
      </w:r>
      <w:r w:rsidR="00D20BB1">
        <w:t xml:space="preserve">spirate blood, NOT a blood gas syringe, as this part of the circuit is under negative pressure and air may be introduced inadvertently. </w:t>
      </w:r>
    </w:p>
    <w:p w14:paraId="44C99581" w14:textId="77777777" w:rsidR="009773AB" w:rsidRDefault="009773AB" w:rsidP="008F42C2">
      <w:pPr>
        <w:ind w:left="426" w:hanging="426"/>
      </w:pPr>
    </w:p>
    <w:p w14:paraId="04793CF9" w14:textId="010DE49F" w:rsidR="009773AB" w:rsidRDefault="009773AB" w:rsidP="008F42C2">
      <w:pPr>
        <w:pStyle w:val="ListParagraph"/>
        <w:numPr>
          <w:ilvl w:val="0"/>
          <w:numId w:val="26"/>
        </w:numPr>
        <w:ind w:left="426" w:hanging="426"/>
      </w:pPr>
      <w:r>
        <w:t>Effluent sampling port: Effl</w:t>
      </w:r>
      <w:r w:rsidR="00D73038">
        <w:t>u</w:t>
      </w:r>
      <w:r>
        <w:t>ent fluids to be taken from this port for blood cell analysis in case of blood leak detected alarm.</w:t>
      </w:r>
    </w:p>
    <w:p w14:paraId="3A24DE65" w14:textId="77777777" w:rsidR="009773AB" w:rsidRDefault="009773AB" w:rsidP="008F42C2">
      <w:pPr>
        <w:ind w:left="426" w:hanging="426"/>
      </w:pPr>
    </w:p>
    <w:p w14:paraId="33749C8A" w14:textId="77777777" w:rsidR="009773AB" w:rsidRDefault="009773AB" w:rsidP="008F42C2">
      <w:pPr>
        <w:pStyle w:val="ListParagraph"/>
        <w:numPr>
          <w:ilvl w:val="0"/>
          <w:numId w:val="26"/>
        </w:numPr>
        <w:ind w:left="426" w:hanging="426"/>
      </w:pPr>
      <w:r>
        <w:t xml:space="preserve">Post Filter sampling port: Blood sample collected from this port used for post filter ionised calcium level to evaluate the effectiveness of citrate anticoagulation.  </w:t>
      </w:r>
    </w:p>
    <w:p w14:paraId="1BA6176D" w14:textId="77777777" w:rsidR="009773AB" w:rsidRDefault="009773AB" w:rsidP="008F42C2">
      <w:pPr>
        <w:ind w:left="426" w:hanging="426"/>
      </w:pPr>
    </w:p>
    <w:p w14:paraId="4DDD7A67" w14:textId="740AE2B5" w:rsidR="009773AB" w:rsidRDefault="009773AB" w:rsidP="008F42C2">
      <w:pPr>
        <w:pStyle w:val="ListParagraph"/>
        <w:numPr>
          <w:ilvl w:val="0"/>
          <w:numId w:val="26"/>
        </w:numPr>
        <w:ind w:left="426" w:hanging="426"/>
      </w:pPr>
      <w:r>
        <w:t xml:space="preserve">Pre filter sampling port: </w:t>
      </w:r>
      <w:r w:rsidR="00FB2C0C">
        <w:t>R</w:t>
      </w:r>
      <w:r>
        <w:t>arely used as the blood is diluted with Pre-blood pump solutions.</w:t>
      </w:r>
    </w:p>
    <w:p w14:paraId="3FAF28DC" w14:textId="3DBF5B69" w:rsidR="009773AB" w:rsidRDefault="009773AB" w:rsidP="009773AB"/>
    <w:p w14:paraId="7A5F6DE2" w14:textId="616C465D" w:rsidR="009773AB" w:rsidRPr="00B03277" w:rsidRDefault="00366964" w:rsidP="00B03277">
      <w:pPr>
        <w:jc w:val="right"/>
        <w:rPr>
          <w:rFonts w:cs="Arial"/>
          <w:i/>
          <w:color w:val="0000FF"/>
          <w:szCs w:val="24"/>
          <w:u w:val="single"/>
        </w:rPr>
      </w:pPr>
      <w:hyperlink w:anchor="Contents" w:history="1">
        <w:r w:rsidR="009773A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349CAB88" w14:textId="77777777" w:rsidTr="001D2785">
        <w:trPr>
          <w:cantSplit/>
          <w:trHeight w:val="285"/>
        </w:trPr>
        <w:tc>
          <w:tcPr>
            <w:tcW w:w="9158" w:type="dxa"/>
            <w:shd w:val="clear" w:color="auto" w:fill="A6A6A6" w:themeFill="background1" w:themeFillShade="A6"/>
          </w:tcPr>
          <w:p w14:paraId="3EAE0257" w14:textId="043670AF" w:rsidR="00A7672E" w:rsidRPr="00CD1C0E" w:rsidRDefault="00A7672E" w:rsidP="001D2785">
            <w:pPr>
              <w:pStyle w:val="Heading1"/>
            </w:pPr>
            <w:bookmarkStart w:id="29" w:name="_Toc89182387"/>
            <w:r>
              <w:t>Section 10 – Common Alarms and Troubleshooting</w:t>
            </w:r>
            <w:bookmarkEnd w:id="29"/>
          </w:p>
        </w:tc>
      </w:tr>
    </w:tbl>
    <w:p w14:paraId="0FBA48D0" w14:textId="77777777" w:rsidR="00A7672E" w:rsidRDefault="00A7672E" w:rsidP="009773AB">
      <w:pPr>
        <w:rPr>
          <w:rFonts w:asciiTheme="minorHAnsi" w:hAnsiTheme="minorHAnsi" w:cstheme="minorHAnsi"/>
        </w:rPr>
      </w:pPr>
    </w:p>
    <w:p w14:paraId="569A2D51" w14:textId="514CF0AF" w:rsidR="009773AB" w:rsidRPr="00194132" w:rsidRDefault="009773AB" w:rsidP="009773AB">
      <w:pPr>
        <w:rPr>
          <w:rFonts w:asciiTheme="minorHAnsi" w:hAnsiTheme="minorHAnsi" w:cstheme="minorHAnsi"/>
        </w:rPr>
      </w:pPr>
      <w:r w:rsidRPr="00194132">
        <w:rPr>
          <w:rFonts w:asciiTheme="minorHAnsi" w:hAnsiTheme="minorHAnsi" w:cstheme="minorHAnsi"/>
        </w:rPr>
        <w:t xml:space="preserve">The </w:t>
      </w:r>
      <w:proofErr w:type="spellStart"/>
      <w:r w:rsidRPr="00194132">
        <w:rPr>
          <w:rFonts w:asciiTheme="minorHAnsi" w:hAnsiTheme="minorHAnsi" w:cstheme="minorHAnsi"/>
        </w:rPr>
        <w:t>PrisMax</w:t>
      </w:r>
      <w:proofErr w:type="spellEnd"/>
      <w:r w:rsidRPr="00194132">
        <w:rPr>
          <w:rFonts w:asciiTheme="minorHAnsi" w:hAnsiTheme="minorHAnsi" w:cstheme="minorHAnsi"/>
        </w:rPr>
        <w:t>/</w:t>
      </w:r>
      <w:proofErr w:type="spellStart"/>
      <w:r w:rsidRPr="00194132">
        <w:rPr>
          <w:rFonts w:asciiTheme="minorHAnsi" w:hAnsiTheme="minorHAnsi" w:cstheme="minorHAnsi"/>
        </w:rPr>
        <w:t>PrismaFlex</w:t>
      </w:r>
      <w:proofErr w:type="spellEnd"/>
      <w:r>
        <w:rPr>
          <w:rFonts w:asciiTheme="minorHAnsi" w:hAnsiTheme="minorHAnsi" w:cstheme="minorHAnsi"/>
        </w:rPr>
        <w:t xml:space="preserve"> machines are</w:t>
      </w:r>
      <w:r w:rsidRPr="00194132">
        <w:rPr>
          <w:rFonts w:asciiTheme="minorHAnsi" w:hAnsiTheme="minorHAnsi" w:cstheme="minorHAnsi"/>
        </w:rPr>
        <w:t xml:space="preserve"> continually monitoring the state of the device and the therapy. If </w:t>
      </w:r>
      <w:r w:rsidR="00A95630">
        <w:rPr>
          <w:rFonts w:asciiTheme="minorHAnsi" w:hAnsiTheme="minorHAnsi" w:cstheme="minorHAnsi"/>
        </w:rPr>
        <w:t xml:space="preserve">an </w:t>
      </w:r>
      <w:r w:rsidRPr="00194132">
        <w:rPr>
          <w:rFonts w:asciiTheme="minorHAnsi" w:hAnsiTheme="minorHAnsi" w:cstheme="minorHAnsi"/>
        </w:rPr>
        <w:t>unexpected</w:t>
      </w:r>
      <w:r>
        <w:rPr>
          <w:rFonts w:asciiTheme="minorHAnsi" w:hAnsiTheme="minorHAnsi" w:cstheme="minorHAnsi"/>
        </w:rPr>
        <w:t xml:space="preserve"> problem</w:t>
      </w:r>
      <w:r w:rsidR="00A95630">
        <w:rPr>
          <w:rFonts w:asciiTheme="minorHAnsi" w:hAnsiTheme="minorHAnsi" w:cstheme="minorHAnsi"/>
        </w:rPr>
        <w:t xml:space="preserve"> is encountered</w:t>
      </w:r>
      <w:r w:rsidRPr="00194132">
        <w:rPr>
          <w:rFonts w:asciiTheme="minorHAnsi" w:hAnsiTheme="minorHAnsi" w:cstheme="minorHAnsi"/>
        </w:rPr>
        <w:t xml:space="preserve">, an alarm will </w:t>
      </w:r>
      <w:r>
        <w:rPr>
          <w:rFonts w:asciiTheme="minorHAnsi" w:hAnsiTheme="minorHAnsi" w:cstheme="minorHAnsi"/>
        </w:rPr>
        <w:t>sound</w:t>
      </w:r>
      <w:r w:rsidRPr="00194132">
        <w:rPr>
          <w:rFonts w:asciiTheme="minorHAnsi" w:hAnsiTheme="minorHAnsi" w:cstheme="minorHAnsi"/>
        </w:rPr>
        <w:t xml:space="preserve">. Alarms are organized by priority and the screen displays the highest priority alarm. For high-priority and some medium-priority alarms, the </w:t>
      </w:r>
      <w:proofErr w:type="spellStart"/>
      <w:r w:rsidRPr="00194132">
        <w:rPr>
          <w:rFonts w:asciiTheme="minorHAnsi" w:hAnsiTheme="minorHAnsi" w:cstheme="minorHAnsi"/>
        </w:rPr>
        <w:t>PrisMax</w:t>
      </w:r>
      <w:proofErr w:type="spellEnd"/>
      <w:r w:rsidRPr="00194132">
        <w:rPr>
          <w:rFonts w:asciiTheme="minorHAnsi" w:hAnsiTheme="minorHAnsi" w:cstheme="minorHAnsi"/>
        </w:rPr>
        <w:t>/</w:t>
      </w:r>
      <w:proofErr w:type="spellStart"/>
      <w:r w:rsidRPr="00194132">
        <w:rPr>
          <w:rFonts w:asciiTheme="minorHAnsi" w:hAnsiTheme="minorHAnsi" w:cstheme="minorHAnsi"/>
        </w:rPr>
        <w:t>PrismaFlex</w:t>
      </w:r>
      <w:proofErr w:type="spellEnd"/>
      <w:r w:rsidRPr="00194132">
        <w:rPr>
          <w:rFonts w:asciiTheme="minorHAnsi" w:hAnsiTheme="minorHAnsi" w:cstheme="minorHAnsi"/>
        </w:rPr>
        <w:t xml:space="preserve"> enters a “safe state”, </w:t>
      </w:r>
      <w:r>
        <w:rPr>
          <w:rFonts w:asciiTheme="minorHAnsi" w:hAnsiTheme="minorHAnsi" w:cstheme="minorHAnsi"/>
        </w:rPr>
        <w:t xml:space="preserve">which may involve </w:t>
      </w:r>
      <w:r w:rsidRPr="00194132">
        <w:rPr>
          <w:rFonts w:asciiTheme="minorHAnsi" w:hAnsiTheme="minorHAnsi" w:cstheme="minorHAnsi"/>
        </w:rPr>
        <w:t xml:space="preserve">stopping the blood pump, </w:t>
      </w:r>
      <w:r>
        <w:rPr>
          <w:rFonts w:asciiTheme="minorHAnsi" w:hAnsiTheme="minorHAnsi" w:cstheme="minorHAnsi"/>
        </w:rPr>
        <w:t xml:space="preserve">fluid pump or syringe pump, or closing </w:t>
      </w:r>
      <w:r w:rsidRPr="00194132">
        <w:rPr>
          <w:rFonts w:asciiTheme="minorHAnsi" w:hAnsiTheme="minorHAnsi" w:cstheme="minorHAnsi"/>
        </w:rPr>
        <w:t>the return line clamp</w:t>
      </w:r>
      <w:r>
        <w:rPr>
          <w:rFonts w:asciiTheme="minorHAnsi" w:hAnsiTheme="minorHAnsi" w:cstheme="minorHAnsi"/>
        </w:rPr>
        <w:t>. Actions taken by the machine will</w:t>
      </w:r>
      <w:r w:rsidRPr="00194132">
        <w:rPr>
          <w:rFonts w:asciiTheme="minorHAnsi" w:hAnsiTheme="minorHAnsi" w:cstheme="minorHAnsi"/>
        </w:rPr>
        <w:t xml:space="preserve"> </w:t>
      </w:r>
      <w:r>
        <w:rPr>
          <w:rFonts w:asciiTheme="minorHAnsi" w:hAnsiTheme="minorHAnsi" w:cstheme="minorHAnsi"/>
        </w:rPr>
        <w:t xml:space="preserve">depend on the cause of the problem. </w:t>
      </w:r>
      <w:r w:rsidRPr="00194132">
        <w:rPr>
          <w:rFonts w:asciiTheme="minorHAnsi" w:hAnsiTheme="minorHAnsi" w:cstheme="minorHAnsi"/>
        </w:rPr>
        <w:t xml:space="preserve"> </w:t>
      </w:r>
    </w:p>
    <w:p w14:paraId="73C9579C" w14:textId="77777777" w:rsidR="009773AB" w:rsidRPr="00194132" w:rsidRDefault="009773AB" w:rsidP="009773AB">
      <w:pPr>
        <w:rPr>
          <w:rFonts w:asciiTheme="minorHAnsi" w:hAnsiTheme="minorHAnsi" w:cstheme="minorHAnsi"/>
        </w:rPr>
      </w:pPr>
    </w:p>
    <w:p w14:paraId="0E32FE0D" w14:textId="77777777" w:rsidR="009773AB" w:rsidRPr="00194132" w:rsidRDefault="009773AB" w:rsidP="009773AB">
      <w:pPr>
        <w:rPr>
          <w:rFonts w:asciiTheme="minorHAnsi" w:hAnsiTheme="minorHAnsi" w:cstheme="minorHAnsi"/>
        </w:rPr>
      </w:pPr>
      <w:r w:rsidRPr="00194132">
        <w:rPr>
          <w:rFonts w:asciiTheme="minorHAnsi" w:hAnsiTheme="minorHAnsi" w:cstheme="minorHAnsi"/>
        </w:rPr>
        <w:t>When responding to any alarm, carefully follow the onscreen instructions.</w:t>
      </w:r>
      <w:r>
        <w:rPr>
          <w:rFonts w:asciiTheme="minorHAnsi" w:hAnsiTheme="minorHAnsi" w:cstheme="minorHAnsi"/>
        </w:rPr>
        <w:t xml:space="preserve"> Alarms should be responded to quickly to minimise stasis time in the circuit.</w:t>
      </w:r>
      <w:r>
        <w:rPr>
          <w:rFonts w:cstheme="minorHAnsi"/>
        </w:rPr>
        <w:t xml:space="preserve"> If alarm cannot be corrected, call for help and escalate immediately</w:t>
      </w:r>
      <w:r>
        <w:rPr>
          <w:rFonts w:asciiTheme="minorHAnsi" w:hAnsiTheme="minorHAnsi" w:cstheme="minorHAnsi"/>
        </w:rPr>
        <w:t xml:space="preserve">. </w:t>
      </w:r>
    </w:p>
    <w:p w14:paraId="5548EE4C" w14:textId="77777777" w:rsidR="009773AB" w:rsidRPr="00194132" w:rsidRDefault="009773AB" w:rsidP="009773AB">
      <w:pPr>
        <w:rPr>
          <w:rFonts w:asciiTheme="minorHAnsi" w:hAnsiTheme="minorHAnsi" w:cstheme="minorHAnsi"/>
        </w:rPr>
      </w:pPr>
    </w:p>
    <w:p w14:paraId="69EAAE93" w14:textId="77777777" w:rsidR="009773AB" w:rsidRPr="00194132" w:rsidRDefault="009773AB" w:rsidP="009773AB">
      <w:pPr>
        <w:rPr>
          <w:rFonts w:asciiTheme="minorHAnsi" w:hAnsiTheme="minorHAnsi" w:cstheme="minorHAnsi"/>
        </w:rPr>
      </w:pPr>
      <w:proofErr w:type="spellStart"/>
      <w:r w:rsidRPr="00194132">
        <w:rPr>
          <w:rFonts w:asciiTheme="minorHAnsi" w:hAnsiTheme="minorHAnsi" w:cstheme="minorHAnsi"/>
        </w:rPr>
        <w:t>PrisMax</w:t>
      </w:r>
      <w:proofErr w:type="spellEnd"/>
      <w:r w:rsidRPr="00194132">
        <w:rPr>
          <w:rFonts w:asciiTheme="minorHAnsi" w:hAnsiTheme="minorHAnsi" w:cstheme="minorHAnsi"/>
        </w:rPr>
        <w:t xml:space="preserve"> has back-up battery, which can support full system operation for 30 mins upon temporary power disconnect.</w:t>
      </w:r>
      <w:r>
        <w:rPr>
          <w:rFonts w:cstheme="minorHAnsi"/>
        </w:rPr>
        <w:t xml:space="preserve"> </w:t>
      </w:r>
      <w:proofErr w:type="spellStart"/>
      <w:r w:rsidRPr="00194132">
        <w:rPr>
          <w:rFonts w:asciiTheme="minorHAnsi" w:hAnsiTheme="minorHAnsi" w:cstheme="minorHAnsi"/>
        </w:rPr>
        <w:t>PrismaFlex</w:t>
      </w:r>
      <w:proofErr w:type="spellEnd"/>
      <w:r w:rsidRPr="00194132">
        <w:rPr>
          <w:rFonts w:asciiTheme="minorHAnsi" w:hAnsiTheme="minorHAnsi" w:cstheme="minorHAnsi"/>
        </w:rPr>
        <w:t xml:space="preserve"> has back-up battery, which enables 10+ minutes of uninterrupted therapy delivery upon temporary power disconnect.</w:t>
      </w:r>
    </w:p>
    <w:p w14:paraId="6B383CDA" w14:textId="77777777" w:rsidR="009773AB" w:rsidRDefault="009773AB" w:rsidP="009773AB">
      <w:pPr>
        <w:rPr>
          <w:rFonts w:asciiTheme="minorHAnsi" w:hAnsiTheme="minorHAnsi" w:cstheme="minorHAnsi"/>
        </w:rPr>
      </w:pPr>
    </w:p>
    <w:p w14:paraId="67837646" w14:textId="77777777" w:rsidR="009773AB" w:rsidRPr="00194132" w:rsidRDefault="009773AB" w:rsidP="009773AB">
      <w:pPr>
        <w:rPr>
          <w:rFonts w:asciiTheme="minorHAnsi" w:hAnsiTheme="minorHAnsi" w:cstheme="minorHAnsi"/>
        </w:rPr>
      </w:pPr>
      <w:r>
        <w:rPr>
          <w:rFonts w:asciiTheme="minorHAnsi" w:hAnsiTheme="minorHAnsi" w:cstheme="minorHAnsi"/>
        </w:rPr>
        <w:t xml:space="preserve">For more information on specific alarms and troubleshooting, please refer to the operator manual for </w:t>
      </w:r>
      <w:proofErr w:type="spellStart"/>
      <w:r>
        <w:rPr>
          <w:rFonts w:asciiTheme="minorHAnsi" w:hAnsiTheme="minorHAnsi" w:cstheme="minorHAnsi"/>
        </w:rPr>
        <w:t>PrisMax</w:t>
      </w:r>
      <w:proofErr w:type="spellEnd"/>
      <w:r>
        <w:rPr>
          <w:rFonts w:asciiTheme="minorHAnsi" w:hAnsiTheme="minorHAnsi" w:cstheme="minorHAnsi"/>
        </w:rPr>
        <w:t xml:space="preserve"> and </w:t>
      </w:r>
      <w:proofErr w:type="spellStart"/>
      <w:r>
        <w:rPr>
          <w:rFonts w:asciiTheme="minorHAnsi" w:hAnsiTheme="minorHAnsi" w:cstheme="minorHAnsi"/>
        </w:rPr>
        <w:t>PrismaFlex</w:t>
      </w:r>
      <w:proofErr w:type="spellEnd"/>
      <w:r>
        <w:rPr>
          <w:rFonts w:asciiTheme="minorHAnsi" w:hAnsiTheme="minorHAnsi" w:cstheme="minorHAnsi"/>
        </w:rPr>
        <w:t xml:space="preserve"> machines. </w:t>
      </w:r>
    </w:p>
    <w:p w14:paraId="395D37AB" w14:textId="788801DD" w:rsidR="009773AB" w:rsidRPr="00A7672E" w:rsidRDefault="009773AB" w:rsidP="009773AB">
      <w:pPr>
        <w:spacing w:after="200" w:line="276" w:lineRule="auto"/>
        <w:rPr>
          <w:rFonts w:asciiTheme="minorHAnsi" w:hAnsiTheme="minorHAnsi" w:cstheme="minorHAnsi"/>
          <w:szCs w:val="24"/>
        </w:rPr>
      </w:pPr>
      <w:r w:rsidRPr="00A7672E">
        <w:rPr>
          <w:rFonts w:asciiTheme="minorHAnsi" w:hAnsiTheme="minorHAnsi" w:cstheme="minorHAnsi"/>
          <w:b/>
          <w:szCs w:val="24"/>
        </w:rPr>
        <w:t>CRRT</w:t>
      </w:r>
      <w:r w:rsidRPr="00A7672E">
        <w:rPr>
          <w:rFonts w:cstheme="minorHAnsi"/>
          <w:b/>
          <w:szCs w:val="24"/>
        </w:rPr>
        <w:t xml:space="preserve"> common</w:t>
      </w:r>
      <w:r w:rsidRPr="00A7672E">
        <w:rPr>
          <w:rFonts w:asciiTheme="minorHAnsi" w:hAnsiTheme="minorHAnsi" w:cstheme="minorHAnsi"/>
          <w:b/>
          <w:szCs w:val="24"/>
        </w:rPr>
        <w:t xml:space="preserve"> high/medium priority alarms and troubleshooting guide</w:t>
      </w:r>
    </w:p>
    <w:tbl>
      <w:tblPr>
        <w:tblW w:w="10774" w:type="dxa"/>
        <w:tblInd w:w="-856" w:type="dxa"/>
        <w:shd w:val="clear" w:color="auto" w:fill="FFFFFF"/>
        <w:tblCellMar>
          <w:top w:w="15" w:type="dxa"/>
          <w:left w:w="15" w:type="dxa"/>
          <w:bottom w:w="15" w:type="dxa"/>
          <w:right w:w="15" w:type="dxa"/>
        </w:tblCellMar>
        <w:tblLook w:val="04A0" w:firstRow="1" w:lastRow="0" w:firstColumn="1" w:lastColumn="0" w:noHBand="0" w:noVBand="1"/>
      </w:tblPr>
      <w:tblGrid>
        <w:gridCol w:w="2269"/>
        <w:gridCol w:w="3260"/>
        <w:gridCol w:w="5245"/>
      </w:tblGrid>
      <w:tr w:rsidR="009773AB" w:rsidRPr="00194132" w14:paraId="0D167AD7" w14:textId="77777777" w:rsidTr="00B03277">
        <w:trPr>
          <w:trHeight w:val="245"/>
          <w:tblHeader/>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2D659A" w14:textId="77777777" w:rsidR="009773AB" w:rsidRPr="009202E4" w:rsidRDefault="009773AB" w:rsidP="001B055A">
            <w:pPr>
              <w:spacing w:before="100" w:beforeAutospacing="1" w:after="100" w:afterAutospacing="1"/>
              <w:ind w:left="-441" w:firstLine="426"/>
              <w:contextualSpacing/>
              <w:jc w:val="center"/>
              <w:rPr>
                <w:rFonts w:asciiTheme="minorHAnsi" w:hAnsiTheme="minorHAnsi" w:cstheme="minorHAnsi"/>
                <w:b/>
                <w:bCs/>
                <w:szCs w:val="24"/>
              </w:rPr>
            </w:pPr>
            <w:r w:rsidRPr="009202E4">
              <w:rPr>
                <w:rFonts w:asciiTheme="minorHAnsi" w:hAnsiTheme="minorHAnsi" w:cstheme="minorHAnsi"/>
                <w:b/>
                <w:bCs/>
                <w:szCs w:val="24"/>
              </w:rPr>
              <w:t>Alarm</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9F8D8E" w14:textId="77777777" w:rsidR="009773AB" w:rsidRPr="009202E4" w:rsidRDefault="009773AB" w:rsidP="001B055A">
            <w:pPr>
              <w:spacing w:before="100" w:beforeAutospacing="1" w:after="100" w:afterAutospacing="1"/>
              <w:contextualSpacing/>
              <w:jc w:val="center"/>
              <w:rPr>
                <w:rFonts w:asciiTheme="minorHAnsi" w:hAnsiTheme="minorHAnsi" w:cstheme="minorHAnsi"/>
                <w:b/>
                <w:bCs/>
                <w:szCs w:val="24"/>
              </w:rPr>
            </w:pPr>
            <w:r w:rsidRPr="009202E4">
              <w:rPr>
                <w:rFonts w:asciiTheme="minorHAnsi" w:hAnsiTheme="minorHAnsi" w:cstheme="minorHAnsi"/>
                <w:b/>
                <w:bCs/>
                <w:szCs w:val="24"/>
              </w:rPr>
              <w:t>Causes/ Risks</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06346F" w14:textId="77777777" w:rsidR="009773AB" w:rsidRPr="009202E4" w:rsidRDefault="009773AB" w:rsidP="001B055A">
            <w:pPr>
              <w:spacing w:before="100" w:beforeAutospacing="1" w:after="100" w:afterAutospacing="1"/>
              <w:contextualSpacing/>
              <w:jc w:val="center"/>
              <w:rPr>
                <w:rFonts w:asciiTheme="minorHAnsi" w:hAnsiTheme="minorHAnsi" w:cstheme="minorHAnsi"/>
                <w:b/>
                <w:bCs/>
                <w:szCs w:val="24"/>
              </w:rPr>
            </w:pPr>
            <w:r w:rsidRPr="009202E4">
              <w:rPr>
                <w:rFonts w:asciiTheme="minorHAnsi" w:hAnsiTheme="minorHAnsi" w:cstheme="minorHAnsi"/>
                <w:b/>
                <w:bCs/>
                <w:szCs w:val="24"/>
              </w:rPr>
              <w:t>Management</w:t>
            </w:r>
          </w:p>
        </w:tc>
      </w:tr>
      <w:tr w:rsidR="009773AB" w:rsidRPr="00194132" w14:paraId="642F0C1C" w14:textId="77777777" w:rsidTr="00B03277">
        <w:trPr>
          <w:trHeight w:val="2751"/>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734EE4" w14:textId="7A5A1BDD" w:rsidR="009773AB" w:rsidRPr="009202E4" w:rsidRDefault="009773AB" w:rsidP="00B03277">
            <w:pPr>
              <w:spacing w:before="100" w:beforeAutospacing="1" w:after="100" w:afterAutospacing="1"/>
              <w:ind w:left="123"/>
              <w:contextualSpacing/>
              <w:rPr>
                <w:rFonts w:asciiTheme="minorHAnsi" w:hAnsiTheme="minorHAnsi" w:cstheme="minorHAnsi"/>
                <w:szCs w:val="24"/>
              </w:rPr>
            </w:pPr>
            <w:r w:rsidRPr="009202E4">
              <w:rPr>
                <w:rFonts w:asciiTheme="minorHAnsi" w:hAnsiTheme="minorHAnsi" w:cstheme="minorHAnsi"/>
                <w:szCs w:val="24"/>
              </w:rPr>
              <w:t>Air</w:t>
            </w:r>
            <w:r w:rsidR="0085409E">
              <w:rPr>
                <w:rFonts w:asciiTheme="minorHAnsi" w:hAnsiTheme="minorHAnsi" w:cstheme="minorHAnsi"/>
                <w:szCs w:val="24"/>
              </w:rPr>
              <w:t xml:space="preserve"> </w:t>
            </w:r>
            <w:r w:rsidRPr="009202E4">
              <w:rPr>
                <w:rFonts w:asciiTheme="minorHAnsi" w:hAnsiTheme="minorHAnsi" w:cstheme="minorHAnsi"/>
                <w:szCs w:val="24"/>
              </w:rPr>
              <w:t>in blood</w:t>
            </w:r>
          </w:p>
          <w:p w14:paraId="0CA650EE" w14:textId="77777777" w:rsidR="009773AB" w:rsidRPr="009202E4" w:rsidRDefault="009773AB" w:rsidP="00B03277">
            <w:pPr>
              <w:spacing w:before="100" w:beforeAutospacing="1" w:after="100" w:afterAutospacing="1"/>
              <w:ind w:left="123"/>
              <w:contextualSpacing/>
              <w:rPr>
                <w:rFonts w:asciiTheme="minorHAnsi" w:hAnsiTheme="minorHAnsi" w:cstheme="minorHAnsi"/>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7B749A" w14:textId="77777777" w:rsidR="009773AB" w:rsidRPr="009202E4" w:rsidRDefault="009773AB" w:rsidP="00B03277">
            <w:pPr>
              <w:pStyle w:val="ListParagraph"/>
              <w:numPr>
                <w:ilvl w:val="0"/>
                <w:numId w:val="61"/>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Leaking or disconnected catheter</w:t>
            </w:r>
          </w:p>
          <w:p w14:paraId="1235365A" w14:textId="604E67E3" w:rsidR="009773AB" w:rsidRPr="009202E4" w:rsidRDefault="009773AB" w:rsidP="00B03277">
            <w:pPr>
              <w:pStyle w:val="ListParagraph"/>
              <w:numPr>
                <w:ilvl w:val="0"/>
                <w:numId w:val="61"/>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Air entry f</w:t>
            </w:r>
            <w:r w:rsidR="00C93955">
              <w:rPr>
                <w:rFonts w:asciiTheme="minorHAnsi" w:hAnsiTheme="minorHAnsi" w:cstheme="minorHAnsi"/>
                <w:szCs w:val="24"/>
              </w:rPr>
              <w:t>ro</w:t>
            </w:r>
            <w:r w:rsidRPr="009202E4">
              <w:rPr>
                <w:rFonts w:asciiTheme="minorHAnsi" w:hAnsiTheme="minorHAnsi" w:cstheme="minorHAnsi"/>
                <w:szCs w:val="24"/>
              </w:rPr>
              <w:t>m a bag, blood warmer, syringe line, access or PBP lines</w:t>
            </w:r>
          </w:p>
          <w:p w14:paraId="1E72DE95" w14:textId="77777777" w:rsidR="009773AB" w:rsidRPr="009202E4" w:rsidRDefault="009773AB" w:rsidP="00B03277">
            <w:pPr>
              <w:pStyle w:val="ListParagraph"/>
              <w:numPr>
                <w:ilvl w:val="0"/>
                <w:numId w:val="61"/>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Set not fully primed</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D1C356" w14:textId="464E0D75"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Inspect the entire set for leaks or disconnections</w:t>
            </w:r>
            <w:r w:rsidR="000A3A42">
              <w:rPr>
                <w:rFonts w:asciiTheme="minorHAnsi" w:hAnsiTheme="minorHAnsi" w:cstheme="minorHAnsi"/>
                <w:szCs w:val="24"/>
              </w:rPr>
              <w:t>.</w:t>
            </w:r>
          </w:p>
          <w:p w14:paraId="053F7F7B" w14:textId="3B670C0F"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Look for air/foam in the tubing below air detector</w:t>
            </w:r>
            <w:r w:rsidR="000A3A42">
              <w:rPr>
                <w:rFonts w:asciiTheme="minorHAnsi" w:hAnsiTheme="minorHAnsi" w:cstheme="minorHAnsi"/>
                <w:szCs w:val="24"/>
              </w:rPr>
              <w:t>.</w:t>
            </w:r>
          </w:p>
          <w:p w14:paraId="700A3EDD" w14:textId="7B466B05"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Inspect level of fluid in the deaeration chamber and adjust if needed</w:t>
            </w:r>
            <w:r w:rsidR="000A3A42">
              <w:rPr>
                <w:rFonts w:asciiTheme="minorHAnsi" w:hAnsiTheme="minorHAnsi" w:cstheme="minorHAnsi"/>
                <w:szCs w:val="24"/>
              </w:rPr>
              <w:t>.</w:t>
            </w:r>
          </w:p>
          <w:p w14:paraId="541A926E" w14:textId="23FEEA12"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 xml:space="preserve">Tap the </w:t>
            </w:r>
            <w:r w:rsidRPr="009202E4">
              <w:rPr>
                <w:rFonts w:asciiTheme="minorHAnsi" w:hAnsiTheme="minorHAnsi" w:cstheme="minorHAnsi"/>
                <w:b/>
                <w:bCs/>
                <w:szCs w:val="24"/>
              </w:rPr>
              <w:t>Remove Air</w:t>
            </w:r>
            <w:r w:rsidRPr="009202E4">
              <w:rPr>
                <w:rFonts w:asciiTheme="minorHAnsi" w:hAnsiTheme="minorHAnsi" w:cstheme="minorHAnsi"/>
                <w:szCs w:val="24"/>
              </w:rPr>
              <w:t xml:space="preserve"> button and follow the onscreen instructions for air removal (Refer to Attachment</w:t>
            </w:r>
            <w:r w:rsidR="00B31D04">
              <w:rPr>
                <w:rFonts w:asciiTheme="minorHAnsi" w:hAnsiTheme="minorHAnsi" w:cstheme="minorHAnsi"/>
                <w:szCs w:val="24"/>
              </w:rPr>
              <w:t xml:space="preserve"> 4</w:t>
            </w:r>
            <w:r w:rsidRPr="009202E4">
              <w:rPr>
                <w:rFonts w:asciiTheme="minorHAnsi" w:hAnsiTheme="minorHAnsi" w:cstheme="minorHAnsi"/>
                <w:szCs w:val="24"/>
              </w:rPr>
              <w:t xml:space="preserve">: </w:t>
            </w:r>
            <w:r w:rsidRPr="009202E4">
              <w:rPr>
                <w:rFonts w:asciiTheme="minorHAnsi" w:hAnsiTheme="minorHAnsi" w:cstheme="minorHAnsi"/>
                <w:b/>
                <w:bCs/>
                <w:szCs w:val="24"/>
              </w:rPr>
              <w:t>Air Removal Procedures</w:t>
            </w:r>
            <w:r w:rsidRPr="009202E4">
              <w:rPr>
                <w:rFonts w:asciiTheme="minorHAnsi" w:hAnsiTheme="minorHAnsi" w:cstheme="minorHAnsi"/>
                <w:szCs w:val="24"/>
              </w:rPr>
              <w:t>)</w:t>
            </w:r>
            <w:r w:rsidR="000A3A42">
              <w:rPr>
                <w:rFonts w:asciiTheme="minorHAnsi" w:hAnsiTheme="minorHAnsi" w:cstheme="minorHAnsi"/>
                <w:szCs w:val="24"/>
              </w:rPr>
              <w:t>.</w:t>
            </w:r>
          </w:p>
          <w:p w14:paraId="1A706067" w14:textId="77777777"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 xml:space="preserve">If air is present in the entire return line, change the set. </w:t>
            </w:r>
            <w:r w:rsidRPr="009202E4">
              <w:rPr>
                <w:rFonts w:asciiTheme="minorHAnsi" w:hAnsiTheme="minorHAnsi" w:cstheme="minorHAnsi"/>
                <w:b/>
                <w:bCs/>
                <w:color w:val="FF0000"/>
                <w:szCs w:val="24"/>
              </w:rPr>
              <w:t>Do not return blood.</w:t>
            </w:r>
            <w:r w:rsidRPr="009202E4">
              <w:rPr>
                <w:rFonts w:asciiTheme="minorHAnsi" w:hAnsiTheme="minorHAnsi" w:cstheme="minorHAnsi"/>
                <w:color w:val="FF0000"/>
                <w:szCs w:val="24"/>
              </w:rPr>
              <w:t xml:space="preserve"> </w:t>
            </w:r>
          </w:p>
        </w:tc>
      </w:tr>
      <w:tr w:rsidR="009773AB" w:rsidRPr="0074066D" w14:paraId="4276AF15" w14:textId="77777777" w:rsidTr="00B03277">
        <w:trPr>
          <w:trHeight w:val="2997"/>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BF06CF4" w14:textId="77777777" w:rsidR="009773AB" w:rsidRPr="009202E4" w:rsidRDefault="009773AB" w:rsidP="00B03277">
            <w:pPr>
              <w:spacing w:before="100" w:beforeAutospacing="1" w:after="100" w:afterAutospacing="1"/>
              <w:ind w:left="123"/>
              <w:contextualSpacing/>
              <w:rPr>
                <w:rFonts w:cstheme="minorHAnsi"/>
                <w:szCs w:val="24"/>
              </w:rPr>
            </w:pPr>
            <w:r w:rsidRPr="009202E4">
              <w:rPr>
                <w:noProof/>
                <w:szCs w:val="24"/>
              </w:rPr>
              <w:drawing>
                <wp:anchor distT="0" distB="0" distL="114300" distR="114300" simplePos="0" relativeHeight="251658245" behindDoc="0" locked="0" layoutInCell="1" allowOverlap="1" wp14:anchorId="534A7F2A" wp14:editId="6BFD50B6">
                  <wp:simplePos x="0" y="0"/>
                  <wp:positionH relativeFrom="column">
                    <wp:posOffset>187960</wp:posOffset>
                  </wp:positionH>
                  <wp:positionV relativeFrom="paragraph">
                    <wp:posOffset>280035</wp:posOffset>
                  </wp:positionV>
                  <wp:extent cx="847725" cy="719455"/>
                  <wp:effectExtent l="0" t="0" r="9525" b="4445"/>
                  <wp:wrapSquare wrapText="bothSides"/>
                  <wp:docPr id="49801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847725" cy="719455"/>
                          </a:xfrm>
                          <a:prstGeom prst="rect">
                            <a:avLst/>
                          </a:prstGeom>
                        </pic:spPr>
                      </pic:pic>
                    </a:graphicData>
                  </a:graphic>
                </wp:anchor>
              </w:drawing>
            </w:r>
            <w:r w:rsidRPr="009202E4">
              <w:rPr>
                <w:rFonts w:asciiTheme="minorHAnsi" w:hAnsiTheme="minorHAnsi" w:cstheme="minorHAnsi"/>
                <w:szCs w:val="24"/>
              </w:rPr>
              <w:t>Blood leak</w:t>
            </w:r>
            <w:r w:rsidRPr="009202E4">
              <w:rPr>
                <w:rFonts w:cstheme="minorHAnsi"/>
                <w:szCs w:val="24"/>
              </w:rPr>
              <w:t xml:space="preserve"> detected</w:t>
            </w:r>
          </w:p>
          <w:p w14:paraId="5190C43A" w14:textId="77777777" w:rsidR="009773AB" w:rsidRPr="009202E4" w:rsidRDefault="009773AB" w:rsidP="00B03277">
            <w:pPr>
              <w:spacing w:before="100" w:beforeAutospacing="1" w:after="100" w:afterAutospacing="1"/>
              <w:ind w:left="123"/>
              <w:contextualSpacing/>
              <w:rPr>
                <w:rFonts w:cstheme="minorBidi"/>
                <w:szCs w:val="24"/>
              </w:rPr>
            </w:pPr>
          </w:p>
          <w:p w14:paraId="39C4BB04" w14:textId="77777777" w:rsidR="009773AB" w:rsidRPr="009202E4" w:rsidRDefault="009773AB" w:rsidP="00B03277">
            <w:pPr>
              <w:spacing w:before="100" w:beforeAutospacing="1" w:after="100" w:afterAutospacing="1"/>
              <w:ind w:left="123"/>
              <w:contextualSpacing/>
              <w:rPr>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B47490A" w14:textId="77777777" w:rsidR="009773AB" w:rsidRPr="009202E4" w:rsidRDefault="009773AB" w:rsidP="00B03277">
            <w:pPr>
              <w:pStyle w:val="ListParagraph"/>
              <w:numPr>
                <w:ilvl w:val="0"/>
                <w:numId w:val="62"/>
              </w:numPr>
              <w:spacing w:before="100" w:beforeAutospacing="1" w:after="100" w:afterAutospacing="1"/>
              <w:ind w:left="404" w:hanging="283"/>
              <w:rPr>
                <w:rFonts w:cstheme="minorHAnsi"/>
                <w:szCs w:val="24"/>
              </w:rPr>
            </w:pPr>
            <w:r w:rsidRPr="009202E4">
              <w:rPr>
                <w:rFonts w:cstheme="minorHAnsi"/>
                <w:szCs w:val="24"/>
              </w:rPr>
              <w:t xml:space="preserve">The Blood Leak Detector (BLD) detects blood in the effluent line, which can indicate a ruptured filter membrane.  </w:t>
            </w:r>
          </w:p>
          <w:p w14:paraId="08C9F481" w14:textId="77777777" w:rsidR="009773AB" w:rsidRPr="009202E4" w:rsidRDefault="009773AB" w:rsidP="00B03277">
            <w:pPr>
              <w:pStyle w:val="ListParagraph"/>
              <w:numPr>
                <w:ilvl w:val="0"/>
                <w:numId w:val="62"/>
              </w:numPr>
              <w:spacing w:before="100" w:beforeAutospacing="1" w:after="100" w:afterAutospacing="1"/>
              <w:ind w:left="404" w:hanging="283"/>
              <w:rPr>
                <w:rFonts w:cstheme="minorHAnsi"/>
                <w:szCs w:val="24"/>
              </w:rPr>
            </w:pPr>
            <w:r w:rsidRPr="009202E4">
              <w:rPr>
                <w:rFonts w:cstheme="minorHAnsi"/>
                <w:szCs w:val="24"/>
              </w:rPr>
              <w:t>Tubing is cloudy or debris in the tubing path</w:t>
            </w:r>
          </w:p>
          <w:p w14:paraId="46B5B39B" w14:textId="77777777" w:rsidR="009773AB" w:rsidRPr="009202E4" w:rsidRDefault="009773AB" w:rsidP="00B03277">
            <w:pPr>
              <w:pStyle w:val="ListParagraph"/>
              <w:numPr>
                <w:ilvl w:val="0"/>
                <w:numId w:val="62"/>
              </w:numPr>
              <w:spacing w:before="100" w:beforeAutospacing="1" w:after="100" w:afterAutospacing="1"/>
              <w:ind w:left="404" w:hanging="283"/>
              <w:rPr>
                <w:rFonts w:asciiTheme="minorHAnsi" w:hAnsiTheme="minorHAnsi" w:cstheme="minorHAnsi"/>
                <w:szCs w:val="24"/>
              </w:rPr>
            </w:pPr>
            <w:r w:rsidRPr="009202E4">
              <w:rPr>
                <w:rFonts w:cstheme="minorHAnsi"/>
                <w:szCs w:val="24"/>
              </w:rPr>
              <w:t>Air in the effluent line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B82ABC"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 xml:space="preserve">Check if the effluent fluid is pink/red tinged and identify the cause of colour change (differentiate haemolysis from filter membrane rupture). </w:t>
            </w:r>
          </w:p>
          <w:p w14:paraId="05FCF4F9"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If blood is in the effluent line, change the set.</w:t>
            </w:r>
          </w:p>
          <w:p w14:paraId="544E9D84"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 xml:space="preserve">Check for air bubbles in effluent line in BLD. </w:t>
            </w:r>
          </w:p>
          <w:p w14:paraId="66FDBF78"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Tap the Alarm Off button to dislodge bubble.</w:t>
            </w:r>
          </w:p>
          <w:p w14:paraId="2FA75BBA" w14:textId="2EF263E4" w:rsidR="009773AB" w:rsidRPr="009202E4" w:rsidRDefault="009773AB" w:rsidP="00B03277">
            <w:pPr>
              <w:spacing w:before="100" w:beforeAutospacing="1" w:after="100" w:afterAutospacing="1"/>
              <w:ind w:left="126"/>
              <w:contextualSpacing/>
              <w:rPr>
                <w:rFonts w:asciiTheme="minorHAnsi" w:hAnsiTheme="minorHAnsi" w:cstheme="minorBidi"/>
                <w:szCs w:val="24"/>
              </w:rPr>
            </w:pPr>
            <w:r w:rsidRPr="009202E4">
              <w:rPr>
                <w:rFonts w:cstheme="minorBidi"/>
                <w:szCs w:val="24"/>
              </w:rPr>
              <w:t>Clean the tubing path and effluent line with a lint-free cloth and dry thoroughly if there is liquid o</w:t>
            </w:r>
            <w:r w:rsidR="0040700E">
              <w:rPr>
                <w:rFonts w:cstheme="minorBidi"/>
                <w:szCs w:val="24"/>
              </w:rPr>
              <w:t>r</w:t>
            </w:r>
            <w:r w:rsidRPr="009202E4">
              <w:rPr>
                <w:rFonts w:cstheme="minorBidi"/>
                <w:szCs w:val="24"/>
              </w:rPr>
              <w:t xml:space="preserve"> debris.</w:t>
            </w:r>
          </w:p>
        </w:tc>
      </w:tr>
      <w:tr w:rsidR="009773AB" w:rsidRPr="00194132" w14:paraId="08AD623B" w14:textId="77777777" w:rsidTr="00B03277">
        <w:trPr>
          <w:trHeight w:val="560"/>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27A187" w14:textId="77777777" w:rsidR="009773AB" w:rsidRPr="009202E4" w:rsidRDefault="009773AB" w:rsidP="00B03277">
            <w:pPr>
              <w:spacing w:before="100" w:beforeAutospacing="1" w:after="100" w:afterAutospacing="1"/>
              <w:ind w:left="123"/>
              <w:contextualSpacing/>
              <w:rPr>
                <w:rFonts w:asciiTheme="minorHAnsi" w:hAnsiTheme="minorHAnsi" w:cstheme="minorHAnsi"/>
                <w:szCs w:val="24"/>
              </w:rPr>
            </w:pPr>
            <w:r w:rsidRPr="009202E4">
              <w:rPr>
                <w:rFonts w:asciiTheme="minorHAnsi" w:hAnsiTheme="minorHAnsi" w:cstheme="minorHAnsi"/>
                <w:szCs w:val="24"/>
              </w:rPr>
              <w:t>Access extremely negative</w:t>
            </w:r>
          </w:p>
          <w:p w14:paraId="316C9D46" w14:textId="77777777" w:rsidR="009773AB" w:rsidRPr="009202E4" w:rsidRDefault="009773AB" w:rsidP="00B03277">
            <w:pPr>
              <w:spacing w:before="100" w:beforeAutospacing="1" w:after="100" w:afterAutospacing="1"/>
              <w:ind w:left="123"/>
              <w:contextualSpacing/>
              <w:rPr>
                <w:rFonts w:asciiTheme="minorHAnsi" w:hAnsiTheme="minorHAnsi" w:cstheme="minorHAnsi"/>
                <w:szCs w:val="24"/>
              </w:rPr>
            </w:pPr>
            <w:r w:rsidRPr="009202E4">
              <w:rPr>
                <w:rFonts w:asciiTheme="minorHAnsi" w:hAnsiTheme="minorHAnsi" w:cstheme="minorHAnsi"/>
                <w:szCs w:val="24"/>
              </w:rPr>
              <w:t>(Pressure &lt; -250 mmHg)</w:t>
            </w:r>
          </w:p>
          <w:p w14:paraId="2EDA491E" w14:textId="77777777" w:rsidR="009773AB" w:rsidRPr="009202E4" w:rsidRDefault="009773AB" w:rsidP="00B03277">
            <w:pPr>
              <w:spacing w:before="100" w:beforeAutospacing="1" w:after="100" w:afterAutospacing="1"/>
              <w:ind w:left="123"/>
              <w:contextualSpacing/>
              <w:rPr>
                <w:rFonts w:asciiTheme="minorHAnsi" w:hAnsiTheme="minorHAnsi" w:cstheme="minorHAnsi"/>
                <w:szCs w:val="24"/>
              </w:rPr>
            </w:pPr>
            <w:r w:rsidRPr="009202E4">
              <w:rPr>
                <w:rFonts w:asciiTheme="minorHAnsi" w:hAnsiTheme="minorHAnsi" w:cstheme="minorHAnsi"/>
                <w:szCs w:val="24"/>
              </w:rPr>
              <w:t>Check Access (P113)</w:t>
            </w:r>
          </w:p>
          <w:p w14:paraId="0733D0B4" w14:textId="77777777" w:rsidR="009773AB" w:rsidRPr="009202E4" w:rsidRDefault="009773AB" w:rsidP="00B03277">
            <w:pPr>
              <w:spacing w:before="100" w:beforeAutospacing="1" w:after="100" w:afterAutospacing="1"/>
              <w:ind w:left="123"/>
              <w:contextualSpacing/>
              <w:rPr>
                <w:rFonts w:asciiTheme="minorHAnsi" w:hAnsiTheme="minorHAnsi" w:cstheme="minorHAnsi"/>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DA43D5" w14:textId="7ACAC8EF" w:rsidR="009773AB" w:rsidRPr="009202E4" w:rsidRDefault="009773AB" w:rsidP="00B03277">
            <w:pPr>
              <w:pStyle w:val="ListParagraph"/>
              <w:numPr>
                <w:ilvl w:val="0"/>
                <w:numId w:val="63"/>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Patient is moving, coughing</w:t>
            </w:r>
            <w:r w:rsidR="00A734CE">
              <w:rPr>
                <w:rFonts w:asciiTheme="minorHAnsi" w:hAnsiTheme="minorHAnsi" w:cstheme="minorHAnsi"/>
                <w:szCs w:val="24"/>
              </w:rPr>
              <w:t>,</w:t>
            </w:r>
            <w:r w:rsidRPr="009202E4">
              <w:rPr>
                <w:rFonts w:asciiTheme="minorHAnsi" w:hAnsiTheme="minorHAnsi" w:cstheme="minorHAnsi"/>
                <w:szCs w:val="24"/>
              </w:rPr>
              <w:t xml:space="preserve"> or being suctioned</w:t>
            </w:r>
          </w:p>
          <w:p w14:paraId="7569364A" w14:textId="0924180D" w:rsidR="009773AB" w:rsidRPr="009202E4" w:rsidRDefault="009773AB" w:rsidP="00B03277">
            <w:pPr>
              <w:pStyle w:val="ListParagraph"/>
              <w:numPr>
                <w:ilvl w:val="0"/>
                <w:numId w:val="63"/>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 xml:space="preserve">Catheter blocked, </w:t>
            </w:r>
            <w:r w:rsidR="00820EE7">
              <w:rPr>
                <w:rFonts w:asciiTheme="minorHAnsi" w:hAnsiTheme="minorHAnsi" w:cstheme="minorHAnsi"/>
                <w:szCs w:val="24"/>
              </w:rPr>
              <w:t xml:space="preserve">kinked, </w:t>
            </w:r>
            <w:r w:rsidRPr="009202E4">
              <w:rPr>
                <w:rFonts w:asciiTheme="minorHAnsi" w:hAnsiTheme="minorHAnsi" w:cstheme="minorHAnsi"/>
                <w:szCs w:val="24"/>
              </w:rPr>
              <w:t>clotted or out of position in vein</w:t>
            </w:r>
            <w:r w:rsidR="00A20D82">
              <w:rPr>
                <w:rFonts w:asciiTheme="minorHAnsi" w:hAnsiTheme="minorHAnsi" w:cstheme="minorHAnsi"/>
                <w:szCs w:val="24"/>
              </w:rPr>
              <w:t xml:space="preserve">. </w:t>
            </w:r>
          </w:p>
          <w:p w14:paraId="6054B502" w14:textId="4A07B397" w:rsidR="009773AB" w:rsidRPr="009202E4" w:rsidRDefault="009773AB" w:rsidP="00B03277">
            <w:pPr>
              <w:pStyle w:val="ListParagraph"/>
              <w:numPr>
                <w:ilvl w:val="0"/>
                <w:numId w:val="63"/>
              </w:numPr>
              <w:spacing w:before="100" w:beforeAutospacing="1" w:after="100" w:afterAutospacing="1"/>
              <w:ind w:left="404" w:hanging="283"/>
              <w:rPr>
                <w:rFonts w:asciiTheme="minorHAnsi" w:hAnsiTheme="minorHAnsi" w:cstheme="minorHAnsi"/>
                <w:szCs w:val="24"/>
              </w:rPr>
            </w:pPr>
            <w:proofErr w:type="spellStart"/>
            <w:r w:rsidRPr="009202E4">
              <w:rPr>
                <w:rFonts w:asciiTheme="minorHAnsi" w:hAnsiTheme="minorHAnsi" w:cstheme="minorHAnsi"/>
                <w:szCs w:val="24"/>
              </w:rPr>
              <w:t>Vascath</w:t>
            </w:r>
            <w:proofErr w:type="spellEnd"/>
            <w:r w:rsidRPr="009202E4">
              <w:rPr>
                <w:rFonts w:asciiTheme="minorHAnsi" w:hAnsiTheme="minorHAnsi" w:cstheme="minorHAnsi"/>
                <w:szCs w:val="24"/>
              </w:rPr>
              <w:t xml:space="preserve"> is sucking against vessel wall</w:t>
            </w:r>
            <w:r w:rsidR="00A20D82">
              <w:rPr>
                <w:rFonts w:asciiTheme="minorHAnsi" w:hAnsiTheme="minorHAnsi" w:cstheme="minorHAnsi"/>
                <w:szCs w:val="24"/>
              </w:rPr>
              <w:t>.</w:t>
            </w:r>
          </w:p>
          <w:p w14:paraId="2CB0FEF2" w14:textId="77777777" w:rsidR="009773AB" w:rsidRPr="009202E4" w:rsidRDefault="009773AB" w:rsidP="00B03277">
            <w:pPr>
              <w:pStyle w:val="ListParagraph"/>
              <w:numPr>
                <w:ilvl w:val="0"/>
                <w:numId w:val="63"/>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Access line clamped or kinked</w:t>
            </w:r>
          </w:p>
          <w:p w14:paraId="1D314F00" w14:textId="77777777" w:rsidR="009773AB" w:rsidRPr="009202E4" w:rsidRDefault="009773AB" w:rsidP="00B03277">
            <w:pPr>
              <w:pStyle w:val="ListParagraph"/>
              <w:numPr>
                <w:ilvl w:val="0"/>
                <w:numId w:val="63"/>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Hypovolemia</w:t>
            </w:r>
          </w:p>
          <w:p w14:paraId="07B0789D" w14:textId="77777777" w:rsidR="009773AB" w:rsidRPr="009202E4" w:rsidRDefault="009773AB" w:rsidP="00B03277">
            <w:pPr>
              <w:pStyle w:val="ListParagraph"/>
              <w:numPr>
                <w:ilvl w:val="0"/>
                <w:numId w:val="63"/>
              </w:numPr>
              <w:spacing w:before="100" w:beforeAutospacing="1" w:after="100" w:afterAutospacing="1"/>
              <w:ind w:left="404" w:hanging="283"/>
              <w:rPr>
                <w:rFonts w:asciiTheme="minorHAnsi" w:hAnsiTheme="minorHAnsi" w:cstheme="minorHAnsi"/>
                <w:szCs w:val="24"/>
              </w:rPr>
            </w:pPr>
            <w:r w:rsidRPr="009202E4">
              <w:rPr>
                <w:rFonts w:asciiTheme="minorHAnsi" w:hAnsiTheme="minorHAnsi" w:cstheme="minorHAnsi"/>
                <w:szCs w:val="24"/>
              </w:rPr>
              <w:t>Blood flow rate too high for catheter</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0FC8B3" w14:textId="05C2C94E"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Wait 15-20 secs for possible self-clearing</w:t>
            </w:r>
            <w:r w:rsidR="00C52923">
              <w:rPr>
                <w:rFonts w:asciiTheme="minorHAnsi" w:hAnsiTheme="minorHAnsi" w:cstheme="minorHAnsi"/>
                <w:szCs w:val="24"/>
              </w:rPr>
              <w:t>.</w:t>
            </w:r>
          </w:p>
          <w:p w14:paraId="43771EA3" w14:textId="77777777" w:rsidR="00B93851"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Flush/aspirate or reposition</w:t>
            </w:r>
            <w:r>
              <w:rPr>
                <w:rFonts w:asciiTheme="minorHAnsi" w:hAnsiTheme="minorHAnsi" w:cstheme="minorHAnsi"/>
                <w:szCs w:val="24"/>
              </w:rPr>
              <w:t xml:space="preserve"> </w:t>
            </w:r>
            <w:r w:rsidR="001412AE">
              <w:rPr>
                <w:rFonts w:asciiTheme="minorHAnsi" w:hAnsiTheme="minorHAnsi" w:cstheme="minorHAnsi"/>
                <w:szCs w:val="24"/>
              </w:rPr>
              <w:t>patient</w:t>
            </w:r>
            <w:r>
              <w:rPr>
                <w:rFonts w:asciiTheme="minorHAnsi" w:hAnsiTheme="minorHAnsi" w:cstheme="minorHAnsi"/>
                <w:szCs w:val="24"/>
              </w:rPr>
              <w:t xml:space="preserve">. </w:t>
            </w:r>
          </w:p>
          <w:p w14:paraId="30932E34" w14:textId="1CCEC563" w:rsidR="009773AB" w:rsidRPr="009202E4" w:rsidRDefault="00742E0D" w:rsidP="00B03277">
            <w:pPr>
              <w:spacing w:before="100" w:beforeAutospacing="1" w:after="100" w:afterAutospacing="1"/>
              <w:ind w:left="126"/>
              <w:contextualSpacing/>
              <w:rPr>
                <w:rFonts w:asciiTheme="minorHAnsi" w:hAnsiTheme="minorHAnsi" w:cstheme="minorHAnsi"/>
                <w:szCs w:val="24"/>
              </w:rPr>
            </w:pPr>
            <w:r>
              <w:rPr>
                <w:rFonts w:asciiTheme="minorHAnsi" w:hAnsiTheme="minorHAnsi" w:cstheme="minorHAnsi"/>
                <w:szCs w:val="24"/>
              </w:rPr>
              <w:t>Rotate catheter.</w:t>
            </w:r>
          </w:p>
          <w:p w14:paraId="20DEA599" w14:textId="50B140A6"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Correct kinked or clamped line</w:t>
            </w:r>
            <w:r w:rsidR="008A23E2">
              <w:rPr>
                <w:rFonts w:asciiTheme="minorHAnsi" w:hAnsiTheme="minorHAnsi" w:cstheme="minorHAnsi"/>
                <w:szCs w:val="24"/>
              </w:rPr>
              <w:t>.</w:t>
            </w:r>
          </w:p>
          <w:p w14:paraId="1883AB50" w14:textId="3B0A02D6"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Reduce blood flow rate</w:t>
            </w:r>
            <w:r w:rsidR="008A23E2">
              <w:rPr>
                <w:rFonts w:asciiTheme="minorHAnsi" w:hAnsiTheme="minorHAnsi" w:cstheme="minorHAnsi"/>
                <w:szCs w:val="24"/>
              </w:rPr>
              <w:t>.</w:t>
            </w:r>
          </w:p>
          <w:p w14:paraId="0E4FCF8B" w14:textId="22A11D56" w:rsidR="009773AB"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Swap lumens if repeated alarm</w:t>
            </w:r>
            <w:r w:rsidR="002F435F">
              <w:rPr>
                <w:rFonts w:asciiTheme="minorHAnsi" w:hAnsiTheme="minorHAnsi" w:cstheme="minorHAnsi"/>
                <w:szCs w:val="24"/>
              </w:rPr>
              <w:t>.</w:t>
            </w:r>
          </w:p>
          <w:p w14:paraId="26D9B2CE" w14:textId="3203789E" w:rsidR="009773AB" w:rsidRPr="009202E4" w:rsidRDefault="009773AB" w:rsidP="00B03277">
            <w:pPr>
              <w:spacing w:before="100" w:beforeAutospacing="1" w:after="100" w:afterAutospacing="1"/>
              <w:ind w:left="126"/>
              <w:contextualSpacing/>
              <w:rPr>
                <w:rFonts w:asciiTheme="minorHAnsi" w:hAnsiTheme="minorHAnsi" w:cstheme="minorHAnsi"/>
                <w:szCs w:val="24"/>
              </w:rPr>
            </w:pPr>
          </w:p>
        </w:tc>
      </w:tr>
      <w:tr w:rsidR="009773AB" w:rsidRPr="00194132" w14:paraId="3E279B40" w14:textId="77777777" w:rsidTr="00B03277">
        <w:trPr>
          <w:trHeight w:val="999"/>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9E194B"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cstheme="minorHAnsi"/>
                <w:szCs w:val="24"/>
              </w:rPr>
              <w:t xml:space="preserve">Access extremely positive </w:t>
            </w:r>
          </w:p>
          <w:p w14:paraId="123D445D"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cstheme="minorHAnsi"/>
                <w:szCs w:val="24"/>
              </w:rPr>
              <w:t>(Pressure &gt; 300 mmHg)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3746FD6" w14:textId="77777777" w:rsidR="009773AB" w:rsidRPr="009202E4" w:rsidRDefault="009773AB" w:rsidP="00B03277">
            <w:pPr>
              <w:pStyle w:val="ListParagraph"/>
              <w:numPr>
                <w:ilvl w:val="0"/>
                <w:numId w:val="64"/>
              </w:numPr>
              <w:spacing w:before="100" w:beforeAutospacing="1" w:after="100" w:afterAutospacing="1"/>
              <w:ind w:left="404" w:hanging="283"/>
              <w:rPr>
                <w:rFonts w:cstheme="minorHAnsi"/>
                <w:szCs w:val="24"/>
              </w:rPr>
            </w:pPr>
            <w:r w:rsidRPr="009202E4">
              <w:rPr>
                <w:rFonts w:cstheme="minorHAnsi"/>
                <w:szCs w:val="24"/>
              </w:rPr>
              <w:t>Kinked or clamped lines</w:t>
            </w:r>
          </w:p>
          <w:p w14:paraId="34F34C98" w14:textId="77777777" w:rsidR="009773AB" w:rsidRPr="009202E4" w:rsidRDefault="009773AB" w:rsidP="00B03277">
            <w:pPr>
              <w:pStyle w:val="ListParagraph"/>
              <w:numPr>
                <w:ilvl w:val="0"/>
                <w:numId w:val="64"/>
              </w:numPr>
              <w:spacing w:before="100" w:beforeAutospacing="1" w:after="100" w:afterAutospacing="1"/>
              <w:ind w:left="404" w:hanging="283"/>
              <w:rPr>
                <w:rFonts w:cstheme="minorHAnsi"/>
                <w:szCs w:val="24"/>
              </w:rPr>
            </w:pPr>
            <w:r w:rsidRPr="009202E4">
              <w:rPr>
                <w:rFonts w:cstheme="minorHAnsi"/>
                <w:szCs w:val="24"/>
              </w:rPr>
              <w:t>Blood flow rate is too low</w:t>
            </w:r>
          </w:p>
          <w:p w14:paraId="74CE339D" w14:textId="670E4D5A" w:rsidR="009773AB" w:rsidRPr="009202E4" w:rsidRDefault="009773AB" w:rsidP="00B03277">
            <w:pPr>
              <w:pStyle w:val="ListParagraph"/>
              <w:numPr>
                <w:ilvl w:val="0"/>
                <w:numId w:val="64"/>
              </w:numPr>
              <w:spacing w:before="100" w:beforeAutospacing="1" w:after="100" w:afterAutospacing="1"/>
              <w:ind w:left="404" w:hanging="283"/>
              <w:rPr>
                <w:rFonts w:cstheme="minorHAnsi"/>
                <w:szCs w:val="24"/>
              </w:rPr>
            </w:pPr>
            <w:r w:rsidRPr="009202E4">
              <w:rPr>
                <w:rFonts w:cstheme="minorHAnsi"/>
                <w:szCs w:val="24"/>
              </w:rPr>
              <w:t xml:space="preserve">External device (if in use, </w:t>
            </w:r>
            <w:r w:rsidR="002F435F" w:rsidRPr="009202E4">
              <w:rPr>
                <w:rFonts w:cstheme="minorHAnsi"/>
                <w:szCs w:val="24"/>
              </w:rPr>
              <w:t>e.g.,</w:t>
            </w:r>
            <w:r w:rsidRPr="009202E4">
              <w:rPr>
                <w:rFonts w:cstheme="minorHAnsi"/>
                <w:szCs w:val="24"/>
              </w:rPr>
              <w:t xml:space="preserve"> ECMO) is delivering blood at too high a pressure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9F0A6B" w14:textId="73108390"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Correct kinked or clamped lines</w:t>
            </w:r>
            <w:r w:rsidR="00746582">
              <w:rPr>
                <w:rFonts w:cstheme="minorHAnsi"/>
                <w:szCs w:val="24"/>
              </w:rPr>
              <w:t>.</w:t>
            </w:r>
          </w:p>
          <w:p w14:paraId="615F726D" w14:textId="5B9410D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Consider increasing blood flow rate</w:t>
            </w:r>
            <w:r w:rsidR="00746582">
              <w:rPr>
                <w:rFonts w:cstheme="minorHAnsi"/>
                <w:szCs w:val="24"/>
              </w:rPr>
              <w:t>.</w:t>
            </w:r>
          </w:p>
          <w:p w14:paraId="25B5AB59" w14:textId="72098A6E"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 xml:space="preserve">Check </w:t>
            </w:r>
            <w:proofErr w:type="spellStart"/>
            <w:r w:rsidR="00746582">
              <w:rPr>
                <w:rFonts w:cstheme="minorHAnsi"/>
                <w:szCs w:val="24"/>
              </w:rPr>
              <w:t>V</w:t>
            </w:r>
            <w:r w:rsidRPr="009202E4">
              <w:rPr>
                <w:rFonts w:cstheme="minorHAnsi"/>
                <w:szCs w:val="24"/>
              </w:rPr>
              <w:t>ascath</w:t>
            </w:r>
            <w:proofErr w:type="spellEnd"/>
            <w:r w:rsidRPr="009202E4">
              <w:rPr>
                <w:rFonts w:cstheme="minorHAnsi"/>
                <w:szCs w:val="24"/>
              </w:rPr>
              <w:t xml:space="preserve"> position</w:t>
            </w:r>
            <w:r w:rsidR="00746582">
              <w:rPr>
                <w:rFonts w:cstheme="minorHAnsi"/>
                <w:szCs w:val="24"/>
              </w:rPr>
              <w:t>.</w:t>
            </w:r>
          </w:p>
          <w:p w14:paraId="457B3073" w14:textId="52DECA4F"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asciiTheme="minorHAnsi" w:hAnsiTheme="minorHAnsi" w:cstheme="minorHAnsi"/>
                <w:szCs w:val="24"/>
              </w:rPr>
              <w:t>Flush/aspirate or reposition</w:t>
            </w:r>
            <w:r>
              <w:rPr>
                <w:rFonts w:asciiTheme="minorHAnsi" w:hAnsiTheme="minorHAnsi" w:cstheme="minorHAnsi"/>
                <w:szCs w:val="24"/>
              </w:rPr>
              <w:t xml:space="preserve"> or rotate</w:t>
            </w:r>
            <w:r w:rsidRPr="009202E4">
              <w:rPr>
                <w:rFonts w:asciiTheme="minorHAnsi" w:hAnsiTheme="minorHAnsi" w:cstheme="minorHAnsi"/>
                <w:szCs w:val="24"/>
              </w:rPr>
              <w:t xml:space="preserve"> access catheter using aseptic technique</w:t>
            </w:r>
            <w:r>
              <w:rPr>
                <w:rFonts w:asciiTheme="minorHAnsi" w:hAnsiTheme="minorHAnsi" w:cstheme="minorHAnsi"/>
                <w:szCs w:val="24"/>
              </w:rPr>
              <w:t xml:space="preserve">. </w:t>
            </w:r>
          </w:p>
          <w:p w14:paraId="21FE91AF" w14:textId="77777777" w:rsidR="009773AB" w:rsidRPr="009202E4" w:rsidRDefault="009773AB" w:rsidP="00B03277">
            <w:pPr>
              <w:spacing w:before="100" w:beforeAutospacing="1" w:after="100" w:afterAutospacing="1"/>
              <w:ind w:left="126"/>
              <w:contextualSpacing/>
              <w:rPr>
                <w:rFonts w:cstheme="minorHAnsi"/>
                <w:szCs w:val="24"/>
              </w:rPr>
            </w:pPr>
          </w:p>
        </w:tc>
      </w:tr>
      <w:tr w:rsidR="009773AB" w:rsidRPr="00194132" w14:paraId="03D4EBA7" w14:textId="77777777" w:rsidTr="00B03277">
        <w:trPr>
          <w:trHeight w:val="1491"/>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7BB454" w14:textId="77777777" w:rsidR="009773AB" w:rsidRPr="009202E4" w:rsidRDefault="009773AB" w:rsidP="00B03277">
            <w:pPr>
              <w:spacing w:before="100" w:beforeAutospacing="1" w:after="100" w:afterAutospacing="1"/>
              <w:ind w:left="131"/>
              <w:contextualSpacing/>
              <w:rPr>
                <w:rFonts w:asciiTheme="minorHAnsi" w:hAnsiTheme="minorHAnsi" w:cstheme="minorHAnsi"/>
                <w:szCs w:val="24"/>
              </w:rPr>
            </w:pPr>
            <w:r w:rsidRPr="009202E4">
              <w:rPr>
                <w:rFonts w:asciiTheme="minorHAnsi" w:hAnsiTheme="minorHAnsi" w:cstheme="minorHAnsi"/>
                <w:szCs w:val="24"/>
              </w:rPr>
              <w:t>Return extremely positive</w:t>
            </w:r>
          </w:p>
          <w:p w14:paraId="74C1B854"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asciiTheme="minorHAnsi" w:hAnsiTheme="minorHAnsi" w:cstheme="minorHAnsi"/>
                <w:szCs w:val="24"/>
              </w:rPr>
              <w:t>(</w:t>
            </w:r>
            <w:r w:rsidRPr="009202E4">
              <w:rPr>
                <w:rFonts w:cstheme="minorHAnsi"/>
                <w:szCs w:val="24"/>
              </w:rPr>
              <w:t>Pressure &gt; 350 mmHg</w:t>
            </w:r>
            <w:r w:rsidRPr="009202E4">
              <w:rPr>
                <w:rFonts w:asciiTheme="minorHAnsi" w:hAnsiTheme="minorHAnsi" w:cstheme="minorHAnsi"/>
                <w:szCs w:val="24"/>
              </w:rPr>
              <w:t>)</w:t>
            </w:r>
          </w:p>
          <w:p w14:paraId="46C96919" w14:textId="77777777" w:rsidR="009773AB" w:rsidRPr="009202E4" w:rsidRDefault="009773AB" w:rsidP="00B03277">
            <w:pPr>
              <w:spacing w:before="100" w:beforeAutospacing="1" w:after="100" w:afterAutospacing="1"/>
              <w:ind w:left="131"/>
              <w:contextualSpacing/>
              <w:rPr>
                <w:rFonts w:asciiTheme="minorHAnsi" w:hAnsiTheme="minorHAnsi" w:cstheme="minorHAnsi"/>
                <w:szCs w:val="24"/>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D1C437" w14:textId="480416E2" w:rsidR="009773AB" w:rsidRPr="009202E4" w:rsidRDefault="009773AB" w:rsidP="00B03277">
            <w:pPr>
              <w:pStyle w:val="ListParagraph"/>
              <w:numPr>
                <w:ilvl w:val="0"/>
                <w:numId w:val="65"/>
              </w:numPr>
              <w:spacing w:before="100" w:beforeAutospacing="1" w:after="100" w:afterAutospacing="1"/>
              <w:ind w:left="404" w:hanging="283"/>
              <w:rPr>
                <w:rFonts w:cstheme="minorHAnsi"/>
                <w:szCs w:val="24"/>
              </w:rPr>
            </w:pPr>
            <w:r w:rsidRPr="009202E4">
              <w:rPr>
                <w:rFonts w:cstheme="minorHAnsi"/>
                <w:szCs w:val="24"/>
              </w:rPr>
              <w:t>Patient is moving, coughing</w:t>
            </w:r>
            <w:r w:rsidR="00746582">
              <w:rPr>
                <w:rFonts w:cstheme="minorHAnsi"/>
                <w:szCs w:val="24"/>
              </w:rPr>
              <w:t>,</w:t>
            </w:r>
            <w:r w:rsidRPr="009202E4">
              <w:rPr>
                <w:rFonts w:cstheme="minorHAnsi"/>
                <w:szCs w:val="24"/>
              </w:rPr>
              <w:t xml:space="preserve"> or being suctioned</w:t>
            </w:r>
          </w:p>
          <w:p w14:paraId="05614D8C" w14:textId="77777777" w:rsidR="009773AB" w:rsidRPr="009202E4" w:rsidRDefault="009773AB" w:rsidP="00B03277">
            <w:pPr>
              <w:pStyle w:val="ListParagraph"/>
              <w:numPr>
                <w:ilvl w:val="0"/>
                <w:numId w:val="65"/>
              </w:numPr>
              <w:spacing w:before="100" w:beforeAutospacing="1" w:after="100" w:afterAutospacing="1"/>
              <w:ind w:left="404" w:hanging="283"/>
              <w:rPr>
                <w:rFonts w:cstheme="minorHAnsi"/>
                <w:szCs w:val="24"/>
              </w:rPr>
            </w:pPr>
            <w:r w:rsidRPr="009202E4">
              <w:rPr>
                <w:rFonts w:cstheme="minorHAnsi"/>
                <w:szCs w:val="24"/>
              </w:rPr>
              <w:t>Blocked or clotted catheter</w:t>
            </w:r>
          </w:p>
          <w:p w14:paraId="00E8A5FE" w14:textId="77777777" w:rsidR="009773AB" w:rsidRPr="009202E4" w:rsidRDefault="009773AB" w:rsidP="00B03277">
            <w:pPr>
              <w:pStyle w:val="ListParagraph"/>
              <w:numPr>
                <w:ilvl w:val="0"/>
                <w:numId w:val="65"/>
              </w:numPr>
              <w:spacing w:before="100" w:beforeAutospacing="1" w:after="100" w:afterAutospacing="1"/>
              <w:ind w:left="404" w:hanging="283"/>
              <w:rPr>
                <w:rFonts w:cstheme="minorHAnsi"/>
                <w:szCs w:val="24"/>
              </w:rPr>
            </w:pPr>
            <w:r w:rsidRPr="009202E4">
              <w:rPr>
                <w:rFonts w:cstheme="minorHAnsi"/>
                <w:szCs w:val="24"/>
              </w:rPr>
              <w:t>Clamped or kinked return line</w:t>
            </w:r>
          </w:p>
          <w:p w14:paraId="7834A23D" w14:textId="77777777" w:rsidR="009773AB" w:rsidRPr="009202E4" w:rsidRDefault="009773AB" w:rsidP="00B03277">
            <w:pPr>
              <w:pStyle w:val="ListParagraph"/>
              <w:numPr>
                <w:ilvl w:val="0"/>
                <w:numId w:val="65"/>
              </w:numPr>
              <w:spacing w:before="100" w:beforeAutospacing="1" w:after="100" w:afterAutospacing="1"/>
              <w:ind w:left="404" w:hanging="283"/>
              <w:rPr>
                <w:rFonts w:cstheme="minorHAnsi"/>
                <w:szCs w:val="24"/>
              </w:rPr>
            </w:pPr>
            <w:r w:rsidRPr="009202E4">
              <w:rPr>
                <w:rFonts w:cstheme="minorHAnsi"/>
                <w:szCs w:val="24"/>
              </w:rPr>
              <w:t>Blood flow rate too high</w:t>
            </w:r>
          </w:p>
          <w:p w14:paraId="1640FB5F" w14:textId="77777777" w:rsidR="009773AB" w:rsidRPr="009202E4" w:rsidRDefault="009773AB" w:rsidP="00B03277">
            <w:pPr>
              <w:pStyle w:val="ListParagraph"/>
              <w:numPr>
                <w:ilvl w:val="0"/>
                <w:numId w:val="65"/>
              </w:numPr>
              <w:spacing w:before="100" w:beforeAutospacing="1" w:after="100" w:afterAutospacing="1"/>
              <w:ind w:left="404" w:hanging="283"/>
              <w:rPr>
                <w:rFonts w:asciiTheme="minorHAnsi" w:hAnsiTheme="minorHAnsi" w:cstheme="minorHAnsi"/>
                <w:szCs w:val="24"/>
              </w:rPr>
            </w:pPr>
            <w:proofErr w:type="spellStart"/>
            <w:r w:rsidRPr="009202E4">
              <w:rPr>
                <w:rFonts w:cstheme="minorHAnsi"/>
                <w:szCs w:val="24"/>
              </w:rPr>
              <w:t>Vascath</w:t>
            </w:r>
            <w:proofErr w:type="spellEnd"/>
            <w:r w:rsidRPr="009202E4">
              <w:rPr>
                <w:rFonts w:cstheme="minorHAnsi"/>
                <w:szCs w:val="24"/>
              </w:rPr>
              <w:t xml:space="preserve"> was inserted into an artery</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F8183E"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Correct kinked or clamped lines.</w:t>
            </w:r>
          </w:p>
          <w:p w14:paraId="29C6ED39"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Reposition or rotate catheter (will require RMO).</w:t>
            </w:r>
          </w:p>
          <w:p w14:paraId="4F87705C"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Reposition patient.</w:t>
            </w:r>
          </w:p>
          <w:p w14:paraId="19EE4C4C" w14:textId="5FEEC24D"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Aspirate and flush catheter</w:t>
            </w:r>
            <w:r w:rsidR="00746582">
              <w:rPr>
                <w:rFonts w:cstheme="minorHAnsi"/>
                <w:szCs w:val="24"/>
              </w:rPr>
              <w:t>.</w:t>
            </w:r>
          </w:p>
          <w:p w14:paraId="65F1AF09" w14:textId="15CDC2C4"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cstheme="minorHAnsi"/>
                <w:szCs w:val="24"/>
              </w:rPr>
              <w:t xml:space="preserve">Confirm </w:t>
            </w:r>
            <w:proofErr w:type="spellStart"/>
            <w:r w:rsidR="00746582">
              <w:rPr>
                <w:rFonts w:cstheme="minorHAnsi"/>
                <w:szCs w:val="24"/>
              </w:rPr>
              <w:t>V</w:t>
            </w:r>
            <w:r w:rsidRPr="009202E4">
              <w:rPr>
                <w:rFonts w:cstheme="minorHAnsi"/>
                <w:szCs w:val="24"/>
              </w:rPr>
              <w:t>ascath</w:t>
            </w:r>
            <w:proofErr w:type="spellEnd"/>
            <w:r w:rsidRPr="009202E4">
              <w:rPr>
                <w:rFonts w:cstheme="minorHAnsi"/>
                <w:szCs w:val="24"/>
              </w:rPr>
              <w:t xml:space="preserve"> position</w:t>
            </w:r>
            <w:r w:rsidR="00746582">
              <w:rPr>
                <w:rFonts w:cstheme="minorHAnsi"/>
                <w:szCs w:val="24"/>
              </w:rPr>
              <w:t>.</w:t>
            </w:r>
          </w:p>
        </w:tc>
      </w:tr>
      <w:tr w:rsidR="009773AB" w:rsidRPr="00194132" w14:paraId="63FEDA87" w14:textId="77777777" w:rsidTr="00B03277">
        <w:trPr>
          <w:trHeight w:val="1245"/>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61110E" w14:textId="77777777" w:rsidR="009773AB" w:rsidRPr="009202E4" w:rsidRDefault="009773AB" w:rsidP="00B03277">
            <w:pPr>
              <w:spacing w:before="100" w:beforeAutospacing="1" w:after="100" w:afterAutospacing="1"/>
              <w:ind w:left="131"/>
              <w:contextualSpacing/>
              <w:rPr>
                <w:rFonts w:asciiTheme="minorHAnsi" w:hAnsiTheme="minorHAnsi" w:cstheme="minorHAnsi"/>
                <w:szCs w:val="24"/>
              </w:rPr>
            </w:pPr>
            <w:r w:rsidRPr="009202E4">
              <w:rPr>
                <w:rFonts w:asciiTheme="minorHAnsi" w:hAnsiTheme="minorHAnsi" w:cstheme="minorHAnsi"/>
                <w:szCs w:val="24"/>
              </w:rPr>
              <w:t>Filter</w:t>
            </w:r>
            <w:r w:rsidRPr="009202E4">
              <w:rPr>
                <w:rFonts w:cstheme="minorHAnsi"/>
                <w:szCs w:val="24"/>
              </w:rPr>
              <w:t xml:space="preserve"> </w:t>
            </w:r>
            <w:r w:rsidRPr="009202E4">
              <w:rPr>
                <w:rFonts w:asciiTheme="minorHAnsi" w:hAnsiTheme="minorHAnsi" w:cstheme="minorHAnsi"/>
                <w:szCs w:val="24"/>
              </w:rPr>
              <w:t>extremely positive</w:t>
            </w:r>
            <w:r w:rsidRPr="009202E4">
              <w:rPr>
                <w:rFonts w:cstheme="minorHAnsi"/>
                <w:szCs w:val="24"/>
              </w:rPr>
              <w:t xml:space="preserve"> /High Filter pressure</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D80015" w14:textId="77777777" w:rsidR="009773AB" w:rsidRPr="009202E4" w:rsidRDefault="009773AB" w:rsidP="00B03277">
            <w:pPr>
              <w:pStyle w:val="ListParagraph"/>
              <w:numPr>
                <w:ilvl w:val="0"/>
                <w:numId w:val="66"/>
              </w:numPr>
              <w:spacing w:before="100" w:beforeAutospacing="1" w:after="100" w:afterAutospacing="1"/>
              <w:ind w:left="404" w:hanging="283"/>
              <w:rPr>
                <w:rFonts w:cstheme="minorHAnsi"/>
                <w:szCs w:val="24"/>
              </w:rPr>
            </w:pPr>
            <w:r w:rsidRPr="009202E4">
              <w:rPr>
                <w:rFonts w:cstheme="minorHAnsi"/>
                <w:szCs w:val="24"/>
              </w:rPr>
              <w:t>High filter pressure detected</w:t>
            </w:r>
          </w:p>
          <w:p w14:paraId="3187EFBC" w14:textId="77777777" w:rsidR="009773AB" w:rsidRPr="009202E4" w:rsidRDefault="009773AB" w:rsidP="00B03277">
            <w:pPr>
              <w:pStyle w:val="ListParagraph"/>
              <w:numPr>
                <w:ilvl w:val="0"/>
                <w:numId w:val="66"/>
              </w:numPr>
              <w:spacing w:before="100" w:beforeAutospacing="1" w:after="100" w:afterAutospacing="1"/>
              <w:ind w:left="404" w:hanging="283"/>
              <w:rPr>
                <w:rFonts w:cstheme="minorHAnsi"/>
                <w:szCs w:val="24"/>
              </w:rPr>
            </w:pPr>
            <w:r w:rsidRPr="009202E4">
              <w:rPr>
                <w:rFonts w:cstheme="minorHAnsi"/>
                <w:szCs w:val="24"/>
              </w:rPr>
              <w:t>Clamped or kinked lines</w:t>
            </w:r>
          </w:p>
          <w:p w14:paraId="4704CB6D" w14:textId="77777777" w:rsidR="009773AB" w:rsidRPr="009202E4" w:rsidRDefault="009773AB" w:rsidP="00B03277">
            <w:pPr>
              <w:pStyle w:val="ListParagraph"/>
              <w:numPr>
                <w:ilvl w:val="0"/>
                <w:numId w:val="66"/>
              </w:numPr>
              <w:spacing w:before="100" w:beforeAutospacing="1" w:after="100" w:afterAutospacing="1"/>
              <w:ind w:left="404" w:hanging="283"/>
              <w:rPr>
                <w:rFonts w:cstheme="minorHAnsi"/>
                <w:szCs w:val="24"/>
              </w:rPr>
            </w:pPr>
            <w:r>
              <w:rPr>
                <w:rFonts w:cstheme="minorHAnsi"/>
                <w:szCs w:val="24"/>
              </w:rPr>
              <w:t>Filter has clotted</w:t>
            </w:r>
          </w:p>
          <w:p w14:paraId="1DFCDD0E" w14:textId="77777777" w:rsidR="009773AB" w:rsidRPr="009202E4" w:rsidRDefault="009773AB" w:rsidP="00B03277">
            <w:pPr>
              <w:pStyle w:val="ListParagraph"/>
              <w:numPr>
                <w:ilvl w:val="0"/>
                <w:numId w:val="66"/>
              </w:numPr>
              <w:spacing w:before="100" w:beforeAutospacing="1" w:after="100" w:afterAutospacing="1"/>
              <w:ind w:left="404" w:hanging="283"/>
              <w:rPr>
                <w:rFonts w:asciiTheme="minorHAnsi" w:hAnsiTheme="minorHAnsi" w:cstheme="minorHAnsi"/>
                <w:szCs w:val="24"/>
              </w:rPr>
            </w:pPr>
            <w:r w:rsidRPr="009202E4">
              <w:rPr>
                <w:rFonts w:cstheme="minorHAnsi"/>
                <w:szCs w:val="24"/>
              </w:rPr>
              <w:t>Too high blood flow</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B92E5E"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Correct kinked or clamped lines.</w:t>
            </w:r>
          </w:p>
          <w:p w14:paraId="43347C2D" w14:textId="77777777"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 xml:space="preserve">Consider decreasing blood flow rate. </w:t>
            </w:r>
          </w:p>
          <w:p w14:paraId="4F8CB4BF" w14:textId="740C34FC"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cstheme="minorHAnsi"/>
                <w:szCs w:val="24"/>
              </w:rPr>
              <w:t>Consider returning blood (if possible) and change filter (if clots present, do not return blood)</w:t>
            </w:r>
            <w:r w:rsidR="000F03E1">
              <w:rPr>
                <w:rFonts w:cstheme="minorHAnsi"/>
                <w:szCs w:val="24"/>
              </w:rPr>
              <w:t>.</w:t>
            </w:r>
          </w:p>
        </w:tc>
      </w:tr>
      <w:tr w:rsidR="009773AB" w:rsidRPr="00194132" w14:paraId="4CFA7057" w14:textId="77777777" w:rsidTr="00B03277">
        <w:trPr>
          <w:trHeight w:val="2971"/>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125066"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asciiTheme="minorHAnsi" w:hAnsiTheme="minorHAnsi" w:cstheme="minorHAnsi"/>
                <w:szCs w:val="24"/>
              </w:rPr>
              <w:t>Transmembrane pressure (TMP)</w:t>
            </w:r>
            <w:r w:rsidRPr="009202E4">
              <w:rPr>
                <w:rFonts w:cstheme="minorHAnsi"/>
                <w:szCs w:val="24"/>
              </w:rPr>
              <w:t xml:space="preserve"> Excessive </w:t>
            </w:r>
          </w:p>
          <w:p w14:paraId="30A32D5A"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cstheme="minorHAnsi"/>
                <w:szCs w:val="24"/>
              </w:rPr>
              <w:t xml:space="preserve">(Pressure &gt; 450 mmHg) </w:t>
            </w:r>
          </w:p>
          <w:p w14:paraId="7F0F966E"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cstheme="minorHAnsi"/>
                <w:szCs w:val="24"/>
              </w:rPr>
              <w:t>or</w:t>
            </w:r>
          </w:p>
          <w:p w14:paraId="140AF7C5"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cstheme="minorHAnsi"/>
                <w:szCs w:val="24"/>
              </w:rPr>
              <w:t>TMP too high (</w:t>
            </w:r>
            <w:proofErr w:type="spellStart"/>
            <w:r w:rsidRPr="009202E4">
              <w:rPr>
                <w:rFonts w:cstheme="minorHAnsi"/>
                <w:szCs w:val="24"/>
              </w:rPr>
              <w:t>Prismaflex</w:t>
            </w:r>
            <w:proofErr w:type="spellEnd"/>
            <w:r w:rsidRPr="009202E4">
              <w:rPr>
                <w:rFonts w:cstheme="minorHAnsi"/>
                <w:szCs w:val="24"/>
              </w:rPr>
              <w:t>)</w:t>
            </w:r>
          </w:p>
          <w:p w14:paraId="03CFF326" w14:textId="77777777" w:rsidR="009773AB" w:rsidRPr="009202E4" w:rsidRDefault="009773AB" w:rsidP="00B03277">
            <w:pPr>
              <w:spacing w:before="100" w:beforeAutospacing="1" w:after="100" w:afterAutospacing="1"/>
              <w:ind w:left="131"/>
              <w:contextualSpacing/>
              <w:rPr>
                <w:rFonts w:cstheme="minorHAnsi"/>
                <w:szCs w:val="24"/>
              </w:rPr>
            </w:pPr>
            <w:r w:rsidRPr="009202E4">
              <w:rPr>
                <w:rFonts w:cstheme="minorHAnsi"/>
                <w:szCs w:val="24"/>
              </w:rPr>
              <w:t>(Pressure &gt;300 mmHg)</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AF9D38" w14:textId="77777777" w:rsidR="009773AB" w:rsidRPr="009202E4" w:rsidRDefault="009773AB" w:rsidP="00B03277">
            <w:pPr>
              <w:pStyle w:val="ListParagraph"/>
              <w:numPr>
                <w:ilvl w:val="0"/>
                <w:numId w:val="67"/>
              </w:numPr>
              <w:spacing w:before="100" w:beforeAutospacing="1" w:after="100" w:afterAutospacing="1"/>
              <w:ind w:left="404" w:hanging="283"/>
              <w:rPr>
                <w:rFonts w:cstheme="minorHAnsi"/>
                <w:szCs w:val="24"/>
              </w:rPr>
            </w:pPr>
            <w:r w:rsidRPr="009202E4">
              <w:rPr>
                <w:rFonts w:cstheme="minorHAnsi"/>
                <w:szCs w:val="24"/>
              </w:rPr>
              <w:t>High transmembrane pressure (TMP)</w:t>
            </w:r>
          </w:p>
          <w:p w14:paraId="7B2F51D2" w14:textId="77777777" w:rsidR="009773AB" w:rsidRPr="009202E4" w:rsidRDefault="009773AB" w:rsidP="00B03277">
            <w:pPr>
              <w:pStyle w:val="ListParagraph"/>
              <w:numPr>
                <w:ilvl w:val="0"/>
                <w:numId w:val="67"/>
              </w:numPr>
              <w:spacing w:before="100" w:beforeAutospacing="1" w:after="100" w:afterAutospacing="1"/>
              <w:ind w:left="404" w:hanging="283"/>
              <w:rPr>
                <w:rFonts w:cstheme="minorHAnsi"/>
                <w:szCs w:val="24"/>
              </w:rPr>
            </w:pPr>
            <w:r w:rsidRPr="009202E4">
              <w:rPr>
                <w:rFonts w:cstheme="minorHAnsi"/>
                <w:szCs w:val="24"/>
              </w:rPr>
              <w:t>High Replacement, PBP, or PFR flow rate</w:t>
            </w:r>
          </w:p>
          <w:p w14:paraId="6162D561" w14:textId="77777777" w:rsidR="009773AB" w:rsidRPr="009202E4" w:rsidRDefault="009773AB" w:rsidP="00B03277">
            <w:pPr>
              <w:pStyle w:val="ListParagraph"/>
              <w:numPr>
                <w:ilvl w:val="0"/>
                <w:numId w:val="67"/>
              </w:numPr>
              <w:spacing w:before="100" w:beforeAutospacing="1" w:after="100" w:afterAutospacing="1"/>
              <w:ind w:left="404" w:hanging="283"/>
              <w:rPr>
                <w:rFonts w:cstheme="minorHAnsi"/>
                <w:szCs w:val="24"/>
              </w:rPr>
            </w:pPr>
            <w:r w:rsidRPr="009202E4">
              <w:rPr>
                <w:rFonts w:cstheme="minorHAnsi"/>
                <w:szCs w:val="24"/>
              </w:rPr>
              <w:t>Low Blood flow rate setting</w:t>
            </w:r>
          </w:p>
          <w:p w14:paraId="27A0E041" w14:textId="77777777" w:rsidR="009773AB" w:rsidRPr="009202E4" w:rsidRDefault="009773AB" w:rsidP="00B03277">
            <w:pPr>
              <w:pStyle w:val="ListParagraph"/>
              <w:numPr>
                <w:ilvl w:val="0"/>
                <w:numId w:val="67"/>
              </w:numPr>
              <w:spacing w:before="100" w:beforeAutospacing="1" w:after="100" w:afterAutospacing="1"/>
              <w:ind w:left="404" w:hanging="283"/>
              <w:rPr>
                <w:rFonts w:asciiTheme="minorHAnsi" w:hAnsiTheme="minorHAnsi" w:cstheme="minorHAnsi"/>
                <w:szCs w:val="24"/>
              </w:rPr>
            </w:pPr>
            <w:r w:rsidRPr="009202E4">
              <w:rPr>
                <w:rFonts w:cstheme="minorHAnsi"/>
                <w:szCs w:val="24"/>
              </w:rPr>
              <w:t>Kinked or clamped effluent line</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C7D44F" w14:textId="1396572F"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Consider returning blood (if possible) and changing filter</w:t>
            </w:r>
            <w:r w:rsidR="00CA0F15">
              <w:rPr>
                <w:rFonts w:cstheme="minorHAnsi"/>
                <w:szCs w:val="24"/>
              </w:rPr>
              <w:t>.</w:t>
            </w:r>
          </w:p>
          <w:p w14:paraId="4A28CB77" w14:textId="155144B6"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 xml:space="preserve">Consider decreasing Replacement, PBP, or PFR </w:t>
            </w:r>
            <w:r w:rsidR="00CA0F15" w:rsidRPr="009202E4">
              <w:rPr>
                <w:rFonts w:cstheme="minorHAnsi"/>
                <w:szCs w:val="24"/>
              </w:rPr>
              <w:t>flow</w:t>
            </w:r>
            <w:r w:rsidRPr="009202E4">
              <w:rPr>
                <w:rFonts w:cstheme="minorHAnsi"/>
                <w:szCs w:val="24"/>
              </w:rPr>
              <w:t xml:space="preserve"> rates</w:t>
            </w:r>
          </w:p>
          <w:p w14:paraId="1A127C3C" w14:textId="484E705B" w:rsidR="009773AB" w:rsidRPr="009202E4" w:rsidRDefault="009773AB" w:rsidP="00B03277">
            <w:pPr>
              <w:spacing w:before="100" w:beforeAutospacing="1" w:after="100" w:afterAutospacing="1"/>
              <w:ind w:left="126"/>
              <w:contextualSpacing/>
              <w:rPr>
                <w:rFonts w:cstheme="minorHAnsi"/>
                <w:szCs w:val="24"/>
              </w:rPr>
            </w:pPr>
            <w:r w:rsidRPr="009202E4">
              <w:rPr>
                <w:rFonts w:cstheme="minorHAnsi"/>
                <w:szCs w:val="24"/>
              </w:rPr>
              <w:t>Consider increasing BFR</w:t>
            </w:r>
            <w:r w:rsidR="00CA0F15">
              <w:rPr>
                <w:rFonts w:cstheme="minorHAnsi"/>
                <w:szCs w:val="24"/>
              </w:rPr>
              <w:t>.</w:t>
            </w:r>
          </w:p>
          <w:p w14:paraId="5234C1C4" w14:textId="04393C7D" w:rsidR="009773AB" w:rsidRPr="009202E4" w:rsidRDefault="009773AB" w:rsidP="00B03277">
            <w:pPr>
              <w:spacing w:before="100" w:beforeAutospacing="1" w:after="100" w:afterAutospacing="1"/>
              <w:ind w:left="126"/>
              <w:contextualSpacing/>
              <w:rPr>
                <w:rFonts w:asciiTheme="minorHAnsi" w:hAnsiTheme="minorHAnsi" w:cstheme="minorHAnsi"/>
                <w:szCs w:val="24"/>
              </w:rPr>
            </w:pPr>
            <w:r w:rsidRPr="009202E4">
              <w:rPr>
                <w:rFonts w:cstheme="minorHAnsi"/>
                <w:szCs w:val="24"/>
              </w:rPr>
              <w:t>Correct kinked or clamped effluent line</w:t>
            </w:r>
            <w:r w:rsidR="00CA0F15">
              <w:rPr>
                <w:rFonts w:cstheme="minorHAnsi"/>
                <w:szCs w:val="24"/>
              </w:rPr>
              <w:t>.</w:t>
            </w:r>
          </w:p>
        </w:tc>
      </w:tr>
    </w:tbl>
    <w:p w14:paraId="3EB4A846" w14:textId="77777777" w:rsidR="009773AB" w:rsidRPr="001D637F" w:rsidRDefault="009773AB" w:rsidP="009773AB">
      <w:pPr>
        <w:rPr>
          <w:b/>
          <w:lang w:eastAsia="en-AU"/>
        </w:rPr>
      </w:pPr>
    </w:p>
    <w:p w14:paraId="33A86A22" w14:textId="77777777" w:rsidR="009773AB" w:rsidRPr="00A7672E" w:rsidRDefault="009773AB" w:rsidP="009773AB">
      <w:pPr>
        <w:rPr>
          <w:rFonts w:cstheme="minorHAnsi"/>
          <w:b/>
          <w:szCs w:val="24"/>
          <w:lang w:eastAsia="en-AU"/>
        </w:rPr>
      </w:pPr>
      <w:r w:rsidRPr="00A7672E">
        <w:rPr>
          <w:rFonts w:cstheme="minorHAnsi"/>
          <w:b/>
          <w:szCs w:val="24"/>
          <w:lang w:eastAsia="en-AU"/>
        </w:rPr>
        <w:t xml:space="preserve">Aspirating/flushing and Swapping </w:t>
      </w:r>
      <w:proofErr w:type="spellStart"/>
      <w:r w:rsidRPr="00A7672E">
        <w:rPr>
          <w:rFonts w:cstheme="minorHAnsi"/>
          <w:b/>
          <w:szCs w:val="24"/>
          <w:lang w:eastAsia="en-AU"/>
        </w:rPr>
        <w:t>Vascath</w:t>
      </w:r>
      <w:proofErr w:type="spellEnd"/>
      <w:r w:rsidRPr="00A7672E">
        <w:rPr>
          <w:rFonts w:cstheme="minorHAnsi"/>
          <w:b/>
          <w:szCs w:val="24"/>
          <w:lang w:eastAsia="en-AU"/>
        </w:rPr>
        <w:t xml:space="preserve"> lumens</w:t>
      </w:r>
    </w:p>
    <w:p w14:paraId="5EFC78FC" w14:textId="5A0FC88D" w:rsidR="009773AB" w:rsidRDefault="009773AB" w:rsidP="009773AB">
      <w:pPr>
        <w:rPr>
          <w:rFonts w:cstheme="minorHAnsi"/>
          <w:lang w:eastAsia="en-AU"/>
        </w:rPr>
      </w:pPr>
      <w:r>
        <w:rPr>
          <w:rFonts w:cstheme="minorHAnsi"/>
          <w:lang w:eastAsia="en-AU"/>
        </w:rPr>
        <w:t>If the dialysis machine is showing any of the following ala</w:t>
      </w:r>
      <w:r w:rsidR="00674A11">
        <w:rPr>
          <w:rFonts w:cstheme="minorHAnsi"/>
          <w:lang w:eastAsia="en-AU"/>
        </w:rPr>
        <w:t>r</w:t>
      </w:r>
      <w:r>
        <w:rPr>
          <w:rFonts w:cstheme="minorHAnsi"/>
          <w:lang w:eastAsia="en-AU"/>
        </w:rPr>
        <w:t xml:space="preserve">ms (and basic troubleshooting has been unsuccessful), consider aspirating and </w:t>
      </w:r>
      <w:r w:rsidR="00CA0F15">
        <w:rPr>
          <w:rFonts w:cstheme="minorHAnsi"/>
          <w:lang w:eastAsia="en-AU"/>
        </w:rPr>
        <w:t>vigorously</w:t>
      </w:r>
      <w:r>
        <w:rPr>
          <w:rFonts w:cstheme="minorHAnsi"/>
          <w:lang w:eastAsia="en-AU"/>
        </w:rPr>
        <w:t xml:space="preserve"> flushing the </w:t>
      </w:r>
      <w:proofErr w:type="spellStart"/>
      <w:r w:rsidR="003710E7">
        <w:rPr>
          <w:rFonts w:cstheme="minorHAnsi"/>
          <w:lang w:eastAsia="en-AU"/>
        </w:rPr>
        <w:t>vascath</w:t>
      </w:r>
      <w:proofErr w:type="spellEnd"/>
      <w:r w:rsidR="003710E7">
        <w:rPr>
          <w:rFonts w:cstheme="minorHAnsi"/>
          <w:lang w:eastAsia="en-AU"/>
        </w:rPr>
        <w:t xml:space="preserve"> </w:t>
      </w:r>
      <w:r>
        <w:rPr>
          <w:rFonts w:cstheme="minorHAnsi"/>
          <w:lang w:eastAsia="en-AU"/>
        </w:rPr>
        <w:t>lumens. Indications may include:</w:t>
      </w:r>
    </w:p>
    <w:p w14:paraId="16BA4533" w14:textId="77777777" w:rsidR="009773AB" w:rsidRPr="00F066B8" w:rsidRDefault="009773AB" w:rsidP="008F42C2">
      <w:pPr>
        <w:pStyle w:val="ListBullet"/>
        <w:tabs>
          <w:tab w:val="clear" w:pos="1080"/>
        </w:tabs>
        <w:ind w:left="426" w:hanging="426"/>
        <w:rPr>
          <w:lang w:eastAsia="en-AU"/>
        </w:rPr>
      </w:pPr>
      <w:r>
        <w:rPr>
          <w:lang w:eastAsia="en-AU"/>
        </w:rPr>
        <w:t>F</w:t>
      </w:r>
      <w:r w:rsidRPr="00F066B8">
        <w:rPr>
          <w:lang w:eastAsia="en-AU"/>
        </w:rPr>
        <w:t>requent access extremely negative</w:t>
      </w:r>
      <w:r>
        <w:rPr>
          <w:lang w:eastAsia="en-AU"/>
        </w:rPr>
        <w:t xml:space="preserve"> alarm</w:t>
      </w:r>
    </w:p>
    <w:p w14:paraId="02FD6D5A" w14:textId="77777777" w:rsidR="009773AB" w:rsidRDefault="009773AB" w:rsidP="008F42C2">
      <w:pPr>
        <w:pStyle w:val="ListBullet"/>
        <w:tabs>
          <w:tab w:val="clear" w:pos="1080"/>
        </w:tabs>
        <w:ind w:left="426" w:hanging="426"/>
        <w:rPr>
          <w:lang w:eastAsia="en-AU"/>
        </w:rPr>
      </w:pPr>
      <w:r>
        <w:rPr>
          <w:lang w:eastAsia="en-AU"/>
        </w:rPr>
        <w:t xml:space="preserve">Frequent </w:t>
      </w:r>
      <w:r w:rsidRPr="00F066B8">
        <w:rPr>
          <w:lang w:eastAsia="en-AU"/>
        </w:rPr>
        <w:t>Return extremely positive</w:t>
      </w:r>
      <w:r>
        <w:rPr>
          <w:lang w:eastAsia="en-AU"/>
        </w:rPr>
        <w:t xml:space="preserve"> alarm</w:t>
      </w:r>
    </w:p>
    <w:p w14:paraId="4F58D589" w14:textId="77777777" w:rsidR="009773AB" w:rsidRDefault="009773AB" w:rsidP="008F42C2">
      <w:pPr>
        <w:pStyle w:val="ListBullet"/>
        <w:tabs>
          <w:tab w:val="clear" w:pos="1080"/>
        </w:tabs>
        <w:ind w:left="426" w:hanging="426"/>
        <w:rPr>
          <w:lang w:eastAsia="en-AU"/>
        </w:rPr>
      </w:pPr>
      <w:r>
        <w:rPr>
          <w:lang w:eastAsia="en-AU"/>
        </w:rPr>
        <w:t>Sudden rapid increase of TMP pressure and/or Filter pressure triggering alarm</w:t>
      </w:r>
    </w:p>
    <w:p w14:paraId="1E04B952" w14:textId="2A8DAE3A" w:rsidR="009773AB" w:rsidRDefault="009773AB" w:rsidP="008F42C2">
      <w:pPr>
        <w:pStyle w:val="ListBullet"/>
        <w:tabs>
          <w:tab w:val="clear" w:pos="1080"/>
        </w:tabs>
        <w:ind w:left="426" w:hanging="426"/>
        <w:rPr>
          <w:lang w:eastAsia="en-AU"/>
        </w:rPr>
      </w:pPr>
      <w:r>
        <w:rPr>
          <w:lang w:eastAsia="en-AU"/>
        </w:rPr>
        <w:t xml:space="preserve">Possible blood clot in </w:t>
      </w:r>
      <w:proofErr w:type="spellStart"/>
      <w:r w:rsidR="003710E7">
        <w:rPr>
          <w:lang w:eastAsia="en-AU"/>
        </w:rPr>
        <w:t>vascath</w:t>
      </w:r>
      <w:proofErr w:type="spellEnd"/>
      <w:r w:rsidR="003710E7">
        <w:rPr>
          <w:lang w:eastAsia="en-AU"/>
        </w:rPr>
        <w:t xml:space="preserve"> </w:t>
      </w:r>
      <w:r>
        <w:rPr>
          <w:lang w:eastAsia="en-AU"/>
        </w:rPr>
        <w:t>lumen</w:t>
      </w:r>
    </w:p>
    <w:p w14:paraId="36465362" w14:textId="49DACFB5" w:rsidR="009773AB" w:rsidRDefault="009773AB" w:rsidP="009773AB">
      <w:pPr>
        <w:rPr>
          <w:lang w:eastAsia="en-AU"/>
        </w:rPr>
      </w:pPr>
      <w:r w:rsidRPr="4ABC794A">
        <w:rPr>
          <w:lang w:eastAsia="en-AU"/>
        </w:rPr>
        <w:t xml:space="preserve">This must be done quickly and safely by a qualified registered nurse. </w:t>
      </w:r>
      <w:r>
        <w:rPr>
          <w:lang w:eastAsia="en-AU"/>
        </w:rPr>
        <w:t xml:space="preserve">The longer the machine is static, the higher the risk of clotting, meaning blood cannot be returned. The procedure must be performed using sterile, non-touch technique. </w:t>
      </w:r>
    </w:p>
    <w:p w14:paraId="6A5F1EBB" w14:textId="77777777" w:rsidR="009773AB" w:rsidRPr="001D637F" w:rsidRDefault="009773AB" w:rsidP="009773AB">
      <w:pPr>
        <w:rPr>
          <w:lang w:eastAsia="en-AU"/>
        </w:rPr>
      </w:pPr>
    </w:p>
    <w:p w14:paraId="2B004272" w14:textId="0F3274AF" w:rsidR="009773AB" w:rsidRPr="008F42C2" w:rsidRDefault="00366964" w:rsidP="008F42C2">
      <w:pPr>
        <w:ind w:right="240"/>
        <w:jc w:val="right"/>
        <w:rPr>
          <w:rFonts w:cs="Arial"/>
          <w:i/>
          <w:color w:val="0000FF"/>
          <w:szCs w:val="24"/>
          <w:u w:val="single"/>
        </w:rPr>
      </w:pPr>
      <w:hyperlink w:anchor="Contents" w:history="1">
        <w:r w:rsidR="009773A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A7672E" w:rsidRPr="00CD1C0E" w14:paraId="1524194A" w14:textId="77777777" w:rsidTr="001D2785">
        <w:trPr>
          <w:cantSplit/>
          <w:trHeight w:val="285"/>
        </w:trPr>
        <w:tc>
          <w:tcPr>
            <w:tcW w:w="9158" w:type="dxa"/>
            <w:shd w:val="clear" w:color="auto" w:fill="A6A6A6" w:themeFill="background1" w:themeFillShade="A6"/>
          </w:tcPr>
          <w:p w14:paraId="1C2A12E8" w14:textId="6FE590E7" w:rsidR="00A7672E" w:rsidRPr="00CD1C0E" w:rsidRDefault="00A7672E" w:rsidP="001D2785">
            <w:pPr>
              <w:pStyle w:val="Heading1"/>
            </w:pPr>
            <w:bookmarkStart w:id="30" w:name="_Toc89182388"/>
            <w:r>
              <w:t>Section 11 – End of Treatment</w:t>
            </w:r>
            <w:bookmarkEnd w:id="30"/>
          </w:p>
        </w:tc>
      </w:tr>
    </w:tbl>
    <w:p w14:paraId="7C8D4FC4" w14:textId="77777777" w:rsidR="008F42C2" w:rsidRDefault="008F42C2" w:rsidP="009773AB"/>
    <w:p w14:paraId="6A108D4F" w14:textId="1DB32489" w:rsidR="009773AB" w:rsidRDefault="009773AB" w:rsidP="009773AB">
      <w:r>
        <w:t xml:space="preserve">Treatment may be terminated for one or more of the following reasons:     </w:t>
      </w:r>
    </w:p>
    <w:p w14:paraId="180A00FC" w14:textId="4A370E61" w:rsidR="009773AB" w:rsidRDefault="009773AB" w:rsidP="008F42C2">
      <w:pPr>
        <w:pStyle w:val="ListBullet"/>
        <w:tabs>
          <w:tab w:val="clear" w:pos="1080"/>
        </w:tabs>
        <w:ind w:left="426" w:hanging="426"/>
      </w:pPr>
      <w:r>
        <w:t>Treatment order ceased by medical team.</w:t>
      </w:r>
    </w:p>
    <w:p w14:paraId="52D48050" w14:textId="52AADA6E" w:rsidR="009773AB" w:rsidRDefault="009773AB" w:rsidP="008F42C2">
      <w:pPr>
        <w:pStyle w:val="ListBullet"/>
        <w:tabs>
          <w:tab w:val="clear" w:pos="1080"/>
        </w:tabs>
        <w:ind w:left="426" w:hanging="426"/>
      </w:pPr>
      <w:r>
        <w:t>Patient is plann</w:t>
      </w:r>
      <w:r w:rsidR="00F679EF">
        <w:t xml:space="preserve">ed </w:t>
      </w:r>
      <w:r>
        <w:t>for procedures/scans.</w:t>
      </w:r>
    </w:p>
    <w:p w14:paraId="3D4B62D1" w14:textId="3D2F75EE" w:rsidR="009773AB" w:rsidRDefault="009773AB" w:rsidP="008F42C2">
      <w:pPr>
        <w:pStyle w:val="ListBullet"/>
        <w:tabs>
          <w:tab w:val="clear" w:pos="1080"/>
        </w:tabs>
        <w:ind w:left="426" w:hanging="426"/>
      </w:pPr>
      <w:r>
        <w:t xml:space="preserve">Filter running for </w:t>
      </w:r>
      <w:r w:rsidR="00A073BF">
        <w:t>&gt;</w:t>
      </w:r>
      <w:r>
        <w:t>72 hours.</w:t>
      </w:r>
    </w:p>
    <w:p w14:paraId="101AB908" w14:textId="4DF9DA6B" w:rsidR="009773AB" w:rsidRDefault="009773AB" w:rsidP="008F42C2">
      <w:pPr>
        <w:pStyle w:val="ListBullet"/>
        <w:tabs>
          <w:tab w:val="clear" w:pos="1080"/>
        </w:tabs>
        <w:ind w:left="426" w:hanging="426"/>
      </w:pPr>
      <w:r>
        <w:t>TMP gradually increasing over time approaching &gt;300mmHg</w:t>
      </w:r>
      <w:r w:rsidR="00BB2A2D">
        <w:t>.</w:t>
      </w:r>
    </w:p>
    <w:p w14:paraId="6C3917DC" w14:textId="77777777" w:rsidR="009773AB" w:rsidRDefault="009773AB" w:rsidP="008F42C2">
      <w:pPr>
        <w:pStyle w:val="ListBullet"/>
        <w:tabs>
          <w:tab w:val="clear" w:pos="1080"/>
        </w:tabs>
        <w:ind w:left="426" w:hanging="426"/>
      </w:pPr>
      <w:r>
        <w:t>Filter pressure gradually increasing over time, triggering alarms which are unresponsive to troubleshooting.</w:t>
      </w:r>
    </w:p>
    <w:p w14:paraId="6555365A" w14:textId="053D0DD2" w:rsidR="009773AB" w:rsidRDefault="009773AB" w:rsidP="008F42C2">
      <w:pPr>
        <w:pStyle w:val="ListBullet"/>
        <w:tabs>
          <w:tab w:val="clear" w:pos="1080"/>
        </w:tabs>
        <w:ind w:left="426" w:hanging="426"/>
      </w:pPr>
      <w:r>
        <w:t>Troubleshooting not successful after machine alarms.</w:t>
      </w:r>
    </w:p>
    <w:p w14:paraId="1112F609" w14:textId="77777777" w:rsidR="009773AB" w:rsidRDefault="009773AB" w:rsidP="009773AB"/>
    <w:p w14:paraId="1F757ADB" w14:textId="77777777" w:rsidR="009773AB" w:rsidRDefault="009773AB" w:rsidP="009773AB">
      <w:pPr>
        <w:pBdr>
          <w:top w:val="single" w:sz="4" w:space="1" w:color="auto"/>
          <w:left w:val="single" w:sz="4" w:space="4" w:color="auto"/>
          <w:bottom w:val="single" w:sz="4" w:space="1" w:color="auto"/>
          <w:right w:val="single" w:sz="4" w:space="4" w:color="auto"/>
        </w:pBdr>
        <w:jc w:val="center"/>
      </w:pPr>
      <w:r w:rsidRPr="00A7672E">
        <w:rPr>
          <w:b/>
          <w:bCs/>
        </w:rPr>
        <w:t>Alert</w:t>
      </w:r>
      <w:r>
        <w:t xml:space="preserve">: Before returning blood upon cessation of therapy, inspect the set for signs of clotting or air. If present, </w:t>
      </w:r>
      <w:r w:rsidRPr="00535291">
        <w:rPr>
          <w:b/>
          <w:bCs/>
        </w:rPr>
        <w:t>DO NOT</w:t>
      </w:r>
      <w:r>
        <w:t xml:space="preserve"> return blood to the patient.</w:t>
      </w:r>
    </w:p>
    <w:p w14:paraId="78F6F740" w14:textId="77777777" w:rsidR="009773AB" w:rsidRDefault="009773AB" w:rsidP="009773AB"/>
    <w:p w14:paraId="35784E55" w14:textId="75E1B156" w:rsidR="009773AB" w:rsidRDefault="009773AB" w:rsidP="009773AB">
      <w:proofErr w:type="spellStart"/>
      <w:r>
        <w:t>Autoeffluent</w:t>
      </w:r>
      <w:proofErr w:type="spellEnd"/>
      <w:r>
        <w:t xml:space="preserve"> sets can be reused</w:t>
      </w:r>
      <w:r w:rsidR="000A20CA">
        <w:t xml:space="preserve"> for up to 6 days</w:t>
      </w:r>
      <w:r>
        <w:t xml:space="preserve"> and do not need to be discarded at every filter change. </w:t>
      </w:r>
    </w:p>
    <w:p w14:paraId="6361E4EC" w14:textId="77777777" w:rsidR="009773AB" w:rsidRDefault="009773AB" w:rsidP="009773AB">
      <w:r>
        <w:t xml:space="preserve">Before restarting therapy, consult ICU medical team regarding CRRT plan. </w:t>
      </w:r>
    </w:p>
    <w:p w14:paraId="3D982DF7" w14:textId="77777777" w:rsidR="009773AB" w:rsidRDefault="009773AB" w:rsidP="009773AB"/>
    <w:p w14:paraId="12283CB7" w14:textId="0B08D51B" w:rsidR="009773AB" w:rsidRDefault="009773AB" w:rsidP="009773AB">
      <w:r>
        <w:t xml:space="preserve">There are 4 options on the Stop Treatment screen on the </w:t>
      </w:r>
      <w:proofErr w:type="spellStart"/>
      <w:r>
        <w:t>PrisMax</w:t>
      </w:r>
      <w:proofErr w:type="spellEnd"/>
      <w:r>
        <w:t xml:space="preserve"> machine.</w:t>
      </w:r>
    </w:p>
    <w:p w14:paraId="2CAE061C" w14:textId="77777777" w:rsidR="009773AB" w:rsidRDefault="009773AB" w:rsidP="008F42C2">
      <w:pPr>
        <w:pStyle w:val="ListBullet"/>
        <w:tabs>
          <w:tab w:val="clear" w:pos="1080"/>
        </w:tabs>
        <w:ind w:left="426" w:hanging="426"/>
      </w:pPr>
      <w:r>
        <w:t>End treatment</w:t>
      </w:r>
    </w:p>
    <w:p w14:paraId="2B2D1A8B" w14:textId="77777777" w:rsidR="009773AB" w:rsidRDefault="009773AB" w:rsidP="008F42C2">
      <w:pPr>
        <w:pStyle w:val="ListBullet"/>
        <w:tabs>
          <w:tab w:val="clear" w:pos="1080"/>
        </w:tabs>
        <w:ind w:left="426" w:hanging="426"/>
      </w:pPr>
      <w:r>
        <w:t>Discard set</w:t>
      </w:r>
    </w:p>
    <w:p w14:paraId="7C600D13" w14:textId="77777777" w:rsidR="009773AB" w:rsidRDefault="009773AB" w:rsidP="008F42C2">
      <w:pPr>
        <w:pStyle w:val="ListBullet"/>
        <w:tabs>
          <w:tab w:val="clear" w:pos="1080"/>
        </w:tabs>
        <w:ind w:left="426" w:hanging="426"/>
      </w:pPr>
      <w:r>
        <w:t>Recirculate blood (Not recommended at CHS ICU)</w:t>
      </w:r>
    </w:p>
    <w:p w14:paraId="0BE29627" w14:textId="67677C2F" w:rsidR="009773AB" w:rsidRDefault="009773AB" w:rsidP="008F42C2">
      <w:pPr>
        <w:pStyle w:val="ListBullet"/>
        <w:tabs>
          <w:tab w:val="clear" w:pos="1080"/>
        </w:tabs>
        <w:ind w:left="426" w:hanging="426"/>
      </w:pPr>
      <w:r>
        <w:t xml:space="preserve">Recirculate saline (Please refer to </w:t>
      </w:r>
      <w:r w:rsidR="0004471B">
        <w:t>A</w:t>
      </w:r>
      <w:r>
        <w:t>ttachment</w:t>
      </w:r>
      <w:r w:rsidR="0004471B">
        <w:t xml:space="preserve"> 6</w:t>
      </w:r>
      <w:r>
        <w:t>)</w:t>
      </w:r>
    </w:p>
    <w:p w14:paraId="0EA72093" w14:textId="77777777" w:rsidR="009773AB" w:rsidRDefault="009773AB" w:rsidP="009773AB">
      <w:pPr>
        <w:ind w:left="360"/>
      </w:pPr>
    </w:p>
    <w:p w14:paraId="3C99690A" w14:textId="6CE41CC3" w:rsidR="009773AB" w:rsidRDefault="009773AB" w:rsidP="009773AB">
      <w:r>
        <w:t xml:space="preserve">There are 3 options on the Stop Treatment screen on </w:t>
      </w:r>
      <w:proofErr w:type="spellStart"/>
      <w:r>
        <w:t>Prismaflex</w:t>
      </w:r>
      <w:proofErr w:type="spellEnd"/>
      <w:r>
        <w:t xml:space="preserve"> machine.</w:t>
      </w:r>
    </w:p>
    <w:p w14:paraId="645F82F7" w14:textId="77777777" w:rsidR="009773AB" w:rsidRDefault="009773AB" w:rsidP="008F42C2">
      <w:pPr>
        <w:pStyle w:val="ListBullet"/>
        <w:tabs>
          <w:tab w:val="clear" w:pos="1080"/>
        </w:tabs>
        <w:ind w:left="426" w:hanging="426"/>
      </w:pPr>
      <w:r>
        <w:t>End treatment</w:t>
      </w:r>
    </w:p>
    <w:p w14:paraId="3F3031DF" w14:textId="77777777" w:rsidR="009773AB" w:rsidRDefault="009773AB" w:rsidP="008F42C2">
      <w:pPr>
        <w:pStyle w:val="ListBullet"/>
        <w:tabs>
          <w:tab w:val="clear" w:pos="1080"/>
        </w:tabs>
        <w:ind w:left="426" w:hanging="426"/>
      </w:pPr>
      <w:r>
        <w:t>Change set</w:t>
      </w:r>
    </w:p>
    <w:p w14:paraId="36F60052" w14:textId="720116AC" w:rsidR="009773AB" w:rsidRDefault="009773AB" w:rsidP="008F42C2">
      <w:pPr>
        <w:pStyle w:val="ListBullet"/>
        <w:tabs>
          <w:tab w:val="clear" w:pos="1080"/>
        </w:tabs>
        <w:ind w:left="426" w:hanging="426"/>
      </w:pPr>
      <w:r>
        <w:t xml:space="preserve">Recirculate saline (Please refer to </w:t>
      </w:r>
      <w:r w:rsidR="00D052A9">
        <w:t>A</w:t>
      </w:r>
      <w:r>
        <w:t>ttachment</w:t>
      </w:r>
      <w:r w:rsidR="00D052A9">
        <w:t xml:space="preserve"> 6</w:t>
      </w:r>
      <w:r>
        <w:t>)</w:t>
      </w:r>
    </w:p>
    <w:p w14:paraId="16770822" w14:textId="77777777" w:rsidR="009773AB" w:rsidRDefault="009773AB" w:rsidP="009773AB"/>
    <w:p w14:paraId="6F7FB89F" w14:textId="2ECFB76D" w:rsidR="009773AB" w:rsidRDefault="009773AB" w:rsidP="009773AB">
      <w:r w:rsidRPr="00A7672E">
        <w:rPr>
          <w:b/>
          <w:szCs w:val="24"/>
        </w:rPr>
        <w:t>Equipment</w:t>
      </w:r>
      <w:r>
        <w:t xml:space="preserve"> for returning blood, disconnecting circuit</w:t>
      </w:r>
      <w:r w:rsidR="00D052A9">
        <w:t>,</w:t>
      </w:r>
      <w:r>
        <w:t xml:space="preserve"> and instilling anticoagulation lock in a </w:t>
      </w:r>
      <w:proofErr w:type="spellStart"/>
      <w:r>
        <w:t>Vascath</w:t>
      </w:r>
      <w:proofErr w:type="spellEnd"/>
    </w:p>
    <w:p w14:paraId="11DA956A" w14:textId="5F965A2E" w:rsidR="009773AB" w:rsidRDefault="009773AB" w:rsidP="008F42C2">
      <w:pPr>
        <w:pStyle w:val="ListBullet"/>
        <w:tabs>
          <w:tab w:val="clear" w:pos="1080"/>
        </w:tabs>
        <w:ind w:left="426" w:hanging="426"/>
      </w:pPr>
      <w:bookmarkStart w:id="31" w:name="_Hlk68394701"/>
      <w:r>
        <w:t>1</w:t>
      </w:r>
      <w:r w:rsidR="00AC753D">
        <w:t>000mL</w:t>
      </w:r>
      <w:r>
        <w:t xml:space="preserve"> 0.9% sodium chloride</w:t>
      </w:r>
    </w:p>
    <w:p w14:paraId="09A2BB7C" w14:textId="77777777" w:rsidR="009773AB" w:rsidRDefault="009773AB" w:rsidP="008F42C2">
      <w:pPr>
        <w:pStyle w:val="ListBullet"/>
        <w:tabs>
          <w:tab w:val="clear" w:pos="1080"/>
        </w:tabs>
        <w:ind w:left="426" w:hanging="426"/>
      </w:pPr>
      <w:r>
        <w:t>Spike</w:t>
      </w:r>
    </w:p>
    <w:p w14:paraId="42FF2B76" w14:textId="77777777" w:rsidR="009773AB" w:rsidRDefault="009773AB" w:rsidP="008F42C2">
      <w:pPr>
        <w:pStyle w:val="ListBullet"/>
        <w:tabs>
          <w:tab w:val="clear" w:pos="1080"/>
        </w:tabs>
        <w:ind w:left="426" w:hanging="426"/>
      </w:pPr>
      <w:r>
        <w:t>Dressing pack</w:t>
      </w:r>
    </w:p>
    <w:p w14:paraId="5233162C" w14:textId="77777777" w:rsidR="009773AB" w:rsidRDefault="009773AB" w:rsidP="008F42C2">
      <w:pPr>
        <w:pStyle w:val="ListBullet"/>
        <w:tabs>
          <w:tab w:val="clear" w:pos="1080"/>
        </w:tabs>
        <w:ind w:left="426" w:hanging="426"/>
      </w:pPr>
      <w:r>
        <w:t>Sterile gloves</w:t>
      </w:r>
    </w:p>
    <w:p w14:paraId="0CE67AB1" w14:textId="77777777" w:rsidR="009773AB" w:rsidRDefault="009773AB" w:rsidP="008F42C2">
      <w:pPr>
        <w:pStyle w:val="ListBullet"/>
        <w:tabs>
          <w:tab w:val="clear" w:pos="1080"/>
        </w:tabs>
        <w:ind w:left="426" w:hanging="426"/>
      </w:pPr>
      <w:r>
        <w:t xml:space="preserve">Chlorhexidine swabs </w:t>
      </w:r>
    </w:p>
    <w:p w14:paraId="00FD9093" w14:textId="77777777" w:rsidR="009773AB" w:rsidRDefault="009773AB" w:rsidP="008F42C2">
      <w:pPr>
        <w:pStyle w:val="ListBullet"/>
        <w:tabs>
          <w:tab w:val="clear" w:pos="1080"/>
        </w:tabs>
        <w:ind w:left="426" w:hanging="426"/>
      </w:pPr>
      <w:r>
        <w:t xml:space="preserve">4X 10mL syringes  </w:t>
      </w:r>
    </w:p>
    <w:p w14:paraId="1AA01AB1" w14:textId="77777777" w:rsidR="009773AB" w:rsidRDefault="009773AB" w:rsidP="008F42C2">
      <w:pPr>
        <w:pStyle w:val="ListBullet"/>
        <w:tabs>
          <w:tab w:val="clear" w:pos="1080"/>
        </w:tabs>
        <w:ind w:left="426" w:hanging="426"/>
      </w:pPr>
      <w:r>
        <w:t>2X 3mL syringe</w:t>
      </w:r>
    </w:p>
    <w:p w14:paraId="0B2CB021" w14:textId="77777777" w:rsidR="009773AB" w:rsidRDefault="009773AB" w:rsidP="008F42C2">
      <w:pPr>
        <w:pStyle w:val="ListBullet"/>
        <w:tabs>
          <w:tab w:val="clear" w:pos="1080"/>
        </w:tabs>
        <w:ind w:left="426" w:hanging="426"/>
      </w:pPr>
      <w:r>
        <w:t xml:space="preserve">2X drawing up needles </w:t>
      </w:r>
    </w:p>
    <w:p w14:paraId="4C6D86F7" w14:textId="77777777" w:rsidR="009773AB" w:rsidRDefault="009773AB" w:rsidP="008F42C2">
      <w:pPr>
        <w:pStyle w:val="ListBullet"/>
        <w:tabs>
          <w:tab w:val="clear" w:pos="1080"/>
        </w:tabs>
        <w:ind w:left="426" w:hanging="426"/>
      </w:pPr>
      <w:r>
        <w:t>4X 10mL 0.9% sodium chloride</w:t>
      </w:r>
    </w:p>
    <w:p w14:paraId="20DF90EE" w14:textId="77777777" w:rsidR="009773AB" w:rsidRDefault="009773AB" w:rsidP="008F42C2">
      <w:pPr>
        <w:pStyle w:val="ListBullet"/>
        <w:tabs>
          <w:tab w:val="clear" w:pos="1080"/>
        </w:tabs>
        <w:ind w:left="426" w:hanging="426"/>
      </w:pPr>
      <w:r>
        <w:t xml:space="preserve">Extra gauze packets </w:t>
      </w:r>
    </w:p>
    <w:p w14:paraId="3BC7B881" w14:textId="77777777" w:rsidR="009773AB" w:rsidRDefault="009773AB" w:rsidP="008F42C2">
      <w:pPr>
        <w:pStyle w:val="ListBullet"/>
        <w:tabs>
          <w:tab w:val="clear" w:pos="1080"/>
        </w:tabs>
        <w:ind w:left="426" w:hanging="426"/>
      </w:pPr>
      <w:r>
        <w:t xml:space="preserve">2X red lock bungs </w:t>
      </w:r>
    </w:p>
    <w:p w14:paraId="77FDEF9F" w14:textId="50025B54" w:rsidR="009773AB" w:rsidRDefault="00FB0723" w:rsidP="008F42C2">
      <w:pPr>
        <w:pStyle w:val="ListBullet"/>
        <w:tabs>
          <w:tab w:val="clear" w:pos="1080"/>
        </w:tabs>
        <w:ind w:left="426" w:hanging="426"/>
      </w:pPr>
      <w:r>
        <w:t>3</w:t>
      </w:r>
      <w:r w:rsidR="004C6406">
        <w:t>-4</w:t>
      </w:r>
      <w:r w:rsidR="009773AB">
        <w:t>X 5000unit/mL heparin vials (4% Citrate if patient is HITS positive)</w:t>
      </w:r>
    </w:p>
    <w:p w14:paraId="63DEA0E5" w14:textId="77777777" w:rsidR="009773AB" w:rsidRDefault="009773AB" w:rsidP="008F42C2">
      <w:pPr>
        <w:pStyle w:val="ListBullet"/>
        <w:tabs>
          <w:tab w:val="clear" w:pos="1080"/>
        </w:tabs>
        <w:ind w:left="426" w:hanging="426"/>
      </w:pPr>
      <w:r>
        <w:t>Heparin lock labels (Citrate lock labels)</w:t>
      </w:r>
    </w:p>
    <w:p w14:paraId="6ECF4E06" w14:textId="77777777" w:rsidR="009773AB" w:rsidRDefault="009773AB" w:rsidP="008F42C2">
      <w:pPr>
        <w:pStyle w:val="ListBullet"/>
        <w:tabs>
          <w:tab w:val="clear" w:pos="1080"/>
        </w:tabs>
        <w:ind w:left="426" w:hanging="426"/>
      </w:pPr>
      <w:r>
        <w:t>Blue pad (bluey)</w:t>
      </w:r>
    </w:p>
    <w:bookmarkEnd w:id="31"/>
    <w:p w14:paraId="21F13E68" w14:textId="77777777" w:rsidR="009773AB" w:rsidRDefault="009773AB" w:rsidP="009773AB"/>
    <w:p w14:paraId="3EF3E9EF" w14:textId="77777777" w:rsidR="009773AB" w:rsidRPr="00A7672E" w:rsidRDefault="009773AB" w:rsidP="009773AB">
      <w:pPr>
        <w:rPr>
          <w:b/>
          <w:szCs w:val="24"/>
        </w:rPr>
      </w:pPr>
      <w:r w:rsidRPr="00A7672E">
        <w:rPr>
          <w:b/>
          <w:szCs w:val="24"/>
        </w:rPr>
        <w:t xml:space="preserve">Preparation: </w:t>
      </w:r>
    </w:p>
    <w:p w14:paraId="2E623A9C" w14:textId="6F8CD4BE" w:rsidR="009773AB" w:rsidRDefault="009773AB" w:rsidP="00B03277">
      <w:pPr>
        <w:pStyle w:val="ListParagraph"/>
        <w:numPr>
          <w:ilvl w:val="0"/>
          <w:numId w:val="57"/>
        </w:numPr>
        <w:ind w:left="426" w:hanging="426"/>
      </w:pPr>
      <w:r>
        <w:t>Ensure you have</w:t>
      </w:r>
      <w:r w:rsidR="00B93851">
        <w:t xml:space="preserve"> all required equipment and</w:t>
      </w:r>
      <w:r>
        <w:t xml:space="preserve"> a second nurse to assist with procedure</w:t>
      </w:r>
      <w:r w:rsidR="00B93851">
        <w:t>.</w:t>
      </w:r>
      <w:r>
        <w:t xml:space="preserve"> </w:t>
      </w:r>
    </w:p>
    <w:p w14:paraId="096F42C6" w14:textId="08CA78E2" w:rsidR="009773AB" w:rsidRDefault="009773AB" w:rsidP="00B03277">
      <w:pPr>
        <w:pStyle w:val="ListParagraph"/>
        <w:numPr>
          <w:ilvl w:val="0"/>
          <w:numId w:val="57"/>
        </w:numPr>
        <w:ind w:left="426" w:hanging="426"/>
      </w:pPr>
      <w:r>
        <w:t>Perform hand hygiene</w:t>
      </w:r>
      <w:r w:rsidR="00B93851">
        <w:t>.</w:t>
      </w:r>
      <w:r>
        <w:t xml:space="preserve"> </w:t>
      </w:r>
    </w:p>
    <w:p w14:paraId="0C616014" w14:textId="3C5447AB" w:rsidR="009773AB" w:rsidRDefault="009773AB" w:rsidP="00B03277">
      <w:pPr>
        <w:pStyle w:val="ListParagraph"/>
        <w:numPr>
          <w:ilvl w:val="0"/>
          <w:numId w:val="57"/>
        </w:numPr>
        <w:ind w:left="426" w:hanging="426"/>
      </w:pPr>
      <w:r>
        <w:t>Hang 1</w:t>
      </w:r>
      <w:r w:rsidR="00AC753D">
        <w:t>000m</w:t>
      </w:r>
      <w:r>
        <w:t>L 0.9% sodium chloride bag on side of the dialysis machine</w:t>
      </w:r>
      <w:r w:rsidR="00B93851">
        <w:t>.</w:t>
      </w:r>
      <w:r>
        <w:t xml:space="preserve"> </w:t>
      </w:r>
    </w:p>
    <w:p w14:paraId="0EAF90F2" w14:textId="4F9993A0" w:rsidR="009773AB" w:rsidRDefault="009773AB" w:rsidP="00B03277">
      <w:pPr>
        <w:pStyle w:val="ListParagraph"/>
        <w:numPr>
          <w:ilvl w:val="0"/>
          <w:numId w:val="57"/>
        </w:numPr>
        <w:ind w:left="426" w:hanging="426"/>
      </w:pPr>
      <w:r>
        <w:t>Clean dressing trolley</w:t>
      </w:r>
      <w:r w:rsidR="00B93851">
        <w:t>.</w:t>
      </w:r>
    </w:p>
    <w:p w14:paraId="005857CE" w14:textId="51C13BDD" w:rsidR="009773AB" w:rsidRDefault="009773AB" w:rsidP="00B03277">
      <w:pPr>
        <w:pStyle w:val="ListParagraph"/>
        <w:numPr>
          <w:ilvl w:val="0"/>
          <w:numId w:val="57"/>
        </w:numPr>
        <w:ind w:left="426" w:hanging="426"/>
      </w:pPr>
      <w:r>
        <w:t>Set up sterile dressing pack with above equipment</w:t>
      </w:r>
      <w:r w:rsidR="00B93851">
        <w:t>.</w:t>
      </w:r>
    </w:p>
    <w:p w14:paraId="582D1CAD" w14:textId="6FBBCBA5" w:rsidR="009773AB" w:rsidRDefault="009773AB" w:rsidP="00B03277">
      <w:pPr>
        <w:pStyle w:val="ListParagraph"/>
        <w:numPr>
          <w:ilvl w:val="0"/>
          <w:numId w:val="57"/>
        </w:numPr>
        <w:ind w:left="426" w:hanging="426"/>
      </w:pPr>
      <w:r>
        <w:t xml:space="preserve">Apply </w:t>
      </w:r>
      <w:bookmarkStart w:id="32" w:name="_Hlk69864296"/>
      <w:r>
        <w:t>PPE</w:t>
      </w:r>
      <w:bookmarkEnd w:id="32"/>
      <w:r>
        <w:t xml:space="preserve"> (gown, face shield)</w:t>
      </w:r>
      <w:r w:rsidR="00B93851">
        <w:t>.</w:t>
      </w:r>
    </w:p>
    <w:p w14:paraId="55B20472" w14:textId="2637B423" w:rsidR="009773AB" w:rsidRDefault="009773AB" w:rsidP="00B03277">
      <w:pPr>
        <w:pStyle w:val="ListParagraph"/>
        <w:numPr>
          <w:ilvl w:val="0"/>
          <w:numId w:val="57"/>
        </w:numPr>
        <w:ind w:left="426" w:hanging="426"/>
      </w:pPr>
      <w:r>
        <w:t>Perform hand hygiene and apply sterile gloves</w:t>
      </w:r>
      <w:r w:rsidR="00B93851">
        <w:t>.</w:t>
      </w:r>
    </w:p>
    <w:p w14:paraId="29616B59" w14:textId="42066D58" w:rsidR="009773AB" w:rsidRDefault="009773AB" w:rsidP="00B03277">
      <w:pPr>
        <w:pStyle w:val="ListParagraph"/>
        <w:numPr>
          <w:ilvl w:val="0"/>
          <w:numId w:val="57"/>
        </w:numPr>
        <w:ind w:left="426" w:hanging="426"/>
      </w:pPr>
      <w:r>
        <w:t>Draw up 2 X 10mLs of 0.9% sodium chloride using drawing up needle</w:t>
      </w:r>
      <w:r w:rsidR="00B93851">
        <w:t>.</w:t>
      </w:r>
    </w:p>
    <w:p w14:paraId="195FF852" w14:textId="78580624" w:rsidR="009773AB" w:rsidRDefault="009773AB" w:rsidP="00B03277">
      <w:pPr>
        <w:pStyle w:val="ListParagraph"/>
        <w:numPr>
          <w:ilvl w:val="0"/>
          <w:numId w:val="57"/>
        </w:numPr>
        <w:ind w:left="426" w:hanging="426"/>
      </w:pPr>
      <w:r>
        <w:t xml:space="preserve">Draw up correct amount of heparin (or Citrate) for both </w:t>
      </w:r>
      <w:proofErr w:type="spellStart"/>
      <w:r w:rsidR="002C0B62">
        <w:t>vascath</w:t>
      </w:r>
      <w:proofErr w:type="spellEnd"/>
      <w:r w:rsidR="002C0B62">
        <w:t xml:space="preserve"> </w:t>
      </w:r>
      <w:r>
        <w:t xml:space="preserve">lumens (volume labelled on the </w:t>
      </w:r>
      <w:proofErr w:type="spellStart"/>
      <w:r w:rsidR="002C0B62">
        <w:t>vascath</w:t>
      </w:r>
      <w:proofErr w:type="spellEnd"/>
      <w:r>
        <w:t>) with drawing up needle.</w:t>
      </w:r>
    </w:p>
    <w:p w14:paraId="11C6241B" w14:textId="0B9D9F84" w:rsidR="009773AB" w:rsidRDefault="009773AB" w:rsidP="00B03277">
      <w:pPr>
        <w:pStyle w:val="ListParagraph"/>
        <w:numPr>
          <w:ilvl w:val="0"/>
          <w:numId w:val="57"/>
        </w:numPr>
        <w:ind w:left="426" w:hanging="426"/>
      </w:pPr>
      <w:r>
        <w:t>Appl</w:t>
      </w:r>
      <w:r w:rsidR="004D16CB">
        <w:t xml:space="preserve">y </w:t>
      </w:r>
      <w:r>
        <w:t xml:space="preserve">sterile drape under </w:t>
      </w:r>
      <w:proofErr w:type="spellStart"/>
      <w:r>
        <w:t>vascath</w:t>
      </w:r>
      <w:proofErr w:type="spellEnd"/>
      <w:r>
        <w:t xml:space="preserve"> lumens</w:t>
      </w:r>
      <w:r w:rsidR="00B93851">
        <w:t>.</w:t>
      </w:r>
    </w:p>
    <w:p w14:paraId="7963C9C4" w14:textId="77777777" w:rsidR="009773AB" w:rsidRDefault="009773AB" w:rsidP="009773AB"/>
    <w:p w14:paraId="0440599F" w14:textId="77777777" w:rsidR="009773AB" w:rsidRPr="00A7672E" w:rsidRDefault="009773AB" w:rsidP="009773AB">
      <w:pPr>
        <w:rPr>
          <w:b/>
          <w:szCs w:val="24"/>
        </w:rPr>
      </w:pPr>
      <w:r w:rsidRPr="00A7672E">
        <w:rPr>
          <w:b/>
          <w:szCs w:val="24"/>
        </w:rPr>
        <w:t xml:space="preserve">Non-sterile Nurse </w:t>
      </w:r>
    </w:p>
    <w:p w14:paraId="33BACE27" w14:textId="77777777" w:rsidR="009773AB" w:rsidRDefault="009773AB" w:rsidP="00B03277">
      <w:pPr>
        <w:pStyle w:val="ListParagraph"/>
        <w:numPr>
          <w:ilvl w:val="0"/>
          <w:numId w:val="58"/>
        </w:numPr>
        <w:ind w:left="426" w:hanging="426"/>
      </w:pPr>
      <w:r>
        <w:t>Perform hand hygiene and apply standard precaution PPE.</w:t>
      </w:r>
    </w:p>
    <w:p w14:paraId="20837A26" w14:textId="77777777" w:rsidR="009773AB" w:rsidRDefault="009773AB" w:rsidP="00B03277">
      <w:pPr>
        <w:pStyle w:val="ListParagraph"/>
        <w:numPr>
          <w:ilvl w:val="0"/>
          <w:numId w:val="58"/>
        </w:numPr>
        <w:ind w:left="426" w:hanging="426"/>
      </w:pPr>
      <w:r>
        <w:t xml:space="preserve">Clamp access and return lines on circuit and </w:t>
      </w:r>
      <w:proofErr w:type="spellStart"/>
      <w:r>
        <w:t>vascath</w:t>
      </w:r>
      <w:proofErr w:type="spellEnd"/>
      <w:r>
        <w:t>.</w:t>
      </w:r>
    </w:p>
    <w:p w14:paraId="6EF1BE52" w14:textId="77777777" w:rsidR="009773AB" w:rsidRDefault="009773AB" w:rsidP="00B03277">
      <w:pPr>
        <w:pStyle w:val="ListParagraph"/>
        <w:numPr>
          <w:ilvl w:val="0"/>
          <w:numId w:val="58"/>
        </w:numPr>
        <w:ind w:left="426" w:hanging="426"/>
      </w:pPr>
      <w:r>
        <w:t>Press Stop Treatment on dialysis machine screen and follow prompts.</w:t>
      </w:r>
    </w:p>
    <w:p w14:paraId="4B1F4AAC" w14:textId="77777777" w:rsidR="009773AB" w:rsidRDefault="009773AB" w:rsidP="00B03277">
      <w:pPr>
        <w:pStyle w:val="ListParagraph"/>
        <w:numPr>
          <w:ilvl w:val="0"/>
          <w:numId w:val="58"/>
        </w:numPr>
        <w:ind w:left="426" w:hanging="426"/>
      </w:pPr>
      <w:r>
        <w:t>Assist with connection of access line to 1L 0.9% sodium chloride bag.</w:t>
      </w:r>
    </w:p>
    <w:p w14:paraId="0A807E22" w14:textId="77777777" w:rsidR="009773AB" w:rsidRDefault="009773AB" w:rsidP="00B03277">
      <w:pPr>
        <w:pStyle w:val="ListParagraph"/>
        <w:numPr>
          <w:ilvl w:val="0"/>
          <w:numId w:val="58"/>
        </w:numPr>
        <w:ind w:left="426" w:hanging="426"/>
      </w:pPr>
      <w:r>
        <w:t>Press Return Blood.</w:t>
      </w:r>
    </w:p>
    <w:p w14:paraId="7E738310" w14:textId="77777777" w:rsidR="009773AB" w:rsidRDefault="009773AB" w:rsidP="00B03277">
      <w:pPr>
        <w:pStyle w:val="ListParagraph"/>
        <w:numPr>
          <w:ilvl w:val="0"/>
          <w:numId w:val="58"/>
        </w:numPr>
        <w:ind w:left="426" w:hanging="426"/>
      </w:pPr>
      <w:r>
        <w:t xml:space="preserve">Press Auto Return to return correct amount of blood. Alternatively, press and hold Manual Return to return desired volume. </w:t>
      </w:r>
    </w:p>
    <w:p w14:paraId="3077FD2A" w14:textId="77777777" w:rsidR="009773AB" w:rsidRDefault="009773AB" w:rsidP="00B03277">
      <w:pPr>
        <w:pStyle w:val="ListParagraph"/>
        <w:numPr>
          <w:ilvl w:val="0"/>
          <w:numId w:val="58"/>
        </w:numPr>
        <w:ind w:left="426" w:hanging="426"/>
      </w:pPr>
      <w:r>
        <w:t xml:space="preserve">Assess circuit for signs of clots on return. Immediately cease blood return if clots detected. </w:t>
      </w:r>
    </w:p>
    <w:p w14:paraId="063813F2" w14:textId="77777777" w:rsidR="009773AB" w:rsidRDefault="009773AB" w:rsidP="009773AB"/>
    <w:p w14:paraId="3061DCAB" w14:textId="77777777" w:rsidR="009773AB" w:rsidRPr="00A7672E" w:rsidRDefault="009773AB" w:rsidP="009773AB">
      <w:pPr>
        <w:rPr>
          <w:b/>
          <w:szCs w:val="24"/>
        </w:rPr>
      </w:pPr>
      <w:r w:rsidRPr="00A7672E">
        <w:rPr>
          <w:b/>
          <w:szCs w:val="24"/>
        </w:rPr>
        <w:t xml:space="preserve">Sterile Nurse </w:t>
      </w:r>
    </w:p>
    <w:p w14:paraId="355B56FA" w14:textId="73DCF53B" w:rsidR="009773AB" w:rsidRDefault="009773AB" w:rsidP="00B03277">
      <w:pPr>
        <w:pStyle w:val="ListParagraph"/>
        <w:numPr>
          <w:ilvl w:val="0"/>
          <w:numId w:val="59"/>
        </w:numPr>
        <w:ind w:left="426" w:hanging="426"/>
      </w:pPr>
      <w:r>
        <w:t xml:space="preserve">Using gauze to pick up line and lumen, disconnect access line from </w:t>
      </w:r>
      <w:proofErr w:type="spellStart"/>
      <w:r>
        <w:t>vascath</w:t>
      </w:r>
      <w:proofErr w:type="spellEnd"/>
      <w:r>
        <w:t xml:space="preserve"> and hand to non-sterile nurse to attach to spiked bag of 0.9% </w:t>
      </w:r>
      <w:r w:rsidR="008110C6">
        <w:t>sodium chloride</w:t>
      </w:r>
      <w:r>
        <w:t xml:space="preserve">. </w:t>
      </w:r>
    </w:p>
    <w:p w14:paraId="0C2479E8" w14:textId="77777777" w:rsidR="009773AB" w:rsidRDefault="009773AB" w:rsidP="009773AB">
      <w:pPr>
        <w:pStyle w:val="ListParagraph"/>
      </w:pPr>
    </w:p>
    <w:p w14:paraId="6E657EE3" w14:textId="77777777" w:rsidR="009773AB" w:rsidRDefault="009773AB" w:rsidP="009773AB">
      <w:pPr>
        <w:pStyle w:val="ListParagraph"/>
        <w:pBdr>
          <w:top w:val="single" w:sz="4" w:space="1" w:color="auto"/>
          <w:left w:val="single" w:sz="4" w:space="4" w:color="auto"/>
          <w:bottom w:val="single" w:sz="4" w:space="1" w:color="auto"/>
          <w:right w:val="single" w:sz="4" w:space="4" w:color="auto"/>
        </w:pBdr>
        <w:ind w:left="1440"/>
        <w:jc w:val="center"/>
      </w:pPr>
      <w:r>
        <w:t xml:space="preserve">TIP: Consider one hand as ‘clean’ and other as ‘dirty’. Dirty hand will hold </w:t>
      </w:r>
      <w:proofErr w:type="spellStart"/>
      <w:r>
        <w:t>vascath</w:t>
      </w:r>
      <w:proofErr w:type="spellEnd"/>
      <w:r>
        <w:t>, clean hand will clean lumens and connect syringes etc.</w:t>
      </w:r>
    </w:p>
    <w:p w14:paraId="46C1C0DA" w14:textId="77777777" w:rsidR="009773AB" w:rsidRDefault="009773AB" w:rsidP="009773AB">
      <w:pPr>
        <w:pStyle w:val="ListParagraph"/>
      </w:pPr>
    </w:p>
    <w:p w14:paraId="121044BD" w14:textId="77777777" w:rsidR="009773AB" w:rsidRDefault="009773AB" w:rsidP="00B03277">
      <w:pPr>
        <w:pStyle w:val="ListParagraph"/>
        <w:numPr>
          <w:ilvl w:val="0"/>
          <w:numId w:val="59"/>
        </w:numPr>
        <w:ind w:left="426" w:hanging="426"/>
      </w:pPr>
      <w:r>
        <w:t xml:space="preserve">Clean access line/lumen connection side and </w:t>
      </w:r>
      <w:proofErr w:type="spellStart"/>
      <w:r>
        <w:t>vascath</w:t>
      </w:r>
      <w:proofErr w:type="spellEnd"/>
      <w:r>
        <w:t xml:space="preserve"> with chlorhexidine swab for 20 seconds.</w:t>
      </w:r>
    </w:p>
    <w:p w14:paraId="1529BC76" w14:textId="77777777" w:rsidR="009773AB" w:rsidRDefault="23A83D7F" w:rsidP="00B03277">
      <w:pPr>
        <w:pStyle w:val="ListParagraph"/>
        <w:numPr>
          <w:ilvl w:val="0"/>
          <w:numId w:val="59"/>
        </w:numPr>
        <w:ind w:left="426" w:hanging="426"/>
      </w:pPr>
      <w:r>
        <w:lastRenderedPageBreak/>
        <w:t>Connect empty 10mL syringe to the access lumen and unclamp lumen</w:t>
      </w:r>
    </w:p>
    <w:p w14:paraId="7D2FBE60" w14:textId="7A1F96D4" w:rsidR="009773AB" w:rsidRDefault="009773AB" w:rsidP="00B03277">
      <w:pPr>
        <w:pStyle w:val="ListParagraph"/>
        <w:numPr>
          <w:ilvl w:val="0"/>
          <w:numId w:val="59"/>
        </w:numPr>
        <w:ind w:left="426" w:hanging="426"/>
      </w:pPr>
      <w:r>
        <w:t>Withdraw 5mLs of blood, clamp the lumen, disconnect syringe</w:t>
      </w:r>
      <w:r w:rsidR="00B93851">
        <w:t>,</w:t>
      </w:r>
      <w:r>
        <w:t xml:space="preserve"> and discard blood onto gauze pads </w:t>
      </w:r>
      <w:r w:rsidR="00B93851">
        <w:t xml:space="preserve">to </w:t>
      </w:r>
      <w:r>
        <w:t>assess for clots.</w:t>
      </w:r>
    </w:p>
    <w:p w14:paraId="2BA75BF7" w14:textId="77777777" w:rsidR="009773AB" w:rsidRDefault="009773AB" w:rsidP="00B03277">
      <w:pPr>
        <w:pStyle w:val="ListParagraph"/>
        <w:numPr>
          <w:ilvl w:val="0"/>
          <w:numId w:val="59"/>
        </w:numPr>
        <w:ind w:left="426" w:hanging="426"/>
      </w:pPr>
      <w:r>
        <w:t>If any clots are present, repeat this process.</w:t>
      </w:r>
    </w:p>
    <w:p w14:paraId="4E7FEC92" w14:textId="77777777" w:rsidR="009773AB" w:rsidRDefault="009773AB" w:rsidP="00B03277">
      <w:pPr>
        <w:pStyle w:val="ListParagraph"/>
        <w:numPr>
          <w:ilvl w:val="0"/>
          <w:numId w:val="59"/>
        </w:numPr>
        <w:ind w:left="426" w:hanging="426"/>
      </w:pPr>
      <w:r>
        <w:t>Attach 10mL syringe filled with 0.9% sodium chloride to the access lumen, unclamp and flush the lumen.</w:t>
      </w:r>
    </w:p>
    <w:p w14:paraId="1CA36EB7" w14:textId="77777777" w:rsidR="009773AB" w:rsidRDefault="009773AB" w:rsidP="00B03277">
      <w:pPr>
        <w:pStyle w:val="ListParagraph"/>
        <w:numPr>
          <w:ilvl w:val="0"/>
          <w:numId w:val="59"/>
        </w:numPr>
        <w:ind w:left="426" w:hanging="426"/>
      </w:pPr>
      <w:r>
        <w:t>Clamp lumen and disconnect 10mL syringe.</w:t>
      </w:r>
    </w:p>
    <w:p w14:paraId="44DB1582" w14:textId="77777777" w:rsidR="009773AB" w:rsidRDefault="009773AB" w:rsidP="00B03277">
      <w:pPr>
        <w:pStyle w:val="ListParagraph"/>
        <w:numPr>
          <w:ilvl w:val="0"/>
          <w:numId w:val="59"/>
        </w:numPr>
        <w:ind w:left="426" w:hanging="426"/>
      </w:pPr>
      <w:r>
        <w:t>Attach 3mL syringe filled with correct amount of heparin or citrate to access lumen, unclamp lumen and administer heparin.</w:t>
      </w:r>
    </w:p>
    <w:p w14:paraId="23D4EA74" w14:textId="4CA49DEE" w:rsidR="009773AB" w:rsidRDefault="009773AB" w:rsidP="00B03277">
      <w:pPr>
        <w:pStyle w:val="ListParagraph"/>
        <w:numPr>
          <w:ilvl w:val="0"/>
          <w:numId w:val="59"/>
        </w:numPr>
        <w:ind w:left="426" w:hanging="426"/>
      </w:pPr>
      <w:r>
        <w:t>Clamp access lumen</w:t>
      </w:r>
      <w:r w:rsidR="00B93851">
        <w:t xml:space="preserve"> and</w:t>
      </w:r>
      <w:r>
        <w:t xml:space="preserve"> disconnect heparin syringe.</w:t>
      </w:r>
    </w:p>
    <w:p w14:paraId="3A332FE5" w14:textId="77777777" w:rsidR="009773AB" w:rsidRDefault="009773AB" w:rsidP="00B03277">
      <w:pPr>
        <w:pStyle w:val="ListParagraph"/>
        <w:numPr>
          <w:ilvl w:val="0"/>
          <w:numId w:val="59"/>
        </w:numPr>
        <w:ind w:left="426" w:hanging="426"/>
      </w:pPr>
      <w:r>
        <w:t>Attach sterile red bung to end of access lumen.</w:t>
      </w:r>
    </w:p>
    <w:p w14:paraId="58C1302B" w14:textId="5EF27270" w:rsidR="009773AB" w:rsidRDefault="009773AB" w:rsidP="00B03277">
      <w:pPr>
        <w:pStyle w:val="ListParagraph"/>
        <w:numPr>
          <w:ilvl w:val="0"/>
          <w:numId w:val="59"/>
        </w:numPr>
        <w:ind w:left="426" w:hanging="426"/>
      </w:pPr>
      <w:r>
        <w:t xml:space="preserve">Once blood has been returned, repeat this process for the return lumen on </w:t>
      </w:r>
      <w:proofErr w:type="spellStart"/>
      <w:r w:rsidR="004739C4">
        <w:t>v</w:t>
      </w:r>
      <w:r>
        <w:t>ascath</w:t>
      </w:r>
      <w:proofErr w:type="spellEnd"/>
      <w:r>
        <w:t>.</w:t>
      </w:r>
    </w:p>
    <w:p w14:paraId="0661C282" w14:textId="77777777" w:rsidR="009773AB" w:rsidRDefault="009773AB" w:rsidP="00B03277">
      <w:pPr>
        <w:pStyle w:val="ListParagraph"/>
        <w:numPr>
          <w:ilvl w:val="0"/>
          <w:numId w:val="59"/>
        </w:numPr>
        <w:ind w:left="426" w:hanging="426"/>
      </w:pPr>
      <w:r>
        <w:t>Label each lumen as heparin/citrate locked.</w:t>
      </w:r>
    </w:p>
    <w:p w14:paraId="6F6FA361" w14:textId="77777777" w:rsidR="009773AB" w:rsidRDefault="009773AB" w:rsidP="009773AB"/>
    <w:p w14:paraId="28DBBC3F" w14:textId="77777777" w:rsidR="009773AB" w:rsidRPr="00A7672E" w:rsidRDefault="009773AB" w:rsidP="009773AB">
      <w:pPr>
        <w:rPr>
          <w:b/>
          <w:szCs w:val="24"/>
        </w:rPr>
      </w:pPr>
      <w:r w:rsidRPr="00A7672E">
        <w:rPr>
          <w:b/>
          <w:szCs w:val="24"/>
        </w:rPr>
        <w:t xml:space="preserve">Unload circuit according to </w:t>
      </w:r>
      <w:proofErr w:type="spellStart"/>
      <w:r w:rsidRPr="00A7672E">
        <w:rPr>
          <w:b/>
          <w:szCs w:val="24"/>
        </w:rPr>
        <w:t>PrisMax</w:t>
      </w:r>
      <w:proofErr w:type="spellEnd"/>
      <w:r w:rsidRPr="00A7672E">
        <w:rPr>
          <w:b/>
          <w:szCs w:val="24"/>
        </w:rPr>
        <w:t>/</w:t>
      </w:r>
      <w:proofErr w:type="spellStart"/>
      <w:r w:rsidRPr="00A7672E">
        <w:rPr>
          <w:b/>
          <w:szCs w:val="24"/>
        </w:rPr>
        <w:t>Prismaflex</w:t>
      </w:r>
      <w:proofErr w:type="spellEnd"/>
      <w:r w:rsidRPr="00A7672E">
        <w:rPr>
          <w:b/>
          <w:szCs w:val="24"/>
        </w:rPr>
        <w:t xml:space="preserve"> screen instruction</w:t>
      </w:r>
    </w:p>
    <w:p w14:paraId="10D1880B" w14:textId="77777777" w:rsidR="009773AB" w:rsidRPr="007B0982" w:rsidRDefault="009773AB" w:rsidP="009773AB">
      <w:pPr>
        <w:rPr>
          <w:b/>
          <w:color w:val="FF0000"/>
        </w:rPr>
      </w:pPr>
      <w:r w:rsidRPr="007B0982">
        <w:rPr>
          <w:b/>
          <w:color w:val="FF0000"/>
        </w:rPr>
        <w:t>Patient must be disconnected from circuit</w:t>
      </w:r>
      <w:r>
        <w:rPr>
          <w:b/>
          <w:color w:val="FF0000"/>
        </w:rPr>
        <w:t xml:space="preserve"> before unloading circuit.</w:t>
      </w:r>
    </w:p>
    <w:p w14:paraId="515CC897" w14:textId="77777777" w:rsidR="009773AB" w:rsidRDefault="009773AB" w:rsidP="00B03277">
      <w:pPr>
        <w:pStyle w:val="ListParagraph"/>
        <w:numPr>
          <w:ilvl w:val="0"/>
          <w:numId w:val="60"/>
        </w:numPr>
        <w:ind w:left="426" w:hanging="426"/>
      </w:pPr>
      <w:r>
        <w:t>Clamp all lines on the circuit/filter.</w:t>
      </w:r>
    </w:p>
    <w:p w14:paraId="6F882457" w14:textId="77777777" w:rsidR="009773AB" w:rsidRDefault="009773AB" w:rsidP="00B03277">
      <w:pPr>
        <w:pStyle w:val="ListParagraph"/>
        <w:numPr>
          <w:ilvl w:val="0"/>
          <w:numId w:val="60"/>
        </w:numPr>
        <w:ind w:left="426" w:hanging="426"/>
      </w:pPr>
      <w:r>
        <w:t>Press unload button.</w:t>
      </w:r>
    </w:p>
    <w:p w14:paraId="54E7157D" w14:textId="77777777" w:rsidR="009773AB" w:rsidRDefault="009773AB" w:rsidP="00B03277">
      <w:pPr>
        <w:pStyle w:val="ListParagraph"/>
        <w:numPr>
          <w:ilvl w:val="0"/>
          <w:numId w:val="60"/>
        </w:numPr>
        <w:ind w:left="426" w:hanging="426"/>
      </w:pPr>
      <w:r>
        <w:t>Disconnect pressure pods and deaeration chamber.</w:t>
      </w:r>
    </w:p>
    <w:p w14:paraId="40304E3A" w14:textId="77777777" w:rsidR="009773AB" w:rsidRDefault="009773AB" w:rsidP="00B03277">
      <w:pPr>
        <w:pStyle w:val="ListParagraph"/>
        <w:numPr>
          <w:ilvl w:val="0"/>
          <w:numId w:val="60"/>
        </w:numPr>
        <w:ind w:left="426" w:hanging="426"/>
      </w:pPr>
      <w:r>
        <w:t>Empty fluid bags in pan room.</w:t>
      </w:r>
    </w:p>
    <w:p w14:paraId="1835DD8A" w14:textId="77777777" w:rsidR="009773AB" w:rsidRDefault="009773AB" w:rsidP="00B03277">
      <w:pPr>
        <w:pStyle w:val="ListParagraph"/>
        <w:numPr>
          <w:ilvl w:val="0"/>
          <w:numId w:val="60"/>
        </w:numPr>
        <w:ind w:left="426" w:hanging="426"/>
      </w:pPr>
      <w:r>
        <w:t>Remove blood warmer from its holder.</w:t>
      </w:r>
    </w:p>
    <w:p w14:paraId="6580C222" w14:textId="624B8A4D" w:rsidR="009773AB" w:rsidRDefault="009773AB" w:rsidP="00B03277">
      <w:pPr>
        <w:pStyle w:val="ListParagraph"/>
        <w:numPr>
          <w:ilvl w:val="0"/>
          <w:numId w:val="60"/>
        </w:numPr>
        <w:ind w:left="426" w:hanging="426"/>
      </w:pPr>
      <w:r>
        <w:t>Remove circuit and discard.</w:t>
      </w:r>
    </w:p>
    <w:p w14:paraId="070599D2" w14:textId="758FF10B" w:rsidR="00B93851" w:rsidRDefault="00B93851" w:rsidP="00B03277">
      <w:pPr>
        <w:pStyle w:val="ListParagraph"/>
        <w:numPr>
          <w:ilvl w:val="0"/>
          <w:numId w:val="60"/>
        </w:numPr>
        <w:ind w:left="426" w:hanging="426"/>
      </w:pPr>
      <w:r>
        <w:t xml:space="preserve">Document time of cessation of therapy in </w:t>
      </w:r>
      <w:proofErr w:type="spellStart"/>
      <w:r>
        <w:t>MetaVision</w:t>
      </w:r>
      <w:proofErr w:type="spellEnd"/>
      <w:r>
        <w:t xml:space="preserve">. </w:t>
      </w:r>
    </w:p>
    <w:p w14:paraId="51A18408" w14:textId="77777777" w:rsidR="009773AB" w:rsidRDefault="009773AB" w:rsidP="009773AB">
      <w:pPr>
        <w:pStyle w:val="ListParagraph"/>
      </w:pPr>
    </w:p>
    <w:p w14:paraId="17A48BBD" w14:textId="4401E50F" w:rsidR="009773AB" w:rsidRDefault="00366964" w:rsidP="00B03277">
      <w:pPr>
        <w:spacing w:line="276" w:lineRule="auto"/>
        <w:jc w:val="right"/>
        <w:rPr>
          <w:rFonts w:cs="Arial"/>
          <w:b/>
          <w:szCs w:val="24"/>
        </w:rPr>
      </w:pPr>
      <w:hyperlink w:anchor="Contents" w:history="1">
        <w:r w:rsidR="009773A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385E08A5" w14:textId="77777777" w:rsidTr="001D2785">
        <w:trPr>
          <w:cantSplit/>
          <w:trHeight w:val="285"/>
        </w:trPr>
        <w:tc>
          <w:tcPr>
            <w:tcW w:w="9158" w:type="dxa"/>
            <w:shd w:val="clear" w:color="auto" w:fill="A6A6A6" w:themeFill="background1" w:themeFillShade="A6"/>
          </w:tcPr>
          <w:p w14:paraId="7D5B732A" w14:textId="6DF273EF" w:rsidR="00871C92" w:rsidRPr="00CD1C0E" w:rsidRDefault="00871C92" w:rsidP="001D2785">
            <w:pPr>
              <w:pStyle w:val="Heading1"/>
            </w:pPr>
            <w:bookmarkStart w:id="33" w:name="_Toc89182389"/>
            <w:r>
              <w:t>Section 12 – Nursing Care</w:t>
            </w:r>
            <w:bookmarkEnd w:id="33"/>
          </w:p>
        </w:tc>
      </w:tr>
    </w:tbl>
    <w:p w14:paraId="5128D051" w14:textId="77777777" w:rsidR="009773AB" w:rsidRDefault="009773AB" w:rsidP="009773AB">
      <w:pPr>
        <w:jc w:val="right"/>
        <w:rPr>
          <w:rFonts w:cs="Arial"/>
          <w:b/>
          <w:szCs w:val="24"/>
        </w:rPr>
      </w:pPr>
    </w:p>
    <w:p w14:paraId="25CC85EC" w14:textId="77777777" w:rsidR="009773AB" w:rsidRPr="00871C92" w:rsidRDefault="009773AB" w:rsidP="009773AB">
      <w:pPr>
        <w:rPr>
          <w:rFonts w:cs="Arial"/>
          <w:b/>
          <w:szCs w:val="24"/>
          <w:lang w:val="en-GB"/>
        </w:rPr>
      </w:pPr>
      <w:r w:rsidRPr="00871C92">
        <w:rPr>
          <w:rFonts w:cs="Arial"/>
          <w:b/>
          <w:szCs w:val="24"/>
          <w:lang w:val="en-GB"/>
        </w:rPr>
        <w:t xml:space="preserve">Nursing care before patient is connected to CRRT </w:t>
      </w:r>
    </w:p>
    <w:p w14:paraId="7F5AAD7E" w14:textId="76702C19" w:rsidR="00B93851" w:rsidRDefault="00B93851" w:rsidP="00B03277">
      <w:pPr>
        <w:pStyle w:val="ListParagraph"/>
        <w:numPr>
          <w:ilvl w:val="0"/>
          <w:numId w:val="53"/>
        </w:numPr>
        <w:ind w:left="426" w:hanging="426"/>
        <w:rPr>
          <w:rFonts w:cs="Arial"/>
          <w:bCs/>
          <w:szCs w:val="24"/>
          <w:lang w:val="en-GB"/>
        </w:rPr>
      </w:pPr>
      <w:r>
        <w:rPr>
          <w:rFonts w:cs="Arial"/>
          <w:bCs/>
          <w:szCs w:val="24"/>
          <w:lang w:val="en-GB"/>
        </w:rPr>
        <w:t xml:space="preserve">If possible, informed consent must be obtained and education provided. </w:t>
      </w:r>
    </w:p>
    <w:p w14:paraId="323A880D" w14:textId="1ABBD6D1" w:rsidR="009773AB" w:rsidRPr="007B3E85" w:rsidRDefault="009773AB" w:rsidP="00B03277">
      <w:pPr>
        <w:pStyle w:val="ListParagraph"/>
        <w:numPr>
          <w:ilvl w:val="0"/>
          <w:numId w:val="53"/>
        </w:numPr>
        <w:ind w:left="426" w:hanging="426"/>
        <w:rPr>
          <w:rFonts w:cs="Arial"/>
          <w:bCs/>
          <w:szCs w:val="24"/>
          <w:lang w:val="en-GB"/>
        </w:rPr>
      </w:pPr>
      <w:r>
        <w:rPr>
          <w:rFonts w:cs="Arial"/>
          <w:bCs/>
          <w:szCs w:val="24"/>
          <w:lang w:val="en-GB"/>
        </w:rPr>
        <w:t>P</w:t>
      </w:r>
      <w:r w:rsidRPr="007B3E85">
        <w:rPr>
          <w:rFonts w:cs="Arial"/>
          <w:bCs/>
          <w:szCs w:val="24"/>
          <w:lang w:val="en-GB"/>
        </w:rPr>
        <w:t xml:space="preserve">atient should be positioned in comfortable position with easy and safe access to </w:t>
      </w:r>
      <w:proofErr w:type="spellStart"/>
      <w:r w:rsidR="00B93851">
        <w:rPr>
          <w:rFonts w:cs="Arial"/>
          <w:bCs/>
          <w:szCs w:val="24"/>
          <w:lang w:val="en-GB"/>
        </w:rPr>
        <w:t>v</w:t>
      </w:r>
      <w:r w:rsidRPr="007B3E85">
        <w:rPr>
          <w:rFonts w:cs="Arial"/>
          <w:bCs/>
          <w:szCs w:val="24"/>
          <w:lang w:val="en-GB"/>
        </w:rPr>
        <w:t>ascath</w:t>
      </w:r>
      <w:proofErr w:type="spellEnd"/>
      <w:r w:rsidRPr="007B3E85">
        <w:rPr>
          <w:rFonts w:cs="Arial"/>
          <w:bCs/>
          <w:szCs w:val="24"/>
          <w:lang w:val="en-GB"/>
        </w:rPr>
        <w:t xml:space="preserve"> lumens.</w:t>
      </w:r>
    </w:p>
    <w:p w14:paraId="0A8221FC" w14:textId="368EC5D8" w:rsidR="009773AB" w:rsidRPr="007B3E85" w:rsidRDefault="009773AB" w:rsidP="00B03277">
      <w:pPr>
        <w:pStyle w:val="ListParagraph"/>
        <w:numPr>
          <w:ilvl w:val="0"/>
          <w:numId w:val="53"/>
        </w:numPr>
        <w:ind w:left="426" w:hanging="426"/>
        <w:rPr>
          <w:rFonts w:cs="Arial"/>
          <w:bCs/>
          <w:szCs w:val="24"/>
          <w:lang w:val="en-GB"/>
        </w:rPr>
      </w:pPr>
      <w:proofErr w:type="spellStart"/>
      <w:r w:rsidRPr="007B3E85">
        <w:rPr>
          <w:rFonts w:cs="Arial"/>
          <w:bCs/>
          <w:szCs w:val="24"/>
          <w:lang w:val="en-GB"/>
        </w:rPr>
        <w:t>Vascath</w:t>
      </w:r>
      <w:proofErr w:type="spellEnd"/>
      <w:r w:rsidRPr="007B3E85">
        <w:rPr>
          <w:rFonts w:cs="Arial"/>
          <w:bCs/>
          <w:szCs w:val="24"/>
          <w:lang w:val="en-GB"/>
        </w:rPr>
        <w:t xml:space="preserve"> to be confirmed in the right position, properly labelled with anticoagulation </w:t>
      </w:r>
      <w:r w:rsidR="00982582" w:rsidRPr="007B3E85">
        <w:rPr>
          <w:rFonts w:cs="Arial"/>
          <w:bCs/>
          <w:szCs w:val="24"/>
          <w:lang w:val="en-GB"/>
        </w:rPr>
        <w:t>labels</w:t>
      </w:r>
      <w:r w:rsidRPr="007B3E85">
        <w:rPr>
          <w:rFonts w:cs="Arial"/>
          <w:bCs/>
          <w:szCs w:val="24"/>
          <w:lang w:val="en-GB"/>
        </w:rPr>
        <w:t xml:space="preserve"> dated. </w:t>
      </w:r>
    </w:p>
    <w:p w14:paraId="3D5E6A0F" w14:textId="77777777" w:rsidR="009773AB" w:rsidRPr="007B3E85" w:rsidRDefault="009773AB" w:rsidP="00B03277">
      <w:pPr>
        <w:pStyle w:val="ListParagraph"/>
        <w:numPr>
          <w:ilvl w:val="0"/>
          <w:numId w:val="53"/>
        </w:numPr>
        <w:ind w:left="426" w:hanging="426"/>
        <w:rPr>
          <w:rFonts w:cs="Arial"/>
          <w:bCs/>
          <w:szCs w:val="24"/>
          <w:lang w:val="en-GB"/>
        </w:rPr>
      </w:pPr>
      <w:r w:rsidRPr="007B3E85">
        <w:rPr>
          <w:rFonts w:cs="Arial"/>
          <w:bCs/>
          <w:szCs w:val="24"/>
          <w:lang w:val="en-GB"/>
        </w:rPr>
        <w:t xml:space="preserve">Baseline pathology results including </w:t>
      </w:r>
      <w:bookmarkStart w:id="34" w:name="_Hlk69864358"/>
      <w:r w:rsidRPr="007B3E85">
        <w:rPr>
          <w:rFonts w:cs="Arial"/>
          <w:bCs/>
          <w:szCs w:val="24"/>
          <w:lang w:val="en-GB"/>
        </w:rPr>
        <w:t>Full Blood Count (FBC)</w:t>
      </w:r>
      <w:bookmarkEnd w:id="34"/>
      <w:r w:rsidRPr="007B3E85">
        <w:rPr>
          <w:rFonts w:cs="Arial"/>
          <w:bCs/>
          <w:szCs w:val="24"/>
          <w:lang w:val="en-GB"/>
        </w:rPr>
        <w:t xml:space="preserve">, </w:t>
      </w:r>
      <w:bookmarkStart w:id="35" w:name="_Hlk69864371"/>
      <w:r w:rsidRPr="007B3E85">
        <w:rPr>
          <w:rFonts w:cs="Arial"/>
          <w:bCs/>
          <w:szCs w:val="24"/>
          <w:lang w:val="en-GB"/>
        </w:rPr>
        <w:t>Urea Electrolytes and Creatinine (UEC)</w:t>
      </w:r>
      <w:bookmarkEnd w:id="35"/>
      <w:r w:rsidRPr="007B3E85">
        <w:rPr>
          <w:rFonts w:cs="Arial"/>
          <w:bCs/>
          <w:szCs w:val="24"/>
          <w:lang w:val="en-GB"/>
        </w:rPr>
        <w:t xml:space="preserve">, coagulation files and </w:t>
      </w:r>
      <w:bookmarkStart w:id="36" w:name="_Hlk69864384"/>
      <w:r w:rsidRPr="007B3E85">
        <w:rPr>
          <w:rFonts w:cs="Arial"/>
          <w:bCs/>
          <w:szCs w:val="24"/>
          <w:lang w:val="en-GB"/>
        </w:rPr>
        <w:t xml:space="preserve">Liver function tests (LFT) </w:t>
      </w:r>
      <w:bookmarkEnd w:id="36"/>
      <w:r w:rsidRPr="007B3E85">
        <w:rPr>
          <w:rFonts w:cs="Arial"/>
          <w:bCs/>
          <w:szCs w:val="24"/>
          <w:lang w:val="en-GB"/>
        </w:rPr>
        <w:t>(for regional Citrate coagulation) should be obtained immediately prior to treatment.</w:t>
      </w:r>
    </w:p>
    <w:p w14:paraId="6A178D0D" w14:textId="6633C4C4" w:rsidR="009773AB" w:rsidRDefault="009773AB" w:rsidP="00B03277">
      <w:pPr>
        <w:pStyle w:val="ListParagraph"/>
        <w:numPr>
          <w:ilvl w:val="0"/>
          <w:numId w:val="53"/>
        </w:numPr>
        <w:ind w:left="426" w:hanging="426"/>
        <w:rPr>
          <w:rFonts w:cs="Arial"/>
          <w:bCs/>
          <w:szCs w:val="24"/>
          <w:lang w:val="en-GB"/>
        </w:rPr>
      </w:pPr>
      <w:r w:rsidRPr="007B3E85">
        <w:rPr>
          <w:rFonts w:cs="Arial"/>
          <w:bCs/>
          <w:szCs w:val="24"/>
          <w:lang w:val="en-GB"/>
        </w:rPr>
        <w:t>Check CRRT orders and</w:t>
      </w:r>
      <w:r>
        <w:rPr>
          <w:rFonts w:cs="Arial"/>
          <w:bCs/>
          <w:szCs w:val="24"/>
          <w:lang w:val="en-GB"/>
        </w:rPr>
        <w:t xml:space="preserve"> ensure</w:t>
      </w:r>
      <w:r w:rsidRPr="007B3E85">
        <w:rPr>
          <w:rFonts w:cs="Arial"/>
          <w:bCs/>
          <w:szCs w:val="24"/>
          <w:lang w:val="en-GB"/>
        </w:rPr>
        <w:t xml:space="preserve"> correct solution bags (with correct </w:t>
      </w:r>
      <w:r w:rsidR="007A289E">
        <w:rPr>
          <w:rFonts w:cs="Arial"/>
          <w:bCs/>
          <w:szCs w:val="24"/>
          <w:lang w:val="en-GB"/>
        </w:rPr>
        <w:t>order</w:t>
      </w:r>
      <w:r w:rsidR="007A289E" w:rsidRPr="007B3E85">
        <w:rPr>
          <w:rFonts w:cs="Arial"/>
          <w:bCs/>
          <w:szCs w:val="24"/>
          <w:lang w:val="en-GB"/>
        </w:rPr>
        <w:t xml:space="preserve"> </w:t>
      </w:r>
      <w:r w:rsidRPr="007B3E85">
        <w:rPr>
          <w:rFonts w:cs="Arial"/>
          <w:bCs/>
          <w:szCs w:val="24"/>
          <w:lang w:val="en-GB"/>
        </w:rPr>
        <w:t xml:space="preserve">of </w:t>
      </w:r>
      <w:proofErr w:type="spellStart"/>
      <w:r w:rsidRPr="007B3E85">
        <w:rPr>
          <w:rFonts w:cs="Arial"/>
          <w:bCs/>
          <w:szCs w:val="24"/>
          <w:lang w:val="en-GB"/>
        </w:rPr>
        <w:t>KC</w:t>
      </w:r>
      <w:r w:rsidR="007A289E">
        <w:rPr>
          <w:rFonts w:cs="Arial"/>
          <w:bCs/>
          <w:szCs w:val="24"/>
          <w:lang w:val="en-GB"/>
        </w:rPr>
        <w:t>l</w:t>
      </w:r>
      <w:proofErr w:type="spellEnd"/>
      <w:r w:rsidRPr="007B3E85">
        <w:rPr>
          <w:rFonts w:cs="Arial"/>
          <w:bCs/>
          <w:szCs w:val="24"/>
          <w:lang w:val="en-GB"/>
        </w:rPr>
        <w:t xml:space="preserve">) </w:t>
      </w:r>
      <w:r>
        <w:rPr>
          <w:rFonts w:cs="Arial"/>
          <w:bCs/>
          <w:szCs w:val="24"/>
          <w:lang w:val="en-GB"/>
        </w:rPr>
        <w:t>prepared and</w:t>
      </w:r>
      <w:r w:rsidRPr="007B3E85">
        <w:rPr>
          <w:rFonts w:cs="Arial"/>
          <w:bCs/>
          <w:szCs w:val="24"/>
          <w:lang w:val="en-GB"/>
        </w:rPr>
        <w:t xml:space="preserve"> correct medication in syringe.</w:t>
      </w:r>
    </w:p>
    <w:p w14:paraId="05F684C1" w14:textId="7741BC32" w:rsidR="009773AB" w:rsidRPr="00B03277" w:rsidRDefault="009773AB" w:rsidP="009773AB">
      <w:pPr>
        <w:pStyle w:val="ListParagraph"/>
        <w:numPr>
          <w:ilvl w:val="0"/>
          <w:numId w:val="53"/>
        </w:numPr>
        <w:ind w:left="426" w:hanging="426"/>
        <w:rPr>
          <w:rFonts w:cs="Arial"/>
          <w:bCs/>
          <w:szCs w:val="24"/>
          <w:lang w:val="en-GB"/>
        </w:rPr>
      </w:pPr>
      <w:r>
        <w:rPr>
          <w:rFonts w:cs="Arial"/>
          <w:bCs/>
          <w:szCs w:val="24"/>
          <w:lang w:val="en-GB"/>
        </w:rPr>
        <w:t xml:space="preserve">Weigh patient daily. </w:t>
      </w:r>
    </w:p>
    <w:p w14:paraId="5D4F8D85" w14:textId="77777777" w:rsidR="009773AB" w:rsidRPr="00871C92" w:rsidRDefault="009773AB" w:rsidP="009773AB">
      <w:pPr>
        <w:rPr>
          <w:rFonts w:cs="Arial"/>
          <w:b/>
          <w:szCs w:val="24"/>
          <w:lang w:val="en-GB"/>
        </w:rPr>
      </w:pPr>
      <w:r w:rsidRPr="00871C92">
        <w:rPr>
          <w:rFonts w:cs="Arial"/>
          <w:b/>
          <w:szCs w:val="24"/>
          <w:lang w:val="en-GB"/>
        </w:rPr>
        <w:t>Nursing care during CRRT</w:t>
      </w:r>
    </w:p>
    <w:p w14:paraId="4FF50401" w14:textId="2F6A0CF5" w:rsidR="009773AB" w:rsidRPr="007B3E85" w:rsidRDefault="00D47DD6" w:rsidP="00B03277">
      <w:pPr>
        <w:pStyle w:val="ListParagraph"/>
        <w:numPr>
          <w:ilvl w:val="0"/>
          <w:numId w:val="52"/>
        </w:numPr>
        <w:ind w:left="426" w:hanging="426"/>
        <w:rPr>
          <w:rFonts w:cs="Arial"/>
          <w:lang w:val="en-GB"/>
        </w:rPr>
      </w:pPr>
      <w:r>
        <w:rPr>
          <w:rFonts w:cs="Arial"/>
          <w:lang w:val="en-GB"/>
        </w:rPr>
        <w:lastRenderedPageBreak/>
        <w:t>When commencing</w:t>
      </w:r>
      <w:r w:rsidR="009773AB" w:rsidRPr="0ECBACF9">
        <w:rPr>
          <w:rFonts w:cs="Arial"/>
          <w:lang w:val="en-GB"/>
        </w:rPr>
        <w:t xml:space="preserve"> CRRT, haemod</w:t>
      </w:r>
      <w:r w:rsidR="00EA12A7">
        <w:rPr>
          <w:rFonts w:cs="Arial"/>
          <w:lang w:val="en-GB"/>
        </w:rPr>
        <w:t>y</w:t>
      </w:r>
      <w:r w:rsidR="009773AB" w:rsidRPr="0ECBACF9">
        <w:rPr>
          <w:rFonts w:cs="Arial"/>
          <w:lang w:val="en-GB"/>
        </w:rPr>
        <w:t>namic status</w:t>
      </w:r>
      <w:r>
        <w:rPr>
          <w:rFonts w:cs="Arial"/>
          <w:lang w:val="en-GB"/>
        </w:rPr>
        <w:t xml:space="preserve"> should be closely monitored</w:t>
      </w:r>
      <w:r w:rsidR="009773AB" w:rsidRPr="0ECBACF9">
        <w:rPr>
          <w:rFonts w:cs="Arial"/>
          <w:lang w:val="en-GB"/>
        </w:rPr>
        <w:t xml:space="preserve">, especially blood pressure. Start blood flow rate at 100-120mL/min (no less than 100mL/min) and patient fluid removal rate of 0, gradually increase BFR and PFR </w:t>
      </w:r>
      <w:r>
        <w:rPr>
          <w:rFonts w:cs="Arial"/>
          <w:lang w:val="en-GB"/>
        </w:rPr>
        <w:t xml:space="preserve">over 10 – 15 minutes </w:t>
      </w:r>
      <w:r w:rsidR="009773AB" w:rsidRPr="0ECBACF9">
        <w:rPr>
          <w:rFonts w:cs="Arial"/>
          <w:lang w:val="en-GB"/>
        </w:rPr>
        <w:t xml:space="preserve">as tolerated by patient. </w:t>
      </w:r>
    </w:p>
    <w:p w14:paraId="05A7684B" w14:textId="77777777" w:rsidR="009773AB" w:rsidRPr="002A5D20" w:rsidRDefault="009773AB" w:rsidP="00B03277">
      <w:pPr>
        <w:pStyle w:val="ListParagraph"/>
        <w:numPr>
          <w:ilvl w:val="0"/>
          <w:numId w:val="52"/>
        </w:numPr>
        <w:ind w:left="426" w:hanging="426"/>
        <w:rPr>
          <w:rFonts w:cs="Arial"/>
          <w:bCs/>
          <w:szCs w:val="24"/>
          <w:lang w:val="en-GB"/>
        </w:rPr>
      </w:pPr>
      <w:r w:rsidRPr="007B3E85">
        <w:rPr>
          <w:rFonts w:cs="Arial"/>
          <w:bCs/>
          <w:szCs w:val="24"/>
          <w:lang w:val="en-GB"/>
        </w:rPr>
        <w:t>Closely monitor patient fluid balance, document input and output hourly.</w:t>
      </w:r>
      <w:r>
        <w:rPr>
          <w:rFonts w:cs="Arial"/>
          <w:bCs/>
          <w:szCs w:val="24"/>
          <w:lang w:val="en-GB"/>
        </w:rPr>
        <w:t xml:space="preserve"> </w:t>
      </w:r>
    </w:p>
    <w:p w14:paraId="0258B521" w14:textId="77777777" w:rsidR="009773AB" w:rsidRDefault="009773AB" w:rsidP="00B03277">
      <w:pPr>
        <w:pStyle w:val="ListParagraph"/>
        <w:numPr>
          <w:ilvl w:val="0"/>
          <w:numId w:val="52"/>
        </w:numPr>
        <w:ind w:left="426" w:hanging="426"/>
        <w:rPr>
          <w:rFonts w:cs="Arial"/>
          <w:bCs/>
          <w:szCs w:val="24"/>
          <w:lang w:val="en-GB"/>
        </w:rPr>
      </w:pPr>
      <w:r>
        <w:rPr>
          <w:rFonts w:cs="Arial"/>
          <w:bCs/>
          <w:szCs w:val="24"/>
          <w:lang w:val="en-GB"/>
        </w:rPr>
        <w:t>Closely monitor electrolytes, (especially serum potassium level), and replace as per protocol/medical order.</w:t>
      </w:r>
    </w:p>
    <w:p w14:paraId="20296917" w14:textId="1D56A0BA" w:rsidR="009773AB" w:rsidRDefault="009773AB" w:rsidP="00B03277">
      <w:pPr>
        <w:pStyle w:val="ListParagraph"/>
        <w:numPr>
          <w:ilvl w:val="0"/>
          <w:numId w:val="52"/>
        </w:numPr>
        <w:ind w:left="426" w:hanging="426"/>
        <w:rPr>
          <w:rFonts w:cs="Arial"/>
          <w:bCs/>
          <w:szCs w:val="24"/>
          <w:lang w:val="en-GB"/>
        </w:rPr>
      </w:pPr>
      <w:r>
        <w:rPr>
          <w:rFonts w:cs="Arial"/>
          <w:bCs/>
          <w:szCs w:val="24"/>
          <w:lang w:val="en-GB"/>
        </w:rPr>
        <w:t xml:space="preserve">Closely monitor patient’s temperature to prevent </w:t>
      </w:r>
      <w:r>
        <w:t>CRRT-induced hypothermia</w:t>
      </w:r>
      <w:r>
        <w:rPr>
          <w:rFonts w:cs="Arial"/>
          <w:bCs/>
          <w:szCs w:val="24"/>
          <w:lang w:val="en-GB"/>
        </w:rPr>
        <w:t xml:space="preserve">, Temperature </w:t>
      </w:r>
      <w:r w:rsidR="00635674">
        <w:rPr>
          <w:rFonts w:cs="Arial"/>
          <w:bCs/>
          <w:szCs w:val="24"/>
          <w:lang w:val="en-GB"/>
        </w:rPr>
        <w:t>must</w:t>
      </w:r>
      <w:r>
        <w:rPr>
          <w:rFonts w:cs="Arial"/>
          <w:bCs/>
          <w:szCs w:val="24"/>
          <w:lang w:val="en-GB"/>
        </w:rPr>
        <w:t xml:space="preserve"> be checked hourly for the first 4 hours, then 2nd hourly while on CRRT.</w:t>
      </w:r>
    </w:p>
    <w:p w14:paraId="6FB15060" w14:textId="70BA8CAD" w:rsidR="009773AB" w:rsidRPr="002A5D20" w:rsidRDefault="00CC09D1" w:rsidP="00B03277">
      <w:pPr>
        <w:pStyle w:val="ListParagraph"/>
        <w:numPr>
          <w:ilvl w:val="0"/>
          <w:numId w:val="52"/>
        </w:numPr>
        <w:ind w:left="426" w:hanging="426"/>
        <w:rPr>
          <w:rFonts w:cs="Arial"/>
          <w:bCs/>
          <w:szCs w:val="24"/>
          <w:lang w:val="en-GB"/>
        </w:rPr>
      </w:pPr>
      <w:r>
        <w:rPr>
          <w:rFonts w:cs="Arial"/>
          <w:bCs/>
          <w:szCs w:val="24"/>
          <w:lang w:val="en-GB"/>
        </w:rPr>
        <w:t xml:space="preserve">Blood sugar levels should be checked </w:t>
      </w:r>
      <w:r w:rsidR="009773AB">
        <w:rPr>
          <w:rFonts w:cs="Arial"/>
          <w:bCs/>
          <w:szCs w:val="24"/>
          <w:lang w:val="en-GB"/>
        </w:rPr>
        <w:t>4-6 hourly or more often if indicated.</w:t>
      </w:r>
    </w:p>
    <w:p w14:paraId="00656C7D" w14:textId="0885ABCD" w:rsidR="009773AB" w:rsidRPr="007B3E85" w:rsidRDefault="009773AB" w:rsidP="00B03277">
      <w:pPr>
        <w:pStyle w:val="ListParagraph"/>
        <w:numPr>
          <w:ilvl w:val="0"/>
          <w:numId w:val="52"/>
        </w:numPr>
        <w:ind w:left="426" w:hanging="426"/>
        <w:rPr>
          <w:rFonts w:cs="Arial"/>
          <w:bCs/>
          <w:szCs w:val="24"/>
          <w:lang w:val="en-GB"/>
        </w:rPr>
      </w:pPr>
      <w:r w:rsidRPr="007B3E85">
        <w:rPr>
          <w:rFonts w:cs="Arial"/>
          <w:bCs/>
          <w:szCs w:val="24"/>
          <w:lang w:val="en-GB"/>
        </w:rPr>
        <w:t xml:space="preserve">Follow </w:t>
      </w:r>
      <w:r w:rsidR="00901463">
        <w:rPr>
          <w:rFonts w:cs="Arial"/>
          <w:bCs/>
          <w:szCs w:val="24"/>
          <w:lang w:val="en-GB"/>
        </w:rPr>
        <w:t>RCA</w:t>
      </w:r>
      <w:r w:rsidRPr="007B3E85">
        <w:rPr>
          <w:rFonts w:cs="Arial"/>
          <w:bCs/>
          <w:szCs w:val="24"/>
          <w:lang w:val="en-GB"/>
        </w:rPr>
        <w:t xml:space="preserve"> calcium replacement policy, closely monitor ionised calcium, total calcium, and other related pathology results and adjust calcium compensation rate accordingly. Monitor for citrate toxicity.</w:t>
      </w:r>
    </w:p>
    <w:p w14:paraId="4DFFA364" w14:textId="5DA1FC2E" w:rsidR="009773AB" w:rsidRDefault="009773AB" w:rsidP="00B03277">
      <w:pPr>
        <w:pStyle w:val="ListParagraph"/>
        <w:numPr>
          <w:ilvl w:val="0"/>
          <w:numId w:val="52"/>
        </w:numPr>
        <w:ind w:left="426" w:hanging="426"/>
        <w:rPr>
          <w:rFonts w:cs="Arial"/>
          <w:bCs/>
          <w:szCs w:val="24"/>
          <w:lang w:val="en-GB"/>
        </w:rPr>
      </w:pPr>
      <w:r w:rsidRPr="007B3E85">
        <w:rPr>
          <w:rFonts w:cs="Arial"/>
          <w:bCs/>
          <w:szCs w:val="24"/>
          <w:lang w:val="en-GB"/>
        </w:rPr>
        <w:t xml:space="preserve">For systematic heparin anticoagulation, check </w:t>
      </w:r>
      <w:proofErr w:type="spellStart"/>
      <w:r w:rsidR="00AA6D50">
        <w:rPr>
          <w:rFonts w:cs="Arial"/>
          <w:bCs/>
          <w:szCs w:val="24"/>
          <w:lang w:val="en-GB"/>
        </w:rPr>
        <w:t>a</w:t>
      </w:r>
      <w:r w:rsidRPr="007B3E85">
        <w:rPr>
          <w:rFonts w:cs="Arial"/>
          <w:bCs/>
          <w:szCs w:val="24"/>
          <w:lang w:val="en-GB"/>
        </w:rPr>
        <w:t>PTT</w:t>
      </w:r>
      <w:proofErr w:type="spellEnd"/>
      <w:r w:rsidRPr="007B3E85">
        <w:rPr>
          <w:rFonts w:cs="Arial"/>
          <w:bCs/>
          <w:szCs w:val="24"/>
          <w:lang w:val="en-GB"/>
        </w:rPr>
        <w:t xml:space="preserve"> and adjust heparin infusion as per protocol. Monitor Hb and</w:t>
      </w:r>
      <w:r>
        <w:rPr>
          <w:rFonts w:cs="Arial"/>
          <w:bCs/>
          <w:szCs w:val="24"/>
          <w:lang w:val="en-GB"/>
        </w:rPr>
        <w:t xml:space="preserve"> watch for</w:t>
      </w:r>
      <w:r w:rsidRPr="007B3E85">
        <w:rPr>
          <w:rFonts w:cs="Arial"/>
          <w:bCs/>
          <w:szCs w:val="24"/>
          <w:lang w:val="en-GB"/>
        </w:rPr>
        <w:t xml:space="preserve"> signs of bleeding. </w:t>
      </w:r>
    </w:p>
    <w:p w14:paraId="632C2512" w14:textId="77777777" w:rsidR="009773AB" w:rsidRDefault="009773AB" w:rsidP="00B03277">
      <w:pPr>
        <w:pStyle w:val="ListParagraph"/>
        <w:numPr>
          <w:ilvl w:val="0"/>
          <w:numId w:val="52"/>
        </w:numPr>
        <w:ind w:left="426" w:hanging="426"/>
        <w:rPr>
          <w:rFonts w:cs="Arial"/>
          <w:bCs/>
          <w:szCs w:val="24"/>
          <w:lang w:val="en-GB"/>
        </w:rPr>
      </w:pPr>
      <w:r>
        <w:rPr>
          <w:rFonts w:cs="Arial"/>
          <w:bCs/>
          <w:szCs w:val="24"/>
          <w:lang w:val="en-GB"/>
        </w:rPr>
        <w:t xml:space="preserve">Manage the </w:t>
      </w:r>
      <w:proofErr w:type="spellStart"/>
      <w:r>
        <w:rPr>
          <w:rFonts w:cs="Arial"/>
          <w:bCs/>
          <w:szCs w:val="24"/>
          <w:lang w:val="en-GB"/>
        </w:rPr>
        <w:t>PrisMax</w:t>
      </w:r>
      <w:proofErr w:type="spellEnd"/>
      <w:r>
        <w:rPr>
          <w:rFonts w:cs="Arial"/>
          <w:bCs/>
          <w:szCs w:val="24"/>
          <w:lang w:val="en-GB"/>
        </w:rPr>
        <w:t>/</w:t>
      </w:r>
      <w:proofErr w:type="spellStart"/>
      <w:r>
        <w:rPr>
          <w:rFonts w:cs="Arial"/>
          <w:bCs/>
          <w:szCs w:val="24"/>
          <w:lang w:val="en-GB"/>
        </w:rPr>
        <w:t>Prismaflex</w:t>
      </w:r>
      <w:proofErr w:type="spellEnd"/>
      <w:r>
        <w:rPr>
          <w:rFonts w:cs="Arial"/>
          <w:bCs/>
          <w:szCs w:val="24"/>
          <w:lang w:val="en-GB"/>
        </w:rPr>
        <w:t xml:space="preserve"> machine as per on-screen instruction, c</w:t>
      </w:r>
      <w:r w:rsidRPr="002A5D20">
        <w:rPr>
          <w:rFonts w:cs="Arial"/>
          <w:bCs/>
          <w:szCs w:val="24"/>
          <w:lang w:val="en-GB"/>
        </w:rPr>
        <w:t xml:space="preserve">hange bags and attend to alarms promptly. </w:t>
      </w:r>
      <w:r>
        <w:rPr>
          <w:rFonts w:cs="Arial"/>
          <w:bCs/>
          <w:szCs w:val="24"/>
          <w:lang w:val="en-GB"/>
        </w:rPr>
        <w:t xml:space="preserve">Monitoring and interventions through CRRT machine include the following: </w:t>
      </w:r>
    </w:p>
    <w:p w14:paraId="2F97016D" w14:textId="77777777" w:rsidR="009773AB" w:rsidRPr="007B1797" w:rsidRDefault="009773AB" w:rsidP="00B03277">
      <w:pPr>
        <w:pStyle w:val="ListBullet"/>
        <w:numPr>
          <w:ilvl w:val="0"/>
          <w:numId w:val="71"/>
        </w:numPr>
        <w:ind w:left="851" w:hanging="425"/>
        <w:rPr>
          <w:lang w:val="en-GB"/>
        </w:rPr>
      </w:pPr>
      <w:r w:rsidRPr="007B1797">
        <w:rPr>
          <w:lang w:val="en-GB"/>
        </w:rPr>
        <w:t xml:space="preserve">Pressure monitoring </w:t>
      </w:r>
    </w:p>
    <w:p w14:paraId="4F1E7CED" w14:textId="381C9357" w:rsidR="009773AB" w:rsidRPr="007B1797" w:rsidRDefault="009773AB" w:rsidP="00B03277">
      <w:pPr>
        <w:pStyle w:val="ListBullet"/>
        <w:numPr>
          <w:ilvl w:val="0"/>
          <w:numId w:val="71"/>
        </w:numPr>
        <w:ind w:left="851" w:hanging="425"/>
        <w:rPr>
          <w:lang w:val="en-GB"/>
        </w:rPr>
      </w:pPr>
      <w:r w:rsidRPr="007B1797">
        <w:rPr>
          <w:lang w:val="en-GB"/>
        </w:rPr>
        <w:t>Chang</w:t>
      </w:r>
      <w:r w:rsidR="001022FB">
        <w:rPr>
          <w:lang w:val="en-GB"/>
        </w:rPr>
        <w:t>ing</w:t>
      </w:r>
      <w:r w:rsidRPr="007B1797">
        <w:rPr>
          <w:lang w:val="en-GB"/>
        </w:rPr>
        <w:t xml:space="preserve"> treatment settings</w:t>
      </w:r>
    </w:p>
    <w:p w14:paraId="5FAB7121" w14:textId="08DDEED6" w:rsidR="009773AB" w:rsidRPr="007B1797" w:rsidRDefault="009773AB" w:rsidP="00B03277">
      <w:pPr>
        <w:pStyle w:val="ListBullet"/>
        <w:numPr>
          <w:ilvl w:val="0"/>
          <w:numId w:val="71"/>
        </w:numPr>
        <w:ind w:left="851" w:hanging="425"/>
        <w:rPr>
          <w:lang w:val="en-GB"/>
        </w:rPr>
      </w:pPr>
      <w:r w:rsidRPr="007B1797">
        <w:rPr>
          <w:lang w:val="en-GB"/>
        </w:rPr>
        <w:t>Chang</w:t>
      </w:r>
      <w:r w:rsidR="001022FB">
        <w:rPr>
          <w:lang w:val="en-GB"/>
        </w:rPr>
        <w:t>ing</w:t>
      </w:r>
      <w:r w:rsidRPr="007B1797">
        <w:rPr>
          <w:lang w:val="en-GB"/>
        </w:rPr>
        <w:t xml:space="preserve"> fluid bags and syringe </w:t>
      </w:r>
    </w:p>
    <w:p w14:paraId="4F1FE172" w14:textId="3EC87324" w:rsidR="009773AB" w:rsidRPr="007B1797" w:rsidRDefault="009773AB" w:rsidP="00B03277">
      <w:pPr>
        <w:pStyle w:val="ListBullet"/>
        <w:numPr>
          <w:ilvl w:val="0"/>
          <w:numId w:val="71"/>
        </w:numPr>
        <w:ind w:left="851" w:hanging="425"/>
        <w:rPr>
          <w:lang w:val="en-GB"/>
        </w:rPr>
      </w:pPr>
      <w:r w:rsidRPr="007B1797">
        <w:rPr>
          <w:lang w:val="en-GB"/>
        </w:rPr>
        <w:t>Chang</w:t>
      </w:r>
      <w:r w:rsidR="001022FB">
        <w:rPr>
          <w:lang w:val="en-GB"/>
        </w:rPr>
        <w:t>ing</w:t>
      </w:r>
      <w:r w:rsidRPr="007B1797">
        <w:rPr>
          <w:lang w:val="en-GB"/>
        </w:rPr>
        <w:t xml:space="preserve"> fluid bags </w:t>
      </w:r>
    </w:p>
    <w:p w14:paraId="15189FD1" w14:textId="16D51441" w:rsidR="009773AB" w:rsidRPr="007B1797" w:rsidRDefault="009773AB" w:rsidP="00B03277">
      <w:pPr>
        <w:pStyle w:val="ListBullet"/>
        <w:numPr>
          <w:ilvl w:val="0"/>
          <w:numId w:val="71"/>
        </w:numPr>
        <w:ind w:left="851" w:hanging="425"/>
        <w:rPr>
          <w:lang w:val="en-GB"/>
        </w:rPr>
      </w:pPr>
      <w:r w:rsidRPr="007B1797">
        <w:rPr>
          <w:lang w:val="en-GB"/>
        </w:rPr>
        <w:t>Review</w:t>
      </w:r>
      <w:r w:rsidR="001022FB">
        <w:rPr>
          <w:lang w:val="en-GB"/>
        </w:rPr>
        <w:t>ing</w:t>
      </w:r>
      <w:r w:rsidRPr="007B1797">
        <w:rPr>
          <w:lang w:val="en-GB"/>
        </w:rPr>
        <w:t xml:space="preserve"> fluid removal history</w:t>
      </w:r>
    </w:p>
    <w:p w14:paraId="6CB7E0C0" w14:textId="7E19C030" w:rsidR="009773AB" w:rsidRPr="007B1797" w:rsidRDefault="009773AB" w:rsidP="00B03277">
      <w:pPr>
        <w:pStyle w:val="ListBullet"/>
        <w:numPr>
          <w:ilvl w:val="0"/>
          <w:numId w:val="71"/>
        </w:numPr>
        <w:ind w:left="851" w:hanging="425"/>
        <w:rPr>
          <w:lang w:val="en-GB"/>
        </w:rPr>
      </w:pPr>
      <w:r w:rsidRPr="007B1797">
        <w:rPr>
          <w:lang w:val="en-GB"/>
        </w:rPr>
        <w:t>Monitor</w:t>
      </w:r>
      <w:r w:rsidR="001022FB">
        <w:rPr>
          <w:lang w:val="en-GB"/>
        </w:rPr>
        <w:t>ing</w:t>
      </w:r>
      <w:r w:rsidRPr="007B1797">
        <w:rPr>
          <w:lang w:val="en-GB"/>
        </w:rPr>
        <w:t xml:space="preserve"> Blood Warmer Temperature</w:t>
      </w:r>
    </w:p>
    <w:p w14:paraId="65361F0F" w14:textId="33333DD1" w:rsidR="009773AB" w:rsidRPr="007B1797" w:rsidRDefault="009773AB" w:rsidP="00B03277">
      <w:pPr>
        <w:pStyle w:val="ListBullet"/>
        <w:numPr>
          <w:ilvl w:val="0"/>
          <w:numId w:val="71"/>
        </w:numPr>
        <w:ind w:left="851" w:hanging="425"/>
        <w:rPr>
          <w:lang w:val="en-GB"/>
        </w:rPr>
      </w:pPr>
      <w:r>
        <w:rPr>
          <w:lang w:val="en-GB"/>
        </w:rPr>
        <w:t>Check</w:t>
      </w:r>
      <w:r w:rsidR="001022FB">
        <w:rPr>
          <w:lang w:val="en-GB"/>
        </w:rPr>
        <w:t>ing</w:t>
      </w:r>
      <w:r w:rsidRPr="007B1797">
        <w:rPr>
          <w:lang w:val="en-GB"/>
        </w:rPr>
        <w:t xml:space="preserve"> deaeration chamber</w:t>
      </w:r>
      <w:r>
        <w:rPr>
          <w:lang w:val="en-GB"/>
        </w:rPr>
        <w:t xml:space="preserve"> hourly and document</w:t>
      </w:r>
      <w:r w:rsidR="001022FB">
        <w:rPr>
          <w:lang w:val="en-GB"/>
        </w:rPr>
        <w:t>ing</w:t>
      </w:r>
    </w:p>
    <w:p w14:paraId="68525F49" w14:textId="1EB552CE" w:rsidR="009773AB" w:rsidRPr="007B1797" w:rsidRDefault="009773AB" w:rsidP="00B03277">
      <w:pPr>
        <w:pStyle w:val="ListBullet"/>
        <w:numPr>
          <w:ilvl w:val="0"/>
          <w:numId w:val="71"/>
        </w:numPr>
        <w:ind w:left="851" w:hanging="425"/>
        <w:rPr>
          <w:lang w:val="en-GB"/>
        </w:rPr>
      </w:pPr>
      <w:r w:rsidRPr="007B1797">
        <w:rPr>
          <w:lang w:val="en-GB"/>
        </w:rPr>
        <w:t>Normali</w:t>
      </w:r>
      <w:r>
        <w:rPr>
          <w:lang w:val="en-GB"/>
        </w:rPr>
        <w:t>s</w:t>
      </w:r>
      <w:r w:rsidR="001022FB">
        <w:rPr>
          <w:lang w:val="en-GB"/>
        </w:rPr>
        <w:t>ing</w:t>
      </w:r>
      <w:r w:rsidRPr="007B1797">
        <w:rPr>
          <w:lang w:val="en-GB"/>
        </w:rPr>
        <w:t xml:space="preserve"> blood leak detector</w:t>
      </w:r>
    </w:p>
    <w:p w14:paraId="3B1E4F62" w14:textId="39E802B9" w:rsidR="009773AB" w:rsidRPr="00947B02" w:rsidRDefault="009773AB" w:rsidP="00B03277">
      <w:pPr>
        <w:pStyle w:val="ListBullet"/>
        <w:numPr>
          <w:ilvl w:val="0"/>
          <w:numId w:val="71"/>
        </w:numPr>
        <w:ind w:left="851" w:hanging="425"/>
        <w:rPr>
          <w:lang w:val="en-GB"/>
        </w:rPr>
      </w:pPr>
      <w:r w:rsidRPr="007B1797">
        <w:rPr>
          <w:lang w:val="en-GB"/>
        </w:rPr>
        <w:t>Collect</w:t>
      </w:r>
      <w:r w:rsidR="001022FB">
        <w:rPr>
          <w:lang w:val="en-GB"/>
        </w:rPr>
        <w:t>ing</w:t>
      </w:r>
      <w:r w:rsidRPr="007B1797">
        <w:rPr>
          <w:lang w:val="en-GB"/>
        </w:rPr>
        <w:t xml:space="preserve"> fluid/</w:t>
      </w:r>
      <w:r w:rsidR="00BE43BF" w:rsidRPr="007B1797">
        <w:rPr>
          <w:lang w:val="en-GB"/>
        </w:rPr>
        <w:t>blood</w:t>
      </w:r>
      <w:r w:rsidRPr="007B1797">
        <w:rPr>
          <w:lang w:val="en-GB"/>
        </w:rPr>
        <w:t xml:space="preserve"> sample from set sample ports</w:t>
      </w:r>
      <w:r>
        <w:rPr>
          <w:lang w:val="en-GB"/>
        </w:rPr>
        <w:t xml:space="preserve"> as ordered by ICU medical team</w:t>
      </w:r>
    </w:p>
    <w:p w14:paraId="14D8309B" w14:textId="16332173" w:rsidR="009773AB" w:rsidRDefault="00BE43BF" w:rsidP="00B03277">
      <w:pPr>
        <w:pStyle w:val="ListParagraph"/>
        <w:numPr>
          <w:ilvl w:val="0"/>
          <w:numId w:val="52"/>
        </w:numPr>
        <w:ind w:left="426" w:hanging="426"/>
        <w:rPr>
          <w:rFonts w:cs="Arial"/>
          <w:bCs/>
          <w:szCs w:val="24"/>
          <w:lang w:val="en-GB"/>
        </w:rPr>
      </w:pPr>
      <w:r>
        <w:rPr>
          <w:rFonts w:cs="Arial"/>
          <w:bCs/>
          <w:szCs w:val="24"/>
          <w:lang w:val="en-GB"/>
        </w:rPr>
        <w:t>Dietitian</w:t>
      </w:r>
      <w:r w:rsidR="009773AB">
        <w:rPr>
          <w:rFonts w:cs="Arial"/>
          <w:bCs/>
          <w:szCs w:val="24"/>
          <w:lang w:val="en-GB"/>
        </w:rPr>
        <w:t xml:space="preserve"> support is strongly recommended, as malnutrition is common in renal failure.  </w:t>
      </w:r>
    </w:p>
    <w:p w14:paraId="44CD6128" w14:textId="5AB0D45F" w:rsidR="009773AB" w:rsidRDefault="009773AB" w:rsidP="00B03277">
      <w:pPr>
        <w:pStyle w:val="ListParagraph"/>
        <w:numPr>
          <w:ilvl w:val="0"/>
          <w:numId w:val="52"/>
        </w:numPr>
        <w:ind w:left="426" w:hanging="426"/>
        <w:rPr>
          <w:rFonts w:cs="Arial"/>
          <w:bCs/>
          <w:szCs w:val="24"/>
          <w:lang w:val="en-GB"/>
        </w:rPr>
      </w:pPr>
      <w:r>
        <w:rPr>
          <w:rFonts w:cs="Arial"/>
          <w:bCs/>
          <w:szCs w:val="24"/>
          <w:lang w:val="en-GB"/>
        </w:rPr>
        <w:t>Ha</w:t>
      </w:r>
      <w:r w:rsidRPr="000A273B">
        <w:rPr>
          <w:rFonts w:cs="Arial"/>
          <w:bCs/>
          <w:szCs w:val="24"/>
          <w:lang w:val="en-GB"/>
        </w:rPr>
        <w:t>emofilters may reduce the concentration of therapeutic drugs</w:t>
      </w:r>
      <w:r w:rsidR="00D7718F">
        <w:rPr>
          <w:rFonts w:cs="Arial"/>
          <w:bCs/>
          <w:szCs w:val="24"/>
          <w:lang w:val="en-GB"/>
        </w:rPr>
        <w:t>, so t</w:t>
      </w:r>
      <w:r w:rsidRPr="000A273B">
        <w:rPr>
          <w:rFonts w:cs="Arial"/>
          <w:bCs/>
          <w:szCs w:val="24"/>
          <w:lang w:val="en-GB"/>
        </w:rPr>
        <w:t xml:space="preserve">he dose may </w:t>
      </w:r>
      <w:r>
        <w:rPr>
          <w:rFonts w:cs="Arial"/>
          <w:bCs/>
          <w:szCs w:val="24"/>
          <w:lang w:val="en-GB"/>
        </w:rPr>
        <w:t xml:space="preserve">need to </w:t>
      </w:r>
      <w:r w:rsidRPr="000A273B">
        <w:rPr>
          <w:rFonts w:cs="Arial"/>
          <w:bCs/>
          <w:szCs w:val="24"/>
          <w:lang w:val="en-GB"/>
        </w:rPr>
        <w:t>be adjust</w:t>
      </w:r>
      <w:r>
        <w:rPr>
          <w:rFonts w:cs="Arial"/>
          <w:bCs/>
          <w:szCs w:val="24"/>
          <w:lang w:val="en-GB"/>
        </w:rPr>
        <w:t>ed</w:t>
      </w:r>
      <w:r w:rsidRPr="000A273B">
        <w:rPr>
          <w:rFonts w:cs="Arial"/>
          <w:bCs/>
          <w:szCs w:val="24"/>
          <w:lang w:val="en-GB"/>
        </w:rPr>
        <w:t xml:space="preserve"> and concentration of drug closely</w:t>
      </w:r>
      <w:r>
        <w:rPr>
          <w:rFonts w:cs="Arial"/>
          <w:bCs/>
          <w:szCs w:val="24"/>
          <w:lang w:val="en-GB"/>
        </w:rPr>
        <w:t xml:space="preserve"> monitored. </w:t>
      </w:r>
    </w:p>
    <w:p w14:paraId="25FB4B70" w14:textId="2ACC38E4" w:rsidR="00871C92" w:rsidRDefault="00871C92">
      <w:pPr>
        <w:spacing w:after="160" w:line="259" w:lineRule="auto"/>
        <w:rPr>
          <w:rFonts w:cs="Arial"/>
          <w:bCs/>
          <w:szCs w:val="24"/>
          <w:lang w:val="en-GB"/>
        </w:rPr>
      </w:pPr>
      <w:r>
        <w:rPr>
          <w:rFonts w:cs="Arial"/>
          <w:bCs/>
          <w:szCs w:val="24"/>
          <w:lang w:val="en-GB"/>
        </w:rPr>
        <w:br w:type="page"/>
      </w:r>
    </w:p>
    <w:p w14:paraId="3489BCBD" w14:textId="77777777" w:rsidR="009773AB" w:rsidRDefault="009773AB" w:rsidP="0011328B">
      <w:pPr>
        <w:spacing w:after="120"/>
        <w:jc w:val="center"/>
        <w:rPr>
          <w:rFonts w:cs="Arial"/>
          <w:bCs/>
          <w:szCs w:val="24"/>
          <w:lang w:val="en-GB"/>
        </w:rPr>
      </w:pPr>
      <w:r>
        <w:rPr>
          <w:rFonts w:cs="Arial"/>
          <w:bCs/>
          <w:szCs w:val="24"/>
          <w:lang w:val="en-GB"/>
        </w:rPr>
        <w:lastRenderedPageBreak/>
        <w:t>Checklist for patient on CRRT</w:t>
      </w:r>
    </w:p>
    <w:tbl>
      <w:tblPr>
        <w:tblStyle w:val="TableGrid"/>
        <w:tblW w:w="0" w:type="auto"/>
        <w:jc w:val="center"/>
        <w:tblLook w:val="04A0" w:firstRow="1" w:lastRow="0" w:firstColumn="1" w:lastColumn="0" w:noHBand="0" w:noVBand="1"/>
      </w:tblPr>
      <w:tblGrid>
        <w:gridCol w:w="1129"/>
        <w:gridCol w:w="4820"/>
        <w:gridCol w:w="1417"/>
      </w:tblGrid>
      <w:tr w:rsidR="009773AB" w14:paraId="77F747AD" w14:textId="77777777" w:rsidTr="001B055A">
        <w:trPr>
          <w:jc w:val="center"/>
        </w:trPr>
        <w:tc>
          <w:tcPr>
            <w:tcW w:w="5949" w:type="dxa"/>
            <w:gridSpan w:val="2"/>
          </w:tcPr>
          <w:p w14:paraId="231A6937" w14:textId="77777777" w:rsidR="009773AB" w:rsidRPr="00947B02" w:rsidRDefault="009773AB" w:rsidP="001B055A">
            <w:pPr>
              <w:jc w:val="center"/>
              <w:rPr>
                <w:b/>
                <w:bCs/>
              </w:rPr>
            </w:pPr>
            <w:r w:rsidRPr="00947B02">
              <w:rPr>
                <w:b/>
                <w:bCs/>
              </w:rPr>
              <w:t>Check items</w:t>
            </w:r>
          </w:p>
        </w:tc>
        <w:tc>
          <w:tcPr>
            <w:tcW w:w="1417" w:type="dxa"/>
          </w:tcPr>
          <w:p w14:paraId="4743328E" w14:textId="77777777" w:rsidR="009773AB" w:rsidRPr="00947B02" w:rsidRDefault="009773AB" w:rsidP="001B055A">
            <w:pPr>
              <w:jc w:val="center"/>
              <w:rPr>
                <w:b/>
                <w:bCs/>
              </w:rPr>
            </w:pPr>
            <w:r w:rsidRPr="00947B02">
              <w:rPr>
                <w:b/>
                <w:bCs/>
              </w:rPr>
              <w:t>Comments</w:t>
            </w:r>
          </w:p>
        </w:tc>
      </w:tr>
      <w:tr w:rsidR="009773AB" w14:paraId="02DE3298" w14:textId="77777777" w:rsidTr="001B055A">
        <w:trPr>
          <w:jc w:val="center"/>
        </w:trPr>
        <w:tc>
          <w:tcPr>
            <w:tcW w:w="5949" w:type="dxa"/>
            <w:gridSpan w:val="2"/>
          </w:tcPr>
          <w:p w14:paraId="6485ACBC" w14:textId="77777777" w:rsidR="009773AB" w:rsidRDefault="009773AB" w:rsidP="001B055A">
            <w:r>
              <w:t>CRRT order is valid (New order daily)</w:t>
            </w:r>
          </w:p>
        </w:tc>
        <w:tc>
          <w:tcPr>
            <w:tcW w:w="1417" w:type="dxa"/>
          </w:tcPr>
          <w:p w14:paraId="77408FEB" w14:textId="77777777" w:rsidR="009773AB" w:rsidRDefault="009773AB" w:rsidP="001B055A"/>
        </w:tc>
      </w:tr>
      <w:tr w:rsidR="009773AB" w14:paraId="2E6258F4" w14:textId="77777777" w:rsidTr="001B055A">
        <w:trPr>
          <w:jc w:val="center"/>
        </w:trPr>
        <w:tc>
          <w:tcPr>
            <w:tcW w:w="5949" w:type="dxa"/>
            <w:gridSpan w:val="2"/>
          </w:tcPr>
          <w:p w14:paraId="2147AD63" w14:textId="77777777" w:rsidR="009773AB" w:rsidRDefault="009773AB" w:rsidP="001B055A">
            <w:r>
              <w:t>CRRT flow settings match CRRT order</w:t>
            </w:r>
          </w:p>
        </w:tc>
        <w:tc>
          <w:tcPr>
            <w:tcW w:w="1417" w:type="dxa"/>
          </w:tcPr>
          <w:p w14:paraId="55D38356" w14:textId="77777777" w:rsidR="009773AB" w:rsidRDefault="009773AB" w:rsidP="001B055A"/>
        </w:tc>
      </w:tr>
      <w:tr w:rsidR="009773AB" w14:paraId="2F78A531" w14:textId="77777777" w:rsidTr="001B055A">
        <w:trPr>
          <w:jc w:val="center"/>
        </w:trPr>
        <w:tc>
          <w:tcPr>
            <w:tcW w:w="5949" w:type="dxa"/>
            <w:gridSpan w:val="2"/>
          </w:tcPr>
          <w:p w14:paraId="0DFB52E6" w14:textId="77777777" w:rsidR="009773AB" w:rsidRDefault="009773AB" w:rsidP="001B055A">
            <w:r>
              <w:t>Blood warmer is on</w:t>
            </w:r>
          </w:p>
        </w:tc>
        <w:tc>
          <w:tcPr>
            <w:tcW w:w="1417" w:type="dxa"/>
          </w:tcPr>
          <w:p w14:paraId="7DA7F540" w14:textId="77777777" w:rsidR="009773AB" w:rsidRDefault="009773AB" w:rsidP="001B055A"/>
        </w:tc>
      </w:tr>
      <w:tr w:rsidR="009773AB" w14:paraId="79BAC654" w14:textId="77777777" w:rsidTr="001B055A">
        <w:trPr>
          <w:jc w:val="center"/>
        </w:trPr>
        <w:tc>
          <w:tcPr>
            <w:tcW w:w="1129" w:type="dxa"/>
            <w:vMerge w:val="restart"/>
          </w:tcPr>
          <w:p w14:paraId="426615E7" w14:textId="77777777" w:rsidR="009773AB" w:rsidRDefault="009773AB" w:rsidP="001B055A">
            <w:r>
              <w:t>Heparin</w:t>
            </w:r>
          </w:p>
        </w:tc>
        <w:tc>
          <w:tcPr>
            <w:tcW w:w="4820" w:type="dxa"/>
          </w:tcPr>
          <w:p w14:paraId="6163153C" w14:textId="77777777" w:rsidR="009773AB" w:rsidRDefault="009773AB" w:rsidP="001B055A">
            <w:r>
              <w:t>Rate of heparin</w:t>
            </w:r>
          </w:p>
        </w:tc>
        <w:tc>
          <w:tcPr>
            <w:tcW w:w="1417" w:type="dxa"/>
          </w:tcPr>
          <w:p w14:paraId="3132823A" w14:textId="77777777" w:rsidR="009773AB" w:rsidRDefault="009773AB" w:rsidP="001B055A"/>
        </w:tc>
      </w:tr>
      <w:tr w:rsidR="009773AB" w14:paraId="7CDF35D2" w14:textId="77777777" w:rsidTr="001B055A">
        <w:trPr>
          <w:jc w:val="center"/>
        </w:trPr>
        <w:tc>
          <w:tcPr>
            <w:tcW w:w="1129" w:type="dxa"/>
            <w:vMerge/>
          </w:tcPr>
          <w:p w14:paraId="0D578DDD" w14:textId="77777777" w:rsidR="009773AB" w:rsidRDefault="009773AB" w:rsidP="001B055A"/>
        </w:tc>
        <w:tc>
          <w:tcPr>
            <w:tcW w:w="4820" w:type="dxa"/>
          </w:tcPr>
          <w:p w14:paraId="72EA08CF" w14:textId="031262FB" w:rsidR="009773AB" w:rsidRDefault="00AA6D50" w:rsidP="001B055A">
            <w:proofErr w:type="spellStart"/>
            <w:r>
              <w:t>a</w:t>
            </w:r>
            <w:r w:rsidR="009773AB">
              <w:t>PTT</w:t>
            </w:r>
            <w:proofErr w:type="spellEnd"/>
            <w:r w:rsidR="009773AB">
              <w:t xml:space="preserve"> result</w:t>
            </w:r>
          </w:p>
        </w:tc>
        <w:tc>
          <w:tcPr>
            <w:tcW w:w="1417" w:type="dxa"/>
          </w:tcPr>
          <w:p w14:paraId="1760EFE1" w14:textId="77777777" w:rsidR="009773AB" w:rsidRDefault="009773AB" w:rsidP="001B055A"/>
        </w:tc>
      </w:tr>
      <w:tr w:rsidR="009773AB" w14:paraId="652CD534" w14:textId="77777777" w:rsidTr="001B055A">
        <w:trPr>
          <w:jc w:val="center"/>
        </w:trPr>
        <w:tc>
          <w:tcPr>
            <w:tcW w:w="1129" w:type="dxa"/>
            <w:vMerge/>
          </w:tcPr>
          <w:p w14:paraId="1A20A424" w14:textId="77777777" w:rsidR="009773AB" w:rsidRDefault="009773AB" w:rsidP="001B055A"/>
        </w:tc>
        <w:tc>
          <w:tcPr>
            <w:tcW w:w="4820" w:type="dxa"/>
          </w:tcPr>
          <w:p w14:paraId="7145AD73" w14:textId="0B58C6A1" w:rsidR="009773AB" w:rsidRDefault="009773AB" w:rsidP="001B055A">
            <w:r>
              <w:t xml:space="preserve">Next due </w:t>
            </w:r>
            <w:proofErr w:type="spellStart"/>
            <w:r w:rsidR="00AA6D50">
              <w:t>a</w:t>
            </w:r>
            <w:r>
              <w:t>PTT</w:t>
            </w:r>
            <w:proofErr w:type="spellEnd"/>
            <w:r>
              <w:t xml:space="preserve"> check</w:t>
            </w:r>
          </w:p>
        </w:tc>
        <w:tc>
          <w:tcPr>
            <w:tcW w:w="1417" w:type="dxa"/>
          </w:tcPr>
          <w:p w14:paraId="191C13B5" w14:textId="77777777" w:rsidR="009773AB" w:rsidRDefault="009773AB" w:rsidP="001B055A"/>
        </w:tc>
      </w:tr>
      <w:tr w:rsidR="009773AB" w14:paraId="77D4F2B3" w14:textId="77777777" w:rsidTr="001B055A">
        <w:trPr>
          <w:jc w:val="center"/>
        </w:trPr>
        <w:tc>
          <w:tcPr>
            <w:tcW w:w="1129" w:type="dxa"/>
            <w:vMerge w:val="restart"/>
          </w:tcPr>
          <w:p w14:paraId="03FC0C8D" w14:textId="77777777" w:rsidR="009773AB" w:rsidRDefault="009773AB" w:rsidP="001B055A">
            <w:r>
              <w:t>Citrate</w:t>
            </w:r>
          </w:p>
        </w:tc>
        <w:tc>
          <w:tcPr>
            <w:tcW w:w="4820" w:type="dxa"/>
          </w:tcPr>
          <w:p w14:paraId="777A3CD5" w14:textId="77777777" w:rsidR="009773AB" w:rsidRDefault="009773AB" w:rsidP="001B055A">
            <w:r>
              <w:t>Dose of Citrate</w:t>
            </w:r>
          </w:p>
        </w:tc>
        <w:tc>
          <w:tcPr>
            <w:tcW w:w="1417" w:type="dxa"/>
          </w:tcPr>
          <w:p w14:paraId="277CBFC0" w14:textId="77777777" w:rsidR="009773AB" w:rsidRDefault="009773AB" w:rsidP="001B055A"/>
        </w:tc>
      </w:tr>
      <w:tr w:rsidR="009773AB" w14:paraId="4F00A687" w14:textId="77777777" w:rsidTr="001B055A">
        <w:trPr>
          <w:jc w:val="center"/>
        </w:trPr>
        <w:tc>
          <w:tcPr>
            <w:tcW w:w="1129" w:type="dxa"/>
            <w:vMerge/>
          </w:tcPr>
          <w:p w14:paraId="3F6FC7F2" w14:textId="77777777" w:rsidR="009773AB" w:rsidRDefault="009773AB" w:rsidP="001B055A"/>
        </w:tc>
        <w:tc>
          <w:tcPr>
            <w:tcW w:w="4820" w:type="dxa"/>
          </w:tcPr>
          <w:p w14:paraId="3E565FC3" w14:textId="77777777" w:rsidR="009773AB" w:rsidRDefault="009773AB" w:rsidP="001B055A">
            <w:r>
              <w:t>Calcium compensation rate</w:t>
            </w:r>
          </w:p>
        </w:tc>
        <w:tc>
          <w:tcPr>
            <w:tcW w:w="1417" w:type="dxa"/>
          </w:tcPr>
          <w:p w14:paraId="12A4954F" w14:textId="77777777" w:rsidR="009773AB" w:rsidRDefault="009773AB" w:rsidP="001B055A"/>
        </w:tc>
      </w:tr>
      <w:tr w:rsidR="009773AB" w14:paraId="7DEB008E" w14:textId="77777777" w:rsidTr="001B055A">
        <w:trPr>
          <w:jc w:val="center"/>
        </w:trPr>
        <w:tc>
          <w:tcPr>
            <w:tcW w:w="1129" w:type="dxa"/>
            <w:vMerge/>
          </w:tcPr>
          <w:p w14:paraId="67017709" w14:textId="77777777" w:rsidR="009773AB" w:rsidRDefault="009773AB" w:rsidP="001B055A"/>
        </w:tc>
        <w:tc>
          <w:tcPr>
            <w:tcW w:w="4820" w:type="dxa"/>
          </w:tcPr>
          <w:p w14:paraId="3E4086FC" w14:textId="77777777" w:rsidR="009773AB" w:rsidRDefault="009773AB" w:rsidP="001B055A">
            <w:r>
              <w:t>Ionised Calcium level</w:t>
            </w:r>
          </w:p>
        </w:tc>
        <w:tc>
          <w:tcPr>
            <w:tcW w:w="1417" w:type="dxa"/>
          </w:tcPr>
          <w:p w14:paraId="4C874EE8" w14:textId="77777777" w:rsidR="009773AB" w:rsidRDefault="009773AB" w:rsidP="001B055A"/>
        </w:tc>
      </w:tr>
      <w:tr w:rsidR="009773AB" w14:paraId="3D09BC43" w14:textId="77777777" w:rsidTr="001B055A">
        <w:trPr>
          <w:jc w:val="center"/>
        </w:trPr>
        <w:tc>
          <w:tcPr>
            <w:tcW w:w="1129" w:type="dxa"/>
            <w:vMerge/>
          </w:tcPr>
          <w:p w14:paraId="3B814577" w14:textId="77777777" w:rsidR="009773AB" w:rsidRDefault="009773AB" w:rsidP="001B055A"/>
        </w:tc>
        <w:tc>
          <w:tcPr>
            <w:tcW w:w="4820" w:type="dxa"/>
          </w:tcPr>
          <w:p w14:paraId="6952C610" w14:textId="77777777" w:rsidR="009773AB" w:rsidRDefault="009773AB" w:rsidP="001B055A">
            <w:r>
              <w:t>Next due ionised Calcium check</w:t>
            </w:r>
          </w:p>
        </w:tc>
        <w:tc>
          <w:tcPr>
            <w:tcW w:w="1417" w:type="dxa"/>
          </w:tcPr>
          <w:p w14:paraId="278539DE" w14:textId="77777777" w:rsidR="009773AB" w:rsidRDefault="009773AB" w:rsidP="001B055A"/>
        </w:tc>
      </w:tr>
      <w:tr w:rsidR="009773AB" w14:paraId="48CC765C" w14:textId="77777777" w:rsidTr="001B055A">
        <w:trPr>
          <w:jc w:val="center"/>
        </w:trPr>
        <w:tc>
          <w:tcPr>
            <w:tcW w:w="1129" w:type="dxa"/>
            <w:vMerge/>
          </w:tcPr>
          <w:p w14:paraId="39881C2C" w14:textId="77777777" w:rsidR="009773AB" w:rsidRDefault="009773AB" w:rsidP="001B055A"/>
        </w:tc>
        <w:tc>
          <w:tcPr>
            <w:tcW w:w="4820" w:type="dxa"/>
          </w:tcPr>
          <w:p w14:paraId="35ADA8EA" w14:textId="77777777" w:rsidR="009773AB" w:rsidRDefault="009773AB" w:rsidP="001B055A">
            <w:r>
              <w:t>Calcium line connected to Blue striped line</w:t>
            </w:r>
          </w:p>
        </w:tc>
        <w:tc>
          <w:tcPr>
            <w:tcW w:w="1417" w:type="dxa"/>
          </w:tcPr>
          <w:p w14:paraId="6235E62F" w14:textId="77777777" w:rsidR="009773AB" w:rsidRDefault="009773AB" w:rsidP="001B055A"/>
        </w:tc>
      </w:tr>
      <w:tr w:rsidR="009773AB" w14:paraId="4286B37F" w14:textId="77777777" w:rsidTr="001B055A">
        <w:trPr>
          <w:jc w:val="center"/>
        </w:trPr>
        <w:tc>
          <w:tcPr>
            <w:tcW w:w="5949" w:type="dxa"/>
            <w:gridSpan w:val="2"/>
          </w:tcPr>
          <w:p w14:paraId="66E586BB" w14:textId="77777777" w:rsidR="009773AB" w:rsidRDefault="009773AB" w:rsidP="001B055A">
            <w:r>
              <w:t>Correct fluid bag on PBP, Dialysis and Replacement scale</w:t>
            </w:r>
          </w:p>
        </w:tc>
        <w:tc>
          <w:tcPr>
            <w:tcW w:w="1417" w:type="dxa"/>
          </w:tcPr>
          <w:p w14:paraId="0E6E8F93" w14:textId="77777777" w:rsidR="009773AB" w:rsidRDefault="009773AB" w:rsidP="001B055A"/>
        </w:tc>
      </w:tr>
      <w:tr w:rsidR="009773AB" w14:paraId="2E74E834" w14:textId="77777777" w:rsidTr="001B055A">
        <w:trPr>
          <w:jc w:val="center"/>
        </w:trPr>
        <w:tc>
          <w:tcPr>
            <w:tcW w:w="5949" w:type="dxa"/>
            <w:gridSpan w:val="2"/>
          </w:tcPr>
          <w:p w14:paraId="44A0F8B6" w14:textId="77777777" w:rsidR="009773AB" w:rsidRDefault="009773AB" w:rsidP="001B055A">
            <w:r>
              <w:t>Correct potassium chloride volume in bags and in date</w:t>
            </w:r>
          </w:p>
        </w:tc>
        <w:tc>
          <w:tcPr>
            <w:tcW w:w="1417" w:type="dxa"/>
          </w:tcPr>
          <w:p w14:paraId="6E723555" w14:textId="77777777" w:rsidR="009773AB" w:rsidRDefault="009773AB" w:rsidP="001B055A"/>
        </w:tc>
      </w:tr>
      <w:tr w:rsidR="009773AB" w14:paraId="378088B2" w14:textId="77777777" w:rsidTr="001B055A">
        <w:trPr>
          <w:jc w:val="center"/>
        </w:trPr>
        <w:tc>
          <w:tcPr>
            <w:tcW w:w="5949" w:type="dxa"/>
            <w:gridSpan w:val="2"/>
          </w:tcPr>
          <w:p w14:paraId="55FCE323" w14:textId="77777777" w:rsidR="009773AB" w:rsidRDefault="009773AB" w:rsidP="001B055A">
            <w:r>
              <w:t>Filter lifetime and signs of clots</w:t>
            </w:r>
          </w:p>
        </w:tc>
        <w:tc>
          <w:tcPr>
            <w:tcW w:w="1417" w:type="dxa"/>
          </w:tcPr>
          <w:p w14:paraId="61A2A428" w14:textId="77777777" w:rsidR="009773AB" w:rsidRDefault="009773AB" w:rsidP="001B055A"/>
        </w:tc>
      </w:tr>
      <w:tr w:rsidR="009773AB" w14:paraId="6554FE19" w14:textId="77777777" w:rsidTr="001B055A">
        <w:trPr>
          <w:jc w:val="center"/>
        </w:trPr>
        <w:tc>
          <w:tcPr>
            <w:tcW w:w="5949" w:type="dxa"/>
            <w:gridSpan w:val="2"/>
          </w:tcPr>
          <w:p w14:paraId="5908D94C" w14:textId="77777777" w:rsidR="009773AB" w:rsidRDefault="009773AB" w:rsidP="001B055A">
            <w:r>
              <w:t>Emergency return pack at the bedside</w:t>
            </w:r>
          </w:p>
        </w:tc>
        <w:tc>
          <w:tcPr>
            <w:tcW w:w="1417" w:type="dxa"/>
          </w:tcPr>
          <w:p w14:paraId="43852122" w14:textId="77777777" w:rsidR="009773AB" w:rsidRDefault="009773AB" w:rsidP="001B055A"/>
        </w:tc>
      </w:tr>
    </w:tbl>
    <w:p w14:paraId="08A502BE" w14:textId="77777777" w:rsidR="009773AB" w:rsidRDefault="009773AB" w:rsidP="009773AB">
      <w:pPr>
        <w:rPr>
          <w:rFonts w:cs="Arial"/>
          <w:bCs/>
          <w:szCs w:val="24"/>
          <w:lang w:val="en-GB"/>
        </w:rPr>
      </w:pPr>
    </w:p>
    <w:p w14:paraId="3D66D797" w14:textId="77777777" w:rsidR="009773AB" w:rsidRPr="007B3E85" w:rsidRDefault="009773AB" w:rsidP="009773AB">
      <w:pPr>
        <w:rPr>
          <w:rFonts w:cs="Arial"/>
          <w:b/>
          <w:szCs w:val="24"/>
          <w:lang w:val="en-GB"/>
        </w:rPr>
      </w:pPr>
      <w:proofErr w:type="spellStart"/>
      <w:r w:rsidRPr="007B3E85">
        <w:rPr>
          <w:rFonts w:cs="Arial"/>
          <w:b/>
          <w:szCs w:val="24"/>
          <w:lang w:val="en-GB"/>
        </w:rPr>
        <w:t>Vascath</w:t>
      </w:r>
      <w:proofErr w:type="spellEnd"/>
      <w:r w:rsidRPr="007B3E85">
        <w:rPr>
          <w:rFonts w:cs="Arial"/>
          <w:b/>
          <w:szCs w:val="24"/>
          <w:lang w:val="en-GB"/>
        </w:rPr>
        <w:t xml:space="preserve"> care</w:t>
      </w:r>
    </w:p>
    <w:p w14:paraId="2D6987E9" w14:textId="63F0991F" w:rsidR="009773AB" w:rsidRPr="007B3E85" w:rsidRDefault="009773AB" w:rsidP="0011328B">
      <w:pPr>
        <w:pStyle w:val="ListParagraph"/>
        <w:numPr>
          <w:ilvl w:val="0"/>
          <w:numId w:val="51"/>
        </w:numPr>
        <w:ind w:left="426" w:hanging="426"/>
        <w:rPr>
          <w:rFonts w:cs="Arial"/>
          <w:lang w:val="en-GB"/>
        </w:rPr>
      </w:pPr>
      <w:r w:rsidRPr="0ECBACF9">
        <w:rPr>
          <w:rFonts w:cs="Arial"/>
          <w:lang w:val="en-GB"/>
        </w:rPr>
        <w:t xml:space="preserve">Position of </w:t>
      </w:r>
      <w:proofErr w:type="spellStart"/>
      <w:r w:rsidR="002C0B62">
        <w:rPr>
          <w:rFonts w:cs="Arial"/>
          <w:lang w:val="en-GB"/>
        </w:rPr>
        <w:t>v</w:t>
      </w:r>
      <w:r w:rsidR="002C0B62" w:rsidRPr="0ECBACF9">
        <w:rPr>
          <w:rFonts w:cs="Arial"/>
          <w:lang w:val="en-GB"/>
        </w:rPr>
        <w:t>ascath</w:t>
      </w:r>
      <w:proofErr w:type="spellEnd"/>
      <w:r w:rsidR="002C0B62" w:rsidRPr="0ECBACF9">
        <w:rPr>
          <w:rFonts w:cs="Arial"/>
          <w:lang w:val="en-GB"/>
        </w:rPr>
        <w:t xml:space="preserve"> </w:t>
      </w:r>
      <w:r w:rsidRPr="0ECBACF9">
        <w:rPr>
          <w:rFonts w:cs="Arial"/>
          <w:lang w:val="en-GB"/>
        </w:rPr>
        <w:t>is to be confirmed by pressure transducer, chest x-ray and medical team before use</w:t>
      </w:r>
      <w:r>
        <w:rPr>
          <w:rFonts w:cs="Arial"/>
          <w:lang w:val="en-GB"/>
        </w:rPr>
        <w:t>.</w:t>
      </w:r>
    </w:p>
    <w:p w14:paraId="448FB722" w14:textId="202F38D1" w:rsidR="009773AB" w:rsidRPr="007B3E85" w:rsidRDefault="009773AB" w:rsidP="0011328B">
      <w:pPr>
        <w:pStyle w:val="ListParagraph"/>
        <w:numPr>
          <w:ilvl w:val="0"/>
          <w:numId w:val="51"/>
        </w:numPr>
        <w:ind w:left="426" w:hanging="426"/>
        <w:rPr>
          <w:rFonts w:cs="Arial"/>
          <w:bCs/>
          <w:szCs w:val="24"/>
          <w:lang w:val="en-GB"/>
        </w:rPr>
      </w:pPr>
      <w:r w:rsidRPr="007B3E85">
        <w:rPr>
          <w:rFonts w:cs="Arial"/>
          <w:bCs/>
          <w:szCs w:val="24"/>
          <w:lang w:val="en-GB"/>
        </w:rPr>
        <w:t xml:space="preserve">If </w:t>
      </w:r>
      <w:proofErr w:type="spellStart"/>
      <w:r w:rsidR="002C0B62">
        <w:rPr>
          <w:rFonts w:cs="Arial"/>
          <w:bCs/>
          <w:szCs w:val="24"/>
          <w:lang w:val="en-GB"/>
        </w:rPr>
        <w:t>v</w:t>
      </w:r>
      <w:r w:rsidR="002C0B62" w:rsidRPr="007B3E85">
        <w:rPr>
          <w:rFonts w:cs="Arial"/>
          <w:bCs/>
          <w:szCs w:val="24"/>
          <w:lang w:val="en-GB"/>
        </w:rPr>
        <w:t>ascath</w:t>
      </w:r>
      <w:proofErr w:type="spellEnd"/>
      <w:r w:rsidR="002C0B62" w:rsidRPr="007B3E85">
        <w:rPr>
          <w:rFonts w:cs="Arial"/>
          <w:bCs/>
          <w:szCs w:val="24"/>
          <w:lang w:val="en-GB"/>
        </w:rPr>
        <w:t xml:space="preserve"> </w:t>
      </w:r>
      <w:r w:rsidRPr="007B3E85">
        <w:rPr>
          <w:rFonts w:cs="Arial"/>
          <w:bCs/>
          <w:szCs w:val="24"/>
          <w:lang w:val="en-GB"/>
        </w:rPr>
        <w:t xml:space="preserve">is not in use, it is </w:t>
      </w:r>
      <w:r>
        <w:rPr>
          <w:rFonts w:cs="Arial"/>
          <w:bCs/>
          <w:szCs w:val="24"/>
          <w:lang w:val="en-GB"/>
        </w:rPr>
        <w:t xml:space="preserve">to be </w:t>
      </w:r>
      <w:r w:rsidRPr="007B3E85">
        <w:rPr>
          <w:rFonts w:cs="Arial"/>
          <w:bCs/>
          <w:szCs w:val="24"/>
          <w:lang w:val="en-GB"/>
        </w:rPr>
        <w:t xml:space="preserve">locked with </w:t>
      </w:r>
      <w:r w:rsidR="00291967">
        <w:rPr>
          <w:rFonts w:cs="Arial"/>
          <w:bCs/>
          <w:szCs w:val="24"/>
          <w:lang w:val="en-GB"/>
        </w:rPr>
        <w:t xml:space="preserve">an </w:t>
      </w:r>
      <w:r w:rsidRPr="007B3E85">
        <w:rPr>
          <w:rFonts w:cs="Arial"/>
          <w:bCs/>
          <w:szCs w:val="24"/>
          <w:lang w:val="en-GB"/>
        </w:rPr>
        <w:t>anticoagula</w:t>
      </w:r>
      <w:r w:rsidR="00291967">
        <w:rPr>
          <w:rFonts w:cs="Arial"/>
          <w:bCs/>
          <w:szCs w:val="24"/>
          <w:lang w:val="en-GB"/>
        </w:rPr>
        <w:t>nt</w:t>
      </w:r>
      <w:r w:rsidRPr="007B3E85">
        <w:rPr>
          <w:rFonts w:cs="Arial"/>
          <w:bCs/>
          <w:szCs w:val="24"/>
          <w:lang w:val="en-GB"/>
        </w:rPr>
        <w:t xml:space="preserve"> (Heparin or Citrate)</w:t>
      </w:r>
      <w:r w:rsidR="00413695">
        <w:rPr>
          <w:rFonts w:cs="Arial"/>
          <w:bCs/>
          <w:szCs w:val="24"/>
          <w:lang w:val="en-GB"/>
        </w:rPr>
        <w:t>,</w:t>
      </w:r>
      <w:r w:rsidRPr="007B3E85">
        <w:rPr>
          <w:rFonts w:cs="Arial"/>
          <w:bCs/>
          <w:szCs w:val="24"/>
          <w:lang w:val="en-GB"/>
        </w:rPr>
        <w:t xml:space="preserve"> </w:t>
      </w:r>
      <w:r w:rsidR="00413695" w:rsidRPr="007B3E85">
        <w:rPr>
          <w:rFonts w:cs="Arial"/>
          <w:bCs/>
          <w:szCs w:val="24"/>
          <w:lang w:val="en-GB"/>
        </w:rPr>
        <w:t>labelled,</w:t>
      </w:r>
      <w:r w:rsidRPr="007B3E85">
        <w:rPr>
          <w:rFonts w:cs="Arial"/>
          <w:bCs/>
          <w:szCs w:val="24"/>
          <w:lang w:val="en-GB"/>
        </w:rPr>
        <w:t xml:space="preserve"> and dated.</w:t>
      </w:r>
    </w:p>
    <w:p w14:paraId="587163C0" w14:textId="70CF35B6" w:rsidR="009773AB" w:rsidRPr="007B3E85" w:rsidRDefault="009773AB" w:rsidP="0011328B">
      <w:pPr>
        <w:pStyle w:val="ListParagraph"/>
        <w:numPr>
          <w:ilvl w:val="0"/>
          <w:numId w:val="51"/>
        </w:numPr>
        <w:ind w:left="426" w:hanging="426"/>
        <w:rPr>
          <w:rFonts w:cs="Arial"/>
          <w:bCs/>
          <w:szCs w:val="24"/>
          <w:lang w:val="en-GB"/>
        </w:rPr>
      </w:pPr>
      <w:r w:rsidRPr="007B3E85">
        <w:rPr>
          <w:rFonts w:cs="Arial"/>
          <w:bCs/>
          <w:szCs w:val="24"/>
          <w:lang w:val="en-GB"/>
        </w:rPr>
        <w:t xml:space="preserve">Inspect </w:t>
      </w:r>
      <w:proofErr w:type="spellStart"/>
      <w:r w:rsidR="002C0B62">
        <w:rPr>
          <w:rFonts w:cs="Arial"/>
          <w:bCs/>
          <w:szCs w:val="24"/>
          <w:lang w:val="en-GB"/>
        </w:rPr>
        <w:t>v</w:t>
      </w:r>
      <w:r w:rsidR="002C0B62" w:rsidRPr="007B3E85">
        <w:rPr>
          <w:rFonts w:cs="Arial"/>
          <w:bCs/>
          <w:szCs w:val="24"/>
          <w:lang w:val="en-GB"/>
        </w:rPr>
        <w:t>ascath</w:t>
      </w:r>
      <w:proofErr w:type="spellEnd"/>
      <w:r w:rsidR="002C0B62" w:rsidRPr="007B3E85">
        <w:rPr>
          <w:rFonts w:cs="Arial"/>
          <w:bCs/>
          <w:szCs w:val="24"/>
          <w:lang w:val="en-GB"/>
        </w:rPr>
        <w:t xml:space="preserve"> </w:t>
      </w:r>
      <w:r w:rsidRPr="007B3E85">
        <w:rPr>
          <w:rFonts w:cs="Arial"/>
          <w:bCs/>
          <w:szCs w:val="24"/>
          <w:lang w:val="en-GB"/>
        </w:rPr>
        <w:t>position,</w:t>
      </w:r>
      <w:r>
        <w:rPr>
          <w:rFonts w:cs="Arial"/>
          <w:bCs/>
          <w:szCs w:val="24"/>
          <w:lang w:val="en-GB"/>
        </w:rPr>
        <w:t xml:space="preserve"> ensure</w:t>
      </w:r>
      <w:r w:rsidRPr="007B3E85">
        <w:rPr>
          <w:rFonts w:cs="Arial"/>
          <w:bCs/>
          <w:szCs w:val="24"/>
          <w:lang w:val="en-GB"/>
        </w:rPr>
        <w:t xml:space="preserve"> length of </w:t>
      </w:r>
      <w:proofErr w:type="spellStart"/>
      <w:r w:rsidR="002C0B62">
        <w:rPr>
          <w:rFonts w:cs="Arial"/>
          <w:bCs/>
          <w:szCs w:val="24"/>
          <w:lang w:val="en-GB"/>
        </w:rPr>
        <w:t>v</w:t>
      </w:r>
      <w:r w:rsidR="002C0B62" w:rsidRPr="007B3E85">
        <w:rPr>
          <w:rFonts w:cs="Arial"/>
          <w:bCs/>
          <w:szCs w:val="24"/>
          <w:lang w:val="en-GB"/>
        </w:rPr>
        <w:t>ascath</w:t>
      </w:r>
      <w:proofErr w:type="spellEnd"/>
      <w:r w:rsidR="002C0B62" w:rsidRPr="007B3E85">
        <w:rPr>
          <w:rFonts w:cs="Arial"/>
          <w:bCs/>
          <w:szCs w:val="24"/>
          <w:lang w:val="en-GB"/>
        </w:rPr>
        <w:t xml:space="preserve"> </w:t>
      </w:r>
      <w:r w:rsidRPr="007B3E85">
        <w:rPr>
          <w:rFonts w:cs="Arial"/>
          <w:bCs/>
          <w:szCs w:val="24"/>
          <w:lang w:val="en-GB"/>
        </w:rPr>
        <w:t>is clearly documented</w:t>
      </w:r>
      <w:r>
        <w:rPr>
          <w:rFonts w:cs="Arial"/>
          <w:bCs/>
          <w:szCs w:val="24"/>
          <w:lang w:val="en-GB"/>
        </w:rPr>
        <w:t xml:space="preserve"> and unchanged. </w:t>
      </w:r>
    </w:p>
    <w:p w14:paraId="110C92C5" w14:textId="584C7376" w:rsidR="009773AB" w:rsidRPr="007B3E85" w:rsidRDefault="009773AB" w:rsidP="0011328B">
      <w:pPr>
        <w:pStyle w:val="ListParagraph"/>
        <w:numPr>
          <w:ilvl w:val="0"/>
          <w:numId w:val="51"/>
        </w:numPr>
        <w:ind w:left="426" w:hanging="426"/>
        <w:rPr>
          <w:rFonts w:cs="Arial"/>
          <w:bCs/>
          <w:szCs w:val="24"/>
          <w:lang w:val="en-GB"/>
        </w:rPr>
      </w:pPr>
      <w:r w:rsidRPr="007B3E85">
        <w:rPr>
          <w:rFonts w:cs="Arial"/>
          <w:bCs/>
          <w:szCs w:val="24"/>
          <w:lang w:val="en-GB"/>
        </w:rPr>
        <w:t xml:space="preserve">Verify </w:t>
      </w:r>
      <w:proofErr w:type="spellStart"/>
      <w:r w:rsidR="002C0B62">
        <w:rPr>
          <w:rFonts w:cs="Arial"/>
          <w:bCs/>
          <w:szCs w:val="24"/>
          <w:lang w:val="en-GB"/>
        </w:rPr>
        <w:t>v</w:t>
      </w:r>
      <w:r w:rsidR="002C0B62" w:rsidRPr="007B3E85">
        <w:rPr>
          <w:rFonts w:cs="Arial"/>
          <w:bCs/>
          <w:szCs w:val="24"/>
          <w:lang w:val="en-GB"/>
        </w:rPr>
        <w:t>ascath</w:t>
      </w:r>
      <w:proofErr w:type="spellEnd"/>
      <w:r w:rsidR="002C0B62" w:rsidRPr="007B3E85">
        <w:rPr>
          <w:rFonts w:cs="Arial"/>
          <w:bCs/>
          <w:szCs w:val="24"/>
          <w:lang w:val="en-GB"/>
        </w:rPr>
        <w:t xml:space="preserve"> </w:t>
      </w:r>
      <w:r w:rsidRPr="007B3E85">
        <w:rPr>
          <w:rFonts w:cs="Arial"/>
          <w:bCs/>
          <w:szCs w:val="24"/>
          <w:lang w:val="en-GB"/>
        </w:rPr>
        <w:t>is secured to the skin</w:t>
      </w:r>
      <w:r>
        <w:rPr>
          <w:rFonts w:cs="Arial"/>
          <w:bCs/>
          <w:szCs w:val="24"/>
          <w:lang w:val="en-GB"/>
        </w:rPr>
        <w:t>. A</w:t>
      </w:r>
      <w:r w:rsidRPr="007B3E85">
        <w:rPr>
          <w:rFonts w:cs="Arial"/>
          <w:bCs/>
          <w:szCs w:val="24"/>
          <w:lang w:val="en-GB"/>
        </w:rPr>
        <w:t>ssess for signs of infection</w:t>
      </w:r>
      <w:r>
        <w:rPr>
          <w:rFonts w:cs="Arial"/>
          <w:bCs/>
          <w:szCs w:val="24"/>
          <w:lang w:val="en-GB"/>
        </w:rPr>
        <w:t xml:space="preserve"> and </w:t>
      </w:r>
      <w:r w:rsidRPr="007B3E85">
        <w:rPr>
          <w:rFonts w:cs="Arial"/>
          <w:bCs/>
          <w:szCs w:val="24"/>
          <w:lang w:val="en-GB"/>
        </w:rPr>
        <w:t xml:space="preserve">change the dressing according to </w:t>
      </w:r>
      <w:r w:rsidR="00AC753D">
        <w:rPr>
          <w:rFonts w:cs="Arial"/>
          <w:bCs/>
          <w:szCs w:val="24"/>
          <w:lang w:val="en-GB"/>
        </w:rPr>
        <w:t>hospital CVAD guideline</w:t>
      </w:r>
      <w:r w:rsidRPr="007B3E85">
        <w:rPr>
          <w:rFonts w:cs="Arial"/>
          <w:bCs/>
          <w:szCs w:val="24"/>
          <w:lang w:val="en-GB"/>
        </w:rPr>
        <w:t xml:space="preserve">. </w:t>
      </w:r>
    </w:p>
    <w:p w14:paraId="2A675720" w14:textId="07F668E3" w:rsidR="009773AB" w:rsidRPr="007B3E85" w:rsidRDefault="009773AB" w:rsidP="0011328B">
      <w:pPr>
        <w:pStyle w:val="ListParagraph"/>
        <w:numPr>
          <w:ilvl w:val="0"/>
          <w:numId w:val="51"/>
        </w:numPr>
        <w:ind w:left="426" w:hanging="426"/>
        <w:rPr>
          <w:rFonts w:cs="Arial"/>
          <w:bCs/>
          <w:szCs w:val="24"/>
          <w:lang w:val="en-GB"/>
        </w:rPr>
      </w:pPr>
      <w:r w:rsidRPr="007B3E85">
        <w:rPr>
          <w:rFonts w:cs="Arial"/>
          <w:bCs/>
          <w:szCs w:val="24"/>
          <w:lang w:val="en-GB"/>
        </w:rPr>
        <w:t xml:space="preserve">During CRRT therapy, </w:t>
      </w:r>
      <w:proofErr w:type="spellStart"/>
      <w:r w:rsidR="002C0B62">
        <w:rPr>
          <w:rFonts w:cs="Arial"/>
          <w:bCs/>
          <w:szCs w:val="24"/>
          <w:lang w:val="en-GB"/>
        </w:rPr>
        <w:t>v</w:t>
      </w:r>
      <w:r w:rsidR="002C0B62" w:rsidRPr="007B3E85">
        <w:rPr>
          <w:rFonts w:cs="Arial"/>
          <w:bCs/>
          <w:szCs w:val="24"/>
          <w:lang w:val="en-GB"/>
        </w:rPr>
        <w:t>ascath</w:t>
      </w:r>
      <w:proofErr w:type="spellEnd"/>
      <w:r w:rsidR="002C0B62" w:rsidRPr="007B3E85">
        <w:rPr>
          <w:rFonts w:cs="Arial"/>
          <w:bCs/>
          <w:szCs w:val="24"/>
          <w:lang w:val="en-GB"/>
        </w:rPr>
        <w:t xml:space="preserve"> </w:t>
      </w:r>
      <w:r w:rsidRPr="007B3E85">
        <w:rPr>
          <w:rFonts w:cs="Arial"/>
          <w:bCs/>
          <w:szCs w:val="24"/>
          <w:lang w:val="en-GB"/>
        </w:rPr>
        <w:t>should be visible at all time</w:t>
      </w:r>
      <w:r>
        <w:rPr>
          <w:rFonts w:cs="Arial"/>
          <w:bCs/>
          <w:szCs w:val="24"/>
          <w:lang w:val="en-GB"/>
        </w:rPr>
        <w:t>s</w:t>
      </w:r>
      <w:r w:rsidRPr="007B3E85">
        <w:rPr>
          <w:rFonts w:cs="Arial"/>
          <w:bCs/>
          <w:szCs w:val="24"/>
          <w:lang w:val="en-GB"/>
        </w:rPr>
        <w:t>.</w:t>
      </w:r>
    </w:p>
    <w:p w14:paraId="59862C02" w14:textId="161D13DF" w:rsidR="009773AB" w:rsidRPr="007B3E85" w:rsidRDefault="009773AB" w:rsidP="0011328B">
      <w:pPr>
        <w:pStyle w:val="ListParagraph"/>
        <w:numPr>
          <w:ilvl w:val="0"/>
          <w:numId w:val="51"/>
        </w:numPr>
        <w:ind w:left="426" w:hanging="426"/>
        <w:rPr>
          <w:rFonts w:cs="Arial"/>
          <w:lang w:val="en-GB"/>
        </w:rPr>
      </w:pPr>
      <w:r w:rsidRPr="0ECBACF9">
        <w:rPr>
          <w:rFonts w:cs="Arial"/>
          <w:lang w:val="en-GB"/>
        </w:rPr>
        <w:t xml:space="preserve">Coagulation profile should be checked. Ensure </w:t>
      </w:r>
      <w:bookmarkStart w:id="37" w:name="_Hlk69864443"/>
      <w:r w:rsidRPr="0ECBACF9">
        <w:rPr>
          <w:rFonts w:cs="Arial"/>
          <w:lang w:val="en-GB"/>
        </w:rPr>
        <w:t>INR</w:t>
      </w:r>
      <w:bookmarkEnd w:id="37"/>
      <w:r w:rsidRPr="0ECBACF9">
        <w:rPr>
          <w:rFonts w:cs="Arial"/>
          <w:lang w:val="en-GB"/>
        </w:rPr>
        <w:t xml:space="preserve">&lt;2.0 and platelets count &gt;50 before </w:t>
      </w:r>
      <w:proofErr w:type="spellStart"/>
      <w:r w:rsidRPr="0ECBACF9">
        <w:rPr>
          <w:rFonts w:cs="Arial"/>
          <w:lang w:val="en-GB"/>
        </w:rPr>
        <w:t>Vascath</w:t>
      </w:r>
      <w:proofErr w:type="spellEnd"/>
      <w:r w:rsidRPr="0ECBACF9">
        <w:rPr>
          <w:rFonts w:cs="Arial"/>
          <w:lang w:val="en-GB"/>
        </w:rPr>
        <w:t xml:space="preserve"> removal. </w:t>
      </w:r>
    </w:p>
    <w:p w14:paraId="0B532A36" w14:textId="02979D00" w:rsidR="009773AB" w:rsidRDefault="009773AB" w:rsidP="0011328B">
      <w:pPr>
        <w:pStyle w:val="ListParagraph"/>
        <w:numPr>
          <w:ilvl w:val="0"/>
          <w:numId w:val="51"/>
        </w:numPr>
        <w:ind w:left="426" w:hanging="426"/>
        <w:rPr>
          <w:rFonts w:cs="Arial"/>
          <w:bCs/>
          <w:szCs w:val="24"/>
          <w:lang w:val="en-GB"/>
        </w:rPr>
      </w:pPr>
      <w:proofErr w:type="spellStart"/>
      <w:r w:rsidRPr="007B3E85">
        <w:rPr>
          <w:rFonts w:cs="Arial"/>
          <w:bCs/>
          <w:szCs w:val="24"/>
          <w:lang w:val="en-GB"/>
        </w:rPr>
        <w:t>Vascath</w:t>
      </w:r>
      <w:proofErr w:type="spellEnd"/>
      <w:r>
        <w:rPr>
          <w:rFonts w:cs="Arial"/>
          <w:bCs/>
          <w:szCs w:val="24"/>
          <w:lang w:val="en-GB"/>
        </w:rPr>
        <w:t xml:space="preserve"> removed as per CVAD </w:t>
      </w:r>
      <w:r w:rsidR="00AC753D">
        <w:rPr>
          <w:rFonts w:cs="Arial"/>
          <w:bCs/>
          <w:szCs w:val="24"/>
          <w:lang w:val="en-GB"/>
        </w:rPr>
        <w:t>guideline</w:t>
      </w:r>
      <w:r>
        <w:rPr>
          <w:rFonts w:cs="Arial"/>
          <w:bCs/>
          <w:szCs w:val="24"/>
          <w:lang w:val="en-GB"/>
        </w:rPr>
        <w:t xml:space="preserve">. Digital </w:t>
      </w:r>
      <w:r w:rsidRPr="007B3E85">
        <w:rPr>
          <w:rFonts w:cs="Arial"/>
          <w:bCs/>
          <w:szCs w:val="24"/>
          <w:lang w:val="en-GB"/>
        </w:rPr>
        <w:t xml:space="preserve">pressure should be applied to the insertion site for 10-15 minutes or longer until bleeding stops. </w:t>
      </w:r>
      <w:proofErr w:type="spellStart"/>
      <w:r>
        <w:rPr>
          <w:rFonts w:cs="Arial"/>
          <w:bCs/>
          <w:szCs w:val="24"/>
          <w:lang w:val="en-GB"/>
        </w:rPr>
        <w:t>Va</w:t>
      </w:r>
      <w:r w:rsidR="00291967">
        <w:rPr>
          <w:rFonts w:cs="Arial"/>
          <w:bCs/>
          <w:szCs w:val="24"/>
          <w:lang w:val="en-GB"/>
        </w:rPr>
        <w:t>s</w:t>
      </w:r>
      <w:r>
        <w:rPr>
          <w:rFonts w:cs="Arial"/>
          <w:bCs/>
          <w:szCs w:val="24"/>
          <w:lang w:val="en-GB"/>
        </w:rPr>
        <w:t>cath</w:t>
      </w:r>
      <w:proofErr w:type="spellEnd"/>
      <w:r>
        <w:rPr>
          <w:rFonts w:cs="Arial"/>
          <w:bCs/>
          <w:szCs w:val="24"/>
          <w:lang w:val="en-GB"/>
        </w:rPr>
        <w:t xml:space="preserve"> tip sent for culture if ordered</w:t>
      </w:r>
      <w:r w:rsidRPr="007B3E85">
        <w:rPr>
          <w:rFonts w:cs="Arial"/>
          <w:bCs/>
          <w:szCs w:val="24"/>
          <w:lang w:val="en-GB"/>
        </w:rPr>
        <w:t>. Patient should rest in bed for at least one hour and the site should be closely monitored.</w:t>
      </w:r>
    </w:p>
    <w:p w14:paraId="6F3BFF6B" w14:textId="77777777" w:rsidR="009773AB" w:rsidRDefault="009773AB" w:rsidP="0011328B">
      <w:pPr>
        <w:pStyle w:val="ListParagraph"/>
        <w:ind w:left="426" w:hanging="426"/>
        <w:rPr>
          <w:rFonts w:cs="Arial"/>
          <w:bCs/>
          <w:szCs w:val="24"/>
          <w:lang w:val="en-GB"/>
        </w:rPr>
      </w:pPr>
    </w:p>
    <w:p w14:paraId="10871929" w14:textId="05C31EC0" w:rsidR="009773AB" w:rsidRDefault="00366964" w:rsidP="009773AB">
      <w:pPr>
        <w:jc w:val="right"/>
        <w:rPr>
          <w:rStyle w:val="Hyperlink"/>
          <w:rFonts w:cs="Arial"/>
          <w:i/>
          <w:szCs w:val="24"/>
        </w:rPr>
      </w:pPr>
      <w:hyperlink w:anchor="Contents" w:history="1">
        <w:r w:rsidR="009773AB" w:rsidRPr="00590902">
          <w:rPr>
            <w:rStyle w:val="Hyperlink"/>
            <w:rFonts w:cs="Arial"/>
            <w:i/>
            <w:szCs w:val="24"/>
          </w:rPr>
          <w:t>Back to Table of Contents</w:t>
        </w:r>
      </w:hyperlink>
    </w:p>
    <w:p w14:paraId="297F6166" w14:textId="16C861FF" w:rsidR="00871C92" w:rsidRDefault="00871C92" w:rsidP="009773AB">
      <w:pPr>
        <w:jc w:val="right"/>
        <w:rPr>
          <w:rFonts w:cs="Arial"/>
          <w:bCs/>
          <w:szCs w:val="24"/>
          <w:lang w:val="en-GB"/>
        </w:rPr>
      </w:pPr>
    </w:p>
    <w:p w14:paraId="2064223F" w14:textId="3C827D9D" w:rsidR="00871C92" w:rsidRDefault="00871C92" w:rsidP="009773AB">
      <w:pPr>
        <w:jc w:val="right"/>
        <w:rPr>
          <w:bCs/>
          <w:lang w:val="en-GB"/>
        </w:rPr>
      </w:pPr>
    </w:p>
    <w:p w14:paraId="7519C8BF" w14:textId="793749FC" w:rsidR="00871C92" w:rsidRDefault="00871C92" w:rsidP="009773AB">
      <w:pPr>
        <w:jc w:val="right"/>
        <w:rPr>
          <w:bCs/>
          <w:lang w:val="en-GB"/>
        </w:rPr>
      </w:pPr>
    </w:p>
    <w:p w14:paraId="591E3976" w14:textId="77777777" w:rsidR="00871C92" w:rsidRDefault="00871C92" w:rsidP="009773AB">
      <w:pPr>
        <w:jc w:val="right"/>
        <w:rPr>
          <w:rFonts w:cs="Arial"/>
          <w:bCs/>
          <w:szCs w:val="24"/>
          <w:lang w:val="en-GB"/>
        </w:rPr>
      </w:pPr>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46D3CD8E" w14:textId="77777777" w:rsidTr="001D2785">
        <w:trPr>
          <w:cantSplit/>
          <w:trHeight w:val="285"/>
        </w:trPr>
        <w:tc>
          <w:tcPr>
            <w:tcW w:w="9158" w:type="dxa"/>
            <w:shd w:val="clear" w:color="auto" w:fill="A6A6A6" w:themeFill="background1" w:themeFillShade="A6"/>
          </w:tcPr>
          <w:p w14:paraId="5356DFC8" w14:textId="664859EB" w:rsidR="00871C92" w:rsidRPr="00CD1C0E" w:rsidRDefault="00871C92" w:rsidP="001D2785">
            <w:pPr>
              <w:pStyle w:val="Heading1"/>
            </w:pPr>
            <w:bookmarkStart w:id="38" w:name="_Toc89182390"/>
            <w:r>
              <w:lastRenderedPageBreak/>
              <w:t>Evaluation</w:t>
            </w:r>
            <w:bookmarkEnd w:id="38"/>
          </w:p>
        </w:tc>
      </w:tr>
    </w:tbl>
    <w:p w14:paraId="79B296FA" w14:textId="77777777" w:rsidR="00871C92" w:rsidRDefault="00871C92" w:rsidP="009773AB">
      <w:pPr>
        <w:pStyle w:val="ListParagraph"/>
        <w:autoSpaceDE w:val="0"/>
        <w:autoSpaceDN w:val="0"/>
        <w:adjustRightInd w:val="0"/>
        <w:ind w:left="0"/>
        <w:jc w:val="both"/>
        <w:rPr>
          <w:rFonts w:asciiTheme="minorHAnsi" w:eastAsiaTheme="minorHAnsi" w:hAnsiTheme="minorHAnsi" w:cstheme="minorHAnsi"/>
          <w:b/>
          <w:bCs/>
          <w:color w:val="000000"/>
          <w:szCs w:val="24"/>
        </w:rPr>
      </w:pPr>
    </w:p>
    <w:p w14:paraId="1BB9251E" w14:textId="19735C8F" w:rsidR="009773AB" w:rsidRPr="000B35B7" w:rsidRDefault="009773AB" w:rsidP="009773AB">
      <w:pPr>
        <w:pStyle w:val="ListParagraph"/>
        <w:autoSpaceDE w:val="0"/>
        <w:autoSpaceDN w:val="0"/>
        <w:adjustRightInd w:val="0"/>
        <w:ind w:left="0"/>
        <w:jc w:val="both"/>
        <w:rPr>
          <w:rFonts w:asciiTheme="minorHAnsi" w:eastAsiaTheme="minorHAnsi" w:hAnsiTheme="minorHAnsi" w:cstheme="minorHAnsi"/>
          <w:color w:val="000000"/>
          <w:szCs w:val="24"/>
        </w:rPr>
      </w:pPr>
      <w:r w:rsidRPr="000B35B7">
        <w:rPr>
          <w:rFonts w:asciiTheme="minorHAnsi" w:eastAsiaTheme="minorHAnsi" w:hAnsiTheme="minorHAnsi" w:cstheme="minorHAnsi"/>
          <w:b/>
          <w:bCs/>
          <w:color w:val="000000"/>
          <w:szCs w:val="24"/>
        </w:rPr>
        <w:t xml:space="preserve">Outcome Measures </w:t>
      </w:r>
    </w:p>
    <w:p w14:paraId="28D1ADB7" w14:textId="77777777" w:rsidR="009773AB" w:rsidRPr="000B35B7" w:rsidRDefault="009773AB" w:rsidP="008F42C2">
      <w:pPr>
        <w:pStyle w:val="ListBullet"/>
        <w:tabs>
          <w:tab w:val="clear" w:pos="1080"/>
        </w:tabs>
        <w:ind w:left="426" w:hanging="426"/>
        <w:rPr>
          <w:rFonts w:eastAsiaTheme="minorHAnsi"/>
        </w:rPr>
      </w:pPr>
      <w:r w:rsidRPr="000B35B7">
        <w:rPr>
          <w:rFonts w:eastAsiaTheme="minorHAnsi"/>
        </w:rPr>
        <w:t xml:space="preserve">The outcome measures for </w:t>
      </w:r>
      <w:r>
        <w:rPr>
          <w:rFonts w:eastAsiaTheme="minorHAnsi"/>
        </w:rPr>
        <w:t>CRRT</w:t>
      </w:r>
      <w:r w:rsidRPr="000B35B7">
        <w:rPr>
          <w:rFonts w:eastAsiaTheme="minorHAnsi"/>
        </w:rPr>
        <w:t xml:space="preserve"> therapy to be considered in terms of improved performance in the domains of safe practice and prevention/reduction of potential complications. </w:t>
      </w:r>
    </w:p>
    <w:p w14:paraId="0F0219B4" w14:textId="77777777" w:rsidR="009773AB" w:rsidRPr="000B35B7" w:rsidRDefault="009773AB" w:rsidP="008F42C2">
      <w:pPr>
        <w:pStyle w:val="ListBullet"/>
        <w:tabs>
          <w:tab w:val="clear" w:pos="1080"/>
        </w:tabs>
        <w:ind w:left="426" w:hanging="426"/>
        <w:rPr>
          <w:rFonts w:eastAsiaTheme="minorHAnsi"/>
        </w:rPr>
      </w:pPr>
      <w:r w:rsidRPr="000B35B7">
        <w:rPr>
          <w:rFonts w:eastAsiaTheme="minorHAnsi"/>
        </w:rPr>
        <w:t>This include</w:t>
      </w:r>
      <w:r>
        <w:rPr>
          <w:rFonts w:eastAsiaTheme="minorHAnsi"/>
        </w:rPr>
        <w:t>s</w:t>
      </w:r>
      <w:r w:rsidRPr="000B35B7">
        <w:rPr>
          <w:rFonts w:eastAsiaTheme="minorHAnsi"/>
        </w:rPr>
        <w:t xml:space="preserve">: </w:t>
      </w:r>
    </w:p>
    <w:p w14:paraId="5EA0C829" w14:textId="77777777" w:rsidR="009773AB" w:rsidRPr="000B35B7" w:rsidRDefault="009773AB" w:rsidP="009773AB">
      <w:pPr>
        <w:pStyle w:val="ListParagraph"/>
        <w:numPr>
          <w:ilvl w:val="0"/>
          <w:numId w:val="56"/>
        </w:numPr>
        <w:ind w:left="851" w:hanging="425"/>
        <w:jc w:val="both"/>
        <w:rPr>
          <w:rFonts w:asciiTheme="minorHAnsi" w:eastAsiaTheme="minorHAnsi" w:hAnsiTheme="minorHAnsi" w:cstheme="minorHAnsi"/>
          <w:szCs w:val="24"/>
        </w:rPr>
      </w:pPr>
      <w:r w:rsidRPr="000B35B7">
        <w:rPr>
          <w:rFonts w:asciiTheme="minorHAnsi" w:eastAsiaTheme="minorHAnsi" w:hAnsiTheme="minorHAnsi" w:cstheme="minorHAnsi"/>
          <w:szCs w:val="24"/>
        </w:rPr>
        <w:t>&gt;95% Compliance against Clinical Procedural guidelines</w:t>
      </w:r>
      <w:r>
        <w:rPr>
          <w:rFonts w:asciiTheme="minorHAnsi" w:eastAsiaTheme="minorHAnsi" w:hAnsiTheme="minorHAnsi" w:cstheme="minorHAnsi"/>
          <w:szCs w:val="24"/>
        </w:rPr>
        <w:t>.</w:t>
      </w:r>
    </w:p>
    <w:p w14:paraId="592BA875" w14:textId="76572507" w:rsidR="009773AB" w:rsidRPr="000B35B7" w:rsidRDefault="009773AB" w:rsidP="009773AB">
      <w:pPr>
        <w:pStyle w:val="ListParagraph"/>
        <w:numPr>
          <w:ilvl w:val="0"/>
          <w:numId w:val="56"/>
        </w:numPr>
        <w:ind w:left="851" w:hanging="425"/>
        <w:jc w:val="both"/>
        <w:rPr>
          <w:rFonts w:asciiTheme="minorHAnsi" w:eastAsiaTheme="minorHAnsi" w:hAnsiTheme="minorHAnsi" w:cstheme="minorHAnsi"/>
          <w:szCs w:val="24"/>
        </w:rPr>
      </w:pPr>
      <w:r w:rsidRPr="000B35B7">
        <w:rPr>
          <w:rFonts w:asciiTheme="minorHAnsi" w:eastAsiaTheme="minorHAnsi" w:hAnsiTheme="minorHAnsi" w:cstheme="minorHAnsi"/>
          <w:szCs w:val="24"/>
        </w:rPr>
        <w:t xml:space="preserve">Reduced </w:t>
      </w:r>
      <w:r w:rsidR="001340C6" w:rsidRPr="000B35B7">
        <w:rPr>
          <w:rFonts w:asciiTheme="minorHAnsi" w:eastAsiaTheme="minorHAnsi" w:hAnsiTheme="minorHAnsi" w:cstheme="minorHAnsi"/>
          <w:szCs w:val="24"/>
        </w:rPr>
        <w:t>complications</w:t>
      </w:r>
      <w:r w:rsidRPr="000B35B7">
        <w:rPr>
          <w:rFonts w:asciiTheme="minorHAnsi" w:eastAsiaTheme="minorHAnsi" w:hAnsiTheme="minorHAnsi" w:cstheme="minorHAnsi"/>
          <w:szCs w:val="24"/>
        </w:rPr>
        <w:t xml:space="preserve"> related to </w:t>
      </w:r>
      <w:r>
        <w:rPr>
          <w:rFonts w:asciiTheme="minorHAnsi" w:eastAsiaTheme="minorHAnsi" w:hAnsiTheme="minorHAnsi" w:cstheme="minorHAnsi"/>
          <w:szCs w:val="24"/>
        </w:rPr>
        <w:t>CRRT</w:t>
      </w:r>
      <w:r w:rsidRPr="000B35B7">
        <w:rPr>
          <w:rFonts w:asciiTheme="minorHAnsi" w:eastAsiaTheme="minorHAnsi" w:hAnsiTheme="minorHAnsi" w:cstheme="minorHAnsi"/>
          <w:szCs w:val="24"/>
        </w:rPr>
        <w:t xml:space="preserve"> therapy</w:t>
      </w:r>
      <w:r>
        <w:rPr>
          <w:rFonts w:asciiTheme="minorHAnsi" w:eastAsiaTheme="minorHAnsi" w:hAnsiTheme="minorHAnsi" w:cstheme="minorHAnsi"/>
          <w:szCs w:val="24"/>
        </w:rPr>
        <w:t>.</w:t>
      </w:r>
    </w:p>
    <w:p w14:paraId="0DCAC5F9" w14:textId="77777777" w:rsidR="009773AB" w:rsidRPr="000B35B7" w:rsidRDefault="009773AB" w:rsidP="009773AB">
      <w:pPr>
        <w:autoSpaceDE w:val="0"/>
        <w:autoSpaceDN w:val="0"/>
        <w:adjustRightInd w:val="0"/>
        <w:jc w:val="both"/>
        <w:rPr>
          <w:rFonts w:asciiTheme="minorHAnsi" w:eastAsiaTheme="minorHAnsi" w:hAnsiTheme="minorHAnsi" w:cstheme="minorHAnsi"/>
          <w:color w:val="000000"/>
          <w:szCs w:val="24"/>
        </w:rPr>
      </w:pPr>
    </w:p>
    <w:p w14:paraId="371991F0" w14:textId="77777777" w:rsidR="009773AB" w:rsidRPr="000B35B7" w:rsidRDefault="009773AB" w:rsidP="009773AB">
      <w:pPr>
        <w:pStyle w:val="ListParagraph"/>
        <w:autoSpaceDE w:val="0"/>
        <w:autoSpaceDN w:val="0"/>
        <w:adjustRightInd w:val="0"/>
        <w:ind w:left="0"/>
        <w:jc w:val="both"/>
        <w:rPr>
          <w:rFonts w:asciiTheme="minorHAnsi" w:eastAsiaTheme="minorHAnsi" w:hAnsiTheme="minorHAnsi" w:cstheme="minorHAnsi"/>
          <w:color w:val="000000"/>
          <w:szCs w:val="24"/>
        </w:rPr>
      </w:pPr>
      <w:r w:rsidRPr="000B35B7">
        <w:rPr>
          <w:rFonts w:asciiTheme="minorHAnsi" w:eastAsiaTheme="minorHAnsi" w:hAnsiTheme="minorHAnsi" w:cstheme="minorHAnsi"/>
          <w:b/>
          <w:bCs/>
          <w:color w:val="000000"/>
          <w:szCs w:val="24"/>
        </w:rPr>
        <w:t xml:space="preserve">Method </w:t>
      </w:r>
    </w:p>
    <w:p w14:paraId="6B006BAB" w14:textId="0C470DE5" w:rsidR="009773AB" w:rsidRPr="000B35B7" w:rsidRDefault="009773AB" w:rsidP="008F42C2">
      <w:pPr>
        <w:pStyle w:val="ListBullet"/>
        <w:tabs>
          <w:tab w:val="clear" w:pos="1080"/>
        </w:tabs>
        <w:ind w:left="426" w:hanging="426"/>
        <w:rPr>
          <w:rFonts w:eastAsiaTheme="minorHAnsi"/>
        </w:rPr>
      </w:pPr>
      <w:r w:rsidRPr="000B35B7">
        <w:rPr>
          <w:rFonts w:eastAsiaTheme="minorHAnsi"/>
        </w:rPr>
        <w:t xml:space="preserve">Clinical Audits of compliance against Clinical procedural guidelines as conducted by Clinical </w:t>
      </w:r>
      <w:r>
        <w:rPr>
          <w:rFonts w:eastAsiaTheme="minorHAnsi"/>
        </w:rPr>
        <w:t>Support/</w:t>
      </w:r>
      <w:r w:rsidRPr="000B35B7">
        <w:rPr>
          <w:rFonts w:eastAsiaTheme="minorHAnsi"/>
        </w:rPr>
        <w:t>Development Nurses and reported on at Staff Unit Meetings</w:t>
      </w:r>
      <w:r>
        <w:rPr>
          <w:rFonts w:eastAsiaTheme="minorHAnsi"/>
        </w:rPr>
        <w:t>.</w:t>
      </w:r>
    </w:p>
    <w:p w14:paraId="0A2F63E7" w14:textId="112773D5" w:rsidR="009773AB" w:rsidRPr="000B35B7" w:rsidRDefault="009773AB" w:rsidP="008F42C2">
      <w:pPr>
        <w:pStyle w:val="ListBullet"/>
        <w:tabs>
          <w:tab w:val="clear" w:pos="1080"/>
        </w:tabs>
        <w:ind w:left="426" w:hanging="426"/>
        <w:rPr>
          <w:rFonts w:eastAsiaTheme="minorHAnsi"/>
        </w:rPr>
      </w:pPr>
      <w:r w:rsidRPr="000B35B7">
        <w:rPr>
          <w:rFonts w:eastAsiaTheme="minorHAnsi"/>
        </w:rPr>
        <w:t xml:space="preserve">Any mechanical patient incidence or complication related to </w:t>
      </w:r>
      <w:r w:rsidR="0053298D">
        <w:rPr>
          <w:rFonts w:eastAsiaTheme="minorHAnsi"/>
        </w:rPr>
        <w:t>CRRT</w:t>
      </w:r>
      <w:r w:rsidR="0053298D" w:rsidRPr="000B35B7">
        <w:rPr>
          <w:rFonts w:eastAsiaTheme="minorHAnsi"/>
        </w:rPr>
        <w:t xml:space="preserve"> </w:t>
      </w:r>
      <w:r>
        <w:rPr>
          <w:rFonts w:eastAsiaTheme="minorHAnsi"/>
        </w:rPr>
        <w:t>a</w:t>
      </w:r>
      <w:r w:rsidRPr="000B35B7">
        <w:rPr>
          <w:rFonts w:eastAsiaTheme="minorHAnsi"/>
        </w:rPr>
        <w:t xml:space="preserve">s reported via </w:t>
      </w:r>
      <w:r>
        <w:rPr>
          <w:rFonts w:eastAsiaTheme="minorHAnsi"/>
        </w:rPr>
        <w:t>incident management system.</w:t>
      </w:r>
    </w:p>
    <w:p w14:paraId="5B6447EE" w14:textId="77777777" w:rsidR="009773AB" w:rsidRDefault="009773AB" w:rsidP="009773AB">
      <w:pPr>
        <w:pStyle w:val="Default"/>
        <w:rPr>
          <w:rFonts w:ascii="Calibri" w:hAnsi="Calibri" w:cs="Arial"/>
          <w:i/>
          <w:color w:val="auto"/>
          <w:lang w:eastAsia="en-US"/>
        </w:rPr>
      </w:pPr>
    </w:p>
    <w:p w14:paraId="31284FE7" w14:textId="77777777" w:rsidR="009773AB" w:rsidRDefault="00366964" w:rsidP="009773AB">
      <w:pPr>
        <w:pStyle w:val="Default"/>
        <w:jc w:val="right"/>
        <w:rPr>
          <w:rStyle w:val="Hyperlink"/>
          <w:rFonts w:ascii="Calibri" w:hAnsi="Calibri" w:cs="Arial"/>
          <w:i/>
        </w:rPr>
      </w:pPr>
      <w:hyperlink w:anchor="Contents" w:history="1">
        <w:r w:rsidR="009773AB"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5177E9CC" w14:textId="77777777" w:rsidTr="001D2785">
        <w:trPr>
          <w:cantSplit/>
          <w:trHeight w:val="285"/>
        </w:trPr>
        <w:tc>
          <w:tcPr>
            <w:tcW w:w="9158" w:type="dxa"/>
            <w:shd w:val="clear" w:color="auto" w:fill="A6A6A6" w:themeFill="background1" w:themeFillShade="A6"/>
          </w:tcPr>
          <w:p w14:paraId="778F59E0" w14:textId="288A6256" w:rsidR="00871C92" w:rsidRPr="00CD1C0E" w:rsidRDefault="00871C92" w:rsidP="001D2785">
            <w:pPr>
              <w:pStyle w:val="Heading1"/>
            </w:pPr>
            <w:bookmarkStart w:id="39" w:name="_Toc89182391"/>
            <w:r>
              <w:t>Related Policies, Procedures, Guidelines and Legislation</w:t>
            </w:r>
            <w:bookmarkEnd w:id="39"/>
          </w:p>
        </w:tc>
      </w:tr>
    </w:tbl>
    <w:p w14:paraId="4EACF875" w14:textId="77777777" w:rsidR="009773AB" w:rsidRDefault="009773AB" w:rsidP="009773AB">
      <w:pPr>
        <w:rPr>
          <w:szCs w:val="24"/>
        </w:rPr>
      </w:pPr>
    </w:p>
    <w:p w14:paraId="5CC471CD" w14:textId="77777777" w:rsidR="009773AB" w:rsidRPr="00F66BC0" w:rsidRDefault="009773AB" w:rsidP="009773AB">
      <w:pPr>
        <w:autoSpaceDE w:val="0"/>
        <w:autoSpaceDN w:val="0"/>
        <w:adjustRightInd w:val="0"/>
        <w:jc w:val="both"/>
        <w:rPr>
          <w:rFonts w:asciiTheme="minorHAnsi" w:eastAsiaTheme="minorHAnsi" w:hAnsiTheme="minorHAnsi" w:cstheme="minorHAnsi"/>
          <w:b/>
          <w:color w:val="000000"/>
          <w:szCs w:val="24"/>
        </w:rPr>
      </w:pPr>
      <w:r w:rsidRPr="00F66BC0">
        <w:rPr>
          <w:rFonts w:asciiTheme="minorHAnsi" w:eastAsiaTheme="minorHAnsi" w:hAnsiTheme="minorHAnsi" w:cstheme="minorHAnsi"/>
          <w:b/>
          <w:color w:val="000000"/>
          <w:szCs w:val="24"/>
        </w:rPr>
        <w:t xml:space="preserve">Policies </w:t>
      </w:r>
    </w:p>
    <w:p w14:paraId="774EA261" w14:textId="62955101" w:rsidR="009773AB" w:rsidRPr="0011328B" w:rsidRDefault="009773AB" w:rsidP="0011328B">
      <w:pPr>
        <w:pStyle w:val="ListBullet"/>
        <w:tabs>
          <w:tab w:val="clear" w:pos="1080"/>
        </w:tabs>
        <w:ind w:left="426" w:hanging="426"/>
        <w:rPr>
          <w:rFonts w:eastAsiaTheme="minorHAnsi"/>
        </w:rPr>
      </w:pPr>
      <w:r w:rsidRPr="0011328B">
        <w:rPr>
          <w:rFonts w:eastAsiaTheme="minorHAnsi"/>
        </w:rPr>
        <w:t xml:space="preserve">Informed Consent - Clinical </w:t>
      </w:r>
    </w:p>
    <w:p w14:paraId="1EB86C6F" w14:textId="15519046" w:rsidR="009773AB" w:rsidRPr="0011328B" w:rsidRDefault="009773AB" w:rsidP="0011328B">
      <w:pPr>
        <w:pStyle w:val="ListBullet"/>
        <w:tabs>
          <w:tab w:val="clear" w:pos="1080"/>
        </w:tabs>
        <w:ind w:left="426" w:hanging="426"/>
        <w:rPr>
          <w:rFonts w:eastAsiaTheme="minorHAnsi"/>
        </w:rPr>
      </w:pPr>
      <w:r w:rsidRPr="0011328B">
        <w:rPr>
          <w:rFonts w:eastAsiaTheme="minorHAnsi"/>
        </w:rPr>
        <w:t xml:space="preserve">Nursing and Midwifery Continuing Competence </w:t>
      </w:r>
    </w:p>
    <w:p w14:paraId="2424A848" w14:textId="75187909" w:rsidR="009773AB" w:rsidRPr="0011328B" w:rsidRDefault="009773AB" w:rsidP="0011328B">
      <w:pPr>
        <w:pStyle w:val="ListBullet"/>
        <w:tabs>
          <w:tab w:val="clear" w:pos="1080"/>
        </w:tabs>
        <w:ind w:left="426" w:hanging="426"/>
        <w:rPr>
          <w:rFonts w:eastAsiaTheme="minorHAnsi"/>
        </w:rPr>
      </w:pPr>
      <w:r w:rsidRPr="0011328B">
        <w:rPr>
          <w:rFonts w:eastAsiaTheme="minorHAnsi"/>
        </w:rPr>
        <w:t xml:space="preserve">Clinical Supervision </w:t>
      </w:r>
    </w:p>
    <w:p w14:paraId="2D589059" w14:textId="77777777" w:rsidR="009773AB" w:rsidRPr="00F66BC0" w:rsidRDefault="009773AB" w:rsidP="009773AB">
      <w:pPr>
        <w:autoSpaceDE w:val="0"/>
        <w:autoSpaceDN w:val="0"/>
        <w:adjustRightInd w:val="0"/>
        <w:jc w:val="both"/>
        <w:rPr>
          <w:rFonts w:asciiTheme="minorHAnsi" w:eastAsiaTheme="minorHAnsi" w:hAnsiTheme="minorHAnsi" w:cstheme="minorHAnsi"/>
          <w:b/>
          <w:color w:val="000000"/>
          <w:szCs w:val="24"/>
        </w:rPr>
      </w:pPr>
    </w:p>
    <w:p w14:paraId="39A67708" w14:textId="77777777" w:rsidR="009773AB" w:rsidRPr="00F66BC0" w:rsidRDefault="009773AB" w:rsidP="009773AB">
      <w:pPr>
        <w:autoSpaceDE w:val="0"/>
        <w:autoSpaceDN w:val="0"/>
        <w:adjustRightInd w:val="0"/>
        <w:jc w:val="both"/>
        <w:rPr>
          <w:rFonts w:asciiTheme="minorHAnsi" w:eastAsiaTheme="minorHAnsi" w:hAnsiTheme="minorHAnsi" w:cstheme="minorHAnsi"/>
          <w:b/>
          <w:color w:val="000000"/>
          <w:szCs w:val="24"/>
        </w:rPr>
      </w:pPr>
      <w:r w:rsidRPr="00F66BC0">
        <w:rPr>
          <w:rFonts w:asciiTheme="minorHAnsi" w:eastAsiaTheme="minorHAnsi" w:hAnsiTheme="minorHAnsi" w:cstheme="minorHAnsi"/>
          <w:b/>
          <w:color w:val="000000"/>
          <w:szCs w:val="24"/>
        </w:rPr>
        <w:t>Procedures</w:t>
      </w:r>
    </w:p>
    <w:p w14:paraId="4231396F" w14:textId="46E84388" w:rsidR="009773AB" w:rsidRDefault="009773AB" w:rsidP="0011328B">
      <w:pPr>
        <w:pStyle w:val="ListBullet"/>
        <w:tabs>
          <w:tab w:val="clear" w:pos="1080"/>
        </w:tabs>
        <w:ind w:left="426" w:hanging="426"/>
        <w:rPr>
          <w:rFonts w:eastAsiaTheme="minorHAnsi"/>
        </w:rPr>
      </w:pPr>
      <w:r w:rsidRPr="00114CC8">
        <w:rPr>
          <w:rFonts w:eastAsiaTheme="minorHAnsi"/>
        </w:rPr>
        <w:t>Central Venous Access Device (CVAD) Management – Children, Adolescents and Adults (NOT Neonates)</w:t>
      </w:r>
      <w:r>
        <w:rPr>
          <w:rFonts w:eastAsiaTheme="minorHAnsi"/>
        </w:rPr>
        <w:t xml:space="preserve"> </w:t>
      </w:r>
    </w:p>
    <w:p w14:paraId="757534C2" w14:textId="57739C96" w:rsidR="009773AB" w:rsidRPr="00F66BC0" w:rsidRDefault="009773AB" w:rsidP="0011328B">
      <w:pPr>
        <w:pStyle w:val="ListBullet"/>
        <w:tabs>
          <w:tab w:val="clear" w:pos="1080"/>
        </w:tabs>
        <w:ind w:left="426" w:hanging="426"/>
        <w:rPr>
          <w:rFonts w:eastAsiaTheme="minorHAnsi"/>
        </w:rPr>
      </w:pPr>
      <w:r w:rsidRPr="00F66BC0">
        <w:rPr>
          <w:rFonts w:eastAsiaTheme="minorHAnsi"/>
        </w:rPr>
        <w:t xml:space="preserve">Infection Prevention and Control - Healthcare Associated Infections </w:t>
      </w:r>
    </w:p>
    <w:p w14:paraId="2C75E3B9" w14:textId="094AFAB7" w:rsidR="009773AB" w:rsidRPr="00F66BC0" w:rsidRDefault="009773AB" w:rsidP="0011328B">
      <w:pPr>
        <w:pStyle w:val="ListBullet"/>
        <w:tabs>
          <w:tab w:val="clear" w:pos="1080"/>
        </w:tabs>
        <w:ind w:left="426" w:hanging="426"/>
        <w:rPr>
          <w:rFonts w:eastAsiaTheme="minorHAnsi"/>
        </w:rPr>
      </w:pPr>
      <w:r w:rsidRPr="00F66BC0">
        <w:rPr>
          <w:rFonts w:eastAsiaTheme="minorHAnsi"/>
        </w:rPr>
        <w:t>Aseptic Technique</w:t>
      </w:r>
      <w:r>
        <w:rPr>
          <w:rFonts w:eastAsiaTheme="minorHAnsi"/>
        </w:rPr>
        <w:t xml:space="preserve"> </w:t>
      </w:r>
    </w:p>
    <w:p w14:paraId="41AE03C1" w14:textId="1C80F841" w:rsidR="009773AB" w:rsidRPr="00F66BC0" w:rsidRDefault="009773AB" w:rsidP="0011328B">
      <w:pPr>
        <w:pStyle w:val="ListBullet"/>
        <w:tabs>
          <w:tab w:val="clear" w:pos="1080"/>
        </w:tabs>
        <w:ind w:left="426" w:hanging="426"/>
        <w:rPr>
          <w:rFonts w:eastAsiaTheme="minorHAnsi"/>
        </w:rPr>
      </w:pPr>
      <w:r w:rsidRPr="00F66BC0">
        <w:rPr>
          <w:rFonts w:eastAsiaTheme="minorHAnsi"/>
        </w:rPr>
        <w:t xml:space="preserve">Incident Management </w:t>
      </w:r>
    </w:p>
    <w:p w14:paraId="4BD2CAE5" w14:textId="1AC08AD1" w:rsidR="009773AB" w:rsidRPr="00114CC8" w:rsidRDefault="009773AB" w:rsidP="0011328B">
      <w:pPr>
        <w:pStyle w:val="ListBullet"/>
        <w:tabs>
          <w:tab w:val="clear" w:pos="1080"/>
        </w:tabs>
        <w:ind w:left="426" w:hanging="426"/>
        <w:rPr>
          <w:rFonts w:eastAsiaTheme="minorHAnsi"/>
        </w:rPr>
      </w:pPr>
      <w:r w:rsidRPr="0011328B">
        <w:rPr>
          <w:rFonts w:eastAsiaTheme="minorHAnsi"/>
        </w:rPr>
        <w:t>Accessing, De-accessing and Changing VASCATHS/</w:t>
      </w:r>
      <w:proofErr w:type="spellStart"/>
      <w:r w:rsidRPr="0011328B">
        <w:rPr>
          <w:rFonts w:eastAsiaTheme="minorHAnsi"/>
        </w:rPr>
        <w:t>GamCaths</w:t>
      </w:r>
      <w:proofErr w:type="spellEnd"/>
      <w:r w:rsidRPr="0011328B">
        <w:rPr>
          <w:rFonts w:eastAsiaTheme="minorHAnsi"/>
        </w:rPr>
        <w:t xml:space="preserve"> and ‘Combi’ stopper change for Apheresis (not for haemodialysis) – Adults Only </w:t>
      </w:r>
    </w:p>
    <w:p w14:paraId="70BE8D7A" w14:textId="77777777" w:rsidR="009773AB" w:rsidRPr="00F66BC0" w:rsidRDefault="009773AB" w:rsidP="009773AB">
      <w:pPr>
        <w:tabs>
          <w:tab w:val="num" w:pos="426"/>
        </w:tabs>
        <w:jc w:val="both"/>
        <w:rPr>
          <w:rFonts w:asciiTheme="minorHAnsi" w:eastAsiaTheme="minorHAnsi" w:hAnsiTheme="minorHAnsi" w:cstheme="minorHAnsi"/>
          <w:szCs w:val="24"/>
        </w:rPr>
      </w:pPr>
    </w:p>
    <w:p w14:paraId="59467CCD" w14:textId="77777777" w:rsidR="009773AB" w:rsidRPr="00F66BC0" w:rsidRDefault="009773AB" w:rsidP="009773AB">
      <w:pPr>
        <w:jc w:val="both"/>
        <w:rPr>
          <w:rFonts w:asciiTheme="minorHAnsi" w:hAnsiTheme="minorHAnsi" w:cstheme="minorHAnsi"/>
          <w:b/>
          <w:bCs/>
          <w:szCs w:val="24"/>
        </w:rPr>
      </w:pPr>
      <w:r w:rsidRPr="00F66BC0">
        <w:rPr>
          <w:rFonts w:asciiTheme="minorHAnsi" w:hAnsiTheme="minorHAnsi" w:cstheme="minorHAnsi"/>
          <w:b/>
          <w:szCs w:val="24"/>
        </w:rPr>
        <w:t>L</w:t>
      </w:r>
      <w:r w:rsidRPr="00F66BC0">
        <w:rPr>
          <w:rFonts w:asciiTheme="minorHAnsi" w:hAnsiTheme="minorHAnsi" w:cstheme="minorHAnsi"/>
          <w:b/>
          <w:bCs/>
          <w:szCs w:val="24"/>
        </w:rPr>
        <w:t xml:space="preserve">egislation </w:t>
      </w:r>
    </w:p>
    <w:p w14:paraId="002EAB81" w14:textId="77777777" w:rsidR="009773AB" w:rsidRPr="00F66BC0" w:rsidRDefault="009773AB" w:rsidP="0011328B">
      <w:pPr>
        <w:pStyle w:val="ListParagraph"/>
        <w:numPr>
          <w:ilvl w:val="0"/>
          <w:numId w:val="49"/>
        </w:numPr>
        <w:ind w:left="426" w:hanging="426"/>
        <w:rPr>
          <w:i/>
          <w:iCs/>
        </w:rPr>
      </w:pPr>
      <w:r w:rsidRPr="00F66BC0">
        <w:rPr>
          <w:i/>
          <w:iCs/>
        </w:rPr>
        <w:t>Health Practitioner Regulation National Law (ACT) Act 2010</w:t>
      </w:r>
    </w:p>
    <w:p w14:paraId="19761DFA" w14:textId="77777777" w:rsidR="009773AB" w:rsidRPr="00F66BC0" w:rsidRDefault="009773AB" w:rsidP="0011328B">
      <w:pPr>
        <w:pStyle w:val="ListParagraph"/>
        <w:numPr>
          <w:ilvl w:val="0"/>
          <w:numId w:val="49"/>
        </w:numPr>
        <w:ind w:left="426" w:hanging="426"/>
        <w:rPr>
          <w:i/>
          <w:iCs/>
        </w:rPr>
      </w:pPr>
      <w:r w:rsidRPr="00F66BC0">
        <w:rPr>
          <w:i/>
          <w:iCs/>
        </w:rPr>
        <w:t>Health Records (Privacy and Access) Act 1997</w:t>
      </w:r>
    </w:p>
    <w:p w14:paraId="6368B671" w14:textId="77777777" w:rsidR="009773AB" w:rsidRPr="00F66BC0" w:rsidRDefault="009773AB" w:rsidP="0011328B">
      <w:pPr>
        <w:pStyle w:val="ListParagraph"/>
        <w:numPr>
          <w:ilvl w:val="0"/>
          <w:numId w:val="49"/>
        </w:numPr>
        <w:ind w:left="426" w:hanging="426"/>
        <w:rPr>
          <w:i/>
          <w:iCs/>
        </w:rPr>
      </w:pPr>
      <w:r w:rsidRPr="00F66BC0">
        <w:rPr>
          <w:i/>
          <w:iCs/>
        </w:rPr>
        <w:t>Human Rights Act 2004</w:t>
      </w:r>
    </w:p>
    <w:p w14:paraId="432C0538" w14:textId="77777777" w:rsidR="009773AB" w:rsidRDefault="009773AB" w:rsidP="0011328B">
      <w:pPr>
        <w:pStyle w:val="ListParagraph"/>
        <w:numPr>
          <w:ilvl w:val="0"/>
          <w:numId w:val="49"/>
        </w:numPr>
        <w:ind w:left="426" w:hanging="426"/>
        <w:rPr>
          <w:i/>
          <w:iCs/>
          <w:color w:val="000000"/>
        </w:rPr>
      </w:pPr>
      <w:r w:rsidRPr="00F66BC0">
        <w:rPr>
          <w:i/>
          <w:iCs/>
          <w:color w:val="000000"/>
        </w:rPr>
        <w:t xml:space="preserve">Medical Treatment (Health Directions) Act 2006 </w:t>
      </w:r>
    </w:p>
    <w:p w14:paraId="0AD0FE2D" w14:textId="47DE71FF" w:rsidR="009773AB" w:rsidRPr="00903052" w:rsidRDefault="009773AB" w:rsidP="0011328B">
      <w:pPr>
        <w:pStyle w:val="ListParagraph"/>
        <w:numPr>
          <w:ilvl w:val="0"/>
          <w:numId w:val="49"/>
        </w:numPr>
        <w:ind w:left="426" w:hanging="426"/>
        <w:rPr>
          <w:i/>
          <w:iCs/>
          <w:color w:val="000000"/>
        </w:rPr>
      </w:pPr>
      <w:r w:rsidRPr="003F53EB">
        <w:rPr>
          <w:rFonts w:cs="Arial"/>
          <w:i/>
          <w:szCs w:val="24"/>
        </w:rPr>
        <w:t>Work Health and Safety Act</w:t>
      </w:r>
      <w:r w:rsidRPr="003F53EB">
        <w:rPr>
          <w:rFonts w:cs="Arial"/>
          <w:szCs w:val="24"/>
        </w:rPr>
        <w:t xml:space="preserve"> 2011</w:t>
      </w:r>
    </w:p>
    <w:p w14:paraId="418835CD" w14:textId="5A7957CB" w:rsidR="00903052" w:rsidRDefault="00903052" w:rsidP="00903052">
      <w:pPr>
        <w:tabs>
          <w:tab w:val="num" w:pos="284"/>
        </w:tabs>
        <w:rPr>
          <w:b/>
          <w:bCs/>
          <w:color w:val="000000"/>
        </w:rPr>
      </w:pPr>
      <w:r>
        <w:rPr>
          <w:b/>
          <w:bCs/>
          <w:color w:val="000000"/>
        </w:rPr>
        <w:lastRenderedPageBreak/>
        <w:t>Other</w:t>
      </w:r>
    </w:p>
    <w:p w14:paraId="7C29DA83" w14:textId="24DA15B7" w:rsidR="00903052" w:rsidRPr="00903052" w:rsidRDefault="00903052" w:rsidP="0011328B">
      <w:pPr>
        <w:pStyle w:val="ListBullet"/>
        <w:tabs>
          <w:tab w:val="clear" w:pos="1080"/>
        </w:tabs>
        <w:ind w:left="426" w:hanging="426"/>
      </w:pPr>
      <w:r>
        <w:t>Australian Charter Health</w:t>
      </w:r>
      <w:r w:rsidR="00871C92">
        <w:t xml:space="preserve"> C</w:t>
      </w:r>
      <w:r>
        <w:t>are Rights</w:t>
      </w:r>
    </w:p>
    <w:p w14:paraId="0EB3CD1B" w14:textId="77777777" w:rsidR="009773AB" w:rsidRPr="000A7335" w:rsidRDefault="009773AB" w:rsidP="009773AB">
      <w:pPr>
        <w:ind w:left="360"/>
        <w:rPr>
          <w:rFonts w:cs="Arial"/>
          <w:szCs w:val="24"/>
        </w:rPr>
      </w:pPr>
    </w:p>
    <w:p w14:paraId="22D04699" w14:textId="77777777" w:rsidR="009773AB" w:rsidRDefault="00366964" w:rsidP="009773AB">
      <w:pPr>
        <w:pStyle w:val="ListParagraph"/>
        <w:jc w:val="right"/>
        <w:rPr>
          <w:rStyle w:val="Hyperlink"/>
          <w:rFonts w:cs="Arial"/>
          <w:i/>
          <w:szCs w:val="24"/>
        </w:rPr>
      </w:pPr>
      <w:hyperlink w:anchor="Contents" w:history="1">
        <w:r w:rsidR="009773A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0C19C626" w14:textId="77777777" w:rsidTr="001D2785">
        <w:trPr>
          <w:cantSplit/>
          <w:trHeight w:val="285"/>
        </w:trPr>
        <w:tc>
          <w:tcPr>
            <w:tcW w:w="9158" w:type="dxa"/>
            <w:shd w:val="clear" w:color="auto" w:fill="A6A6A6" w:themeFill="background1" w:themeFillShade="A6"/>
          </w:tcPr>
          <w:p w14:paraId="5D7FD4F6" w14:textId="5E75865E" w:rsidR="00871C92" w:rsidRPr="00CD1C0E" w:rsidRDefault="00871C92" w:rsidP="001D2785">
            <w:pPr>
              <w:pStyle w:val="Heading1"/>
            </w:pPr>
            <w:bookmarkStart w:id="40" w:name="_Toc389131245"/>
            <w:bookmarkStart w:id="41" w:name="_Toc89182392"/>
            <w:r>
              <w:t>References</w:t>
            </w:r>
            <w:bookmarkEnd w:id="41"/>
          </w:p>
        </w:tc>
      </w:tr>
    </w:tbl>
    <w:p w14:paraId="16DEA44F" w14:textId="77777777" w:rsidR="009773AB" w:rsidRPr="00DE4E25" w:rsidRDefault="009773AB" w:rsidP="009773AB">
      <w:pPr>
        <w:rPr>
          <w:rFonts w:asciiTheme="majorHAnsi" w:hAnsiTheme="majorHAnsi" w:cstheme="majorHAnsi"/>
          <w:szCs w:val="24"/>
        </w:rPr>
      </w:pPr>
    </w:p>
    <w:p w14:paraId="765233C0" w14:textId="77777777" w:rsidR="009773AB" w:rsidRPr="00FA0F0F" w:rsidRDefault="009773AB" w:rsidP="009773AB">
      <w:pPr>
        <w:rPr>
          <w:rFonts w:asciiTheme="minorHAnsi" w:hAnsiTheme="minorHAnsi"/>
        </w:rPr>
      </w:pPr>
      <w:r w:rsidRPr="00FA0F0F">
        <w:rPr>
          <w:rFonts w:asciiTheme="minorHAnsi" w:hAnsiTheme="minorHAnsi"/>
        </w:rPr>
        <w:t>Instructions from the website www.portal.baxter.semcon.com</w:t>
      </w:r>
    </w:p>
    <w:p w14:paraId="4A9850C6" w14:textId="77777777" w:rsidR="009773AB" w:rsidRDefault="009773AB" w:rsidP="009773AB">
      <w:pPr>
        <w:rPr>
          <w:rFonts w:asciiTheme="minorHAnsi" w:hAnsiTheme="minorHAnsi"/>
        </w:rPr>
      </w:pPr>
    </w:p>
    <w:p w14:paraId="505F97DE" w14:textId="77777777" w:rsidR="009773AB" w:rsidRDefault="009773AB" w:rsidP="009773AB">
      <w:pPr>
        <w:rPr>
          <w:rFonts w:asciiTheme="minorHAnsi" w:hAnsiTheme="minorHAnsi"/>
        </w:rPr>
      </w:pPr>
      <w:r w:rsidRPr="00FA0F0F">
        <w:rPr>
          <w:rFonts w:asciiTheme="minorHAnsi" w:hAnsiTheme="minorHAnsi"/>
        </w:rPr>
        <w:t>ICU nursing education booklet Orange module</w:t>
      </w:r>
      <w:r>
        <w:rPr>
          <w:rFonts w:asciiTheme="minorHAnsi" w:hAnsiTheme="minorHAnsi"/>
        </w:rPr>
        <w:t>.</w:t>
      </w:r>
    </w:p>
    <w:p w14:paraId="7E51F49D" w14:textId="77777777" w:rsidR="009773AB" w:rsidRDefault="009773AB" w:rsidP="009773AB">
      <w:pPr>
        <w:rPr>
          <w:rFonts w:asciiTheme="minorHAnsi" w:hAnsiTheme="minorHAnsi"/>
        </w:rPr>
      </w:pPr>
    </w:p>
    <w:p w14:paraId="005A45BD" w14:textId="787EC1A5" w:rsidR="009773AB" w:rsidRDefault="009773AB" w:rsidP="009773AB">
      <w:pPr>
        <w:rPr>
          <w:rFonts w:asciiTheme="minorHAnsi" w:hAnsiTheme="minorHAnsi"/>
        </w:rPr>
      </w:pPr>
      <w:r w:rsidRPr="00370F9E">
        <w:rPr>
          <w:rFonts w:asciiTheme="minorHAnsi" w:hAnsiTheme="minorHAnsi"/>
        </w:rPr>
        <w:t xml:space="preserve">Central catheters for acute and chronic </w:t>
      </w:r>
      <w:proofErr w:type="spellStart"/>
      <w:r w:rsidRPr="00370F9E">
        <w:rPr>
          <w:rFonts w:asciiTheme="minorHAnsi" w:hAnsiTheme="minorHAnsi"/>
        </w:rPr>
        <w:t>hemodialysis</w:t>
      </w:r>
      <w:proofErr w:type="spellEnd"/>
      <w:r w:rsidRPr="00370F9E">
        <w:rPr>
          <w:rFonts w:asciiTheme="minorHAnsi" w:hAnsiTheme="minorHAnsi"/>
        </w:rPr>
        <w:t xml:space="preserve"> access and their management. </w:t>
      </w:r>
      <w:proofErr w:type="spellStart"/>
      <w:r w:rsidRPr="00370F9E">
        <w:rPr>
          <w:rFonts w:asciiTheme="minorHAnsi" w:hAnsiTheme="minorHAnsi"/>
        </w:rPr>
        <w:t>Uptodate</w:t>
      </w:r>
      <w:proofErr w:type="spellEnd"/>
      <w:r w:rsidRPr="00370F9E">
        <w:rPr>
          <w:rFonts w:asciiTheme="minorHAnsi" w:hAnsiTheme="minorHAnsi"/>
        </w:rPr>
        <w:t xml:space="preserve"> 2020.</w:t>
      </w:r>
    </w:p>
    <w:p w14:paraId="223203A8" w14:textId="77777777" w:rsidR="009773AB" w:rsidRPr="00FA0F0F" w:rsidRDefault="009773AB" w:rsidP="009773AB">
      <w:pPr>
        <w:rPr>
          <w:rFonts w:asciiTheme="minorHAnsi" w:hAnsiTheme="minorHAnsi"/>
        </w:rPr>
      </w:pPr>
    </w:p>
    <w:p w14:paraId="73C30D03" w14:textId="77777777" w:rsidR="009773AB" w:rsidRPr="00BB69C8" w:rsidRDefault="009773AB" w:rsidP="009773AB">
      <w:pPr>
        <w:rPr>
          <w:rFonts w:asciiTheme="minorHAnsi" w:hAnsiTheme="minorHAnsi"/>
        </w:rPr>
      </w:pPr>
      <w:proofErr w:type="spellStart"/>
      <w:r w:rsidRPr="00BB69C8">
        <w:rPr>
          <w:rFonts w:asciiTheme="minorHAnsi" w:hAnsiTheme="minorHAnsi"/>
        </w:rPr>
        <w:t>Prismaflex</w:t>
      </w:r>
      <w:proofErr w:type="spellEnd"/>
      <w:r w:rsidRPr="00BB69C8">
        <w:rPr>
          <w:rFonts w:asciiTheme="minorHAnsi" w:hAnsiTheme="minorHAnsi"/>
        </w:rPr>
        <w:t xml:space="preserve"> operator’s manual.</w:t>
      </w:r>
    </w:p>
    <w:p w14:paraId="1CD7112C" w14:textId="77777777" w:rsidR="009773AB" w:rsidRDefault="009773AB" w:rsidP="009773AB">
      <w:pPr>
        <w:rPr>
          <w:rFonts w:asciiTheme="minorHAnsi" w:hAnsiTheme="minorHAnsi"/>
          <w:u w:val="single"/>
        </w:rPr>
      </w:pPr>
    </w:p>
    <w:p w14:paraId="01BA79D0" w14:textId="77777777" w:rsidR="009773AB" w:rsidRDefault="009773AB" w:rsidP="009773AB">
      <w:proofErr w:type="spellStart"/>
      <w:r>
        <w:t>PrisMax</w:t>
      </w:r>
      <w:proofErr w:type="spellEnd"/>
      <w:r>
        <w:t xml:space="preserve"> operator’s Manual Program Version: 2.XX AW8005 Rev NOV 2018.</w:t>
      </w:r>
    </w:p>
    <w:p w14:paraId="69DFD635" w14:textId="77777777" w:rsidR="009773AB" w:rsidRDefault="009773AB" w:rsidP="009773AB">
      <w:pPr>
        <w:rPr>
          <w:rFonts w:asciiTheme="minorHAnsi" w:hAnsiTheme="minorHAnsi"/>
        </w:rPr>
      </w:pPr>
    </w:p>
    <w:p w14:paraId="4B29B18E" w14:textId="77777777" w:rsidR="009773AB" w:rsidRDefault="009773AB" w:rsidP="009773AB">
      <w:pPr>
        <w:rPr>
          <w:rFonts w:asciiTheme="minorHAnsi" w:hAnsiTheme="minorHAnsi"/>
        </w:rPr>
      </w:pPr>
      <w:r>
        <w:rPr>
          <w:rFonts w:asciiTheme="minorHAnsi" w:hAnsiTheme="minorHAnsi"/>
        </w:rPr>
        <w:t xml:space="preserve">Citrate anticoagulation using the </w:t>
      </w:r>
      <w:proofErr w:type="spellStart"/>
      <w:r>
        <w:rPr>
          <w:rFonts w:asciiTheme="minorHAnsi" w:hAnsiTheme="minorHAnsi"/>
        </w:rPr>
        <w:t>PrismaflexR</w:t>
      </w:r>
      <w:proofErr w:type="spellEnd"/>
      <w:r>
        <w:rPr>
          <w:rFonts w:asciiTheme="minorHAnsi" w:hAnsiTheme="minorHAnsi"/>
        </w:rPr>
        <w:t xml:space="preserve"> </w:t>
      </w:r>
      <w:proofErr w:type="spellStart"/>
      <w:r>
        <w:rPr>
          <w:rFonts w:asciiTheme="minorHAnsi" w:hAnsiTheme="minorHAnsi"/>
        </w:rPr>
        <w:t>ystem</w:t>
      </w:r>
      <w:proofErr w:type="spellEnd"/>
      <w:r>
        <w:rPr>
          <w:rFonts w:asciiTheme="minorHAnsi" w:hAnsiTheme="minorHAnsi"/>
        </w:rPr>
        <w:t>. Renal Intensive Care Self-learning module. GAMBRO.</w:t>
      </w:r>
    </w:p>
    <w:p w14:paraId="198D808F" w14:textId="77777777" w:rsidR="009773AB" w:rsidRPr="00BB69C8" w:rsidRDefault="009773AB" w:rsidP="009773AB">
      <w:pPr>
        <w:rPr>
          <w:rFonts w:asciiTheme="minorHAnsi" w:hAnsiTheme="minorHAnsi"/>
        </w:rPr>
      </w:pPr>
      <w:r w:rsidRPr="00BB69C8">
        <w:rPr>
          <w:rFonts w:asciiTheme="minorHAnsi" w:hAnsiTheme="minorHAnsi"/>
        </w:rPr>
        <w:t xml:space="preserve">Baldwin I and </w:t>
      </w:r>
      <w:proofErr w:type="spellStart"/>
      <w:r w:rsidRPr="00BB69C8">
        <w:rPr>
          <w:rFonts w:asciiTheme="minorHAnsi" w:hAnsiTheme="minorHAnsi"/>
        </w:rPr>
        <w:t>Dirkes</w:t>
      </w:r>
      <w:proofErr w:type="spellEnd"/>
      <w:r w:rsidRPr="00BB69C8">
        <w:rPr>
          <w:rFonts w:asciiTheme="minorHAnsi" w:hAnsiTheme="minorHAnsi"/>
        </w:rPr>
        <w:t xml:space="preserve"> S. (2019) Chapter 18, </w:t>
      </w:r>
      <w:proofErr w:type="spellStart"/>
      <w:r w:rsidRPr="00BB69C8">
        <w:rPr>
          <w:rFonts w:asciiTheme="minorHAnsi" w:hAnsiTheme="minorHAnsi"/>
        </w:rPr>
        <w:t>Suport</w:t>
      </w:r>
      <w:proofErr w:type="spellEnd"/>
      <w:r w:rsidRPr="00BB69C8">
        <w:rPr>
          <w:rFonts w:asciiTheme="minorHAnsi" w:hAnsiTheme="minorHAnsi"/>
        </w:rPr>
        <w:t xml:space="preserve"> of renal function, in Aitken L, Marshall A, </w:t>
      </w:r>
      <w:proofErr w:type="spellStart"/>
      <w:r w:rsidRPr="00BB69C8">
        <w:rPr>
          <w:rFonts w:asciiTheme="minorHAnsi" w:hAnsiTheme="minorHAnsi"/>
        </w:rPr>
        <w:t>Chaboyer</w:t>
      </w:r>
      <w:proofErr w:type="spellEnd"/>
      <w:r w:rsidRPr="00BB69C8">
        <w:rPr>
          <w:rFonts w:asciiTheme="minorHAnsi" w:hAnsiTheme="minorHAnsi"/>
        </w:rPr>
        <w:t xml:space="preserve"> W. Critical Care Nursing (4th ed.). Elsevier.</w:t>
      </w:r>
    </w:p>
    <w:p w14:paraId="6489BDF9" w14:textId="77777777" w:rsidR="009773AB" w:rsidRPr="00BB69C8" w:rsidRDefault="009773AB" w:rsidP="009773AB">
      <w:pPr>
        <w:rPr>
          <w:rFonts w:asciiTheme="minorHAnsi" w:hAnsiTheme="minorHAnsi"/>
        </w:rPr>
      </w:pPr>
    </w:p>
    <w:p w14:paraId="1349D300" w14:textId="77777777" w:rsidR="009773AB" w:rsidRDefault="009773AB" w:rsidP="009773AB">
      <w:pPr>
        <w:rPr>
          <w:rFonts w:asciiTheme="minorHAnsi" w:hAnsiTheme="minorHAnsi"/>
        </w:rPr>
      </w:pPr>
      <w:proofErr w:type="spellStart"/>
      <w:r w:rsidRPr="00BB69C8">
        <w:rPr>
          <w:rFonts w:asciiTheme="minorHAnsi" w:hAnsiTheme="minorHAnsi"/>
        </w:rPr>
        <w:t>Astle</w:t>
      </w:r>
      <w:proofErr w:type="spellEnd"/>
      <w:r w:rsidRPr="00BB69C8">
        <w:rPr>
          <w:rFonts w:asciiTheme="minorHAnsi" w:hAnsiTheme="minorHAnsi"/>
        </w:rPr>
        <w:t xml:space="preserve"> S. (2017). </w:t>
      </w:r>
      <w:proofErr w:type="spellStart"/>
      <w:r w:rsidRPr="00BB69C8">
        <w:rPr>
          <w:rFonts w:asciiTheme="minorHAnsi" w:hAnsiTheme="minorHAnsi"/>
        </w:rPr>
        <w:t>Proceduer</w:t>
      </w:r>
      <w:proofErr w:type="spellEnd"/>
      <w:r w:rsidRPr="00BB69C8">
        <w:rPr>
          <w:rFonts w:asciiTheme="minorHAnsi" w:hAnsiTheme="minorHAnsi"/>
        </w:rPr>
        <w:t xml:space="preserve"> 119, Continuous Renal Replacement Therapies, in Wiegand, D. L. ACCCN Procedure Manual for High Acuity, </w:t>
      </w:r>
      <w:proofErr w:type="spellStart"/>
      <w:r w:rsidRPr="00BB69C8">
        <w:rPr>
          <w:rFonts w:asciiTheme="minorHAnsi" w:hAnsiTheme="minorHAnsi"/>
        </w:rPr>
        <w:t>Progeressive</w:t>
      </w:r>
      <w:proofErr w:type="spellEnd"/>
      <w:r w:rsidRPr="00BB69C8">
        <w:rPr>
          <w:rFonts w:asciiTheme="minorHAnsi" w:hAnsiTheme="minorHAnsi"/>
        </w:rPr>
        <w:t xml:space="preserve"> and Critical Care (7th ed.). St. Louis, MO: Elsevier.</w:t>
      </w:r>
    </w:p>
    <w:p w14:paraId="12305CCD" w14:textId="77777777" w:rsidR="009773AB" w:rsidRDefault="009773AB" w:rsidP="009773AB">
      <w:pPr>
        <w:rPr>
          <w:rFonts w:asciiTheme="minorHAnsi" w:hAnsiTheme="minorHAnsi"/>
        </w:rPr>
      </w:pPr>
    </w:p>
    <w:p w14:paraId="6464E7FB" w14:textId="77777777" w:rsidR="009773AB" w:rsidRDefault="009773AB" w:rsidP="009773AB">
      <w:pPr>
        <w:rPr>
          <w:rFonts w:asciiTheme="minorHAnsi" w:hAnsiTheme="minorHAnsi"/>
        </w:rPr>
      </w:pPr>
      <w:r w:rsidRPr="00534FC0">
        <w:rPr>
          <w:rFonts w:asciiTheme="minorHAnsi" w:hAnsiTheme="minorHAnsi"/>
        </w:rPr>
        <w:t xml:space="preserve">Harms, J., Wille, K., &amp; </w:t>
      </w:r>
      <w:proofErr w:type="spellStart"/>
      <w:r w:rsidRPr="00534FC0">
        <w:rPr>
          <w:rFonts w:asciiTheme="minorHAnsi" w:hAnsiTheme="minorHAnsi"/>
        </w:rPr>
        <w:t>Tolwani</w:t>
      </w:r>
      <w:proofErr w:type="spellEnd"/>
      <w:r w:rsidRPr="00534FC0">
        <w:rPr>
          <w:rFonts w:asciiTheme="minorHAnsi" w:hAnsiTheme="minorHAnsi"/>
        </w:rPr>
        <w:t>, A. (2016). Complications of Continuous Renal Replacement Therapy (CRRT). In </w:t>
      </w:r>
      <w:r w:rsidRPr="00534FC0">
        <w:rPr>
          <w:rFonts w:asciiTheme="minorHAnsi" w:hAnsiTheme="minorHAnsi"/>
          <w:i/>
          <w:iCs/>
        </w:rPr>
        <w:t>Core Concepts in Dialysis and Continuous Therapies</w:t>
      </w:r>
      <w:r w:rsidRPr="00534FC0">
        <w:rPr>
          <w:rFonts w:asciiTheme="minorHAnsi" w:hAnsiTheme="minorHAnsi"/>
        </w:rPr>
        <w:t xml:space="preserve"> (pp. 211–219). Springer US. </w:t>
      </w:r>
      <w:hyperlink r:id="rId19" w:history="1">
        <w:r w:rsidRPr="002E4A9D">
          <w:rPr>
            <w:rStyle w:val="Hyperlink"/>
            <w:rFonts w:asciiTheme="minorHAnsi" w:hAnsiTheme="minorHAnsi"/>
          </w:rPr>
          <w:t>https://doi.org/10.1007/978-1-4899-7657-4_17</w:t>
        </w:r>
      </w:hyperlink>
      <w:r>
        <w:rPr>
          <w:rFonts w:asciiTheme="minorHAnsi" w:hAnsiTheme="minorHAnsi"/>
        </w:rPr>
        <w:t>.</w:t>
      </w:r>
    </w:p>
    <w:p w14:paraId="0E247B47" w14:textId="77777777" w:rsidR="009773AB" w:rsidRDefault="009773AB" w:rsidP="009773AB">
      <w:pPr>
        <w:rPr>
          <w:rFonts w:asciiTheme="minorHAnsi" w:hAnsiTheme="minorHAnsi"/>
        </w:rPr>
      </w:pPr>
    </w:p>
    <w:p w14:paraId="289A0645" w14:textId="77777777" w:rsidR="009773AB" w:rsidRDefault="009773AB" w:rsidP="009773AB">
      <w:pPr>
        <w:rPr>
          <w:rFonts w:asciiTheme="minorHAnsi" w:hAnsiTheme="minorHAnsi"/>
        </w:rPr>
      </w:pPr>
      <w:proofErr w:type="spellStart"/>
      <w:r w:rsidRPr="00534FC0">
        <w:rPr>
          <w:rFonts w:asciiTheme="minorHAnsi" w:hAnsiTheme="minorHAnsi"/>
        </w:rPr>
        <w:t>Zarbock</w:t>
      </w:r>
      <w:proofErr w:type="spellEnd"/>
      <w:r w:rsidRPr="00534FC0">
        <w:rPr>
          <w:rFonts w:asciiTheme="minorHAnsi" w:hAnsiTheme="minorHAnsi"/>
        </w:rPr>
        <w:t xml:space="preserve"> A, </w:t>
      </w:r>
      <w:proofErr w:type="spellStart"/>
      <w:r w:rsidRPr="00534FC0">
        <w:rPr>
          <w:rFonts w:asciiTheme="minorHAnsi" w:hAnsiTheme="minorHAnsi"/>
        </w:rPr>
        <w:t>Küllmar</w:t>
      </w:r>
      <w:proofErr w:type="spellEnd"/>
      <w:r w:rsidRPr="00534FC0">
        <w:rPr>
          <w:rFonts w:asciiTheme="minorHAnsi" w:hAnsiTheme="minorHAnsi"/>
        </w:rPr>
        <w:t xml:space="preserve"> M, </w:t>
      </w:r>
      <w:proofErr w:type="spellStart"/>
      <w:r w:rsidRPr="00534FC0">
        <w:rPr>
          <w:rFonts w:asciiTheme="minorHAnsi" w:hAnsiTheme="minorHAnsi"/>
        </w:rPr>
        <w:t>Kindgen</w:t>
      </w:r>
      <w:proofErr w:type="spellEnd"/>
      <w:r w:rsidRPr="00534FC0">
        <w:rPr>
          <w:rFonts w:asciiTheme="minorHAnsi" w:hAnsiTheme="minorHAnsi"/>
        </w:rPr>
        <w:t>-Milles D, et al. Effect of Regional Citrate Anticoagulation vs Systemic Heparin Anticoagulation During Continuous Kidney Replacement Therapy on Dialysis Filter Life Span and Mortality Among Critically Ill Patients With Acute Kidney Injury: A Randomized Clinical Trial. JAMA. 2020;324(16):1629–1639. doi:10.1001/jama.2020.18618</w:t>
      </w:r>
      <w:r>
        <w:rPr>
          <w:rFonts w:asciiTheme="minorHAnsi" w:hAnsiTheme="minorHAnsi"/>
        </w:rPr>
        <w:t>.</w:t>
      </w:r>
    </w:p>
    <w:p w14:paraId="37EF56BD" w14:textId="77777777" w:rsidR="009773AB" w:rsidRDefault="009773AB" w:rsidP="009773AB">
      <w:pPr>
        <w:rPr>
          <w:rFonts w:asciiTheme="minorHAnsi" w:hAnsiTheme="minorHAnsi"/>
        </w:rPr>
      </w:pPr>
    </w:p>
    <w:p w14:paraId="73DF6A0C" w14:textId="77777777" w:rsidR="009773AB" w:rsidRDefault="009773AB" w:rsidP="009773AB">
      <w:pPr>
        <w:rPr>
          <w:rFonts w:asciiTheme="minorHAnsi" w:hAnsiTheme="minorHAnsi"/>
        </w:rPr>
      </w:pPr>
      <w:proofErr w:type="spellStart"/>
      <w:r w:rsidRPr="00534FC0">
        <w:rPr>
          <w:rFonts w:asciiTheme="minorHAnsi" w:hAnsiTheme="minorHAnsi"/>
        </w:rPr>
        <w:t>Meersch</w:t>
      </w:r>
      <w:proofErr w:type="spellEnd"/>
      <w:r w:rsidRPr="00534FC0">
        <w:rPr>
          <w:rFonts w:asciiTheme="minorHAnsi" w:hAnsiTheme="minorHAnsi"/>
        </w:rPr>
        <w:t xml:space="preserve"> M, </w:t>
      </w:r>
      <w:proofErr w:type="spellStart"/>
      <w:r w:rsidRPr="00534FC0">
        <w:rPr>
          <w:rFonts w:asciiTheme="minorHAnsi" w:hAnsiTheme="minorHAnsi"/>
        </w:rPr>
        <w:t>Küllmar</w:t>
      </w:r>
      <w:proofErr w:type="spellEnd"/>
      <w:r w:rsidRPr="00534FC0">
        <w:rPr>
          <w:rFonts w:asciiTheme="minorHAnsi" w:hAnsiTheme="minorHAnsi"/>
        </w:rPr>
        <w:t xml:space="preserve"> M, </w:t>
      </w:r>
      <w:proofErr w:type="spellStart"/>
      <w:r w:rsidRPr="00534FC0">
        <w:rPr>
          <w:rFonts w:asciiTheme="minorHAnsi" w:hAnsiTheme="minorHAnsi"/>
        </w:rPr>
        <w:t>Wempe</w:t>
      </w:r>
      <w:proofErr w:type="spellEnd"/>
      <w:r w:rsidRPr="00534FC0">
        <w:rPr>
          <w:rFonts w:asciiTheme="minorHAnsi" w:hAnsiTheme="minorHAnsi"/>
        </w:rPr>
        <w:t xml:space="preserve"> C </w:t>
      </w:r>
      <w:proofErr w:type="spellStart"/>
      <w:r w:rsidRPr="00534FC0">
        <w:rPr>
          <w:rFonts w:asciiTheme="minorHAnsi" w:hAnsiTheme="minorHAnsi"/>
        </w:rPr>
        <w:t>SepNet</w:t>
      </w:r>
      <w:proofErr w:type="spellEnd"/>
      <w:r w:rsidRPr="00534FC0">
        <w:rPr>
          <w:rFonts w:asciiTheme="minorHAnsi" w:hAnsiTheme="minorHAnsi"/>
        </w:rPr>
        <w:t xml:space="preserve"> Critical Care Trials Group, et </w:t>
      </w:r>
      <w:proofErr w:type="spellStart"/>
      <w:r w:rsidRPr="00534FC0">
        <w:rPr>
          <w:rFonts w:asciiTheme="minorHAnsi" w:hAnsiTheme="minorHAnsi"/>
        </w:rPr>
        <w:t>alRegional</w:t>
      </w:r>
      <w:proofErr w:type="spellEnd"/>
      <w:r w:rsidRPr="00534FC0">
        <w:rPr>
          <w:rFonts w:asciiTheme="minorHAnsi" w:hAnsiTheme="minorHAnsi"/>
        </w:rPr>
        <w:t xml:space="preserve"> citrate versus systemic heparin anticoagulation for continuous renal replacement therapy in critically ill patients with acute kidney injury (RICH) trial: study protocol for a multicentre, randomised controlled </w:t>
      </w:r>
      <w:proofErr w:type="spellStart"/>
      <w:r w:rsidRPr="00534FC0">
        <w:rPr>
          <w:rFonts w:asciiTheme="minorHAnsi" w:hAnsiTheme="minorHAnsi"/>
        </w:rPr>
        <w:t>trialBMJ</w:t>
      </w:r>
      <w:proofErr w:type="spellEnd"/>
      <w:r w:rsidRPr="00534FC0">
        <w:rPr>
          <w:rFonts w:asciiTheme="minorHAnsi" w:hAnsiTheme="minorHAnsi"/>
        </w:rPr>
        <w:t xml:space="preserve"> Open 2019;9:e024411. </w:t>
      </w:r>
      <w:proofErr w:type="spellStart"/>
      <w:r w:rsidRPr="00534FC0">
        <w:rPr>
          <w:rFonts w:asciiTheme="minorHAnsi" w:hAnsiTheme="minorHAnsi"/>
        </w:rPr>
        <w:t>doi</w:t>
      </w:r>
      <w:proofErr w:type="spellEnd"/>
      <w:r w:rsidRPr="00534FC0">
        <w:rPr>
          <w:rFonts w:asciiTheme="minorHAnsi" w:hAnsiTheme="minorHAnsi"/>
        </w:rPr>
        <w:t>: 10.1136/bmjopen</w:t>
      </w:r>
      <w:r>
        <w:rPr>
          <w:rFonts w:asciiTheme="minorHAnsi" w:hAnsiTheme="minorHAnsi"/>
        </w:rPr>
        <w:t>-</w:t>
      </w:r>
      <w:r w:rsidRPr="00534FC0">
        <w:rPr>
          <w:rFonts w:asciiTheme="minorHAnsi" w:hAnsiTheme="minorHAnsi"/>
        </w:rPr>
        <w:t>2018</w:t>
      </w:r>
      <w:r>
        <w:rPr>
          <w:rFonts w:asciiTheme="minorHAnsi" w:hAnsiTheme="minorHAnsi"/>
        </w:rPr>
        <w:t>-</w:t>
      </w:r>
      <w:r w:rsidRPr="00534FC0">
        <w:rPr>
          <w:rFonts w:asciiTheme="minorHAnsi" w:hAnsiTheme="minorHAnsi"/>
        </w:rPr>
        <w:t>024411</w:t>
      </w:r>
      <w:r>
        <w:rPr>
          <w:rFonts w:asciiTheme="minorHAnsi" w:hAnsiTheme="minorHAnsi"/>
        </w:rPr>
        <w:t>.</w:t>
      </w:r>
    </w:p>
    <w:p w14:paraId="5CF442F2" w14:textId="77777777" w:rsidR="009773AB" w:rsidRDefault="009773AB" w:rsidP="009773AB">
      <w:pPr>
        <w:rPr>
          <w:rFonts w:asciiTheme="minorHAnsi" w:hAnsiTheme="minorHAnsi"/>
        </w:rPr>
      </w:pPr>
    </w:p>
    <w:p w14:paraId="21B93008" w14:textId="77777777" w:rsidR="009773AB" w:rsidRDefault="009773AB" w:rsidP="009773AB">
      <w:pPr>
        <w:rPr>
          <w:rFonts w:ascii="Segoe UI" w:hAnsi="Segoe UI" w:cs="Segoe UI"/>
          <w:color w:val="212121"/>
          <w:shd w:val="clear" w:color="auto" w:fill="FFFFFF"/>
        </w:rPr>
      </w:pPr>
      <w:proofErr w:type="spellStart"/>
      <w:r>
        <w:rPr>
          <w:rFonts w:ascii="Segoe UI" w:hAnsi="Segoe UI" w:cs="Segoe UI"/>
          <w:color w:val="212121"/>
          <w:shd w:val="clear" w:color="auto" w:fill="FFFFFF"/>
        </w:rPr>
        <w:lastRenderedPageBreak/>
        <w:t>Brandenburger</w:t>
      </w:r>
      <w:proofErr w:type="spellEnd"/>
      <w:r>
        <w:rPr>
          <w:rFonts w:ascii="Segoe UI" w:hAnsi="Segoe UI" w:cs="Segoe UI"/>
          <w:color w:val="212121"/>
          <w:shd w:val="clear" w:color="auto" w:fill="FFFFFF"/>
        </w:rPr>
        <w:t xml:space="preserve">, T., </w:t>
      </w:r>
      <w:proofErr w:type="spellStart"/>
      <w:r>
        <w:rPr>
          <w:rFonts w:ascii="Segoe UI" w:hAnsi="Segoe UI" w:cs="Segoe UI"/>
          <w:color w:val="212121"/>
          <w:shd w:val="clear" w:color="auto" w:fill="FFFFFF"/>
        </w:rPr>
        <w:t>Dimski</w:t>
      </w:r>
      <w:proofErr w:type="spellEnd"/>
      <w:r>
        <w:rPr>
          <w:rFonts w:ascii="Segoe UI" w:hAnsi="Segoe UI" w:cs="Segoe UI"/>
          <w:color w:val="212121"/>
          <w:shd w:val="clear" w:color="auto" w:fill="FFFFFF"/>
        </w:rPr>
        <w:t xml:space="preserve">, T., </w:t>
      </w:r>
      <w:proofErr w:type="spellStart"/>
      <w:r>
        <w:rPr>
          <w:rFonts w:ascii="Segoe UI" w:hAnsi="Segoe UI" w:cs="Segoe UI"/>
          <w:color w:val="212121"/>
          <w:shd w:val="clear" w:color="auto" w:fill="FFFFFF"/>
        </w:rPr>
        <w:t>Slowinski</w:t>
      </w:r>
      <w:proofErr w:type="spellEnd"/>
      <w:r>
        <w:rPr>
          <w:rFonts w:ascii="Segoe UI" w:hAnsi="Segoe UI" w:cs="Segoe UI"/>
          <w:color w:val="212121"/>
          <w:shd w:val="clear" w:color="auto" w:fill="FFFFFF"/>
        </w:rPr>
        <w:t xml:space="preserve">, T., &amp; </w:t>
      </w:r>
      <w:proofErr w:type="spellStart"/>
      <w:r>
        <w:rPr>
          <w:rFonts w:ascii="Segoe UI" w:hAnsi="Segoe UI" w:cs="Segoe UI"/>
          <w:color w:val="212121"/>
          <w:shd w:val="clear" w:color="auto" w:fill="FFFFFF"/>
        </w:rPr>
        <w:t>Kindgen</w:t>
      </w:r>
      <w:proofErr w:type="spellEnd"/>
      <w:r>
        <w:rPr>
          <w:rFonts w:ascii="Segoe UI" w:hAnsi="Segoe UI" w:cs="Segoe UI"/>
          <w:color w:val="212121"/>
          <w:shd w:val="clear" w:color="auto" w:fill="FFFFFF"/>
        </w:rPr>
        <w:t>-Milles, D. (2017). Renal replacement therapy and anticoagulation. </w:t>
      </w:r>
      <w:r>
        <w:rPr>
          <w:rFonts w:ascii="Segoe UI" w:hAnsi="Segoe UI" w:cs="Segoe UI"/>
          <w:i/>
          <w:iCs/>
          <w:color w:val="212121"/>
          <w:shd w:val="clear" w:color="auto" w:fill="FFFFFF"/>
        </w:rPr>
        <w:t>Best practice &amp; research. Clinical anaesthesiology</w:t>
      </w:r>
      <w:r>
        <w:rPr>
          <w:rFonts w:ascii="Segoe UI" w:hAnsi="Segoe UI" w:cs="Segoe UI"/>
          <w:color w:val="212121"/>
          <w:shd w:val="clear" w:color="auto" w:fill="FFFFFF"/>
        </w:rPr>
        <w:t>, </w:t>
      </w:r>
      <w:r>
        <w:rPr>
          <w:rFonts w:ascii="Segoe UI" w:hAnsi="Segoe UI" w:cs="Segoe UI"/>
          <w:i/>
          <w:iCs/>
          <w:color w:val="212121"/>
          <w:shd w:val="clear" w:color="auto" w:fill="FFFFFF"/>
        </w:rPr>
        <w:t>31</w:t>
      </w:r>
      <w:r>
        <w:rPr>
          <w:rFonts w:ascii="Segoe UI" w:hAnsi="Segoe UI" w:cs="Segoe UI"/>
          <w:color w:val="212121"/>
          <w:shd w:val="clear" w:color="auto" w:fill="FFFFFF"/>
        </w:rPr>
        <w:t xml:space="preserve">(3), 387–401. </w:t>
      </w:r>
      <w:hyperlink r:id="rId20" w:history="1">
        <w:r w:rsidRPr="002E4A9D">
          <w:rPr>
            <w:rStyle w:val="Hyperlink"/>
            <w:rFonts w:ascii="Segoe UI" w:hAnsi="Segoe UI" w:cs="Segoe UI"/>
            <w:shd w:val="clear" w:color="auto" w:fill="FFFFFF"/>
          </w:rPr>
          <w:t>https://doi.org/10.1016/j.bpa.2017.08.005</w:t>
        </w:r>
      </w:hyperlink>
      <w:r>
        <w:rPr>
          <w:rFonts w:ascii="Segoe UI" w:hAnsi="Segoe UI" w:cs="Segoe UI"/>
          <w:color w:val="212121"/>
          <w:shd w:val="clear" w:color="auto" w:fill="FFFFFF"/>
        </w:rPr>
        <w:t>.</w:t>
      </w:r>
    </w:p>
    <w:p w14:paraId="58746EE2" w14:textId="77777777" w:rsidR="009773AB" w:rsidRPr="00BB69C8" w:rsidRDefault="009773AB" w:rsidP="009773AB">
      <w:pPr>
        <w:rPr>
          <w:rFonts w:asciiTheme="minorHAnsi" w:hAnsiTheme="minorHAnsi"/>
        </w:rPr>
      </w:pPr>
    </w:p>
    <w:p w14:paraId="05CEB4FD" w14:textId="77777777" w:rsidR="009773AB" w:rsidRDefault="009773AB" w:rsidP="009773AB">
      <w:pPr>
        <w:rPr>
          <w:rFonts w:asciiTheme="minorHAnsi" w:hAnsiTheme="minorHAnsi"/>
        </w:rPr>
      </w:pPr>
      <w:r w:rsidRPr="003F53EB">
        <w:rPr>
          <w:rFonts w:asciiTheme="minorHAnsi" w:hAnsiTheme="minorHAnsi"/>
        </w:rPr>
        <w:t>Kidney Disease: Improving Global Outcomes (KDIGO) Acute Kidney Injury Work Group</w:t>
      </w:r>
      <w:r>
        <w:rPr>
          <w:rFonts w:asciiTheme="minorHAnsi" w:hAnsiTheme="minorHAnsi"/>
        </w:rPr>
        <w:t xml:space="preserve">. </w:t>
      </w:r>
      <w:r w:rsidRPr="003F53EB">
        <w:rPr>
          <w:rFonts w:asciiTheme="minorHAnsi" w:hAnsiTheme="minorHAnsi"/>
        </w:rPr>
        <w:t>KDIGO Clinical Practice Guideline for Acute Kidney Injury.</w:t>
      </w:r>
      <w:r>
        <w:rPr>
          <w:rFonts w:asciiTheme="minorHAnsi" w:hAnsiTheme="minorHAnsi"/>
        </w:rPr>
        <w:t xml:space="preserve"> </w:t>
      </w:r>
      <w:r w:rsidRPr="003F53EB">
        <w:rPr>
          <w:rFonts w:asciiTheme="minorHAnsi" w:hAnsiTheme="minorHAnsi"/>
        </w:rPr>
        <w:t>Kidney Int</w:t>
      </w:r>
      <w:r>
        <w:rPr>
          <w:rFonts w:asciiTheme="minorHAnsi" w:hAnsiTheme="minorHAnsi"/>
        </w:rPr>
        <w:t>ernational</w:t>
      </w:r>
      <w:r w:rsidRPr="003F53EB">
        <w:rPr>
          <w:rFonts w:asciiTheme="minorHAnsi" w:hAnsiTheme="minorHAnsi"/>
        </w:rPr>
        <w:t xml:space="preserve"> Suppl</w:t>
      </w:r>
      <w:r>
        <w:rPr>
          <w:rFonts w:asciiTheme="minorHAnsi" w:hAnsiTheme="minorHAnsi"/>
        </w:rPr>
        <w:t>ements</w:t>
      </w:r>
      <w:r w:rsidRPr="003F53EB">
        <w:rPr>
          <w:rFonts w:asciiTheme="minorHAnsi" w:hAnsiTheme="minorHAnsi"/>
        </w:rPr>
        <w:t>. 2012; 2: 1-138</w:t>
      </w:r>
      <w:r>
        <w:rPr>
          <w:rFonts w:asciiTheme="minorHAnsi" w:hAnsiTheme="minorHAnsi"/>
        </w:rPr>
        <w:t>.</w:t>
      </w:r>
    </w:p>
    <w:p w14:paraId="6601FC10" w14:textId="77777777" w:rsidR="009773AB" w:rsidRDefault="009773AB" w:rsidP="009773AB">
      <w:pPr>
        <w:rPr>
          <w:rFonts w:asciiTheme="minorHAnsi" w:hAnsiTheme="minorHAnsi"/>
        </w:rPr>
      </w:pPr>
    </w:p>
    <w:p w14:paraId="752FEDD1" w14:textId="77777777" w:rsidR="009773AB" w:rsidRDefault="009773AB" w:rsidP="009773AB">
      <w:pPr>
        <w:rPr>
          <w:rFonts w:asciiTheme="minorHAnsi" w:hAnsiTheme="minorHAnsi"/>
        </w:rPr>
      </w:pPr>
      <w:r w:rsidRPr="00CC5FA7">
        <w:rPr>
          <w:rFonts w:asciiTheme="minorHAnsi" w:hAnsiTheme="minorHAnsi"/>
        </w:rPr>
        <w:t>Lok CE, Huber TS, Lee T, et al. KDOQI Clinical Practice Guideline for Vascular Access: 2019 Update [published correction appears in American Journal of Kidney Diseases. 2021 Apr;77(4):551]. American Journal of Kidney Diseases. 2020;75(4 Suppl 2):S1-S164.</w:t>
      </w:r>
    </w:p>
    <w:p w14:paraId="4AC35C5E" w14:textId="77777777" w:rsidR="009773AB" w:rsidRDefault="009773AB" w:rsidP="009773AB">
      <w:pPr>
        <w:rPr>
          <w:rFonts w:asciiTheme="minorHAnsi" w:hAnsiTheme="minorHAnsi"/>
        </w:rPr>
      </w:pPr>
    </w:p>
    <w:p w14:paraId="43BB5C4A" w14:textId="77777777" w:rsidR="009773AB" w:rsidRDefault="009773AB" w:rsidP="009773AB">
      <w:pPr>
        <w:rPr>
          <w:rFonts w:asciiTheme="minorHAnsi" w:hAnsiTheme="minorHAnsi"/>
        </w:rPr>
      </w:pPr>
      <w:r w:rsidRPr="00FA0F0F">
        <w:rPr>
          <w:rFonts w:asciiTheme="minorHAnsi" w:hAnsiTheme="minorHAnsi"/>
        </w:rPr>
        <w:t>C.E. Lok, T.S. Huber, T. Lee,  et al.</w:t>
      </w:r>
      <w:r>
        <w:rPr>
          <w:rFonts w:asciiTheme="minorHAnsi" w:hAnsiTheme="minorHAnsi"/>
        </w:rPr>
        <w:t xml:space="preserve"> </w:t>
      </w:r>
      <w:r w:rsidRPr="00FA0F0F">
        <w:rPr>
          <w:rFonts w:asciiTheme="minorHAnsi" w:hAnsiTheme="minorHAnsi"/>
        </w:rPr>
        <w:t>KDOQI clinical practice guideline for vascular access 2019 update</w:t>
      </w:r>
      <w:r>
        <w:rPr>
          <w:rFonts w:asciiTheme="minorHAnsi" w:hAnsiTheme="minorHAnsi"/>
        </w:rPr>
        <w:t xml:space="preserve">. </w:t>
      </w:r>
      <w:r w:rsidRPr="00FA0F0F">
        <w:rPr>
          <w:rFonts w:asciiTheme="minorHAnsi" w:hAnsiTheme="minorHAnsi"/>
        </w:rPr>
        <w:t>Am J Kidney Dis, 75 (suppl 2) (2020), pp. S1-S164</w:t>
      </w:r>
      <w:r>
        <w:rPr>
          <w:rFonts w:asciiTheme="minorHAnsi" w:hAnsiTheme="minorHAnsi"/>
        </w:rPr>
        <w:t>.</w:t>
      </w:r>
    </w:p>
    <w:p w14:paraId="05D04A12" w14:textId="77777777" w:rsidR="009773AB" w:rsidRPr="00FA0F0F" w:rsidRDefault="009773AB" w:rsidP="009773AB">
      <w:pPr>
        <w:rPr>
          <w:rFonts w:asciiTheme="minorHAnsi" w:hAnsiTheme="minorHAnsi"/>
        </w:rPr>
      </w:pPr>
    </w:p>
    <w:p w14:paraId="22B63715" w14:textId="77777777" w:rsidR="009773AB" w:rsidRDefault="009773AB" w:rsidP="009773AB">
      <w:pPr>
        <w:rPr>
          <w:rFonts w:asciiTheme="minorHAnsi" w:hAnsiTheme="minorHAnsi"/>
        </w:rPr>
      </w:pPr>
      <w:r w:rsidRPr="00FA0F0F">
        <w:rPr>
          <w:rFonts w:asciiTheme="minorHAnsi" w:hAnsiTheme="minorHAnsi"/>
        </w:rPr>
        <w:t xml:space="preserve">Effect of Regional Citrate Anticoagulation vs Systemic Heparin Anticoagulation During Continuous Kidney Replacement Therapy on Dialysis Filter Life Span and Mortality Among Critically Ill Patients With Acute Kidney Injury: A Randomized Clinical Trial. JAMA. 2020 Oct 27;324(16):1629-1639.  </w:t>
      </w:r>
    </w:p>
    <w:p w14:paraId="436BF05A" w14:textId="77777777" w:rsidR="009773AB" w:rsidRDefault="009773AB" w:rsidP="009773AB">
      <w:pPr>
        <w:rPr>
          <w:rFonts w:asciiTheme="minorHAnsi" w:hAnsiTheme="minorHAnsi"/>
        </w:rPr>
      </w:pPr>
    </w:p>
    <w:bookmarkEnd w:id="40"/>
    <w:p w14:paraId="1EF090BA" w14:textId="77777777" w:rsidR="009773AB" w:rsidRDefault="009773AB" w:rsidP="009773AB">
      <w:pPr>
        <w:rPr>
          <w:szCs w:val="24"/>
        </w:rPr>
      </w:pPr>
      <w:proofErr w:type="spellStart"/>
      <w:r>
        <w:rPr>
          <w:szCs w:val="24"/>
        </w:rPr>
        <w:t>Golper</w:t>
      </w:r>
      <w:proofErr w:type="spellEnd"/>
      <w:r>
        <w:rPr>
          <w:szCs w:val="24"/>
        </w:rPr>
        <w:t xml:space="preserve">, </w:t>
      </w:r>
      <w:r w:rsidRPr="00C5668E">
        <w:rPr>
          <w:szCs w:val="24"/>
        </w:rPr>
        <w:t>T</w:t>
      </w:r>
      <w:r>
        <w:rPr>
          <w:szCs w:val="24"/>
        </w:rPr>
        <w:t>.</w:t>
      </w:r>
      <w:r w:rsidRPr="00C5668E">
        <w:rPr>
          <w:szCs w:val="24"/>
        </w:rPr>
        <w:t xml:space="preserve"> A</w:t>
      </w:r>
      <w:r>
        <w:rPr>
          <w:szCs w:val="24"/>
        </w:rPr>
        <w:t xml:space="preserve">. (2021). </w:t>
      </w:r>
      <w:r w:rsidRPr="00C5668E">
        <w:rPr>
          <w:szCs w:val="24"/>
        </w:rPr>
        <w:t>Continuous renal replacement therapy in acute kidney injury</w:t>
      </w:r>
      <w:r>
        <w:rPr>
          <w:szCs w:val="24"/>
        </w:rPr>
        <w:t>. UpToDate. Retrieved April 20. 2021.</w:t>
      </w:r>
    </w:p>
    <w:p w14:paraId="0DECF5DB" w14:textId="77777777" w:rsidR="009773AB" w:rsidRDefault="009773AB" w:rsidP="009773AB">
      <w:pPr>
        <w:rPr>
          <w:szCs w:val="24"/>
        </w:rPr>
      </w:pPr>
    </w:p>
    <w:p w14:paraId="56A09492" w14:textId="77777777" w:rsidR="009773AB" w:rsidRDefault="009773AB" w:rsidP="009773AB">
      <w:pPr>
        <w:rPr>
          <w:szCs w:val="24"/>
        </w:rPr>
      </w:pPr>
      <w:r w:rsidRPr="00C5668E">
        <w:rPr>
          <w:szCs w:val="24"/>
        </w:rPr>
        <w:t>Davenport,</w:t>
      </w:r>
      <w:r>
        <w:rPr>
          <w:szCs w:val="24"/>
        </w:rPr>
        <w:t xml:space="preserve"> A. (2021). </w:t>
      </w:r>
      <w:r w:rsidRPr="001A7F2D">
        <w:rPr>
          <w:szCs w:val="24"/>
        </w:rPr>
        <w:t>Anticoagulation for continuous kidney replacement therapy</w:t>
      </w:r>
      <w:r>
        <w:rPr>
          <w:szCs w:val="24"/>
        </w:rPr>
        <w:t>. UpToDate. Retrieved April 20. 2021.</w:t>
      </w:r>
    </w:p>
    <w:p w14:paraId="69707FDA" w14:textId="77777777" w:rsidR="009773AB" w:rsidRDefault="009773AB" w:rsidP="009773AB">
      <w:pPr>
        <w:rPr>
          <w:szCs w:val="24"/>
        </w:rPr>
      </w:pPr>
    </w:p>
    <w:p w14:paraId="1BE5ADBB" w14:textId="77777777" w:rsidR="009773AB" w:rsidRDefault="009773AB" w:rsidP="009773AB">
      <w:pPr>
        <w:rPr>
          <w:szCs w:val="24"/>
        </w:rPr>
      </w:pPr>
      <w:r w:rsidRPr="001A7F2D">
        <w:rPr>
          <w:szCs w:val="24"/>
        </w:rPr>
        <w:t>Bander</w:t>
      </w:r>
      <w:r>
        <w:rPr>
          <w:szCs w:val="24"/>
        </w:rPr>
        <w:t>,</w:t>
      </w:r>
      <w:r w:rsidRPr="001A7F2D">
        <w:rPr>
          <w:szCs w:val="24"/>
        </w:rPr>
        <w:t xml:space="preserve"> S</w:t>
      </w:r>
      <w:r>
        <w:rPr>
          <w:szCs w:val="24"/>
        </w:rPr>
        <w:t xml:space="preserve">. </w:t>
      </w:r>
      <w:r w:rsidRPr="001A7F2D">
        <w:rPr>
          <w:szCs w:val="24"/>
        </w:rPr>
        <w:t>J</w:t>
      </w:r>
      <w:r>
        <w:rPr>
          <w:szCs w:val="24"/>
        </w:rPr>
        <w:t>.</w:t>
      </w:r>
      <w:r w:rsidRPr="001A7F2D">
        <w:rPr>
          <w:szCs w:val="24"/>
        </w:rPr>
        <w:t>,</w:t>
      </w:r>
      <w:r>
        <w:rPr>
          <w:szCs w:val="24"/>
        </w:rPr>
        <w:t xml:space="preserve"> &amp; </w:t>
      </w:r>
      <w:r w:rsidRPr="001A7F2D">
        <w:rPr>
          <w:szCs w:val="24"/>
        </w:rPr>
        <w:t xml:space="preserve"> </w:t>
      </w:r>
      <w:r>
        <w:rPr>
          <w:szCs w:val="24"/>
        </w:rPr>
        <w:t xml:space="preserve">You, </w:t>
      </w:r>
      <w:r w:rsidRPr="001A7F2D">
        <w:rPr>
          <w:szCs w:val="24"/>
        </w:rPr>
        <w:t>T</w:t>
      </w:r>
      <w:r>
        <w:rPr>
          <w:szCs w:val="24"/>
        </w:rPr>
        <w:t xml:space="preserve">. </w:t>
      </w:r>
      <w:r w:rsidRPr="001A7F2D">
        <w:rPr>
          <w:szCs w:val="24"/>
        </w:rPr>
        <w:t>H</w:t>
      </w:r>
      <w:r>
        <w:rPr>
          <w:szCs w:val="24"/>
        </w:rPr>
        <w:t xml:space="preserve">. (2021). </w:t>
      </w:r>
      <w:r w:rsidRPr="001A7F2D">
        <w:rPr>
          <w:szCs w:val="24"/>
        </w:rPr>
        <w:t xml:space="preserve">Central catheters for acute and chronic </w:t>
      </w:r>
      <w:proofErr w:type="spellStart"/>
      <w:r w:rsidRPr="001A7F2D">
        <w:rPr>
          <w:szCs w:val="24"/>
        </w:rPr>
        <w:t>hemodialysis</w:t>
      </w:r>
      <w:proofErr w:type="spellEnd"/>
      <w:r w:rsidRPr="001A7F2D">
        <w:rPr>
          <w:szCs w:val="24"/>
        </w:rPr>
        <w:t xml:space="preserve"> access and their management</w:t>
      </w:r>
      <w:r>
        <w:rPr>
          <w:szCs w:val="24"/>
        </w:rPr>
        <w:t>. UpToDate. Retrieved April 20. 2021.</w:t>
      </w:r>
    </w:p>
    <w:p w14:paraId="5546A91D" w14:textId="77777777" w:rsidR="009773AB" w:rsidRPr="001A7F2D" w:rsidRDefault="009773AB" w:rsidP="009773AB">
      <w:pPr>
        <w:rPr>
          <w:szCs w:val="24"/>
        </w:rPr>
      </w:pPr>
    </w:p>
    <w:p w14:paraId="29967142" w14:textId="76DECA0A" w:rsidR="00903052" w:rsidRPr="00903052" w:rsidRDefault="00366964" w:rsidP="008F42C2">
      <w:pPr>
        <w:jc w:val="right"/>
        <w:rPr>
          <w:rFonts w:cs="Arial"/>
          <w:i/>
          <w:color w:val="0000FF"/>
          <w:szCs w:val="24"/>
          <w:u w:val="single"/>
        </w:rPr>
      </w:pPr>
      <w:hyperlink w:anchor="Contents" w:history="1">
        <w:r w:rsidR="009773A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6EC09F14" w14:textId="77777777" w:rsidTr="001D2785">
        <w:trPr>
          <w:cantSplit/>
          <w:trHeight w:val="285"/>
        </w:trPr>
        <w:tc>
          <w:tcPr>
            <w:tcW w:w="9158" w:type="dxa"/>
            <w:shd w:val="clear" w:color="auto" w:fill="A6A6A6" w:themeFill="background1" w:themeFillShade="A6"/>
          </w:tcPr>
          <w:p w14:paraId="60A32B4A" w14:textId="510FCD5A" w:rsidR="00871C92" w:rsidRPr="00CD1C0E" w:rsidRDefault="00871C92" w:rsidP="001D2785">
            <w:pPr>
              <w:pStyle w:val="Heading1"/>
            </w:pPr>
            <w:bookmarkStart w:id="42" w:name="_Toc89182393"/>
            <w:r>
              <w:t>Abbreviations</w:t>
            </w:r>
            <w:bookmarkEnd w:id="42"/>
          </w:p>
        </w:tc>
      </w:tr>
    </w:tbl>
    <w:p w14:paraId="40C9134D" w14:textId="77777777" w:rsidR="009773AB" w:rsidRDefault="009773AB" w:rsidP="009773AB">
      <w:pPr>
        <w:jc w:val="right"/>
        <w:rPr>
          <w:rFonts w:cs="Calibri,Bold"/>
          <w:bCs/>
          <w:i/>
          <w:szCs w:val="24"/>
          <w:lang w:eastAsia="en-AU"/>
        </w:rPr>
      </w:pPr>
    </w:p>
    <w:p w14:paraId="44B65B1D" w14:textId="71CF82E4" w:rsidR="007E29D6" w:rsidRPr="00702415" w:rsidRDefault="007E29D6" w:rsidP="009773AB">
      <w:pPr>
        <w:rPr>
          <w:rFonts w:eastAsia="Calibri"/>
          <w:szCs w:val="24"/>
        </w:rPr>
      </w:pPr>
      <w:r w:rsidRPr="00702415">
        <w:rPr>
          <w:rFonts w:eastAsia="Calibri"/>
          <w:szCs w:val="24"/>
        </w:rPr>
        <w:t xml:space="preserve">AE – </w:t>
      </w:r>
      <w:proofErr w:type="spellStart"/>
      <w:r w:rsidRPr="00702415">
        <w:rPr>
          <w:rFonts w:eastAsia="Calibri"/>
          <w:szCs w:val="24"/>
        </w:rPr>
        <w:t>Autoeffluent</w:t>
      </w:r>
      <w:proofErr w:type="spellEnd"/>
    </w:p>
    <w:p w14:paraId="67509AE2" w14:textId="6A6F6A4C" w:rsidR="007E29D6" w:rsidRPr="00702415" w:rsidRDefault="007E29D6" w:rsidP="009773AB">
      <w:pPr>
        <w:rPr>
          <w:rFonts w:eastAsia="Calibri"/>
          <w:szCs w:val="24"/>
        </w:rPr>
      </w:pPr>
      <w:proofErr w:type="spellStart"/>
      <w:r w:rsidRPr="00702415">
        <w:rPr>
          <w:rFonts w:eastAsia="Calibri"/>
          <w:szCs w:val="24"/>
        </w:rPr>
        <w:t>aPTT</w:t>
      </w:r>
      <w:proofErr w:type="spellEnd"/>
      <w:r w:rsidRPr="00702415">
        <w:rPr>
          <w:rFonts w:eastAsia="Calibri"/>
          <w:szCs w:val="24"/>
        </w:rPr>
        <w:t xml:space="preserve"> – activated partial thromboplastin time</w:t>
      </w:r>
    </w:p>
    <w:p w14:paraId="5BB5EAA7" w14:textId="1214D830" w:rsidR="009773AB" w:rsidRPr="00702415" w:rsidRDefault="00FC6A01" w:rsidP="009773AB">
      <w:pPr>
        <w:rPr>
          <w:rFonts w:eastAsia="Calibri"/>
          <w:szCs w:val="24"/>
        </w:rPr>
      </w:pPr>
      <w:r w:rsidRPr="00702415">
        <w:rPr>
          <w:rFonts w:eastAsia="Calibri"/>
          <w:szCs w:val="24"/>
        </w:rPr>
        <w:t xml:space="preserve">AVF – Arteriovenous </w:t>
      </w:r>
      <w:r w:rsidR="007E29D6" w:rsidRPr="00702415">
        <w:rPr>
          <w:rFonts w:eastAsia="Calibri"/>
          <w:szCs w:val="24"/>
        </w:rPr>
        <w:t>f</w:t>
      </w:r>
      <w:r w:rsidRPr="00702415">
        <w:rPr>
          <w:rFonts w:eastAsia="Calibri"/>
          <w:szCs w:val="24"/>
        </w:rPr>
        <w:t>istula</w:t>
      </w:r>
    </w:p>
    <w:p w14:paraId="4B1B5433" w14:textId="48CE6778" w:rsidR="00FC6A01" w:rsidRPr="00702415" w:rsidRDefault="007E29D6" w:rsidP="009773AB">
      <w:pPr>
        <w:rPr>
          <w:rFonts w:eastAsia="Calibri"/>
          <w:szCs w:val="24"/>
        </w:rPr>
      </w:pPr>
      <w:r w:rsidRPr="00702415">
        <w:rPr>
          <w:rFonts w:eastAsia="Calibri"/>
          <w:szCs w:val="24"/>
        </w:rPr>
        <w:t>AVG – Arteriovenous graft</w:t>
      </w:r>
    </w:p>
    <w:p w14:paraId="540E9A86" w14:textId="1E7B89E7" w:rsidR="007E29D6" w:rsidRPr="00702415" w:rsidRDefault="007E29D6" w:rsidP="009773AB">
      <w:pPr>
        <w:rPr>
          <w:rFonts w:eastAsia="Calibri"/>
          <w:szCs w:val="24"/>
        </w:rPr>
      </w:pPr>
      <w:r w:rsidRPr="00702415">
        <w:rPr>
          <w:rFonts w:eastAsia="Calibri"/>
          <w:szCs w:val="24"/>
        </w:rPr>
        <w:t>BLD – Blood leak detector</w:t>
      </w:r>
    </w:p>
    <w:p w14:paraId="04662CE0" w14:textId="18662A5D" w:rsidR="007E29D6" w:rsidRPr="00702415" w:rsidRDefault="007E29D6" w:rsidP="009773AB">
      <w:pPr>
        <w:rPr>
          <w:rFonts w:eastAsia="Calibri"/>
          <w:szCs w:val="24"/>
        </w:rPr>
      </w:pPr>
      <w:r w:rsidRPr="00702415">
        <w:rPr>
          <w:rFonts w:eastAsia="Calibri"/>
          <w:szCs w:val="24"/>
        </w:rPr>
        <w:t>CK – Creatinine kinase</w:t>
      </w:r>
    </w:p>
    <w:p w14:paraId="6E5370A2" w14:textId="4427044A" w:rsidR="007E29D6" w:rsidRPr="00702415" w:rsidRDefault="007E29D6" w:rsidP="009773AB">
      <w:pPr>
        <w:rPr>
          <w:rFonts w:eastAsia="Calibri"/>
          <w:szCs w:val="24"/>
        </w:rPr>
      </w:pPr>
      <w:r w:rsidRPr="00702415">
        <w:rPr>
          <w:rFonts w:eastAsia="Calibri"/>
          <w:szCs w:val="24"/>
        </w:rPr>
        <w:t>CRRT – Continuous renal replacement therapy</w:t>
      </w:r>
    </w:p>
    <w:p w14:paraId="27DC55BD" w14:textId="73AC25D5" w:rsidR="007E29D6" w:rsidRPr="00702415" w:rsidRDefault="007E29D6" w:rsidP="009773AB">
      <w:pPr>
        <w:rPr>
          <w:rFonts w:eastAsia="Calibri"/>
          <w:szCs w:val="24"/>
        </w:rPr>
      </w:pPr>
      <w:r w:rsidRPr="00702415">
        <w:rPr>
          <w:rFonts w:eastAsia="Calibri"/>
          <w:szCs w:val="24"/>
        </w:rPr>
        <w:t>CVAD – Central venous access device</w:t>
      </w:r>
    </w:p>
    <w:p w14:paraId="16F15826" w14:textId="7BF26E39" w:rsidR="007E29D6" w:rsidRPr="00702415" w:rsidRDefault="007E29D6" w:rsidP="009773AB">
      <w:pPr>
        <w:rPr>
          <w:rFonts w:eastAsia="Calibri"/>
          <w:szCs w:val="24"/>
        </w:rPr>
      </w:pPr>
      <w:r w:rsidRPr="00702415">
        <w:rPr>
          <w:rFonts w:eastAsia="Calibri"/>
          <w:szCs w:val="24"/>
        </w:rPr>
        <w:lastRenderedPageBreak/>
        <w:t xml:space="preserve">CVVH – Continuous </w:t>
      </w:r>
      <w:proofErr w:type="spellStart"/>
      <w:r w:rsidRPr="00702415">
        <w:rPr>
          <w:rFonts w:eastAsia="Calibri"/>
          <w:szCs w:val="24"/>
        </w:rPr>
        <w:t>venovenous</w:t>
      </w:r>
      <w:proofErr w:type="spellEnd"/>
      <w:r w:rsidRPr="00702415">
        <w:rPr>
          <w:rFonts w:eastAsia="Calibri"/>
          <w:szCs w:val="24"/>
        </w:rPr>
        <w:t xml:space="preserve"> </w:t>
      </w:r>
      <w:proofErr w:type="spellStart"/>
      <w:r w:rsidRPr="00702415">
        <w:rPr>
          <w:rFonts w:eastAsia="Calibri"/>
          <w:szCs w:val="24"/>
        </w:rPr>
        <w:t>haemofiltration</w:t>
      </w:r>
      <w:proofErr w:type="spellEnd"/>
    </w:p>
    <w:p w14:paraId="6DBD0FB1" w14:textId="072C5948" w:rsidR="007E29D6" w:rsidRPr="00702415" w:rsidRDefault="007E29D6" w:rsidP="009773AB">
      <w:pPr>
        <w:rPr>
          <w:rFonts w:eastAsia="Calibri"/>
          <w:szCs w:val="24"/>
        </w:rPr>
      </w:pPr>
      <w:r w:rsidRPr="00702415">
        <w:rPr>
          <w:rFonts w:eastAsia="Calibri"/>
          <w:szCs w:val="24"/>
        </w:rPr>
        <w:t xml:space="preserve">CVVHD – Continual </w:t>
      </w:r>
      <w:proofErr w:type="spellStart"/>
      <w:r w:rsidRPr="00702415">
        <w:rPr>
          <w:rFonts w:eastAsia="Calibri"/>
          <w:szCs w:val="24"/>
        </w:rPr>
        <w:t>venovenous</w:t>
      </w:r>
      <w:proofErr w:type="spellEnd"/>
      <w:r w:rsidRPr="00702415">
        <w:rPr>
          <w:rFonts w:eastAsia="Calibri"/>
          <w:szCs w:val="24"/>
        </w:rPr>
        <w:t xml:space="preserve"> haemodialysis</w:t>
      </w:r>
    </w:p>
    <w:p w14:paraId="4B69C3A5" w14:textId="64B4E2B2" w:rsidR="007E29D6" w:rsidRPr="00702415" w:rsidRDefault="007E29D6" w:rsidP="009773AB">
      <w:pPr>
        <w:rPr>
          <w:rFonts w:eastAsia="Calibri"/>
          <w:szCs w:val="24"/>
        </w:rPr>
      </w:pPr>
      <w:r w:rsidRPr="00702415">
        <w:rPr>
          <w:rFonts w:eastAsia="Calibri"/>
          <w:szCs w:val="24"/>
        </w:rPr>
        <w:t xml:space="preserve">CVVHDF – Continual </w:t>
      </w:r>
      <w:proofErr w:type="spellStart"/>
      <w:r w:rsidRPr="00702415">
        <w:rPr>
          <w:rFonts w:eastAsia="Calibri"/>
          <w:szCs w:val="24"/>
        </w:rPr>
        <w:t>venovenous</w:t>
      </w:r>
      <w:proofErr w:type="spellEnd"/>
      <w:r w:rsidRPr="00702415">
        <w:rPr>
          <w:rFonts w:eastAsia="Calibri"/>
          <w:szCs w:val="24"/>
        </w:rPr>
        <w:t xml:space="preserve"> </w:t>
      </w:r>
      <w:proofErr w:type="spellStart"/>
      <w:r w:rsidRPr="00702415">
        <w:rPr>
          <w:rFonts w:eastAsia="Calibri"/>
          <w:szCs w:val="24"/>
        </w:rPr>
        <w:t>haemodiafiltration</w:t>
      </w:r>
      <w:proofErr w:type="spellEnd"/>
    </w:p>
    <w:p w14:paraId="0A69A6A7" w14:textId="668C08EA" w:rsidR="007E29D6" w:rsidRPr="00702415" w:rsidRDefault="007E29D6" w:rsidP="009773AB">
      <w:pPr>
        <w:rPr>
          <w:rFonts w:eastAsia="Calibri"/>
          <w:szCs w:val="24"/>
        </w:rPr>
      </w:pPr>
      <w:r w:rsidRPr="00702415">
        <w:rPr>
          <w:rFonts w:eastAsia="Calibri"/>
          <w:szCs w:val="24"/>
        </w:rPr>
        <w:t>ECMO – Extra corporeal membrane oxygenation</w:t>
      </w:r>
    </w:p>
    <w:p w14:paraId="253EDDDD" w14:textId="0EA40B2A" w:rsidR="003B4B86" w:rsidRPr="00702415" w:rsidRDefault="003B4B86" w:rsidP="009773AB">
      <w:pPr>
        <w:rPr>
          <w:rFonts w:eastAsia="Calibri"/>
          <w:szCs w:val="24"/>
        </w:rPr>
      </w:pPr>
      <w:r w:rsidRPr="00702415">
        <w:rPr>
          <w:rFonts w:eastAsia="Calibri"/>
          <w:szCs w:val="24"/>
        </w:rPr>
        <w:t>EUC – Electrolytes, urea and creatinine</w:t>
      </w:r>
    </w:p>
    <w:p w14:paraId="04C81EAA" w14:textId="1E5EB126" w:rsidR="007E29D6" w:rsidRPr="00702415" w:rsidRDefault="007E29D6" w:rsidP="009773AB">
      <w:pPr>
        <w:rPr>
          <w:rFonts w:eastAsia="Calibri"/>
          <w:szCs w:val="24"/>
        </w:rPr>
      </w:pPr>
      <w:r w:rsidRPr="00702415">
        <w:rPr>
          <w:rFonts w:eastAsia="Calibri"/>
          <w:szCs w:val="24"/>
        </w:rPr>
        <w:t>HAGMA – High anion gap metabolic acidosis</w:t>
      </w:r>
    </w:p>
    <w:p w14:paraId="31BEB428" w14:textId="54EE3A3A" w:rsidR="003B4B86" w:rsidRPr="00702415" w:rsidRDefault="003B4B86" w:rsidP="009773AB">
      <w:pPr>
        <w:rPr>
          <w:rFonts w:eastAsia="Calibri"/>
          <w:szCs w:val="24"/>
        </w:rPr>
      </w:pPr>
      <w:proofErr w:type="spellStart"/>
      <w:r w:rsidRPr="00702415">
        <w:rPr>
          <w:rFonts w:eastAsia="Calibri"/>
          <w:szCs w:val="24"/>
        </w:rPr>
        <w:t>Hct</w:t>
      </w:r>
      <w:proofErr w:type="spellEnd"/>
      <w:r w:rsidRPr="00702415">
        <w:rPr>
          <w:rFonts w:eastAsia="Calibri"/>
          <w:szCs w:val="24"/>
        </w:rPr>
        <w:t xml:space="preserve"> - Haematocrit</w:t>
      </w:r>
    </w:p>
    <w:p w14:paraId="04DA421D" w14:textId="3B07ACAD" w:rsidR="007E29D6" w:rsidRPr="00702415" w:rsidRDefault="007E29D6" w:rsidP="009773AB">
      <w:pPr>
        <w:rPr>
          <w:rFonts w:eastAsia="Calibri"/>
          <w:szCs w:val="24"/>
        </w:rPr>
      </w:pPr>
      <w:r w:rsidRPr="00702415">
        <w:rPr>
          <w:rFonts w:eastAsia="Calibri"/>
          <w:szCs w:val="24"/>
        </w:rPr>
        <w:t>FBC – Full blood count</w:t>
      </w:r>
    </w:p>
    <w:p w14:paraId="0836C0FA" w14:textId="7598AC67" w:rsidR="007E29D6" w:rsidRPr="00702415" w:rsidRDefault="007E29D6" w:rsidP="009773AB">
      <w:pPr>
        <w:rPr>
          <w:rFonts w:eastAsia="Calibri"/>
          <w:szCs w:val="24"/>
        </w:rPr>
      </w:pPr>
      <w:r w:rsidRPr="00702415">
        <w:rPr>
          <w:rFonts w:eastAsia="Calibri"/>
          <w:szCs w:val="24"/>
        </w:rPr>
        <w:t>HIT – Heparin-induced thrombocytopenia</w:t>
      </w:r>
    </w:p>
    <w:p w14:paraId="7D1AEA6B" w14:textId="115A3FAE" w:rsidR="007E29D6" w:rsidRPr="00702415" w:rsidRDefault="007E29D6" w:rsidP="009773AB">
      <w:pPr>
        <w:rPr>
          <w:rFonts w:eastAsia="Calibri"/>
          <w:szCs w:val="24"/>
        </w:rPr>
      </w:pPr>
      <w:r w:rsidRPr="00702415">
        <w:rPr>
          <w:rFonts w:eastAsia="Calibri"/>
          <w:szCs w:val="24"/>
        </w:rPr>
        <w:t>ICU – Intensive care unit</w:t>
      </w:r>
    </w:p>
    <w:p w14:paraId="4E49AFE8" w14:textId="41B380BD" w:rsidR="003B4B86" w:rsidRPr="00702415" w:rsidRDefault="003B4B86" w:rsidP="009773AB">
      <w:pPr>
        <w:rPr>
          <w:rFonts w:eastAsia="Calibri"/>
          <w:szCs w:val="24"/>
        </w:rPr>
      </w:pPr>
      <w:r w:rsidRPr="00702415">
        <w:rPr>
          <w:rFonts w:eastAsia="Calibri"/>
          <w:szCs w:val="24"/>
        </w:rPr>
        <w:t>INR – International normalised ratio</w:t>
      </w:r>
    </w:p>
    <w:p w14:paraId="4C99DBD6" w14:textId="6EB17F8D" w:rsidR="007E29D6" w:rsidRPr="00702415" w:rsidRDefault="007E29D6" w:rsidP="009773AB">
      <w:pPr>
        <w:rPr>
          <w:rFonts w:eastAsia="Calibri"/>
          <w:szCs w:val="24"/>
        </w:rPr>
      </w:pPr>
      <w:proofErr w:type="spellStart"/>
      <w:r w:rsidRPr="00702415">
        <w:rPr>
          <w:rFonts w:eastAsia="Calibri"/>
          <w:szCs w:val="24"/>
        </w:rPr>
        <w:t>KCl</w:t>
      </w:r>
      <w:proofErr w:type="spellEnd"/>
      <w:r w:rsidRPr="00702415">
        <w:rPr>
          <w:rFonts w:eastAsia="Calibri"/>
          <w:szCs w:val="24"/>
        </w:rPr>
        <w:t xml:space="preserve"> – Potassium chloride</w:t>
      </w:r>
    </w:p>
    <w:p w14:paraId="2A773A63" w14:textId="09C9BD45" w:rsidR="007E29D6" w:rsidRPr="00702415" w:rsidRDefault="003B4B86" w:rsidP="009773AB">
      <w:pPr>
        <w:rPr>
          <w:rFonts w:eastAsia="Calibri"/>
          <w:szCs w:val="24"/>
        </w:rPr>
      </w:pPr>
      <w:r w:rsidRPr="00702415">
        <w:rPr>
          <w:rFonts w:eastAsia="Calibri"/>
          <w:szCs w:val="24"/>
        </w:rPr>
        <w:t>LFT – Liver function test</w:t>
      </w:r>
    </w:p>
    <w:p w14:paraId="1B6EA921" w14:textId="2E695D96" w:rsidR="003B4B86" w:rsidRPr="00702415" w:rsidRDefault="003B4B86" w:rsidP="009773AB">
      <w:pPr>
        <w:rPr>
          <w:rFonts w:eastAsia="Calibri"/>
          <w:szCs w:val="24"/>
        </w:rPr>
      </w:pPr>
      <w:r w:rsidRPr="00702415">
        <w:rPr>
          <w:rFonts w:eastAsia="Calibri"/>
          <w:szCs w:val="24"/>
        </w:rPr>
        <w:t>PBP – Pre-blood pump</w:t>
      </w:r>
    </w:p>
    <w:p w14:paraId="1B381A90" w14:textId="0A523C60" w:rsidR="003B4B86" w:rsidRPr="00702415" w:rsidRDefault="003B4B86" w:rsidP="009773AB">
      <w:pPr>
        <w:rPr>
          <w:rFonts w:eastAsia="Calibri"/>
          <w:szCs w:val="24"/>
        </w:rPr>
      </w:pPr>
      <w:r w:rsidRPr="00702415">
        <w:rPr>
          <w:rFonts w:eastAsia="Calibri"/>
          <w:szCs w:val="24"/>
        </w:rPr>
        <w:t>PFR – Patient fluid removal</w:t>
      </w:r>
    </w:p>
    <w:p w14:paraId="2FEA39FA" w14:textId="0FE2E4D4" w:rsidR="003B4B86" w:rsidRPr="00702415" w:rsidRDefault="003B4B86" w:rsidP="009773AB">
      <w:pPr>
        <w:rPr>
          <w:rFonts w:eastAsia="Calibri"/>
          <w:szCs w:val="24"/>
        </w:rPr>
      </w:pPr>
      <w:r w:rsidRPr="00702415">
        <w:rPr>
          <w:rFonts w:eastAsia="Calibri"/>
          <w:szCs w:val="24"/>
        </w:rPr>
        <w:t>PPE – Personal protective equipment</w:t>
      </w:r>
    </w:p>
    <w:p w14:paraId="0E71441A" w14:textId="7B5A2B03" w:rsidR="003B4B86" w:rsidRPr="00702415" w:rsidRDefault="003B4B86" w:rsidP="009773AB">
      <w:pPr>
        <w:rPr>
          <w:rFonts w:eastAsia="Calibri"/>
          <w:szCs w:val="24"/>
        </w:rPr>
      </w:pPr>
      <w:r w:rsidRPr="00702415">
        <w:rPr>
          <w:rFonts w:eastAsia="Calibri"/>
          <w:szCs w:val="24"/>
        </w:rPr>
        <w:t>RCA – Regional citrate anticoagulation</w:t>
      </w:r>
    </w:p>
    <w:p w14:paraId="4D30FE96" w14:textId="77673983" w:rsidR="003B4B86" w:rsidRPr="00702415" w:rsidRDefault="003B4B86" w:rsidP="009773AB">
      <w:pPr>
        <w:rPr>
          <w:rFonts w:eastAsia="Calibri"/>
          <w:szCs w:val="24"/>
        </w:rPr>
      </w:pPr>
      <w:r w:rsidRPr="00702415">
        <w:rPr>
          <w:rFonts w:eastAsia="Calibri"/>
          <w:szCs w:val="24"/>
        </w:rPr>
        <w:t>SCUF – Slow continuous ultrafiltration</w:t>
      </w:r>
    </w:p>
    <w:p w14:paraId="4E165272" w14:textId="2C419668" w:rsidR="003B4B86" w:rsidRPr="00702415" w:rsidRDefault="003B4B86" w:rsidP="009773AB">
      <w:pPr>
        <w:rPr>
          <w:rFonts w:eastAsia="Calibri"/>
          <w:szCs w:val="24"/>
        </w:rPr>
      </w:pPr>
      <w:r w:rsidRPr="00702415">
        <w:rPr>
          <w:rFonts w:eastAsia="Calibri"/>
          <w:szCs w:val="24"/>
        </w:rPr>
        <w:t>TMP – Transmembrane pressure</w:t>
      </w:r>
    </w:p>
    <w:p w14:paraId="66A07B6D" w14:textId="464CF664" w:rsidR="003B4B86" w:rsidRPr="00702415" w:rsidRDefault="003B4B86" w:rsidP="009773AB">
      <w:pPr>
        <w:rPr>
          <w:rFonts w:eastAsia="Calibri"/>
          <w:szCs w:val="24"/>
        </w:rPr>
      </w:pPr>
      <w:r w:rsidRPr="00702415">
        <w:rPr>
          <w:rFonts w:eastAsia="Calibri"/>
          <w:szCs w:val="24"/>
        </w:rPr>
        <w:t>TPE – Therapeutic plasma exchange</w:t>
      </w:r>
    </w:p>
    <w:p w14:paraId="119533A5" w14:textId="4E638AAD" w:rsidR="003B4B86" w:rsidRPr="00702415" w:rsidRDefault="003B4B86" w:rsidP="009773AB">
      <w:pPr>
        <w:rPr>
          <w:rFonts w:eastAsia="Calibri"/>
          <w:szCs w:val="24"/>
        </w:rPr>
      </w:pPr>
      <w:r w:rsidRPr="00702415">
        <w:rPr>
          <w:rFonts w:eastAsia="Calibri"/>
          <w:szCs w:val="24"/>
        </w:rPr>
        <w:t>VBG – Venous blood gas</w:t>
      </w:r>
    </w:p>
    <w:p w14:paraId="5BCBDBCC" w14:textId="5C8BFDDB" w:rsidR="003B4B86" w:rsidRPr="00702415" w:rsidRDefault="003B4B86" w:rsidP="009773AB">
      <w:pPr>
        <w:rPr>
          <w:rFonts w:eastAsia="Calibri"/>
          <w:szCs w:val="24"/>
        </w:rPr>
      </w:pPr>
      <w:r w:rsidRPr="00702415">
        <w:rPr>
          <w:rFonts w:eastAsia="Calibri"/>
          <w:szCs w:val="24"/>
        </w:rPr>
        <w:t>ΔP – Filter pressure drop</w:t>
      </w:r>
    </w:p>
    <w:p w14:paraId="594C351C" w14:textId="77777777" w:rsidR="00FC6A01" w:rsidRDefault="00FC6A01" w:rsidP="009773AB">
      <w:pPr>
        <w:rPr>
          <w:rFonts w:eastAsia="Calibri"/>
          <w:sz w:val="22"/>
          <w:szCs w:val="22"/>
        </w:rPr>
      </w:pPr>
    </w:p>
    <w:p w14:paraId="20FC5F9A" w14:textId="227890BC" w:rsidR="009773AB" w:rsidRPr="0011328B" w:rsidRDefault="00366964" w:rsidP="0011328B">
      <w:pPr>
        <w:jc w:val="right"/>
        <w:rPr>
          <w:rFonts w:cs="Arial"/>
          <w:i/>
          <w:color w:val="0000FF"/>
          <w:szCs w:val="24"/>
          <w:u w:val="single"/>
        </w:rPr>
      </w:pPr>
      <w:hyperlink w:anchor="Contents" w:history="1">
        <w:r w:rsidR="00702415"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27721304" w14:textId="77777777" w:rsidTr="001D2785">
        <w:trPr>
          <w:cantSplit/>
          <w:trHeight w:val="285"/>
        </w:trPr>
        <w:tc>
          <w:tcPr>
            <w:tcW w:w="9158" w:type="dxa"/>
            <w:shd w:val="clear" w:color="auto" w:fill="A6A6A6" w:themeFill="background1" w:themeFillShade="A6"/>
          </w:tcPr>
          <w:p w14:paraId="1DECFB51" w14:textId="20D187C5" w:rsidR="00871C92" w:rsidRPr="00CD1C0E" w:rsidRDefault="00871C92" w:rsidP="001D2785">
            <w:pPr>
              <w:pStyle w:val="Heading1"/>
            </w:pPr>
            <w:bookmarkStart w:id="43" w:name="_Toc89182394"/>
            <w:r>
              <w:t>Search Terms</w:t>
            </w:r>
            <w:bookmarkEnd w:id="43"/>
          </w:p>
        </w:tc>
      </w:tr>
    </w:tbl>
    <w:p w14:paraId="614BCA42" w14:textId="77777777" w:rsidR="009773AB" w:rsidRDefault="009773AB" w:rsidP="009773AB">
      <w:pPr>
        <w:rPr>
          <w:rFonts w:cs="Calibri,Bold"/>
          <w:bCs/>
          <w:iCs/>
          <w:szCs w:val="24"/>
          <w:lang w:eastAsia="en-AU"/>
        </w:rPr>
      </w:pPr>
    </w:p>
    <w:p w14:paraId="339B3CBD" w14:textId="7ADA7B0F" w:rsidR="009773AB" w:rsidRPr="00F66BC0" w:rsidRDefault="009773AB" w:rsidP="009773AB">
      <w:pPr>
        <w:rPr>
          <w:rFonts w:cs="Calibri,Bold"/>
          <w:bCs/>
          <w:iCs/>
          <w:szCs w:val="24"/>
          <w:lang w:eastAsia="en-AU"/>
        </w:rPr>
      </w:pPr>
      <w:r w:rsidRPr="00F66BC0">
        <w:rPr>
          <w:rFonts w:cs="Calibri,Bold"/>
          <w:bCs/>
          <w:iCs/>
          <w:szCs w:val="24"/>
          <w:lang w:eastAsia="en-AU"/>
        </w:rPr>
        <w:t xml:space="preserve">CRRT, </w:t>
      </w:r>
      <w:r>
        <w:rPr>
          <w:rFonts w:cs="Calibri,Bold"/>
          <w:bCs/>
          <w:iCs/>
          <w:szCs w:val="24"/>
          <w:lang w:eastAsia="en-AU"/>
        </w:rPr>
        <w:t>RCA, CVVHDF, dialysis</w:t>
      </w:r>
      <w:r w:rsidR="00871C92">
        <w:rPr>
          <w:rFonts w:cs="Calibri,Bold"/>
          <w:bCs/>
          <w:iCs/>
          <w:szCs w:val="24"/>
          <w:lang w:eastAsia="en-AU"/>
        </w:rPr>
        <w:t>, renal, haemodialysis</w:t>
      </w:r>
    </w:p>
    <w:p w14:paraId="6575F4AD" w14:textId="77777777" w:rsidR="009773AB" w:rsidRPr="00901883" w:rsidRDefault="009773AB" w:rsidP="009773AB">
      <w:pPr>
        <w:jc w:val="both"/>
        <w:rPr>
          <w:rFonts w:asciiTheme="minorHAnsi" w:hAnsiTheme="minorHAnsi" w:cs="Arial"/>
          <w:b/>
          <w:i/>
          <w:sz w:val="22"/>
          <w:szCs w:val="22"/>
        </w:rPr>
      </w:pPr>
    </w:p>
    <w:p w14:paraId="79387EC4" w14:textId="77777777" w:rsidR="009773AB" w:rsidRDefault="00366964" w:rsidP="009773AB">
      <w:pPr>
        <w:jc w:val="right"/>
        <w:rPr>
          <w:rStyle w:val="Hyperlink"/>
          <w:rFonts w:cs="Arial"/>
          <w:i/>
          <w:szCs w:val="24"/>
        </w:rPr>
      </w:pPr>
      <w:hyperlink w:anchor="Contents" w:history="1">
        <w:r w:rsidR="009773AB" w:rsidRPr="00590902">
          <w:rPr>
            <w:rStyle w:val="Hyperlink"/>
            <w:rFonts w:cs="Arial"/>
            <w:i/>
            <w:szCs w:val="24"/>
          </w:rPr>
          <w:t>Back to Table of Contents</w:t>
        </w:r>
      </w:hyperlink>
      <w:bookmarkStart w:id="44"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871C92" w:rsidRPr="00CD1C0E" w14:paraId="2147C397" w14:textId="77777777" w:rsidTr="001D2785">
        <w:trPr>
          <w:cantSplit/>
          <w:trHeight w:val="285"/>
        </w:trPr>
        <w:tc>
          <w:tcPr>
            <w:tcW w:w="9158" w:type="dxa"/>
            <w:shd w:val="clear" w:color="auto" w:fill="A6A6A6" w:themeFill="background1" w:themeFillShade="A6"/>
          </w:tcPr>
          <w:p w14:paraId="6AB44855" w14:textId="15505D81" w:rsidR="00871C92" w:rsidRPr="00CD1C0E" w:rsidRDefault="00871C92" w:rsidP="001D2785">
            <w:pPr>
              <w:pStyle w:val="Heading1"/>
            </w:pPr>
            <w:bookmarkStart w:id="45" w:name="_Toc89182395"/>
            <w:bookmarkEnd w:id="44"/>
            <w:r>
              <w:t>Attachments</w:t>
            </w:r>
            <w:bookmarkEnd w:id="45"/>
          </w:p>
        </w:tc>
      </w:tr>
    </w:tbl>
    <w:p w14:paraId="0D13B0BC" w14:textId="77777777" w:rsidR="0011328B" w:rsidRDefault="0011328B" w:rsidP="009773AB">
      <w:pPr>
        <w:rPr>
          <w:rFonts w:asciiTheme="minorHAnsi" w:hAnsiTheme="minorHAnsi" w:cstheme="minorHAnsi"/>
        </w:rPr>
      </w:pPr>
    </w:p>
    <w:p w14:paraId="6A9A871E" w14:textId="06552FB4" w:rsidR="009773AB" w:rsidRDefault="009773AB" w:rsidP="009773AB">
      <w:pPr>
        <w:rPr>
          <w:rFonts w:asciiTheme="minorHAnsi" w:hAnsiTheme="minorHAnsi" w:cstheme="minorHAnsi"/>
        </w:rPr>
      </w:pPr>
      <w:r w:rsidRPr="008A0CFC">
        <w:rPr>
          <w:rFonts w:asciiTheme="minorHAnsi" w:hAnsiTheme="minorHAnsi" w:cstheme="minorHAnsi"/>
        </w:rPr>
        <w:t xml:space="preserve">Attachment 1: </w:t>
      </w:r>
      <w:r>
        <w:rPr>
          <w:rFonts w:asciiTheme="minorHAnsi" w:hAnsiTheme="minorHAnsi" w:cstheme="minorHAnsi"/>
        </w:rPr>
        <w:t>Setup steps</w:t>
      </w:r>
    </w:p>
    <w:p w14:paraId="453E830F" w14:textId="77777777" w:rsidR="009773AB" w:rsidRDefault="009773AB" w:rsidP="009773AB">
      <w:pPr>
        <w:rPr>
          <w:rFonts w:asciiTheme="minorHAnsi" w:hAnsiTheme="minorHAnsi" w:cstheme="minorHAnsi"/>
        </w:rPr>
      </w:pPr>
      <w:r>
        <w:rPr>
          <w:rFonts w:asciiTheme="minorHAnsi" w:hAnsiTheme="minorHAnsi" w:cstheme="minorHAnsi"/>
        </w:rPr>
        <w:t>Attachment 2: Emergency l</w:t>
      </w:r>
      <w:r w:rsidRPr="008A0CFC">
        <w:rPr>
          <w:rFonts w:asciiTheme="minorHAnsi" w:hAnsiTheme="minorHAnsi" w:cstheme="minorHAnsi"/>
        </w:rPr>
        <w:t xml:space="preserve">umen swap </w:t>
      </w:r>
      <w:r>
        <w:rPr>
          <w:rFonts w:asciiTheme="minorHAnsi" w:hAnsiTheme="minorHAnsi" w:cstheme="minorHAnsi"/>
        </w:rPr>
        <w:t>instructions</w:t>
      </w:r>
    </w:p>
    <w:p w14:paraId="0A36A547" w14:textId="77777777" w:rsidR="009773AB" w:rsidRPr="00F66BC0" w:rsidRDefault="009773AB" w:rsidP="009773AB">
      <w:pPr>
        <w:rPr>
          <w:rFonts w:asciiTheme="minorHAnsi" w:hAnsiTheme="minorHAnsi" w:cstheme="minorHAnsi"/>
        </w:rPr>
      </w:pPr>
      <w:r w:rsidRPr="00F66BC0">
        <w:rPr>
          <w:rFonts w:asciiTheme="minorHAnsi" w:hAnsiTheme="minorHAnsi" w:cstheme="minorHAnsi"/>
        </w:rPr>
        <w:t xml:space="preserve">Attachment </w:t>
      </w:r>
      <w:r>
        <w:rPr>
          <w:rFonts w:asciiTheme="minorHAnsi" w:hAnsiTheme="minorHAnsi" w:cstheme="minorHAnsi"/>
        </w:rPr>
        <w:t>3</w:t>
      </w:r>
      <w:r w:rsidRPr="00F66BC0">
        <w:rPr>
          <w:rFonts w:asciiTheme="minorHAnsi" w:hAnsiTheme="minorHAnsi" w:cstheme="minorHAnsi"/>
        </w:rPr>
        <w:t xml:space="preserve">: CRRT </w:t>
      </w:r>
      <w:r>
        <w:rPr>
          <w:rFonts w:asciiTheme="minorHAnsi" w:hAnsiTheme="minorHAnsi" w:cstheme="minorHAnsi"/>
        </w:rPr>
        <w:t xml:space="preserve">prescription and </w:t>
      </w:r>
      <w:r w:rsidRPr="00F66BC0">
        <w:rPr>
          <w:rFonts w:asciiTheme="minorHAnsi" w:hAnsiTheme="minorHAnsi" w:cstheme="minorHAnsi"/>
        </w:rPr>
        <w:t xml:space="preserve">order forms on </w:t>
      </w:r>
      <w:proofErr w:type="spellStart"/>
      <w:r w:rsidRPr="00F66BC0">
        <w:rPr>
          <w:rFonts w:asciiTheme="minorHAnsi" w:hAnsiTheme="minorHAnsi" w:cstheme="minorHAnsi"/>
        </w:rPr>
        <w:t>MetaVision</w:t>
      </w:r>
      <w:proofErr w:type="spellEnd"/>
    </w:p>
    <w:p w14:paraId="6D6F4B90" w14:textId="77777777" w:rsidR="009773AB" w:rsidRPr="00F66BC0" w:rsidRDefault="009773AB" w:rsidP="009773AB">
      <w:pPr>
        <w:rPr>
          <w:rFonts w:asciiTheme="minorHAnsi" w:hAnsiTheme="minorHAnsi" w:cstheme="minorHAnsi"/>
        </w:rPr>
      </w:pPr>
      <w:r w:rsidRPr="00F66BC0">
        <w:rPr>
          <w:rFonts w:asciiTheme="minorHAnsi" w:hAnsiTheme="minorHAnsi" w:cstheme="minorHAnsi"/>
        </w:rPr>
        <w:t xml:space="preserve">Attachment </w:t>
      </w:r>
      <w:r>
        <w:rPr>
          <w:rFonts w:asciiTheme="minorHAnsi" w:hAnsiTheme="minorHAnsi" w:cstheme="minorHAnsi"/>
        </w:rPr>
        <w:t>4</w:t>
      </w:r>
      <w:r w:rsidRPr="00F66BC0">
        <w:rPr>
          <w:rFonts w:asciiTheme="minorHAnsi" w:hAnsiTheme="minorHAnsi" w:cstheme="minorHAnsi"/>
        </w:rPr>
        <w:t>: Manual air removal</w:t>
      </w:r>
    </w:p>
    <w:p w14:paraId="61B2CB0C" w14:textId="2CCBE6B4" w:rsidR="009773AB" w:rsidRDefault="009773AB" w:rsidP="009773AB">
      <w:pPr>
        <w:rPr>
          <w:rFonts w:asciiTheme="minorHAnsi" w:hAnsiTheme="minorHAnsi" w:cstheme="minorHAnsi"/>
        </w:rPr>
      </w:pPr>
      <w:r w:rsidRPr="00F66BC0">
        <w:rPr>
          <w:rFonts w:asciiTheme="minorHAnsi" w:hAnsiTheme="minorHAnsi" w:cstheme="minorHAnsi"/>
        </w:rPr>
        <w:t xml:space="preserve">Attachment </w:t>
      </w:r>
      <w:r w:rsidR="007665F7">
        <w:rPr>
          <w:rFonts w:asciiTheme="minorHAnsi" w:hAnsiTheme="minorHAnsi" w:cstheme="minorHAnsi"/>
        </w:rPr>
        <w:t>5</w:t>
      </w:r>
      <w:r w:rsidRPr="00F66BC0">
        <w:rPr>
          <w:rFonts w:asciiTheme="minorHAnsi" w:hAnsiTheme="minorHAnsi" w:cstheme="minorHAnsi"/>
        </w:rPr>
        <w:t>: Saline Recirculation</w:t>
      </w:r>
    </w:p>
    <w:p w14:paraId="23246F64" w14:textId="2C9D55F5" w:rsidR="009773AB" w:rsidRDefault="009773AB" w:rsidP="009773AB">
      <w:pPr>
        <w:rPr>
          <w:rFonts w:asciiTheme="minorHAnsi" w:hAnsiTheme="minorHAnsi" w:cstheme="minorHAnsi"/>
        </w:rPr>
      </w:pPr>
      <w:r w:rsidRPr="00DC01A3">
        <w:rPr>
          <w:rFonts w:asciiTheme="minorHAnsi" w:hAnsiTheme="minorHAnsi" w:cstheme="minorHAnsi"/>
        </w:rPr>
        <w:t xml:space="preserve">Attachment </w:t>
      </w:r>
      <w:r w:rsidR="007665F7">
        <w:rPr>
          <w:rFonts w:asciiTheme="minorHAnsi" w:hAnsiTheme="minorHAnsi" w:cstheme="minorHAnsi"/>
        </w:rPr>
        <w:t>6</w:t>
      </w:r>
      <w:r w:rsidRPr="00DC01A3">
        <w:rPr>
          <w:rFonts w:asciiTheme="minorHAnsi" w:hAnsiTheme="minorHAnsi" w:cstheme="minorHAnsi"/>
        </w:rPr>
        <w:t xml:space="preserve">: </w:t>
      </w:r>
      <w:proofErr w:type="spellStart"/>
      <w:r w:rsidRPr="00DC01A3">
        <w:rPr>
          <w:rFonts w:asciiTheme="minorHAnsi" w:hAnsiTheme="minorHAnsi" w:cstheme="minorHAnsi"/>
        </w:rPr>
        <w:t>PrisMax</w:t>
      </w:r>
      <w:proofErr w:type="spellEnd"/>
      <w:r w:rsidRPr="00DC01A3">
        <w:rPr>
          <w:rFonts w:asciiTheme="minorHAnsi" w:hAnsiTheme="minorHAnsi" w:cstheme="minorHAnsi"/>
        </w:rPr>
        <w:t xml:space="preserve"> machine parts</w:t>
      </w:r>
    </w:p>
    <w:p w14:paraId="47D2159C" w14:textId="70504EBA" w:rsidR="009773AB" w:rsidRPr="00F66BC0" w:rsidRDefault="009773AB" w:rsidP="009773AB">
      <w:pPr>
        <w:rPr>
          <w:rFonts w:asciiTheme="minorHAnsi" w:hAnsiTheme="minorHAnsi" w:cstheme="minorHAnsi"/>
        </w:rPr>
      </w:pPr>
      <w:r w:rsidRPr="00DC01A3">
        <w:rPr>
          <w:rFonts w:asciiTheme="minorHAnsi" w:hAnsiTheme="minorHAnsi" w:cstheme="minorHAnsi"/>
        </w:rPr>
        <w:t xml:space="preserve">Attachment </w:t>
      </w:r>
      <w:r w:rsidR="007665F7">
        <w:rPr>
          <w:rFonts w:asciiTheme="minorHAnsi" w:hAnsiTheme="minorHAnsi" w:cstheme="minorHAnsi"/>
        </w:rPr>
        <w:t>7</w:t>
      </w:r>
      <w:r w:rsidRPr="00DC01A3">
        <w:rPr>
          <w:rFonts w:asciiTheme="minorHAnsi" w:hAnsiTheme="minorHAnsi" w:cstheme="minorHAnsi"/>
        </w:rPr>
        <w:t>: Electrolytes replacement through CRRT solution bags guideline</w:t>
      </w:r>
    </w:p>
    <w:p w14:paraId="6193EA0C" w14:textId="77777777" w:rsidR="009773AB" w:rsidRDefault="009773AB" w:rsidP="009773AB">
      <w:pPr>
        <w:rPr>
          <w:rFonts w:cs="Arial"/>
          <w:szCs w:val="24"/>
        </w:rPr>
      </w:pPr>
    </w:p>
    <w:p w14:paraId="769E6598" w14:textId="77777777" w:rsidR="0011328B" w:rsidRDefault="0011328B" w:rsidP="009773AB">
      <w:pPr>
        <w:rPr>
          <w:rFonts w:cs="Arial"/>
          <w:b/>
          <w:sz w:val="20"/>
        </w:rPr>
      </w:pPr>
    </w:p>
    <w:p w14:paraId="3186BC29" w14:textId="77777777" w:rsidR="0011328B" w:rsidRDefault="0011328B" w:rsidP="009773AB">
      <w:pPr>
        <w:rPr>
          <w:rFonts w:cs="Arial"/>
          <w:b/>
          <w:sz w:val="20"/>
        </w:rPr>
      </w:pPr>
    </w:p>
    <w:p w14:paraId="5ED52872" w14:textId="77777777" w:rsidR="0011328B" w:rsidRDefault="0011328B" w:rsidP="009773AB">
      <w:pPr>
        <w:rPr>
          <w:rFonts w:cs="Arial"/>
          <w:b/>
          <w:sz w:val="20"/>
        </w:rPr>
      </w:pPr>
    </w:p>
    <w:p w14:paraId="0286A92D" w14:textId="18ED3349" w:rsidR="009773AB" w:rsidRPr="008202D3" w:rsidRDefault="009773AB" w:rsidP="009773AB">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0314DC86" w14:textId="476FD372" w:rsidR="009773AB" w:rsidRDefault="009773AB" w:rsidP="009773AB">
      <w:pPr>
        <w:rPr>
          <w:rFonts w:cs="Arial"/>
          <w:i/>
          <w:iCs/>
          <w:sz w:val="20"/>
        </w:rPr>
      </w:pPr>
    </w:p>
    <w:p w14:paraId="280F8A44" w14:textId="77777777" w:rsidR="0011328B" w:rsidRPr="008202D3" w:rsidRDefault="0011328B" w:rsidP="009773AB">
      <w:pPr>
        <w:rPr>
          <w:rFonts w:cs="Arial"/>
          <w:i/>
          <w:iCs/>
          <w:sz w:val="20"/>
        </w:rPr>
      </w:pPr>
    </w:p>
    <w:p w14:paraId="525CA47F" w14:textId="77777777" w:rsidR="009773AB" w:rsidRPr="008202D3" w:rsidRDefault="009773AB" w:rsidP="009773AB">
      <w:pPr>
        <w:rPr>
          <w:rFonts w:cs="Arial"/>
          <w:i/>
          <w:iCs/>
          <w:sz w:val="20"/>
        </w:rPr>
      </w:pPr>
      <w:r w:rsidRPr="008202D3">
        <w:rPr>
          <w:rFonts w:cs="Arial"/>
          <w:i/>
          <w:iCs/>
          <w:sz w:val="20"/>
        </w:rPr>
        <w:t>Policy Team ONLY to complete the following:</w:t>
      </w:r>
    </w:p>
    <w:tbl>
      <w:tblPr>
        <w:tblStyle w:val="TableGrid"/>
        <w:tblW w:w="9053" w:type="dxa"/>
        <w:tblLook w:val="04A0" w:firstRow="1" w:lastRow="0" w:firstColumn="1" w:lastColumn="0" w:noHBand="0" w:noVBand="1"/>
      </w:tblPr>
      <w:tblGrid>
        <w:gridCol w:w="2122"/>
        <w:gridCol w:w="2126"/>
        <w:gridCol w:w="2551"/>
        <w:gridCol w:w="2254"/>
      </w:tblGrid>
      <w:tr w:rsidR="009773AB" w:rsidRPr="008202D3" w14:paraId="3B096860" w14:textId="77777777" w:rsidTr="00FA70B1">
        <w:tc>
          <w:tcPr>
            <w:tcW w:w="2122" w:type="dxa"/>
          </w:tcPr>
          <w:p w14:paraId="471F863B" w14:textId="77777777" w:rsidR="009773AB" w:rsidRPr="008202D3" w:rsidRDefault="009773AB" w:rsidP="001B055A">
            <w:pPr>
              <w:rPr>
                <w:i/>
                <w:sz w:val="20"/>
              </w:rPr>
            </w:pPr>
            <w:r w:rsidRPr="008202D3">
              <w:rPr>
                <w:i/>
                <w:sz w:val="20"/>
              </w:rPr>
              <w:t>Date Amended</w:t>
            </w:r>
          </w:p>
        </w:tc>
        <w:tc>
          <w:tcPr>
            <w:tcW w:w="2126" w:type="dxa"/>
          </w:tcPr>
          <w:p w14:paraId="1F6D5F6D" w14:textId="77777777" w:rsidR="009773AB" w:rsidRPr="008202D3" w:rsidRDefault="009773AB" w:rsidP="001B055A">
            <w:pPr>
              <w:rPr>
                <w:i/>
                <w:sz w:val="20"/>
              </w:rPr>
            </w:pPr>
            <w:r w:rsidRPr="008202D3">
              <w:rPr>
                <w:i/>
                <w:sz w:val="20"/>
              </w:rPr>
              <w:t>Section Amended</w:t>
            </w:r>
          </w:p>
        </w:tc>
        <w:tc>
          <w:tcPr>
            <w:tcW w:w="2551" w:type="dxa"/>
          </w:tcPr>
          <w:p w14:paraId="41F291D8" w14:textId="77777777" w:rsidR="009773AB" w:rsidRPr="008202D3" w:rsidRDefault="009773AB" w:rsidP="001B055A">
            <w:pPr>
              <w:rPr>
                <w:i/>
                <w:sz w:val="20"/>
              </w:rPr>
            </w:pPr>
            <w:r w:rsidRPr="008202D3">
              <w:rPr>
                <w:i/>
                <w:sz w:val="20"/>
              </w:rPr>
              <w:t>Divisional Approval</w:t>
            </w:r>
          </w:p>
        </w:tc>
        <w:tc>
          <w:tcPr>
            <w:tcW w:w="2254" w:type="dxa"/>
          </w:tcPr>
          <w:p w14:paraId="11D1DC9F" w14:textId="77777777" w:rsidR="009773AB" w:rsidRPr="008202D3" w:rsidRDefault="009773AB" w:rsidP="001B055A">
            <w:pPr>
              <w:rPr>
                <w:i/>
                <w:sz w:val="20"/>
              </w:rPr>
            </w:pPr>
            <w:r w:rsidRPr="008202D3">
              <w:rPr>
                <w:i/>
                <w:sz w:val="20"/>
              </w:rPr>
              <w:t xml:space="preserve">Final Approval </w:t>
            </w:r>
          </w:p>
        </w:tc>
      </w:tr>
      <w:tr w:rsidR="009773AB" w:rsidRPr="008202D3" w14:paraId="44468B0B" w14:textId="77777777" w:rsidTr="00FA70B1">
        <w:tc>
          <w:tcPr>
            <w:tcW w:w="2122" w:type="dxa"/>
          </w:tcPr>
          <w:p w14:paraId="72F5EF95" w14:textId="7EC9499C" w:rsidR="009773AB" w:rsidRPr="008202D3" w:rsidRDefault="00FA70B1" w:rsidP="001B055A">
            <w:pPr>
              <w:rPr>
                <w:i/>
                <w:sz w:val="20"/>
              </w:rPr>
            </w:pPr>
            <w:r>
              <w:rPr>
                <w:i/>
                <w:sz w:val="20"/>
              </w:rPr>
              <w:t>3</w:t>
            </w:r>
            <w:r w:rsidRPr="00FA70B1">
              <w:rPr>
                <w:i/>
                <w:sz w:val="20"/>
              </w:rPr>
              <w:t>0 November 2021</w:t>
            </w:r>
          </w:p>
        </w:tc>
        <w:tc>
          <w:tcPr>
            <w:tcW w:w="2126" w:type="dxa"/>
          </w:tcPr>
          <w:p w14:paraId="5FF5169F" w14:textId="2E57AF9C" w:rsidR="009773AB" w:rsidRPr="008202D3" w:rsidRDefault="00FA70B1" w:rsidP="001B055A">
            <w:pPr>
              <w:rPr>
                <w:i/>
                <w:sz w:val="20"/>
              </w:rPr>
            </w:pPr>
            <w:r>
              <w:rPr>
                <w:i/>
                <w:sz w:val="20"/>
              </w:rPr>
              <w:t>N</w:t>
            </w:r>
            <w:r w:rsidRPr="00FA70B1">
              <w:rPr>
                <w:i/>
                <w:sz w:val="20"/>
              </w:rPr>
              <w:t>ew Document</w:t>
            </w:r>
          </w:p>
        </w:tc>
        <w:tc>
          <w:tcPr>
            <w:tcW w:w="2551" w:type="dxa"/>
          </w:tcPr>
          <w:p w14:paraId="5871B664" w14:textId="645C6841" w:rsidR="009773AB" w:rsidRPr="00FA70B1" w:rsidRDefault="00FA70B1" w:rsidP="001B055A">
            <w:pPr>
              <w:rPr>
                <w:i/>
                <w:sz w:val="20"/>
              </w:rPr>
            </w:pPr>
            <w:r w:rsidRPr="00FA70B1">
              <w:rPr>
                <w:i/>
                <w:sz w:val="20"/>
              </w:rPr>
              <w:t>Lisa Gilmore, ED-Surgery</w:t>
            </w:r>
          </w:p>
        </w:tc>
        <w:tc>
          <w:tcPr>
            <w:tcW w:w="2254" w:type="dxa"/>
          </w:tcPr>
          <w:p w14:paraId="1D6EF1FF" w14:textId="7FC102AA" w:rsidR="009773AB" w:rsidRPr="008202D3" w:rsidRDefault="00FA70B1" w:rsidP="001B055A">
            <w:pPr>
              <w:rPr>
                <w:i/>
                <w:sz w:val="20"/>
              </w:rPr>
            </w:pPr>
            <w:r>
              <w:rPr>
                <w:i/>
                <w:sz w:val="20"/>
              </w:rPr>
              <w:t>CHS Policy Committee</w:t>
            </w:r>
          </w:p>
        </w:tc>
      </w:tr>
      <w:tr w:rsidR="009773AB" w:rsidRPr="008202D3" w14:paraId="5F0ECBB5" w14:textId="77777777" w:rsidTr="00FA70B1">
        <w:tc>
          <w:tcPr>
            <w:tcW w:w="2122" w:type="dxa"/>
          </w:tcPr>
          <w:p w14:paraId="615102CE" w14:textId="77777777" w:rsidR="009773AB" w:rsidRPr="008202D3" w:rsidRDefault="009773AB" w:rsidP="001B055A">
            <w:pPr>
              <w:rPr>
                <w:i/>
                <w:sz w:val="20"/>
              </w:rPr>
            </w:pPr>
          </w:p>
        </w:tc>
        <w:tc>
          <w:tcPr>
            <w:tcW w:w="2126" w:type="dxa"/>
          </w:tcPr>
          <w:p w14:paraId="7BE5828E" w14:textId="77777777" w:rsidR="009773AB" w:rsidRPr="008202D3" w:rsidRDefault="009773AB" w:rsidP="001B055A">
            <w:pPr>
              <w:rPr>
                <w:i/>
                <w:sz w:val="20"/>
              </w:rPr>
            </w:pPr>
          </w:p>
        </w:tc>
        <w:tc>
          <w:tcPr>
            <w:tcW w:w="2551" w:type="dxa"/>
          </w:tcPr>
          <w:p w14:paraId="2ECE8D1B" w14:textId="77777777" w:rsidR="009773AB" w:rsidRPr="008202D3" w:rsidRDefault="009773AB" w:rsidP="001B055A">
            <w:pPr>
              <w:rPr>
                <w:i/>
                <w:sz w:val="20"/>
              </w:rPr>
            </w:pPr>
          </w:p>
        </w:tc>
        <w:tc>
          <w:tcPr>
            <w:tcW w:w="2254" w:type="dxa"/>
          </w:tcPr>
          <w:p w14:paraId="450800AD" w14:textId="77777777" w:rsidR="009773AB" w:rsidRPr="008202D3" w:rsidRDefault="009773AB" w:rsidP="001B055A">
            <w:pPr>
              <w:rPr>
                <w:i/>
                <w:sz w:val="20"/>
              </w:rPr>
            </w:pPr>
          </w:p>
        </w:tc>
      </w:tr>
    </w:tbl>
    <w:p w14:paraId="55A9B6F2" w14:textId="77777777" w:rsidR="009773AB" w:rsidRPr="008202D3" w:rsidRDefault="009773AB" w:rsidP="009773AB">
      <w:pPr>
        <w:rPr>
          <w:rFonts w:cs="Arial"/>
          <w:sz w:val="20"/>
        </w:rPr>
      </w:pPr>
    </w:p>
    <w:p w14:paraId="6ADC33BC" w14:textId="77777777" w:rsidR="009773AB" w:rsidRPr="008202D3" w:rsidRDefault="009773AB" w:rsidP="009773AB">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15"/>
        <w:gridCol w:w="6901"/>
      </w:tblGrid>
      <w:tr w:rsidR="009773AB" w:rsidRPr="008202D3" w14:paraId="6659888B" w14:textId="77777777" w:rsidTr="001B055A">
        <w:tc>
          <w:tcPr>
            <w:tcW w:w="2122" w:type="dxa"/>
          </w:tcPr>
          <w:p w14:paraId="1CB99AA0" w14:textId="77777777" w:rsidR="009773AB" w:rsidRPr="008202D3" w:rsidRDefault="009773AB" w:rsidP="001B055A">
            <w:pPr>
              <w:rPr>
                <w:i/>
                <w:sz w:val="20"/>
              </w:rPr>
            </w:pPr>
            <w:r w:rsidRPr="008202D3">
              <w:rPr>
                <w:i/>
                <w:sz w:val="20"/>
              </w:rPr>
              <w:t>Document Number</w:t>
            </w:r>
          </w:p>
        </w:tc>
        <w:tc>
          <w:tcPr>
            <w:tcW w:w="6938" w:type="dxa"/>
          </w:tcPr>
          <w:p w14:paraId="176DB230" w14:textId="77777777" w:rsidR="009773AB" w:rsidRPr="008202D3" w:rsidRDefault="009773AB" w:rsidP="001B055A">
            <w:pPr>
              <w:rPr>
                <w:i/>
                <w:sz w:val="20"/>
              </w:rPr>
            </w:pPr>
            <w:r w:rsidRPr="008202D3">
              <w:rPr>
                <w:i/>
                <w:sz w:val="20"/>
              </w:rPr>
              <w:t>Document Name</w:t>
            </w:r>
          </w:p>
        </w:tc>
      </w:tr>
      <w:tr w:rsidR="009773AB" w:rsidRPr="008202D3" w14:paraId="781B34EF" w14:textId="77777777" w:rsidTr="001B055A">
        <w:tc>
          <w:tcPr>
            <w:tcW w:w="2122" w:type="dxa"/>
          </w:tcPr>
          <w:p w14:paraId="13D823AD" w14:textId="77777777" w:rsidR="009773AB" w:rsidRPr="008202D3" w:rsidRDefault="009773AB" w:rsidP="001B055A">
            <w:pPr>
              <w:rPr>
                <w:i/>
                <w:sz w:val="20"/>
              </w:rPr>
            </w:pPr>
          </w:p>
        </w:tc>
        <w:tc>
          <w:tcPr>
            <w:tcW w:w="6938" w:type="dxa"/>
          </w:tcPr>
          <w:p w14:paraId="65DD5BE4" w14:textId="77777777" w:rsidR="009773AB" w:rsidRPr="008202D3" w:rsidRDefault="009773AB" w:rsidP="001B055A">
            <w:pPr>
              <w:rPr>
                <w:i/>
                <w:sz w:val="20"/>
              </w:rPr>
            </w:pPr>
          </w:p>
        </w:tc>
      </w:tr>
      <w:tr w:rsidR="009773AB" w:rsidRPr="008202D3" w14:paraId="48640FB6" w14:textId="77777777" w:rsidTr="001B055A">
        <w:tc>
          <w:tcPr>
            <w:tcW w:w="2122" w:type="dxa"/>
          </w:tcPr>
          <w:p w14:paraId="46CA9F5F" w14:textId="77777777" w:rsidR="009773AB" w:rsidRPr="008202D3" w:rsidRDefault="009773AB" w:rsidP="001B055A">
            <w:pPr>
              <w:rPr>
                <w:i/>
                <w:sz w:val="20"/>
              </w:rPr>
            </w:pPr>
          </w:p>
        </w:tc>
        <w:tc>
          <w:tcPr>
            <w:tcW w:w="6938" w:type="dxa"/>
          </w:tcPr>
          <w:p w14:paraId="6650E4BD" w14:textId="77777777" w:rsidR="009773AB" w:rsidRPr="008202D3" w:rsidRDefault="009773AB" w:rsidP="001B055A">
            <w:pPr>
              <w:rPr>
                <w:i/>
                <w:sz w:val="20"/>
              </w:rPr>
            </w:pPr>
          </w:p>
        </w:tc>
      </w:tr>
    </w:tbl>
    <w:p w14:paraId="41BB85EB" w14:textId="18877046" w:rsidR="009773AB" w:rsidRDefault="009773AB" w:rsidP="009773AB">
      <w:pPr>
        <w:spacing w:after="200" w:line="276" w:lineRule="auto"/>
        <w:rPr>
          <w:rFonts w:cs="Arial"/>
          <w:szCs w:val="24"/>
        </w:rPr>
      </w:pPr>
    </w:p>
    <w:p w14:paraId="1EEAF3A4" w14:textId="3691959F" w:rsidR="00291967" w:rsidRDefault="00291967" w:rsidP="009773AB">
      <w:pPr>
        <w:spacing w:after="200" w:line="276" w:lineRule="auto"/>
        <w:rPr>
          <w:rFonts w:cs="Arial"/>
          <w:szCs w:val="24"/>
        </w:rPr>
      </w:pPr>
    </w:p>
    <w:p w14:paraId="0A25D3B3" w14:textId="683732D2" w:rsidR="00291967" w:rsidRDefault="00291967" w:rsidP="009773AB">
      <w:pPr>
        <w:spacing w:after="200" w:line="276" w:lineRule="auto"/>
        <w:rPr>
          <w:rFonts w:cs="Arial"/>
          <w:szCs w:val="24"/>
        </w:rPr>
      </w:pPr>
    </w:p>
    <w:p w14:paraId="28A5965B" w14:textId="7385E265" w:rsidR="00291967" w:rsidRDefault="00291967" w:rsidP="009773AB">
      <w:pPr>
        <w:spacing w:after="200" w:line="276" w:lineRule="auto"/>
        <w:rPr>
          <w:rFonts w:cs="Arial"/>
          <w:szCs w:val="24"/>
        </w:rPr>
      </w:pPr>
    </w:p>
    <w:p w14:paraId="724B2583" w14:textId="47EB174A" w:rsidR="00291967" w:rsidRDefault="00291967" w:rsidP="009773AB">
      <w:pPr>
        <w:spacing w:after="200" w:line="276" w:lineRule="auto"/>
        <w:rPr>
          <w:rFonts w:cs="Arial"/>
          <w:szCs w:val="24"/>
        </w:rPr>
      </w:pPr>
    </w:p>
    <w:p w14:paraId="20E93FBC" w14:textId="471FD78F" w:rsidR="00871C92" w:rsidRDefault="00871C92">
      <w:pPr>
        <w:spacing w:after="160" w:line="259" w:lineRule="auto"/>
        <w:rPr>
          <w:rFonts w:cs="Arial"/>
          <w:szCs w:val="24"/>
        </w:rPr>
      </w:pPr>
      <w:r>
        <w:rPr>
          <w:rFonts w:cs="Arial"/>
          <w:szCs w:val="24"/>
        </w:rPr>
        <w:br w:type="page"/>
      </w:r>
    </w:p>
    <w:p w14:paraId="520D692D" w14:textId="4289ED86" w:rsidR="009773AB" w:rsidRDefault="009773AB" w:rsidP="008F42C2">
      <w:pPr>
        <w:pStyle w:val="Heading2"/>
      </w:pPr>
      <w:bookmarkStart w:id="46" w:name="_Toc89182396"/>
      <w:r w:rsidRPr="0023245C">
        <w:lastRenderedPageBreak/>
        <w:t>Attachment 1: CRRT Setup Steps</w:t>
      </w:r>
      <w:bookmarkEnd w:id="46"/>
    </w:p>
    <w:p w14:paraId="406A1634" w14:textId="77777777" w:rsidR="008F42C2" w:rsidRPr="008F42C2" w:rsidRDefault="008F42C2" w:rsidP="008F42C2"/>
    <w:tbl>
      <w:tblPr>
        <w:tblStyle w:val="TableGrid"/>
        <w:tblW w:w="0" w:type="auto"/>
        <w:tblLook w:val="04A0" w:firstRow="1" w:lastRow="0" w:firstColumn="1" w:lastColumn="0" w:noHBand="0" w:noVBand="1"/>
      </w:tblPr>
      <w:tblGrid>
        <w:gridCol w:w="1838"/>
        <w:gridCol w:w="7178"/>
      </w:tblGrid>
      <w:tr w:rsidR="009773AB" w14:paraId="12657984" w14:textId="77777777" w:rsidTr="001B055A">
        <w:tc>
          <w:tcPr>
            <w:tcW w:w="1838" w:type="dxa"/>
          </w:tcPr>
          <w:p w14:paraId="6788D742" w14:textId="77777777" w:rsidR="009773AB" w:rsidRDefault="009773AB" w:rsidP="001B055A">
            <w:bookmarkStart w:id="47" w:name="_Hlk69480453"/>
            <w:r>
              <w:t>Name of steps</w:t>
            </w:r>
          </w:p>
        </w:tc>
        <w:tc>
          <w:tcPr>
            <w:tcW w:w="7178" w:type="dxa"/>
          </w:tcPr>
          <w:p w14:paraId="07B6FF1C" w14:textId="77777777" w:rsidR="009773AB" w:rsidRDefault="009773AB" w:rsidP="001B055A">
            <w:r>
              <w:t>Instructions for each step</w:t>
            </w:r>
          </w:p>
        </w:tc>
      </w:tr>
      <w:tr w:rsidR="009773AB" w14:paraId="5BDE5353" w14:textId="77777777" w:rsidTr="001B055A">
        <w:tc>
          <w:tcPr>
            <w:tcW w:w="1838" w:type="dxa"/>
          </w:tcPr>
          <w:p w14:paraId="59F37419" w14:textId="77777777" w:rsidR="009773AB" w:rsidRDefault="009773AB" w:rsidP="001B055A">
            <w:r>
              <w:t xml:space="preserve">1. Patient </w:t>
            </w:r>
          </w:p>
          <w:p w14:paraId="6BB9D74B" w14:textId="50190E80" w:rsidR="009773AB" w:rsidRDefault="009773AB" w:rsidP="001B055A"/>
        </w:tc>
        <w:tc>
          <w:tcPr>
            <w:tcW w:w="7178" w:type="dxa"/>
          </w:tcPr>
          <w:p w14:paraId="53854DE2" w14:textId="77777777" w:rsidR="009773AB" w:rsidRDefault="009773AB" w:rsidP="009773AB">
            <w:pPr>
              <w:pStyle w:val="ListParagraph"/>
              <w:numPr>
                <w:ilvl w:val="0"/>
                <w:numId w:val="34"/>
              </w:numPr>
            </w:pPr>
            <w:r>
              <w:t xml:space="preserve">Select </w:t>
            </w:r>
            <w:r w:rsidRPr="00492C14">
              <w:rPr>
                <w:b/>
                <w:bCs/>
              </w:rPr>
              <w:t>New Patient</w:t>
            </w:r>
            <w:r>
              <w:t xml:space="preserve">. </w:t>
            </w:r>
          </w:p>
          <w:p w14:paraId="3C09B7D6" w14:textId="3C5A7642" w:rsidR="009773AB" w:rsidRDefault="009773AB" w:rsidP="009773AB">
            <w:pPr>
              <w:pStyle w:val="ListParagraph"/>
              <w:numPr>
                <w:ilvl w:val="0"/>
                <w:numId w:val="34"/>
              </w:numPr>
            </w:pPr>
            <w:r>
              <w:t>Enter patient ID, weight</w:t>
            </w:r>
            <w:r w:rsidR="00143EEB">
              <w:t>,</w:t>
            </w:r>
            <w:r>
              <w:t xml:space="preserve"> and </w:t>
            </w:r>
            <w:bookmarkStart w:id="48" w:name="_Hlk69863799"/>
            <w:r>
              <w:t>H</w:t>
            </w:r>
            <w:r w:rsidR="00143EEB">
              <w:t>a</w:t>
            </w:r>
            <w:r>
              <w:t>ematocrit</w:t>
            </w:r>
            <w:bookmarkEnd w:id="48"/>
            <w:r>
              <w:t xml:space="preserve"> (</w:t>
            </w:r>
            <w:proofErr w:type="spellStart"/>
            <w:r>
              <w:t>Hct</w:t>
            </w:r>
            <w:proofErr w:type="spellEnd"/>
            <w:r>
              <w:t>).</w:t>
            </w:r>
          </w:p>
        </w:tc>
      </w:tr>
      <w:tr w:rsidR="009773AB" w14:paraId="1B014E18" w14:textId="77777777" w:rsidTr="001B055A">
        <w:tc>
          <w:tcPr>
            <w:tcW w:w="1838" w:type="dxa"/>
          </w:tcPr>
          <w:p w14:paraId="7B2F7509" w14:textId="77777777" w:rsidR="009773AB" w:rsidRDefault="009773AB" w:rsidP="001B055A">
            <w:r>
              <w:t>2. Therapy</w:t>
            </w:r>
          </w:p>
          <w:p w14:paraId="66A9CAF6" w14:textId="77777777" w:rsidR="009773AB" w:rsidRDefault="009773AB" w:rsidP="001B055A"/>
        </w:tc>
        <w:tc>
          <w:tcPr>
            <w:tcW w:w="7178" w:type="dxa"/>
          </w:tcPr>
          <w:p w14:paraId="1ADC2067" w14:textId="77777777" w:rsidR="009773AB" w:rsidRDefault="009773AB" w:rsidP="009773AB">
            <w:pPr>
              <w:pStyle w:val="ListParagraph"/>
              <w:numPr>
                <w:ilvl w:val="0"/>
                <w:numId w:val="33"/>
              </w:numPr>
            </w:pPr>
            <w:r w:rsidRPr="000067C0">
              <w:t xml:space="preserve">Select CRRT, then </w:t>
            </w:r>
            <w:r>
              <w:t>select</w:t>
            </w:r>
            <w:r w:rsidRPr="000067C0">
              <w:t xml:space="preserve"> CVVHDF mode.</w:t>
            </w:r>
          </w:p>
          <w:p w14:paraId="09D3CB84" w14:textId="77777777" w:rsidR="009773AB" w:rsidRDefault="009773AB" w:rsidP="009773AB">
            <w:pPr>
              <w:pStyle w:val="ListParagraph"/>
              <w:numPr>
                <w:ilvl w:val="0"/>
                <w:numId w:val="33"/>
              </w:numPr>
            </w:pPr>
            <w:r>
              <w:t>Select set – ST 100 (select as appropriate)</w:t>
            </w:r>
          </w:p>
          <w:p w14:paraId="1D332DFE" w14:textId="4650E750" w:rsidR="009773AB" w:rsidRDefault="009773AB" w:rsidP="009773AB">
            <w:pPr>
              <w:pStyle w:val="ListParagraph"/>
              <w:numPr>
                <w:ilvl w:val="0"/>
                <w:numId w:val="33"/>
              </w:numPr>
            </w:pPr>
            <w:r w:rsidRPr="00031C92">
              <w:t xml:space="preserve">Select anticoagulation method as per order. </w:t>
            </w:r>
            <w:r>
              <w:t xml:space="preserve">If </w:t>
            </w:r>
            <w:r w:rsidRPr="00492C14">
              <w:rPr>
                <w:b/>
                <w:bCs/>
              </w:rPr>
              <w:t>no anticoagulation</w:t>
            </w:r>
            <w:r>
              <w:t xml:space="preserve"> is required at the beginning of treatment, it is advisable to select </w:t>
            </w:r>
            <w:r w:rsidRPr="00492C14">
              <w:rPr>
                <w:b/>
                <w:bCs/>
              </w:rPr>
              <w:t>syringe anticoagulation</w:t>
            </w:r>
            <w:r>
              <w:t xml:space="preserve"> and connect a syringe filled with 0.9% sodium chloride. This ensures the syringe line is primed during the automatic priming cycle and anticoagulation with heparin can be added to the circuit at any time during treatment by changing the syringe.</w:t>
            </w:r>
          </w:p>
          <w:p w14:paraId="4F78351A" w14:textId="5B119E49" w:rsidR="009773AB" w:rsidRDefault="009773AB" w:rsidP="009773AB">
            <w:pPr>
              <w:pStyle w:val="ListParagraph"/>
              <w:numPr>
                <w:ilvl w:val="0"/>
                <w:numId w:val="33"/>
              </w:numPr>
            </w:pPr>
            <w:r>
              <w:t>Select accessories: Auto Efflue</w:t>
            </w:r>
            <w:r w:rsidR="004739C4">
              <w:t>nt</w:t>
            </w:r>
            <w:r>
              <w:t xml:space="preserve"> or None (normal effluent bag)</w:t>
            </w:r>
          </w:p>
          <w:p w14:paraId="5199F964" w14:textId="77777777" w:rsidR="009773AB" w:rsidRDefault="009773AB" w:rsidP="009773AB">
            <w:pPr>
              <w:pStyle w:val="ListParagraph"/>
              <w:numPr>
                <w:ilvl w:val="0"/>
                <w:numId w:val="33"/>
              </w:numPr>
            </w:pPr>
            <w:proofErr w:type="spellStart"/>
            <w:r w:rsidRPr="002A4903">
              <w:rPr>
                <w:u w:val="single"/>
              </w:rPr>
              <w:t>PrisMax</w:t>
            </w:r>
            <w:proofErr w:type="spellEnd"/>
            <w:r>
              <w:t xml:space="preserve">: Select accessories - Blood warmer: </w:t>
            </w:r>
            <w:proofErr w:type="spellStart"/>
            <w:r>
              <w:t>TherMax</w:t>
            </w:r>
            <w:proofErr w:type="spellEnd"/>
            <w:r>
              <w:t>.</w:t>
            </w:r>
          </w:p>
        </w:tc>
      </w:tr>
      <w:tr w:rsidR="009773AB" w14:paraId="5A90512A" w14:textId="77777777" w:rsidTr="001B055A">
        <w:tc>
          <w:tcPr>
            <w:tcW w:w="1838" w:type="dxa"/>
          </w:tcPr>
          <w:p w14:paraId="1C1D9D40" w14:textId="77777777" w:rsidR="009773AB" w:rsidRDefault="009773AB" w:rsidP="001B055A">
            <w:r>
              <w:t>3. Prescription</w:t>
            </w:r>
          </w:p>
        </w:tc>
        <w:tc>
          <w:tcPr>
            <w:tcW w:w="7178" w:type="dxa"/>
          </w:tcPr>
          <w:p w14:paraId="3726725F" w14:textId="77777777" w:rsidR="009773AB" w:rsidRDefault="009773AB" w:rsidP="009773AB">
            <w:pPr>
              <w:pStyle w:val="ListParagraph"/>
              <w:numPr>
                <w:ilvl w:val="0"/>
                <w:numId w:val="35"/>
              </w:numPr>
            </w:pPr>
            <w:r>
              <w:t>Select and enter Blood Flow Rate first.</w:t>
            </w:r>
          </w:p>
          <w:p w14:paraId="58FE8359" w14:textId="77777777" w:rsidR="009773AB" w:rsidRDefault="009773AB" w:rsidP="009773AB">
            <w:pPr>
              <w:pStyle w:val="ListParagraph"/>
              <w:numPr>
                <w:ilvl w:val="0"/>
                <w:numId w:val="35"/>
              </w:numPr>
            </w:pPr>
            <w:r>
              <w:t>Enter PBP rate (enter Citrate dose if on RCA), dialysate rate, replacement fluid rate (select Post Replacement), Fluid Removal Rate, Syringe rate.</w:t>
            </w:r>
          </w:p>
          <w:p w14:paraId="3701C932" w14:textId="77777777" w:rsidR="009773AB" w:rsidRDefault="009773AB" w:rsidP="009773AB">
            <w:pPr>
              <w:pStyle w:val="ListParagraph"/>
              <w:numPr>
                <w:ilvl w:val="0"/>
                <w:numId w:val="35"/>
              </w:numPr>
            </w:pPr>
            <w:r>
              <w:t>Enter Set Temperature</w:t>
            </w:r>
          </w:p>
        </w:tc>
      </w:tr>
      <w:tr w:rsidR="009773AB" w14:paraId="7025E99A" w14:textId="77777777" w:rsidTr="001B055A">
        <w:tc>
          <w:tcPr>
            <w:tcW w:w="1838" w:type="dxa"/>
          </w:tcPr>
          <w:p w14:paraId="6D869577" w14:textId="77777777" w:rsidR="009773AB" w:rsidRDefault="009773AB" w:rsidP="001B055A">
            <w:r>
              <w:t>4. Sets</w:t>
            </w:r>
          </w:p>
        </w:tc>
        <w:tc>
          <w:tcPr>
            <w:tcW w:w="7178" w:type="dxa"/>
          </w:tcPr>
          <w:p w14:paraId="5F20F4EF" w14:textId="493DC88F" w:rsidR="009773AB" w:rsidRPr="00492C14" w:rsidRDefault="009773AB" w:rsidP="009773AB">
            <w:pPr>
              <w:pStyle w:val="ListParagraph"/>
              <w:numPr>
                <w:ilvl w:val="0"/>
                <w:numId w:val="36"/>
              </w:numPr>
            </w:pPr>
            <w:r w:rsidRPr="00492C14">
              <w:t>Scan ST100 barcode and load</w:t>
            </w:r>
            <w:r>
              <w:t xml:space="preserve"> </w:t>
            </w:r>
            <w:r w:rsidRPr="00492C14">
              <w:t>set</w:t>
            </w:r>
            <w:r>
              <w:t>.</w:t>
            </w:r>
          </w:p>
          <w:p w14:paraId="0E6154A9" w14:textId="77777777" w:rsidR="009773AB" w:rsidRDefault="009773AB" w:rsidP="009773AB">
            <w:pPr>
              <w:pStyle w:val="ListParagraph"/>
              <w:numPr>
                <w:ilvl w:val="0"/>
                <w:numId w:val="36"/>
              </w:numPr>
            </w:pPr>
            <w:proofErr w:type="spellStart"/>
            <w:r w:rsidRPr="002A4903">
              <w:rPr>
                <w:u w:val="single"/>
              </w:rPr>
              <w:t>PrisMax</w:t>
            </w:r>
            <w:proofErr w:type="spellEnd"/>
            <w:r>
              <w:t>: s</w:t>
            </w:r>
            <w:r w:rsidRPr="00492C14">
              <w:t xml:space="preserve">can Auto-Effluent (AE) barcode </w:t>
            </w:r>
            <w:r>
              <w:t xml:space="preserve">if using </w:t>
            </w:r>
            <w:r w:rsidRPr="00492C14">
              <w:t>and install set.</w:t>
            </w:r>
            <w:r>
              <w:t xml:space="preserve"> Install </w:t>
            </w:r>
            <w:proofErr w:type="spellStart"/>
            <w:r>
              <w:t>TherMax</w:t>
            </w:r>
            <w:proofErr w:type="spellEnd"/>
            <w:r>
              <w:t xml:space="preserve"> disposable bag and connect to set. </w:t>
            </w:r>
          </w:p>
          <w:p w14:paraId="46F99715" w14:textId="77777777" w:rsidR="009773AB" w:rsidRPr="002A4903" w:rsidRDefault="009773AB" w:rsidP="009773AB">
            <w:pPr>
              <w:pStyle w:val="ListParagraph"/>
              <w:numPr>
                <w:ilvl w:val="0"/>
                <w:numId w:val="36"/>
              </w:numPr>
            </w:pPr>
            <w:proofErr w:type="spellStart"/>
            <w:r w:rsidRPr="002A4903">
              <w:rPr>
                <w:u w:val="single"/>
              </w:rPr>
              <w:t>PrismaFlex</w:t>
            </w:r>
            <w:proofErr w:type="spellEnd"/>
            <w:r>
              <w:t xml:space="preserve">: </w:t>
            </w:r>
            <w:r w:rsidRPr="002C06DE">
              <w:t xml:space="preserve">Install SP420 Extension line onto </w:t>
            </w:r>
            <w:proofErr w:type="spellStart"/>
            <w:r w:rsidRPr="002C06DE">
              <w:t>Prismatherm</w:t>
            </w:r>
            <w:proofErr w:type="spellEnd"/>
            <w:r w:rsidRPr="002C06DE">
              <w:t xml:space="preserve"> II Blood warmer</w:t>
            </w:r>
            <w:r>
              <w:t xml:space="preserve"> and connect to set. Pushing the line into the grooves from the front to back of the warmer. </w:t>
            </w:r>
          </w:p>
        </w:tc>
      </w:tr>
      <w:tr w:rsidR="009773AB" w14:paraId="5A1648F2" w14:textId="77777777" w:rsidTr="001B055A">
        <w:tc>
          <w:tcPr>
            <w:tcW w:w="1838" w:type="dxa"/>
          </w:tcPr>
          <w:p w14:paraId="797FA523" w14:textId="77777777" w:rsidR="009773AB" w:rsidRDefault="009773AB" w:rsidP="001B055A">
            <w:r>
              <w:t>5. Fluids</w:t>
            </w:r>
          </w:p>
        </w:tc>
        <w:tc>
          <w:tcPr>
            <w:tcW w:w="7178" w:type="dxa"/>
          </w:tcPr>
          <w:p w14:paraId="30EF3B02" w14:textId="77777777" w:rsidR="009773AB" w:rsidRDefault="009773AB" w:rsidP="009773AB">
            <w:pPr>
              <w:pStyle w:val="ListParagraph"/>
              <w:numPr>
                <w:ilvl w:val="0"/>
                <w:numId w:val="37"/>
              </w:numPr>
            </w:pPr>
            <w:r w:rsidRPr="00492C14">
              <w:t>Prepare and connect priming bag</w:t>
            </w:r>
            <w:r>
              <w:t>s.</w:t>
            </w:r>
          </w:p>
          <w:p w14:paraId="64B788FA" w14:textId="77777777" w:rsidR="009773AB" w:rsidRDefault="009773AB" w:rsidP="009773AB">
            <w:pPr>
              <w:pStyle w:val="ListParagraph"/>
              <w:numPr>
                <w:ilvl w:val="0"/>
                <w:numId w:val="37"/>
              </w:numPr>
            </w:pPr>
            <w:r w:rsidRPr="00492C14">
              <w:t>Prepare and connect solution bags</w:t>
            </w:r>
            <w:r>
              <w:t>.</w:t>
            </w:r>
          </w:p>
          <w:p w14:paraId="700EC312" w14:textId="453767F6" w:rsidR="009773AB" w:rsidRDefault="009773AB" w:rsidP="001B055A">
            <w:pPr>
              <w:pStyle w:val="ListParagraph"/>
              <w:rPr>
                <w:sz w:val="20"/>
              </w:rPr>
            </w:pPr>
            <w:r w:rsidRPr="00F51031">
              <w:rPr>
                <w:sz w:val="20"/>
              </w:rPr>
              <w:t xml:space="preserve">Add correct amount of </w:t>
            </w:r>
            <w:r w:rsidR="004739C4">
              <w:rPr>
                <w:sz w:val="20"/>
              </w:rPr>
              <w:t>p</w:t>
            </w:r>
            <w:r w:rsidRPr="00F51031">
              <w:rPr>
                <w:sz w:val="20"/>
              </w:rPr>
              <w:t xml:space="preserve">otassium </w:t>
            </w:r>
            <w:r w:rsidR="004739C4">
              <w:rPr>
                <w:sz w:val="20"/>
              </w:rPr>
              <w:t>c</w:t>
            </w:r>
            <w:r w:rsidRPr="00F51031">
              <w:rPr>
                <w:sz w:val="20"/>
              </w:rPr>
              <w:t xml:space="preserve">hloride </w:t>
            </w:r>
            <w:r>
              <w:rPr>
                <w:sz w:val="20"/>
              </w:rPr>
              <w:t xml:space="preserve">(maximum 20mmol) </w:t>
            </w:r>
            <w:r w:rsidRPr="00F51031">
              <w:rPr>
                <w:sz w:val="20"/>
              </w:rPr>
              <w:t xml:space="preserve">to </w:t>
            </w:r>
            <w:proofErr w:type="spellStart"/>
            <w:r w:rsidRPr="00F51031">
              <w:rPr>
                <w:sz w:val="20"/>
              </w:rPr>
              <w:t>Prismocitrate</w:t>
            </w:r>
            <w:proofErr w:type="spellEnd"/>
            <w:r w:rsidRPr="00F51031">
              <w:rPr>
                <w:sz w:val="20"/>
              </w:rPr>
              <w:t xml:space="preserve"> bag and </w:t>
            </w:r>
            <w:proofErr w:type="spellStart"/>
            <w:r w:rsidRPr="00F51031">
              <w:rPr>
                <w:sz w:val="20"/>
              </w:rPr>
              <w:t>Hemosol</w:t>
            </w:r>
            <w:proofErr w:type="spellEnd"/>
            <w:r w:rsidRPr="00F51031">
              <w:rPr>
                <w:sz w:val="20"/>
              </w:rPr>
              <w:t xml:space="preserve"> bag as per prescription. </w:t>
            </w:r>
          </w:p>
          <w:p w14:paraId="015E8B18" w14:textId="77777777" w:rsidR="009773AB" w:rsidRDefault="009773AB" w:rsidP="001B055A">
            <w:pPr>
              <w:pStyle w:val="ListParagraph"/>
              <w:rPr>
                <w:b/>
                <w:bCs/>
                <w:szCs w:val="24"/>
              </w:rPr>
            </w:pPr>
            <w:r>
              <w:rPr>
                <w:b/>
                <w:bCs/>
                <w:szCs w:val="24"/>
              </w:rPr>
              <w:t xml:space="preserve">For Citrate Anticoagulation: </w:t>
            </w:r>
          </w:p>
          <w:p w14:paraId="230ACD72" w14:textId="77777777" w:rsidR="009773AB" w:rsidRPr="0062343F" w:rsidRDefault="009773AB" w:rsidP="009773AB">
            <w:pPr>
              <w:pStyle w:val="ListParagraph"/>
              <w:numPr>
                <w:ilvl w:val="0"/>
                <w:numId w:val="50"/>
              </w:numPr>
              <w:rPr>
                <w:szCs w:val="24"/>
              </w:rPr>
            </w:pPr>
            <w:r w:rsidRPr="0062343F">
              <w:rPr>
                <w:szCs w:val="24"/>
              </w:rPr>
              <w:t xml:space="preserve">Hang </w:t>
            </w:r>
            <w:proofErr w:type="spellStart"/>
            <w:r w:rsidRPr="0062343F">
              <w:rPr>
                <w:b/>
                <w:bCs/>
                <w:szCs w:val="24"/>
              </w:rPr>
              <w:t>Prismocitrate</w:t>
            </w:r>
            <w:proofErr w:type="spellEnd"/>
            <w:r w:rsidRPr="0062343F">
              <w:rPr>
                <w:b/>
                <w:bCs/>
                <w:szCs w:val="24"/>
              </w:rPr>
              <w:t xml:space="preserve"> 18/0</w:t>
            </w:r>
            <w:r w:rsidRPr="0062343F">
              <w:rPr>
                <w:szCs w:val="24"/>
              </w:rPr>
              <w:t xml:space="preserve"> on the white </w:t>
            </w:r>
            <w:r>
              <w:rPr>
                <w:szCs w:val="24"/>
              </w:rPr>
              <w:t>s</w:t>
            </w:r>
            <w:r w:rsidRPr="0062343F">
              <w:rPr>
                <w:szCs w:val="24"/>
              </w:rPr>
              <w:t>cale</w:t>
            </w:r>
            <w:r>
              <w:rPr>
                <w:szCs w:val="24"/>
              </w:rPr>
              <w:t xml:space="preserve"> </w:t>
            </w:r>
            <w:r>
              <w:rPr>
                <w:noProof/>
                <w:szCs w:val="24"/>
              </w:rPr>
              <mc:AlternateContent>
                <mc:Choice Requires="wps">
                  <w:drawing>
                    <wp:inline distT="0" distB="0" distL="0" distR="0" wp14:anchorId="700E49E1" wp14:editId="6F352F00">
                      <wp:extent cx="150125" cy="126848"/>
                      <wp:effectExtent l="0" t="0" r="21590" b="26035"/>
                      <wp:docPr id="16" name="Isosceles Triangle 16"/>
                      <wp:cNvGraphicFramePr/>
                      <a:graphic xmlns:a="http://schemas.openxmlformats.org/drawingml/2006/main">
                        <a:graphicData uri="http://schemas.microsoft.com/office/word/2010/wordprocessingShape">
                          <wps:wsp>
                            <wps:cNvSpPr/>
                            <wps:spPr>
                              <a:xfrm>
                                <a:off x="0" y="0"/>
                                <a:ext cx="150125" cy="126848"/>
                              </a:xfrm>
                              <a:prstGeom prst="triangl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22153846">
                    <v:shapetype id="_x0000_t5" coordsize="21600,21600" o:spt="5" adj="10800" path="m@0,l,21600r21600,xe" w14:anchorId="72E2DAA5">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16" style="width:11.8pt;height:10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5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">
                      <w10:anchorlock/>
                    </v:shape>
                  </w:pict>
                </mc:Fallback>
              </mc:AlternateContent>
            </w:r>
            <w:r>
              <w:rPr>
                <w:szCs w:val="24"/>
              </w:rPr>
              <w:t xml:space="preserve"> </w:t>
            </w:r>
            <w:r w:rsidRPr="0062343F">
              <w:rPr>
                <w:szCs w:val="24"/>
              </w:rPr>
              <w:t>(PBP)</w:t>
            </w:r>
            <w:r>
              <w:rPr>
                <w:szCs w:val="24"/>
              </w:rPr>
              <w:t xml:space="preserve">  </w:t>
            </w:r>
          </w:p>
          <w:p w14:paraId="70784AF4" w14:textId="77777777" w:rsidR="009773AB" w:rsidRPr="0062343F" w:rsidRDefault="009773AB" w:rsidP="009773AB">
            <w:pPr>
              <w:pStyle w:val="ListParagraph"/>
              <w:numPr>
                <w:ilvl w:val="0"/>
                <w:numId w:val="50"/>
              </w:numPr>
              <w:rPr>
                <w:szCs w:val="24"/>
              </w:rPr>
            </w:pPr>
            <w:r w:rsidRPr="0062343F">
              <w:rPr>
                <w:szCs w:val="24"/>
              </w:rPr>
              <w:t xml:space="preserve">Hang </w:t>
            </w:r>
            <w:r w:rsidRPr="0062343F">
              <w:rPr>
                <w:b/>
                <w:bCs/>
                <w:szCs w:val="24"/>
              </w:rPr>
              <w:t>Prisma0cal</w:t>
            </w:r>
            <w:r w:rsidRPr="0062343F">
              <w:rPr>
                <w:szCs w:val="24"/>
              </w:rPr>
              <w:t xml:space="preserve"> on the green scale</w:t>
            </w:r>
            <w:r>
              <w:rPr>
                <w:szCs w:val="24"/>
              </w:rPr>
              <w:t xml:space="preserve"> </w:t>
            </w:r>
            <w:r>
              <w:rPr>
                <w:noProof/>
                <w:szCs w:val="24"/>
              </w:rPr>
              <mc:AlternateContent>
                <mc:Choice Requires="wps">
                  <w:drawing>
                    <wp:inline distT="0" distB="0" distL="0" distR="0" wp14:anchorId="6659135A" wp14:editId="02484362">
                      <wp:extent cx="156949" cy="122829"/>
                      <wp:effectExtent l="0" t="0" r="14605" b="10795"/>
                      <wp:docPr id="17" name="Rectangle 17"/>
                      <wp:cNvGraphicFramePr/>
                      <a:graphic xmlns:a="http://schemas.openxmlformats.org/drawingml/2006/main">
                        <a:graphicData uri="http://schemas.microsoft.com/office/word/2010/wordprocessingShape">
                          <wps:wsp>
                            <wps:cNvSpPr/>
                            <wps:spPr>
                              <a:xfrm>
                                <a:off x="0" y="0"/>
                                <a:ext cx="156949" cy="122829"/>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44E68192">
                    <v:rect id="Rectangle 17" style="width:12.35pt;height:9.65pt;visibility:visible;mso-wrap-style:square;mso-left-percent:-10001;mso-top-percent:-10001;mso-position-horizontal:absolute;mso-position-horizontal-relative:char;mso-position-vertical:absolute;mso-position-vertical-relative:line;mso-left-percent:-10001;mso-top-percent:-10001;v-text-anchor:middle" o:spid="_x0000_s1026" fillcolor="#00b050" strokecolor="black [3213]" strokeweight="1pt" w14:anchorId="2DD6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">
                      <w10:anchorlock/>
                    </v:rect>
                  </w:pict>
                </mc:Fallback>
              </mc:AlternateContent>
            </w:r>
            <w:r>
              <w:rPr>
                <w:szCs w:val="24"/>
              </w:rPr>
              <w:t xml:space="preserve"> </w:t>
            </w:r>
            <w:r w:rsidRPr="0062343F">
              <w:rPr>
                <w:szCs w:val="24"/>
              </w:rPr>
              <w:t>(Dialysate)</w:t>
            </w:r>
          </w:p>
          <w:p w14:paraId="51E0755A" w14:textId="77777777" w:rsidR="009773AB" w:rsidRPr="0062343F" w:rsidRDefault="009773AB" w:rsidP="009773AB">
            <w:pPr>
              <w:pStyle w:val="ListParagraph"/>
              <w:numPr>
                <w:ilvl w:val="0"/>
                <w:numId w:val="50"/>
              </w:numPr>
              <w:rPr>
                <w:sz w:val="20"/>
              </w:rPr>
            </w:pPr>
            <w:r w:rsidRPr="0062343F">
              <w:rPr>
                <w:szCs w:val="24"/>
              </w:rPr>
              <w:t xml:space="preserve">Hang </w:t>
            </w:r>
            <w:proofErr w:type="spellStart"/>
            <w:r w:rsidRPr="0062343F">
              <w:rPr>
                <w:b/>
                <w:bCs/>
                <w:szCs w:val="24"/>
              </w:rPr>
              <w:t>Hemosol</w:t>
            </w:r>
            <w:proofErr w:type="spellEnd"/>
            <w:r w:rsidRPr="0062343F">
              <w:rPr>
                <w:b/>
                <w:bCs/>
                <w:szCs w:val="24"/>
              </w:rPr>
              <w:t xml:space="preserve"> B0</w:t>
            </w:r>
            <w:r w:rsidRPr="0062343F">
              <w:rPr>
                <w:szCs w:val="24"/>
              </w:rPr>
              <w:t xml:space="preserve"> on the purple </w:t>
            </w:r>
            <w:r>
              <w:rPr>
                <w:szCs w:val="24"/>
              </w:rPr>
              <w:t>s</w:t>
            </w:r>
            <w:r w:rsidRPr="0062343F">
              <w:rPr>
                <w:szCs w:val="24"/>
              </w:rPr>
              <w:t>cale</w:t>
            </w:r>
            <w:r>
              <w:rPr>
                <w:szCs w:val="24"/>
              </w:rPr>
              <w:t xml:space="preserve"> </w:t>
            </w:r>
            <w:r>
              <w:rPr>
                <w:noProof/>
                <w:szCs w:val="24"/>
              </w:rPr>
              <mc:AlternateContent>
                <mc:Choice Requires="wps">
                  <w:drawing>
                    <wp:inline distT="0" distB="0" distL="0" distR="0" wp14:anchorId="294DB85B" wp14:editId="25A645EB">
                      <wp:extent cx="156949" cy="143045"/>
                      <wp:effectExtent l="0" t="0" r="14605" b="28575"/>
                      <wp:docPr id="18" name="Oval 18"/>
                      <wp:cNvGraphicFramePr/>
                      <a:graphic xmlns:a="http://schemas.openxmlformats.org/drawingml/2006/main">
                        <a:graphicData uri="http://schemas.microsoft.com/office/word/2010/wordprocessingShape">
                          <wps:wsp>
                            <wps:cNvSpPr/>
                            <wps:spPr>
                              <a:xfrm>
                                <a:off x="0" y="0"/>
                                <a:ext cx="156949" cy="143045"/>
                              </a:xfrm>
                              <a:prstGeom prst="ellipse">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5E62E066">
                    <v:oval id="Oval 18" style="width:12.35pt;height:11.25pt;visibility:visible;mso-wrap-style:square;mso-left-percent:-10001;mso-top-percent:-10001;mso-position-horizontal:absolute;mso-position-horizontal-relative:char;mso-position-vertical:absolute;mso-position-vertical-relative:line;mso-left-percent:-10001;mso-top-percent:-10001;v-text-anchor:middle" o:spid="_x0000_s1026" fillcolor="#7030a0" strokecolor="black [3213]" strokeweight="1pt" w14:anchorId="44D4F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">
                      <v:stroke joinstyle="miter"/>
                      <w10:anchorlock/>
                    </v:oval>
                  </w:pict>
                </mc:Fallback>
              </mc:AlternateContent>
            </w:r>
            <w:r>
              <w:rPr>
                <w:szCs w:val="24"/>
              </w:rPr>
              <w:t xml:space="preserve"> </w:t>
            </w:r>
            <w:r w:rsidRPr="0062343F">
              <w:rPr>
                <w:szCs w:val="24"/>
              </w:rPr>
              <w:t>(Replacement)</w:t>
            </w:r>
          </w:p>
          <w:p w14:paraId="2B02E5EC" w14:textId="77777777" w:rsidR="009773AB" w:rsidRDefault="009773AB" w:rsidP="009773AB">
            <w:pPr>
              <w:pStyle w:val="ListParagraph"/>
              <w:numPr>
                <w:ilvl w:val="0"/>
                <w:numId w:val="37"/>
              </w:numPr>
            </w:pPr>
            <w:r w:rsidRPr="00492C14">
              <w:t>Prepare and connect syringe</w:t>
            </w:r>
            <w:r>
              <w:t>.</w:t>
            </w:r>
          </w:p>
          <w:p w14:paraId="293B5B9D" w14:textId="77777777" w:rsidR="009773AB" w:rsidRDefault="009773AB" w:rsidP="001B055A">
            <w:pPr>
              <w:pStyle w:val="ListParagraph"/>
              <w:rPr>
                <w:b/>
                <w:bCs/>
              </w:rPr>
            </w:pPr>
            <w:r w:rsidRPr="4ABC794A">
              <w:rPr>
                <w:b/>
                <w:bCs/>
              </w:rPr>
              <w:t xml:space="preserve">For Citrate Anticoagulation: </w:t>
            </w:r>
          </w:p>
          <w:p w14:paraId="65365772" w14:textId="77777777" w:rsidR="009773AB" w:rsidRDefault="009773AB" w:rsidP="001B055A">
            <w:pPr>
              <w:pStyle w:val="ListParagraph"/>
              <w:rPr>
                <w:sz w:val="20"/>
              </w:rPr>
            </w:pPr>
            <w:r>
              <w:rPr>
                <w:sz w:val="20"/>
              </w:rPr>
              <w:t xml:space="preserve">Machine will automatically prime calcium line. </w:t>
            </w:r>
          </w:p>
          <w:p w14:paraId="70C5A034" w14:textId="77777777" w:rsidR="009773AB" w:rsidRPr="00F51031" w:rsidRDefault="009773AB" w:rsidP="001B055A">
            <w:pPr>
              <w:pStyle w:val="ListParagraph"/>
            </w:pPr>
            <w:r>
              <w:rPr>
                <w:noProof/>
              </w:rPr>
              <w:lastRenderedPageBreak/>
              <w:drawing>
                <wp:inline distT="0" distB="0" distL="0" distR="0" wp14:anchorId="76D4FE17" wp14:editId="6424C19F">
                  <wp:extent cx="3213100" cy="2258303"/>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213100" cy="2258303"/>
                          </a:xfrm>
                          <a:prstGeom prst="rect">
                            <a:avLst/>
                          </a:prstGeom>
                        </pic:spPr>
                      </pic:pic>
                    </a:graphicData>
                  </a:graphic>
                </wp:inline>
              </w:drawing>
            </w:r>
          </w:p>
          <w:p w14:paraId="689FEB64" w14:textId="77777777" w:rsidR="009773AB" w:rsidRPr="00F51031" w:rsidRDefault="009773AB" w:rsidP="001B055A">
            <w:pPr>
              <w:pStyle w:val="ListParagraph"/>
              <w:rPr>
                <w:szCs w:val="24"/>
              </w:rPr>
            </w:pPr>
          </w:p>
        </w:tc>
      </w:tr>
      <w:tr w:rsidR="009773AB" w14:paraId="239E7719" w14:textId="77777777" w:rsidTr="001B055A">
        <w:tc>
          <w:tcPr>
            <w:tcW w:w="1838" w:type="dxa"/>
          </w:tcPr>
          <w:p w14:paraId="23F96227" w14:textId="77777777" w:rsidR="009773AB" w:rsidRDefault="009773AB" w:rsidP="001B055A">
            <w:r>
              <w:lastRenderedPageBreak/>
              <w:t>6. Priming</w:t>
            </w:r>
          </w:p>
        </w:tc>
        <w:tc>
          <w:tcPr>
            <w:tcW w:w="7178" w:type="dxa"/>
          </w:tcPr>
          <w:p w14:paraId="31373DC6" w14:textId="77777777" w:rsidR="009773AB" w:rsidRDefault="009773AB" w:rsidP="009773AB">
            <w:pPr>
              <w:pStyle w:val="ListParagraph"/>
              <w:numPr>
                <w:ilvl w:val="0"/>
                <w:numId w:val="38"/>
              </w:numPr>
              <w:rPr>
                <w:rFonts w:asciiTheme="minorHAnsi" w:eastAsiaTheme="minorEastAsia" w:hAnsiTheme="minorHAnsi" w:cstheme="minorBidi"/>
                <w:szCs w:val="24"/>
              </w:rPr>
            </w:pPr>
            <w:proofErr w:type="spellStart"/>
            <w:r w:rsidRPr="4ABC794A">
              <w:rPr>
                <w:u w:val="single"/>
              </w:rPr>
              <w:t>PrismaFlex</w:t>
            </w:r>
            <w:proofErr w:type="spellEnd"/>
            <w:r>
              <w:t xml:space="preserve">: Press Prime &amp; Test </w:t>
            </w:r>
          </w:p>
          <w:p w14:paraId="2F4992F9" w14:textId="77777777" w:rsidR="009773AB" w:rsidRDefault="009773AB" w:rsidP="009773AB">
            <w:pPr>
              <w:pStyle w:val="ListParagraph"/>
              <w:numPr>
                <w:ilvl w:val="0"/>
                <w:numId w:val="38"/>
              </w:numPr>
            </w:pPr>
            <w:proofErr w:type="spellStart"/>
            <w:r w:rsidRPr="00255DB1">
              <w:rPr>
                <w:u w:val="single"/>
              </w:rPr>
              <w:t>PrisMax</w:t>
            </w:r>
            <w:proofErr w:type="spellEnd"/>
            <w:r>
              <w:t xml:space="preserve">: Press </w:t>
            </w:r>
            <w:r w:rsidRPr="00492C14">
              <w:rPr>
                <w:b/>
                <w:bCs/>
              </w:rPr>
              <w:t xml:space="preserve">Prime </w:t>
            </w:r>
            <w:r w:rsidRPr="00133AEB">
              <w:t>softkey</w:t>
            </w:r>
            <w:r>
              <w:t xml:space="preserve"> to start priming.  </w:t>
            </w:r>
          </w:p>
          <w:p w14:paraId="34981D38" w14:textId="77777777" w:rsidR="009773AB" w:rsidRDefault="009773AB" w:rsidP="009773AB">
            <w:pPr>
              <w:pStyle w:val="ListParagraph"/>
              <w:numPr>
                <w:ilvl w:val="0"/>
                <w:numId w:val="38"/>
              </w:numPr>
            </w:pPr>
            <w:r w:rsidRPr="00255DB1">
              <w:t>Monitor</w:t>
            </w:r>
            <w:r>
              <w:t xml:space="preserve"> the process of priming.</w:t>
            </w:r>
          </w:p>
          <w:p w14:paraId="4AA5C11D" w14:textId="77777777" w:rsidR="009773AB" w:rsidRPr="00021BDE" w:rsidRDefault="009773AB" w:rsidP="001B055A">
            <w:pPr>
              <w:ind w:left="720"/>
              <w:rPr>
                <w:color w:val="000000" w:themeColor="text1"/>
                <w:sz w:val="20"/>
              </w:rPr>
            </w:pPr>
            <w:r w:rsidRPr="00021BDE">
              <w:rPr>
                <w:color w:val="000000" w:themeColor="text1"/>
                <w:sz w:val="20"/>
              </w:rPr>
              <w:t xml:space="preserve">Leave </w:t>
            </w:r>
            <w:proofErr w:type="spellStart"/>
            <w:r w:rsidRPr="00021BDE">
              <w:rPr>
                <w:color w:val="000000" w:themeColor="text1"/>
                <w:sz w:val="20"/>
              </w:rPr>
              <w:t>PrisMax</w:t>
            </w:r>
            <w:proofErr w:type="spellEnd"/>
            <w:r w:rsidRPr="00021BDE">
              <w:rPr>
                <w:color w:val="000000" w:themeColor="text1"/>
                <w:sz w:val="20"/>
              </w:rPr>
              <w:t xml:space="preserve"> on “</w:t>
            </w:r>
            <w:r w:rsidRPr="005B5B23">
              <w:rPr>
                <w:b/>
                <w:color w:val="FF0000"/>
                <w:sz w:val="20"/>
              </w:rPr>
              <w:t>Prime completed</w:t>
            </w:r>
            <w:r w:rsidRPr="00021BDE">
              <w:rPr>
                <w:color w:val="000000" w:themeColor="text1"/>
                <w:sz w:val="20"/>
              </w:rPr>
              <w:t>”</w:t>
            </w:r>
            <w:r>
              <w:rPr>
                <w:color w:val="000000" w:themeColor="text1"/>
                <w:sz w:val="20"/>
              </w:rPr>
              <w:t xml:space="preserve"> or “</w:t>
            </w:r>
            <w:r w:rsidRPr="00255DB1">
              <w:rPr>
                <w:b/>
                <w:bCs/>
                <w:color w:val="FF0000"/>
                <w:sz w:val="20"/>
              </w:rPr>
              <w:t>Prime Test Passed</w:t>
            </w:r>
            <w:r>
              <w:rPr>
                <w:color w:val="000000" w:themeColor="text1"/>
                <w:sz w:val="20"/>
              </w:rPr>
              <w:t>”</w:t>
            </w:r>
            <w:r w:rsidRPr="00021BDE">
              <w:rPr>
                <w:color w:val="000000" w:themeColor="text1"/>
                <w:sz w:val="20"/>
              </w:rPr>
              <w:t xml:space="preserve"> screen until ready to start treatment. Do not press </w:t>
            </w:r>
            <w:r w:rsidRPr="00021BDE">
              <w:rPr>
                <w:b/>
                <w:bCs/>
                <w:color w:val="000000" w:themeColor="text1"/>
                <w:sz w:val="20"/>
                <w:u w:val="single"/>
              </w:rPr>
              <w:t>Accept</w:t>
            </w:r>
            <w:r w:rsidRPr="00021BDE">
              <w:rPr>
                <w:color w:val="000000" w:themeColor="text1"/>
                <w:sz w:val="20"/>
              </w:rPr>
              <w:t xml:space="preserve"> Softkey unless treatment is to start immediately.</w:t>
            </w:r>
          </w:p>
          <w:p w14:paraId="53EE5238" w14:textId="77777777" w:rsidR="009773AB" w:rsidRPr="00492C14" w:rsidRDefault="009773AB" w:rsidP="001B055A">
            <w:pPr>
              <w:ind w:left="720"/>
              <w:rPr>
                <w:sz w:val="20"/>
              </w:rPr>
            </w:pPr>
            <w:r w:rsidRPr="00492C14">
              <w:rPr>
                <w:sz w:val="20"/>
              </w:rPr>
              <w:t>Alert: The set cannot be primed any further once the user moves forward from the “</w:t>
            </w:r>
            <w:r w:rsidRPr="00492C14">
              <w:rPr>
                <w:b/>
                <w:bCs/>
                <w:color w:val="FF0000"/>
                <w:sz w:val="20"/>
              </w:rPr>
              <w:t>Prime completed</w:t>
            </w:r>
            <w:r w:rsidRPr="00492C14">
              <w:rPr>
                <w:sz w:val="20"/>
              </w:rPr>
              <w:t xml:space="preserve">” screen. </w:t>
            </w:r>
          </w:p>
          <w:p w14:paraId="78D522A1" w14:textId="61BD0BDE" w:rsidR="009773AB" w:rsidRPr="00C27BB4" w:rsidRDefault="009773AB" w:rsidP="001B055A">
            <w:pPr>
              <w:ind w:left="720"/>
              <w:rPr>
                <w:sz w:val="20"/>
              </w:rPr>
            </w:pPr>
            <w:r w:rsidRPr="00492C14">
              <w:rPr>
                <w:sz w:val="20"/>
              </w:rPr>
              <w:t>If CRRT therapy cannot be initiated within 60 minutes after priming is complete, the ST100 set must be reprimed with 1</w:t>
            </w:r>
            <w:r w:rsidR="004739C4">
              <w:rPr>
                <w:sz w:val="20"/>
              </w:rPr>
              <w:t>000mL 0.9% sodium chloride</w:t>
            </w:r>
            <w:r w:rsidRPr="00492C14">
              <w:rPr>
                <w:sz w:val="20"/>
              </w:rPr>
              <w:t>. This requires a new bag of priming solution</w:t>
            </w:r>
            <w:r>
              <w:rPr>
                <w:sz w:val="20"/>
              </w:rPr>
              <w:t xml:space="preserve">. </w:t>
            </w:r>
          </w:p>
        </w:tc>
      </w:tr>
      <w:tr w:rsidR="009773AB" w14:paraId="03D79EB2" w14:textId="77777777" w:rsidTr="001B055A">
        <w:tc>
          <w:tcPr>
            <w:tcW w:w="1838" w:type="dxa"/>
          </w:tcPr>
          <w:p w14:paraId="114BB042" w14:textId="77777777" w:rsidR="009773AB" w:rsidRDefault="009773AB" w:rsidP="001B055A">
            <w:r>
              <w:t>7. Review</w:t>
            </w:r>
          </w:p>
        </w:tc>
        <w:tc>
          <w:tcPr>
            <w:tcW w:w="7178" w:type="dxa"/>
          </w:tcPr>
          <w:p w14:paraId="1FB593F8" w14:textId="77777777" w:rsidR="009773AB" w:rsidRPr="002C06DE" w:rsidRDefault="009773AB" w:rsidP="009773AB">
            <w:pPr>
              <w:pStyle w:val="ListParagraph"/>
              <w:numPr>
                <w:ilvl w:val="0"/>
                <w:numId w:val="38"/>
              </w:numPr>
            </w:pPr>
            <w:r w:rsidRPr="002C06DE">
              <w:t>En</w:t>
            </w:r>
            <w:r>
              <w:t>sure</w:t>
            </w:r>
            <w:r w:rsidRPr="002C06DE">
              <w:t xml:space="preserve"> treatment settings </w:t>
            </w:r>
            <w:r>
              <w:t>and flow rates are entered as per prescription.</w:t>
            </w:r>
          </w:p>
          <w:p w14:paraId="13FA4938" w14:textId="77777777" w:rsidR="009773AB" w:rsidRPr="00B113EE" w:rsidRDefault="009773AB" w:rsidP="009773AB">
            <w:pPr>
              <w:pStyle w:val="ListParagraph"/>
              <w:numPr>
                <w:ilvl w:val="0"/>
                <w:numId w:val="38"/>
              </w:numPr>
            </w:pPr>
            <w:r>
              <w:t xml:space="preserve">Check order and set with second accredited registered nurse. </w:t>
            </w:r>
          </w:p>
        </w:tc>
      </w:tr>
      <w:tr w:rsidR="009773AB" w14:paraId="477130C6" w14:textId="77777777" w:rsidTr="001B055A">
        <w:tc>
          <w:tcPr>
            <w:tcW w:w="1838" w:type="dxa"/>
          </w:tcPr>
          <w:p w14:paraId="01EFD2BB" w14:textId="77777777" w:rsidR="009773AB" w:rsidRDefault="009773AB" w:rsidP="001B055A">
            <w:r>
              <w:t>8. Connect to patient</w:t>
            </w:r>
          </w:p>
        </w:tc>
        <w:tc>
          <w:tcPr>
            <w:tcW w:w="7178" w:type="dxa"/>
          </w:tcPr>
          <w:p w14:paraId="68740F05" w14:textId="77777777" w:rsidR="009773AB" w:rsidRDefault="009773AB" w:rsidP="009773AB">
            <w:pPr>
              <w:pStyle w:val="ListParagraph"/>
              <w:numPr>
                <w:ilvl w:val="0"/>
                <w:numId w:val="38"/>
              </w:numPr>
            </w:pPr>
            <w:r>
              <w:t>Connect dialysis machine to the patient.</w:t>
            </w:r>
          </w:p>
        </w:tc>
      </w:tr>
    </w:tbl>
    <w:p w14:paraId="5C68F35F" w14:textId="77777777" w:rsidR="009773AB" w:rsidRDefault="009773AB" w:rsidP="009773AB">
      <w:pPr>
        <w:rPr>
          <w:b/>
          <w:bCs/>
        </w:rPr>
      </w:pPr>
    </w:p>
    <w:p w14:paraId="414D5C60" w14:textId="77777777" w:rsidR="009773AB" w:rsidRDefault="009773AB" w:rsidP="009773AB">
      <w:pPr>
        <w:spacing w:after="200" w:line="276" w:lineRule="auto"/>
        <w:rPr>
          <w:b/>
          <w:bCs/>
        </w:rPr>
      </w:pPr>
      <w:r>
        <w:rPr>
          <w:b/>
          <w:bCs/>
        </w:rPr>
        <w:br w:type="page"/>
      </w:r>
    </w:p>
    <w:p w14:paraId="4FDDB90C" w14:textId="77777777" w:rsidR="009773AB" w:rsidRDefault="009773AB" w:rsidP="00702415">
      <w:pPr>
        <w:pStyle w:val="Heading2"/>
      </w:pPr>
      <w:bookmarkStart w:id="49" w:name="_Toc89182397"/>
      <w:r w:rsidRPr="00AE3AA3">
        <w:lastRenderedPageBreak/>
        <w:t>Attachment</w:t>
      </w:r>
      <w:r>
        <w:t xml:space="preserve"> 2: Emergency lumen swap instructions</w:t>
      </w:r>
      <w:bookmarkEnd w:id="49"/>
    </w:p>
    <w:p w14:paraId="0810E9F7" w14:textId="77777777" w:rsidR="009773AB" w:rsidRDefault="009773AB" w:rsidP="009773AB">
      <w:pPr>
        <w:rPr>
          <w:b/>
          <w:bCs/>
        </w:rPr>
      </w:pPr>
    </w:p>
    <w:bookmarkEnd w:id="47"/>
    <w:p w14:paraId="0BEC4BBA" w14:textId="59C71A3E" w:rsidR="009773AB" w:rsidRDefault="009773AB" w:rsidP="009773AB">
      <w:r>
        <w:t xml:space="preserve">Emergency disconnection equipment should be ready at the bedside. In the event of unsuccessful troubleshooting, the access and return lines may need to be swapped. </w:t>
      </w:r>
    </w:p>
    <w:p w14:paraId="0321CB62" w14:textId="77777777" w:rsidR="009773AB" w:rsidRDefault="009773AB" w:rsidP="009773AB"/>
    <w:p w14:paraId="4284138B" w14:textId="77777777" w:rsidR="009773AB" w:rsidRDefault="009773AB" w:rsidP="009773AB">
      <w:r>
        <w:t>Equipment</w:t>
      </w:r>
    </w:p>
    <w:p w14:paraId="5FEE8407" w14:textId="77777777" w:rsidR="009773AB" w:rsidRDefault="009773AB" w:rsidP="009773AB">
      <w:pPr>
        <w:pStyle w:val="ListParagraph"/>
        <w:numPr>
          <w:ilvl w:val="0"/>
          <w:numId w:val="68"/>
        </w:numPr>
      </w:pPr>
      <w:r>
        <w:t>PPE (gloves, mask/face shield)</w:t>
      </w:r>
    </w:p>
    <w:p w14:paraId="5C4BEACA" w14:textId="77777777" w:rsidR="009773AB" w:rsidRDefault="009773AB" w:rsidP="009773AB">
      <w:pPr>
        <w:pStyle w:val="ListParagraph"/>
        <w:numPr>
          <w:ilvl w:val="0"/>
          <w:numId w:val="68"/>
        </w:numPr>
      </w:pPr>
      <w:r>
        <w:t>4 X 10mL syringes</w:t>
      </w:r>
    </w:p>
    <w:p w14:paraId="677B36F3" w14:textId="77777777" w:rsidR="009773AB" w:rsidRDefault="009773AB" w:rsidP="009773AB">
      <w:pPr>
        <w:pStyle w:val="ListParagraph"/>
        <w:numPr>
          <w:ilvl w:val="0"/>
          <w:numId w:val="68"/>
        </w:numPr>
      </w:pPr>
      <w:r>
        <w:t>2 X 10mL vial 0.9% sodium chloride</w:t>
      </w:r>
    </w:p>
    <w:p w14:paraId="7CF7F3DF" w14:textId="77777777" w:rsidR="009773AB" w:rsidRDefault="009773AB" w:rsidP="009773AB">
      <w:pPr>
        <w:pStyle w:val="ListParagraph"/>
        <w:numPr>
          <w:ilvl w:val="0"/>
          <w:numId w:val="68"/>
        </w:numPr>
      </w:pPr>
      <w:r>
        <w:t>Gauze packets</w:t>
      </w:r>
    </w:p>
    <w:p w14:paraId="4F53ABEB" w14:textId="77777777" w:rsidR="009773AB" w:rsidRDefault="009773AB" w:rsidP="009773AB">
      <w:pPr>
        <w:rPr>
          <w:b/>
          <w:bCs/>
        </w:rPr>
      </w:pPr>
    </w:p>
    <w:p w14:paraId="57F74497" w14:textId="77777777" w:rsidR="009773AB" w:rsidRDefault="009773AB" w:rsidP="009773AB">
      <w:pPr>
        <w:pStyle w:val="ListParagraph"/>
        <w:numPr>
          <w:ilvl w:val="6"/>
          <w:numId w:val="54"/>
        </w:numPr>
        <w:ind w:left="142"/>
      </w:pPr>
      <w:r w:rsidRPr="0079076F">
        <w:t>Press</w:t>
      </w:r>
      <w:r>
        <w:t xml:space="preserve"> Stop Treatment on dialysis screen. </w:t>
      </w:r>
    </w:p>
    <w:p w14:paraId="440F361D" w14:textId="05BF91B8" w:rsidR="009773AB" w:rsidRDefault="009773AB" w:rsidP="009773AB">
      <w:pPr>
        <w:pStyle w:val="ListParagraph"/>
        <w:numPr>
          <w:ilvl w:val="6"/>
          <w:numId w:val="54"/>
        </w:numPr>
        <w:ind w:left="142"/>
      </w:pPr>
      <w:r>
        <w:t xml:space="preserve">Clamp both access and return lumens on </w:t>
      </w:r>
      <w:proofErr w:type="spellStart"/>
      <w:r w:rsidR="004E4A5B">
        <w:t>V</w:t>
      </w:r>
      <w:r>
        <w:t>ascath</w:t>
      </w:r>
      <w:proofErr w:type="spellEnd"/>
      <w:r>
        <w:t xml:space="preserve">. </w:t>
      </w:r>
    </w:p>
    <w:p w14:paraId="169BC789" w14:textId="5CF91C3A" w:rsidR="009773AB" w:rsidRDefault="009773AB" w:rsidP="009773AB">
      <w:pPr>
        <w:pStyle w:val="ListParagraph"/>
        <w:numPr>
          <w:ilvl w:val="6"/>
          <w:numId w:val="54"/>
        </w:numPr>
        <w:ind w:left="142"/>
      </w:pPr>
      <w:r>
        <w:t xml:space="preserve">Using aseptic, non-touch technique, disconnect access line from </w:t>
      </w:r>
      <w:proofErr w:type="spellStart"/>
      <w:r w:rsidR="005F4D63">
        <w:t>v</w:t>
      </w:r>
      <w:r>
        <w:t>ascath</w:t>
      </w:r>
      <w:proofErr w:type="spellEnd"/>
      <w:r>
        <w:t xml:space="preserve">. Attach 10mL syringe, unclamp lumen and aspirate 10mLs rapidly. </w:t>
      </w:r>
      <w:proofErr w:type="spellStart"/>
      <w:r>
        <w:t>Reclamp</w:t>
      </w:r>
      <w:proofErr w:type="spellEnd"/>
      <w:r>
        <w:t xml:space="preserve"> and disconnect syringe. </w:t>
      </w:r>
    </w:p>
    <w:p w14:paraId="714293CE" w14:textId="77777777" w:rsidR="009773AB" w:rsidRDefault="009773AB" w:rsidP="009773AB">
      <w:pPr>
        <w:pStyle w:val="ListParagraph"/>
        <w:numPr>
          <w:ilvl w:val="6"/>
          <w:numId w:val="54"/>
        </w:numPr>
        <w:ind w:left="142"/>
      </w:pPr>
      <w:r>
        <w:t xml:space="preserve">Eject syringe contents onto gauze and inspect for clots. If visible, repeat step 3. </w:t>
      </w:r>
    </w:p>
    <w:p w14:paraId="222D3927" w14:textId="3B83345F" w:rsidR="009773AB" w:rsidRDefault="009773AB" w:rsidP="009773AB">
      <w:pPr>
        <w:pStyle w:val="ListParagraph"/>
        <w:numPr>
          <w:ilvl w:val="6"/>
          <w:numId w:val="54"/>
        </w:numPr>
        <w:ind w:left="142"/>
      </w:pPr>
      <w:r>
        <w:t xml:space="preserve">If not clots seen, attach 10mL syringe with 0.9% sodium chloride to access line, unclamp and rapidly inject into </w:t>
      </w:r>
      <w:proofErr w:type="spellStart"/>
      <w:r w:rsidR="005F4D63">
        <w:t>v</w:t>
      </w:r>
      <w:r>
        <w:t>ascath</w:t>
      </w:r>
      <w:proofErr w:type="spellEnd"/>
      <w:r>
        <w:t xml:space="preserve">. </w:t>
      </w:r>
      <w:proofErr w:type="spellStart"/>
      <w:r>
        <w:t>Reclamp</w:t>
      </w:r>
      <w:proofErr w:type="spellEnd"/>
      <w:r>
        <w:t xml:space="preserve"> lumen and disconnect syringe. </w:t>
      </w:r>
    </w:p>
    <w:p w14:paraId="3BF655A0" w14:textId="77777777" w:rsidR="009773AB" w:rsidRDefault="009773AB" w:rsidP="009773AB">
      <w:pPr>
        <w:pStyle w:val="ListParagraph"/>
        <w:numPr>
          <w:ilvl w:val="6"/>
          <w:numId w:val="54"/>
        </w:numPr>
        <w:ind w:left="142"/>
      </w:pPr>
      <w:r>
        <w:t xml:space="preserve">Repeat steps 3-4 on return lumen. </w:t>
      </w:r>
    </w:p>
    <w:p w14:paraId="743FA766" w14:textId="77777777" w:rsidR="009773AB" w:rsidRDefault="009773AB" w:rsidP="009773AB">
      <w:pPr>
        <w:pStyle w:val="ListParagraph"/>
        <w:numPr>
          <w:ilvl w:val="6"/>
          <w:numId w:val="54"/>
        </w:numPr>
        <w:ind w:left="142"/>
      </w:pPr>
      <w:r>
        <w:t xml:space="preserve">If clots have been removed, it may be possible to reconnect correct line to lumen (access to red, return to blue). If not, swap lumens by connecting access lumen to blue line and return lumen to access line. </w:t>
      </w:r>
    </w:p>
    <w:p w14:paraId="4905F0CF" w14:textId="77777777" w:rsidR="009773AB" w:rsidRDefault="009773AB" w:rsidP="009773AB">
      <w:pPr>
        <w:pStyle w:val="ListParagraph"/>
        <w:numPr>
          <w:ilvl w:val="6"/>
          <w:numId w:val="54"/>
        </w:numPr>
        <w:ind w:left="142"/>
      </w:pPr>
      <w:r>
        <w:t xml:space="preserve">Unclamp all lines. </w:t>
      </w:r>
    </w:p>
    <w:p w14:paraId="03F41FAD" w14:textId="77777777" w:rsidR="009773AB" w:rsidRDefault="009773AB" w:rsidP="009773AB">
      <w:pPr>
        <w:pStyle w:val="ListParagraph"/>
        <w:numPr>
          <w:ilvl w:val="6"/>
          <w:numId w:val="54"/>
        </w:numPr>
        <w:ind w:left="142"/>
      </w:pPr>
      <w:r>
        <w:t xml:space="preserve">Restart dialysis by pressing Resume. </w:t>
      </w:r>
    </w:p>
    <w:p w14:paraId="476FE798" w14:textId="3DE3FC49" w:rsidR="009773AB" w:rsidRDefault="009773AB" w:rsidP="009773AB">
      <w:pPr>
        <w:pStyle w:val="ListParagraph"/>
        <w:numPr>
          <w:ilvl w:val="6"/>
          <w:numId w:val="54"/>
        </w:numPr>
        <w:ind w:left="142"/>
      </w:pPr>
      <w:r>
        <w:t xml:space="preserve">If circuit will not restart, proceed to disconnection. Blood return may not be possible if the circuit has been idle for too long. </w:t>
      </w:r>
    </w:p>
    <w:p w14:paraId="6E525F46" w14:textId="691DE9B4" w:rsidR="00261FFC" w:rsidRDefault="00261FFC" w:rsidP="00261FFC">
      <w:pPr>
        <w:pStyle w:val="ListParagraph"/>
        <w:ind w:left="142"/>
      </w:pPr>
    </w:p>
    <w:p w14:paraId="3B9B802C" w14:textId="27CE5712" w:rsidR="00261FFC" w:rsidRPr="00261FFC" w:rsidRDefault="00261FFC" w:rsidP="00261FFC">
      <w:pPr>
        <w:pStyle w:val="ListParagraph"/>
        <w:ind w:left="142"/>
        <w:rPr>
          <w:b/>
          <w:bCs/>
          <w:i/>
          <w:iCs/>
        </w:rPr>
      </w:pPr>
      <w:r w:rsidRPr="00261FFC">
        <w:rPr>
          <w:b/>
          <w:bCs/>
          <w:i/>
          <w:iCs/>
        </w:rPr>
        <w:t xml:space="preserve">This procedure must be performed rapidly to prevent filter clotting. </w:t>
      </w:r>
    </w:p>
    <w:p w14:paraId="2B149174" w14:textId="31EF0968" w:rsidR="009773AB" w:rsidRPr="00261FFC" w:rsidRDefault="009773AB" w:rsidP="00261FFC">
      <w:pPr>
        <w:pBdr>
          <w:top w:val="single" w:sz="4" w:space="1" w:color="auto"/>
          <w:left w:val="single" w:sz="4" w:space="4" w:color="auto"/>
          <w:bottom w:val="single" w:sz="4" w:space="1" w:color="auto"/>
          <w:right w:val="single" w:sz="4" w:space="4" w:color="auto"/>
        </w:pBdr>
        <w:rPr>
          <w:b/>
          <w:bCs/>
        </w:rPr>
      </w:pPr>
      <w:r w:rsidRPr="00261FFC">
        <w:rPr>
          <w:b/>
          <w:bCs/>
        </w:rPr>
        <w:br w:type="page"/>
      </w:r>
    </w:p>
    <w:p w14:paraId="4F1CE3CF" w14:textId="74EC75D8" w:rsidR="009773AB" w:rsidRDefault="009773AB" w:rsidP="00702415">
      <w:pPr>
        <w:pStyle w:val="Heading2"/>
      </w:pPr>
      <w:bookmarkStart w:id="50" w:name="_Toc89182398"/>
      <w:r w:rsidRPr="00AE3AA3">
        <w:lastRenderedPageBreak/>
        <w:t>Attachment</w:t>
      </w:r>
      <w:r>
        <w:t xml:space="preserve"> 3: </w:t>
      </w:r>
      <w:r w:rsidRPr="00AE3AA3">
        <w:t xml:space="preserve">CRRT </w:t>
      </w:r>
      <w:r>
        <w:t xml:space="preserve">Prescription and </w:t>
      </w:r>
      <w:r w:rsidR="005F4D63">
        <w:t>o</w:t>
      </w:r>
      <w:r>
        <w:t>rder forms</w:t>
      </w:r>
      <w:bookmarkEnd w:id="50"/>
    </w:p>
    <w:p w14:paraId="225C5FC8" w14:textId="77777777" w:rsidR="009773AB" w:rsidRDefault="009773AB" w:rsidP="009773AB">
      <w:pPr>
        <w:rPr>
          <w:b/>
          <w:bCs/>
        </w:rPr>
      </w:pPr>
    </w:p>
    <w:p w14:paraId="4CD33E7E" w14:textId="77777777" w:rsidR="009773AB" w:rsidRDefault="009773AB" w:rsidP="009773AB">
      <w:r w:rsidRPr="006F6BE7">
        <w:t>Prescription for CRRT</w:t>
      </w:r>
      <w:r>
        <w:t xml:space="preserve"> using Citrate</w:t>
      </w:r>
    </w:p>
    <w:p w14:paraId="5F114283" w14:textId="77777777" w:rsidR="009773AB" w:rsidRDefault="009773AB" w:rsidP="009773AB">
      <w:pPr>
        <w:jc w:val="center"/>
      </w:pPr>
    </w:p>
    <w:tbl>
      <w:tblPr>
        <w:tblStyle w:val="TableGrid"/>
        <w:tblW w:w="0" w:type="auto"/>
        <w:tblLook w:val="04A0" w:firstRow="1" w:lastRow="0" w:firstColumn="1" w:lastColumn="0" w:noHBand="0" w:noVBand="1"/>
      </w:tblPr>
      <w:tblGrid>
        <w:gridCol w:w="5524"/>
        <w:gridCol w:w="3492"/>
      </w:tblGrid>
      <w:tr w:rsidR="009773AB" w:rsidRPr="002F24C1" w14:paraId="44C0EE1A" w14:textId="77777777" w:rsidTr="001B055A">
        <w:tc>
          <w:tcPr>
            <w:tcW w:w="5524" w:type="dxa"/>
          </w:tcPr>
          <w:p w14:paraId="34317428" w14:textId="77777777" w:rsidR="009773AB" w:rsidRPr="002F24C1" w:rsidRDefault="009773AB" w:rsidP="001B055A">
            <w:pPr>
              <w:rPr>
                <w:sz w:val="20"/>
              </w:rPr>
            </w:pPr>
            <w:r w:rsidRPr="002F24C1">
              <w:rPr>
                <w:sz w:val="20"/>
              </w:rPr>
              <w:t>Citrate CRRT Orders</w:t>
            </w:r>
          </w:p>
        </w:tc>
        <w:tc>
          <w:tcPr>
            <w:tcW w:w="3492" w:type="dxa"/>
          </w:tcPr>
          <w:p w14:paraId="6841F0D4" w14:textId="77777777" w:rsidR="009773AB" w:rsidRPr="002F24C1" w:rsidRDefault="009773AB" w:rsidP="001B055A">
            <w:pPr>
              <w:rPr>
                <w:sz w:val="20"/>
              </w:rPr>
            </w:pPr>
            <w:r w:rsidRPr="002F24C1">
              <w:rPr>
                <w:sz w:val="20"/>
              </w:rPr>
              <w:t>Anticoagulation</w:t>
            </w:r>
          </w:p>
        </w:tc>
      </w:tr>
      <w:tr w:rsidR="009773AB" w:rsidRPr="002F24C1" w14:paraId="13CC2C0A" w14:textId="77777777" w:rsidTr="001B055A">
        <w:tc>
          <w:tcPr>
            <w:tcW w:w="5524" w:type="dxa"/>
          </w:tcPr>
          <w:p w14:paraId="387B234D" w14:textId="77777777" w:rsidR="009773AB" w:rsidRPr="002F24C1" w:rsidRDefault="009773AB" w:rsidP="001B055A">
            <w:pPr>
              <w:rPr>
                <w:sz w:val="20"/>
              </w:rPr>
            </w:pPr>
            <w:r w:rsidRPr="002F24C1">
              <w:rPr>
                <w:sz w:val="20"/>
              </w:rPr>
              <w:t xml:space="preserve">Citrate Mode: </w:t>
            </w:r>
            <w:r w:rsidRPr="002F24C1">
              <w:rPr>
                <w:b/>
                <w:sz w:val="20"/>
              </w:rPr>
              <w:t>CVVHDF</w:t>
            </w:r>
          </w:p>
        </w:tc>
        <w:tc>
          <w:tcPr>
            <w:tcW w:w="3492" w:type="dxa"/>
            <w:vMerge w:val="restart"/>
          </w:tcPr>
          <w:p w14:paraId="6706223A" w14:textId="77777777" w:rsidR="009773AB" w:rsidRPr="002F24C1" w:rsidRDefault="009773AB" w:rsidP="001B055A">
            <w:pPr>
              <w:rPr>
                <w:sz w:val="20"/>
              </w:rPr>
            </w:pPr>
            <w:r w:rsidRPr="002F24C1">
              <w:rPr>
                <w:sz w:val="20"/>
              </w:rPr>
              <w:t>Anticoagulation: Citrate</w:t>
            </w:r>
          </w:p>
          <w:p w14:paraId="715C026E" w14:textId="3DC1D433" w:rsidR="009773AB" w:rsidRPr="002F24C1" w:rsidRDefault="009773AB" w:rsidP="001B055A">
            <w:pPr>
              <w:rPr>
                <w:sz w:val="20"/>
              </w:rPr>
            </w:pPr>
            <w:r w:rsidRPr="002F24C1">
              <w:rPr>
                <w:sz w:val="20"/>
              </w:rPr>
              <w:t xml:space="preserve">Citrate </w:t>
            </w:r>
            <w:r w:rsidR="004739C4">
              <w:rPr>
                <w:sz w:val="20"/>
              </w:rPr>
              <w:t>d</w:t>
            </w:r>
            <w:r w:rsidRPr="002F24C1">
              <w:rPr>
                <w:sz w:val="20"/>
              </w:rPr>
              <w:t>ose:</w:t>
            </w:r>
            <w:r w:rsidRPr="002F24C1">
              <w:rPr>
                <w:sz w:val="20"/>
                <w:u w:val="single"/>
              </w:rPr>
              <w:t xml:space="preserve">           </w:t>
            </w:r>
            <w:r w:rsidRPr="002F24C1">
              <w:rPr>
                <w:sz w:val="20"/>
              </w:rPr>
              <w:t>mmol/L</w:t>
            </w:r>
          </w:p>
          <w:p w14:paraId="71D61D5C" w14:textId="2C7D1DB7" w:rsidR="009773AB" w:rsidRPr="002F24C1" w:rsidRDefault="009773AB" w:rsidP="001B055A">
            <w:pPr>
              <w:rPr>
                <w:sz w:val="20"/>
              </w:rPr>
            </w:pPr>
            <w:r w:rsidRPr="002F24C1">
              <w:rPr>
                <w:sz w:val="20"/>
              </w:rPr>
              <w:t>Default 3mmol/L</w:t>
            </w:r>
          </w:p>
          <w:p w14:paraId="3E3145BD" w14:textId="56E9B5B1" w:rsidR="009773AB" w:rsidRPr="002F24C1" w:rsidRDefault="009773AB" w:rsidP="001B055A">
            <w:pPr>
              <w:rPr>
                <w:sz w:val="20"/>
              </w:rPr>
            </w:pPr>
            <w:r w:rsidRPr="002F24C1">
              <w:rPr>
                <w:sz w:val="20"/>
              </w:rPr>
              <w:t>Range 2.5-3.5mmol/L</w:t>
            </w:r>
          </w:p>
          <w:p w14:paraId="034D2C1F" w14:textId="77777777" w:rsidR="009773AB" w:rsidRPr="002F24C1" w:rsidRDefault="009773AB" w:rsidP="001B055A">
            <w:pPr>
              <w:rPr>
                <w:sz w:val="20"/>
              </w:rPr>
            </w:pPr>
          </w:p>
          <w:p w14:paraId="42A2472D" w14:textId="5E386EBA" w:rsidR="009773AB" w:rsidRPr="002F24C1" w:rsidRDefault="009773AB" w:rsidP="001B055A">
            <w:pPr>
              <w:rPr>
                <w:sz w:val="20"/>
              </w:rPr>
            </w:pPr>
            <w:r w:rsidRPr="002F24C1">
              <w:rPr>
                <w:sz w:val="20"/>
              </w:rPr>
              <w:t xml:space="preserve">Calcium </w:t>
            </w:r>
            <w:r w:rsidR="004739C4">
              <w:rPr>
                <w:sz w:val="20"/>
              </w:rPr>
              <w:t>c</w:t>
            </w:r>
            <w:r w:rsidRPr="002F24C1">
              <w:rPr>
                <w:sz w:val="20"/>
              </w:rPr>
              <w:t>ompensation:</w:t>
            </w:r>
            <w:r w:rsidRPr="002F24C1">
              <w:rPr>
                <w:sz w:val="20"/>
                <w:u w:val="single"/>
              </w:rPr>
              <w:t xml:space="preserve">           </w:t>
            </w:r>
            <w:r w:rsidRPr="002F24C1">
              <w:rPr>
                <w:sz w:val="20"/>
              </w:rPr>
              <w:t>%</w:t>
            </w:r>
          </w:p>
          <w:p w14:paraId="66915FBE" w14:textId="447E175B" w:rsidR="009773AB" w:rsidRPr="002F24C1" w:rsidRDefault="009773AB" w:rsidP="001B055A">
            <w:pPr>
              <w:rPr>
                <w:sz w:val="20"/>
              </w:rPr>
            </w:pPr>
            <w:r w:rsidRPr="002F24C1">
              <w:rPr>
                <w:sz w:val="20"/>
              </w:rPr>
              <w:t>Default</w:t>
            </w:r>
            <w:r w:rsidR="004739C4">
              <w:rPr>
                <w:sz w:val="20"/>
              </w:rPr>
              <w:t>:</w:t>
            </w:r>
            <w:r w:rsidRPr="002F24C1">
              <w:rPr>
                <w:sz w:val="20"/>
              </w:rPr>
              <w:t xml:space="preserve"> 100%</w:t>
            </w:r>
          </w:p>
          <w:p w14:paraId="7212D70F" w14:textId="30443A52" w:rsidR="009773AB" w:rsidRPr="002F24C1" w:rsidRDefault="009773AB" w:rsidP="001B055A">
            <w:pPr>
              <w:rPr>
                <w:sz w:val="20"/>
              </w:rPr>
            </w:pPr>
            <w:r w:rsidRPr="002F24C1">
              <w:rPr>
                <w:sz w:val="20"/>
              </w:rPr>
              <w:t>Range</w:t>
            </w:r>
            <w:r w:rsidR="004739C4">
              <w:rPr>
                <w:sz w:val="20"/>
              </w:rPr>
              <w:t>:</w:t>
            </w:r>
            <w:r w:rsidRPr="002F24C1">
              <w:rPr>
                <w:sz w:val="20"/>
              </w:rPr>
              <w:t xml:space="preserve"> 60-150% </w:t>
            </w:r>
          </w:p>
          <w:p w14:paraId="57D14EE3" w14:textId="77777777" w:rsidR="009773AB" w:rsidRPr="002F24C1" w:rsidRDefault="009773AB" w:rsidP="001B055A">
            <w:pPr>
              <w:rPr>
                <w:sz w:val="20"/>
              </w:rPr>
            </w:pPr>
          </w:p>
          <w:p w14:paraId="13CC3ECC" w14:textId="13FF02F9" w:rsidR="009773AB" w:rsidRPr="002F24C1" w:rsidRDefault="009773AB" w:rsidP="001B055A">
            <w:pPr>
              <w:rPr>
                <w:sz w:val="20"/>
              </w:rPr>
            </w:pPr>
            <w:r w:rsidRPr="002F24C1">
              <w:rPr>
                <w:sz w:val="20"/>
              </w:rPr>
              <w:t xml:space="preserve">50ml 10% </w:t>
            </w:r>
            <w:r w:rsidR="004739C4">
              <w:rPr>
                <w:sz w:val="20"/>
              </w:rPr>
              <w:t>c</w:t>
            </w:r>
            <w:r w:rsidRPr="002F24C1">
              <w:rPr>
                <w:sz w:val="20"/>
              </w:rPr>
              <w:t xml:space="preserve">alcium </w:t>
            </w:r>
            <w:r w:rsidR="004739C4">
              <w:rPr>
                <w:sz w:val="20"/>
              </w:rPr>
              <w:t>c</w:t>
            </w:r>
            <w:r w:rsidRPr="002F24C1">
              <w:rPr>
                <w:sz w:val="20"/>
              </w:rPr>
              <w:t>hloride (100mg/ml)</w:t>
            </w:r>
          </w:p>
          <w:p w14:paraId="1D91D3E8" w14:textId="4518812B" w:rsidR="009773AB" w:rsidRPr="002F24C1" w:rsidRDefault="009773AB" w:rsidP="001B055A">
            <w:pPr>
              <w:rPr>
                <w:sz w:val="20"/>
              </w:rPr>
            </w:pPr>
            <w:r w:rsidRPr="002F24C1">
              <w:rPr>
                <w:sz w:val="20"/>
              </w:rPr>
              <w:t xml:space="preserve">50ml </w:t>
            </w:r>
            <w:proofErr w:type="spellStart"/>
            <w:r w:rsidR="004739C4">
              <w:rPr>
                <w:sz w:val="20"/>
              </w:rPr>
              <w:t>l</w:t>
            </w:r>
            <w:r w:rsidRPr="002F24C1">
              <w:rPr>
                <w:sz w:val="20"/>
              </w:rPr>
              <w:t>uer</w:t>
            </w:r>
            <w:proofErr w:type="spellEnd"/>
            <w:r w:rsidRPr="002F24C1">
              <w:rPr>
                <w:sz w:val="20"/>
              </w:rPr>
              <w:t xml:space="preserve"> </w:t>
            </w:r>
            <w:r w:rsidR="004739C4">
              <w:rPr>
                <w:sz w:val="20"/>
              </w:rPr>
              <w:t>l</w:t>
            </w:r>
            <w:r w:rsidRPr="002F24C1">
              <w:rPr>
                <w:sz w:val="20"/>
              </w:rPr>
              <w:t>ock syringe</w:t>
            </w:r>
          </w:p>
          <w:p w14:paraId="7E7B1CCE" w14:textId="77777777" w:rsidR="009773AB" w:rsidRPr="002F24C1" w:rsidRDefault="009773AB" w:rsidP="001B055A">
            <w:pPr>
              <w:rPr>
                <w:sz w:val="20"/>
              </w:rPr>
            </w:pPr>
          </w:p>
          <w:p w14:paraId="540D0D83" w14:textId="77777777" w:rsidR="009773AB" w:rsidRPr="002F24C1" w:rsidRDefault="009773AB" w:rsidP="001B055A">
            <w:pPr>
              <w:rPr>
                <w:sz w:val="20"/>
              </w:rPr>
            </w:pPr>
            <w:r w:rsidRPr="002F24C1">
              <w:rPr>
                <w:sz w:val="20"/>
              </w:rPr>
              <w:t>Details of Anticoagulation:</w:t>
            </w:r>
          </w:p>
        </w:tc>
      </w:tr>
      <w:tr w:rsidR="009773AB" w:rsidRPr="002F24C1" w14:paraId="2185252D" w14:textId="77777777" w:rsidTr="001B055A">
        <w:tc>
          <w:tcPr>
            <w:tcW w:w="5524" w:type="dxa"/>
          </w:tcPr>
          <w:p w14:paraId="1AC2401F" w14:textId="77777777" w:rsidR="009773AB" w:rsidRPr="002F24C1" w:rsidRDefault="009773AB" w:rsidP="001B055A">
            <w:pPr>
              <w:rPr>
                <w:sz w:val="20"/>
              </w:rPr>
            </w:pPr>
            <w:r w:rsidRPr="002F24C1">
              <w:rPr>
                <w:sz w:val="20"/>
              </w:rPr>
              <w:t>Blood Flow Rate:</w:t>
            </w:r>
            <w:r w:rsidRPr="002F24C1">
              <w:rPr>
                <w:sz w:val="20"/>
                <w:u w:val="single"/>
              </w:rPr>
              <w:t xml:space="preserve">           </w:t>
            </w:r>
            <w:r w:rsidRPr="002F24C1">
              <w:rPr>
                <w:sz w:val="20"/>
              </w:rPr>
              <w:t>ml/min</w:t>
            </w:r>
          </w:p>
          <w:p w14:paraId="2922997D" w14:textId="440FE154" w:rsidR="009773AB" w:rsidRPr="002F24C1" w:rsidRDefault="009773AB" w:rsidP="001B055A">
            <w:pPr>
              <w:rPr>
                <w:sz w:val="20"/>
              </w:rPr>
            </w:pPr>
            <w:r w:rsidRPr="002F24C1">
              <w:rPr>
                <w:sz w:val="20"/>
              </w:rPr>
              <w:t>(Default: 150 ml/min</w:t>
            </w:r>
            <w:r>
              <w:rPr>
                <w:sz w:val="20"/>
              </w:rPr>
              <w:t>,</w:t>
            </w:r>
            <w:r w:rsidRPr="002F24C1">
              <w:rPr>
                <w:sz w:val="20"/>
              </w:rPr>
              <w:t xml:space="preserve">  Range: 120-200ml/min)</w:t>
            </w:r>
          </w:p>
        </w:tc>
        <w:tc>
          <w:tcPr>
            <w:tcW w:w="3492" w:type="dxa"/>
            <w:vMerge/>
          </w:tcPr>
          <w:p w14:paraId="2F671B0A" w14:textId="77777777" w:rsidR="009773AB" w:rsidRPr="002F24C1" w:rsidRDefault="009773AB" w:rsidP="001B055A">
            <w:pPr>
              <w:rPr>
                <w:sz w:val="20"/>
              </w:rPr>
            </w:pPr>
          </w:p>
        </w:tc>
      </w:tr>
      <w:tr w:rsidR="009773AB" w:rsidRPr="002F24C1" w14:paraId="114E0440" w14:textId="77777777" w:rsidTr="001B055A">
        <w:tc>
          <w:tcPr>
            <w:tcW w:w="5524" w:type="dxa"/>
          </w:tcPr>
          <w:p w14:paraId="0BF00153" w14:textId="3E89C69B" w:rsidR="009773AB" w:rsidRPr="002F24C1" w:rsidRDefault="009773AB" w:rsidP="001B055A">
            <w:pPr>
              <w:rPr>
                <w:sz w:val="20"/>
              </w:rPr>
            </w:pPr>
            <w:r w:rsidRPr="002F24C1">
              <w:rPr>
                <w:sz w:val="20"/>
              </w:rPr>
              <w:t xml:space="preserve">Replacement </w:t>
            </w:r>
            <w:r w:rsidR="004739C4">
              <w:rPr>
                <w:sz w:val="20"/>
              </w:rPr>
              <w:t>r</w:t>
            </w:r>
            <w:r w:rsidRPr="002F24C1">
              <w:rPr>
                <w:sz w:val="20"/>
              </w:rPr>
              <w:t>ate:</w:t>
            </w:r>
            <w:r w:rsidRPr="002F24C1">
              <w:rPr>
                <w:sz w:val="20"/>
                <w:u w:val="single"/>
              </w:rPr>
              <w:t xml:space="preserve">           </w:t>
            </w:r>
            <w:r w:rsidRPr="002F24C1">
              <w:rPr>
                <w:sz w:val="20"/>
              </w:rPr>
              <w:t>ml/hr</w:t>
            </w:r>
          </w:p>
          <w:p w14:paraId="116F75B1" w14:textId="77777777" w:rsidR="009773AB" w:rsidRPr="002F24C1" w:rsidRDefault="009773AB" w:rsidP="001B055A">
            <w:pPr>
              <w:rPr>
                <w:sz w:val="20"/>
              </w:rPr>
            </w:pPr>
            <w:r w:rsidRPr="002F24C1">
              <w:rPr>
                <w:sz w:val="20"/>
              </w:rPr>
              <w:t>(Default: 200ml/hr)</w:t>
            </w:r>
          </w:p>
        </w:tc>
        <w:tc>
          <w:tcPr>
            <w:tcW w:w="3492" w:type="dxa"/>
            <w:vMerge/>
          </w:tcPr>
          <w:p w14:paraId="7C02C50A" w14:textId="77777777" w:rsidR="009773AB" w:rsidRPr="002F24C1" w:rsidRDefault="009773AB" w:rsidP="001B055A">
            <w:pPr>
              <w:rPr>
                <w:sz w:val="20"/>
              </w:rPr>
            </w:pPr>
          </w:p>
        </w:tc>
      </w:tr>
      <w:tr w:rsidR="009773AB" w:rsidRPr="002F24C1" w14:paraId="695AE16F" w14:textId="77777777" w:rsidTr="001B055A">
        <w:tc>
          <w:tcPr>
            <w:tcW w:w="5524" w:type="dxa"/>
          </w:tcPr>
          <w:p w14:paraId="7905C936" w14:textId="5D499FEF" w:rsidR="009773AB" w:rsidRPr="002F24C1" w:rsidRDefault="009773AB" w:rsidP="001B055A">
            <w:pPr>
              <w:rPr>
                <w:sz w:val="20"/>
              </w:rPr>
            </w:pPr>
            <w:r w:rsidRPr="002F24C1">
              <w:rPr>
                <w:sz w:val="20"/>
              </w:rPr>
              <w:t xml:space="preserve">Dialysate </w:t>
            </w:r>
            <w:r w:rsidR="004739C4">
              <w:rPr>
                <w:sz w:val="20"/>
              </w:rPr>
              <w:t>r</w:t>
            </w:r>
            <w:r w:rsidRPr="002F24C1">
              <w:rPr>
                <w:sz w:val="20"/>
              </w:rPr>
              <w:t>ate:</w:t>
            </w:r>
            <w:r w:rsidRPr="002F24C1">
              <w:rPr>
                <w:sz w:val="20"/>
                <w:u w:val="single"/>
              </w:rPr>
              <w:t xml:space="preserve">           </w:t>
            </w:r>
            <w:r w:rsidRPr="002F24C1">
              <w:rPr>
                <w:sz w:val="20"/>
              </w:rPr>
              <w:t>ml/hr</w:t>
            </w:r>
          </w:p>
          <w:p w14:paraId="6E052522" w14:textId="77777777" w:rsidR="009773AB" w:rsidRPr="002F24C1" w:rsidRDefault="009773AB" w:rsidP="001B055A">
            <w:pPr>
              <w:rPr>
                <w:sz w:val="20"/>
              </w:rPr>
            </w:pPr>
            <w:r w:rsidRPr="002F24C1">
              <w:rPr>
                <w:sz w:val="20"/>
              </w:rPr>
              <w:t>(Default 1000ml/hr Range 1000-1500ml/hr)</w:t>
            </w:r>
          </w:p>
        </w:tc>
        <w:tc>
          <w:tcPr>
            <w:tcW w:w="3492" w:type="dxa"/>
            <w:vMerge/>
          </w:tcPr>
          <w:p w14:paraId="566E87C1" w14:textId="77777777" w:rsidR="009773AB" w:rsidRPr="002F24C1" w:rsidRDefault="009773AB" w:rsidP="001B055A">
            <w:pPr>
              <w:rPr>
                <w:sz w:val="20"/>
              </w:rPr>
            </w:pPr>
          </w:p>
        </w:tc>
      </w:tr>
      <w:tr w:rsidR="009773AB" w:rsidRPr="002F24C1" w14:paraId="58442714" w14:textId="77777777" w:rsidTr="001B055A">
        <w:tc>
          <w:tcPr>
            <w:tcW w:w="5524" w:type="dxa"/>
          </w:tcPr>
          <w:p w14:paraId="5E8755DC" w14:textId="6F6C027D" w:rsidR="009773AB" w:rsidRPr="002F24C1" w:rsidRDefault="009773AB" w:rsidP="001B055A">
            <w:pPr>
              <w:rPr>
                <w:sz w:val="20"/>
              </w:rPr>
            </w:pPr>
            <w:r w:rsidRPr="002F24C1">
              <w:rPr>
                <w:sz w:val="20"/>
              </w:rPr>
              <w:t xml:space="preserve">PBP </w:t>
            </w:r>
            <w:r w:rsidR="004739C4">
              <w:rPr>
                <w:sz w:val="20"/>
              </w:rPr>
              <w:t>r</w:t>
            </w:r>
            <w:r w:rsidRPr="002F24C1">
              <w:rPr>
                <w:sz w:val="20"/>
              </w:rPr>
              <w:t>ate:</w:t>
            </w:r>
            <w:r w:rsidRPr="002F24C1">
              <w:rPr>
                <w:sz w:val="20"/>
                <w:u w:val="single"/>
              </w:rPr>
              <w:t xml:space="preserve">           </w:t>
            </w:r>
            <w:r w:rsidRPr="002F24C1">
              <w:rPr>
                <w:sz w:val="20"/>
              </w:rPr>
              <w:t>ml/hr</w:t>
            </w:r>
          </w:p>
          <w:p w14:paraId="08F5C067" w14:textId="283BF914" w:rsidR="009773AB" w:rsidRPr="002F24C1" w:rsidRDefault="009773AB" w:rsidP="001B055A">
            <w:pPr>
              <w:rPr>
                <w:sz w:val="20"/>
              </w:rPr>
            </w:pPr>
            <w:r w:rsidRPr="00965521">
              <w:rPr>
                <w:b/>
                <w:bCs/>
                <w:sz w:val="20"/>
              </w:rPr>
              <w:t xml:space="preserve">Leave </w:t>
            </w:r>
            <w:r w:rsidR="004739C4">
              <w:rPr>
                <w:b/>
                <w:bCs/>
                <w:sz w:val="20"/>
              </w:rPr>
              <w:t>b</w:t>
            </w:r>
            <w:r w:rsidRPr="00965521">
              <w:rPr>
                <w:b/>
                <w:bCs/>
                <w:sz w:val="20"/>
              </w:rPr>
              <w:t>lank</w:t>
            </w:r>
            <w:r w:rsidRPr="00965521">
              <w:rPr>
                <w:sz w:val="20"/>
              </w:rPr>
              <w:t xml:space="preserve"> </w:t>
            </w:r>
            <w:r w:rsidRPr="002F24C1">
              <w:rPr>
                <w:sz w:val="20"/>
              </w:rPr>
              <w:t xml:space="preserve">– machine calculates automatically in </w:t>
            </w:r>
            <w:r w:rsidR="004739C4">
              <w:rPr>
                <w:sz w:val="20"/>
              </w:rPr>
              <w:t>c</w:t>
            </w:r>
            <w:r w:rsidRPr="002F24C1">
              <w:rPr>
                <w:sz w:val="20"/>
              </w:rPr>
              <w:t>itrate mode</w:t>
            </w:r>
          </w:p>
        </w:tc>
        <w:tc>
          <w:tcPr>
            <w:tcW w:w="3492" w:type="dxa"/>
            <w:vMerge/>
          </w:tcPr>
          <w:p w14:paraId="56E2DCF9" w14:textId="77777777" w:rsidR="009773AB" w:rsidRPr="002F24C1" w:rsidRDefault="009773AB" w:rsidP="001B055A">
            <w:pPr>
              <w:rPr>
                <w:sz w:val="20"/>
              </w:rPr>
            </w:pPr>
          </w:p>
        </w:tc>
      </w:tr>
      <w:tr w:rsidR="009773AB" w:rsidRPr="002F24C1" w14:paraId="14573882" w14:textId="77777777" w:rsidTr="001B055A">
        <w:tc>
          <w:tcPr>
            <w:tcW w:w="5524" w:type="dxa"/>
          </w:tcPr>
          <w:p w14:paraId="499C1650" w14:textId="762938E4" w:rsidR="009773AB" w:rsidRPr="002F24C1" w:rsidRDefault="009773AB" w:rsidP="001B055A">
            <w:pPr>
              <w:rPr>
                <w:sz w:val="20"/>
              </w:rPr>
            </w:pPr>
            <w:r w:rsidRPr="002F24C1">
              <w:rPr>
                <w:sz w:val="20"/>
              </w:rPr>
              <w:t xml:space="preserve">Target </w:t>
            </w:r>
            <w:r w:rsidR="004739C4">
              <w:rPr>
                <w:sz w:val="20"/>
              </w:rPr>
              <w:t>f</w:t>
            </w:r>
            <w:r w:rsidRPr="002F24C1">
              <w:rPr>
                <w:sz w:val="20"/>
              </w:rPr>
              <w:t xml:space="preserve">luid </w:t>
            </w:r>
            <w:r w:rsidR="004739C4">
              <w:rPr>
                <w:sz w:val="20"/>
              </w:rPr>
              <w:t>r</w:t>
            </w:r>
            <w:r w:rsidRPr="002F24C1">
              <w:rPr>
                <w:sz w:val="20"/>
              </w:rPr>
              <w:t>emoval:</w:t>
            </w:r>
            <w:r w:rsidRPr="002F24C1">
              <w:rPr>
                <w:sz w:val="20"/>
                <w:u w:val="single"/>
              </w:rPr>
              <w:t xml:space="preserve">           </w:t>
            </w:r>
            <w:r w:rsidRPr="002F24C1">
              <w:rPr>
                <w:sz w:val="20"/>
              </w:rPr>
              <w:t>ml/hr</w:t>
            </w:r>
          </w:p>
        </w:tc>
        <w:tc>
          <w:tcPr>
            <w:tcW w:w="3492" w:type="dxa"/>
            <w:vMerge/>
          </w:tcPr>
          <w:p w14:paraId="0410D20F" w14:textId="77777777" w:rsidR="009773AB" w:rsidRPr="002F24C1" w:rsidRDefault="009773AB" w:rsidP="001B055A">
            <w:pPr>
              <w:rPr>
                <w:sz w:val="20"/>
              </w:rPr>
            </w:pPr>
          </w:p>
        </w:tc>
      </w:tr>
      <w:tr w:rsidR="009773AB" w:rsidRPr="002F24C1" w14:paraId="35CFA26D" w14:textId="77777777" w:rsidTr="001B055A">
        <w:trPr>
          <w:trHeight w:val="998"/>
        </w:trPr>
        <w:tc>
          <w:tcPr>
            <w:tcW w:w="5524" w:type="dxa"/>
          </w:tcPr>
          <w:p w14:paraId="711F8966" w14:textId="3FE45417" w:rsidR="009773AB" w:rsidRPr="002F24C1" w:rsidRDefault="009773AB" w:rsidP="001B055A">
            <w:pPr>
              <w:rPr>
                <w:sz w:val="20"/>
              </w:rPr>
            </w:pPr>
            <w:r w:rsidRPr="002F24C1">
              <w:rPr>
                <w:sz w:val="20"/>
              </w:rPr>
              <w:t xml:space="preserve">Target </w:t>
            </w:r>
            <w:r w:rsidR="004739C4">
              <w:rPr>
                <w:sz w:val="20"/>
              </w:rPr>
              <w:t>e</w:t>
            </w:r>
            <w:r w:rsidRPr="002F24C1">
              <w:rPr>
                <w:sz w:val="20"/>
              </w:rPr>
              <w:t xml:space="preserve">ffluent </w:t>
            </w:r>
            <w:r w:rsidR="004739C4">
              <w:rPr>
                <w:sz w:val="20"/>
              </w:rPr>
              <w:t>r</w:t>
            </w:r>
            <w:r w:rsidRPr="002F24C1">
              <w:rPr>
                <w:sz w:val="20"/>
              </w:rPr>
              <w:t>ate:</w:t>
            </w:r>
            <w:r w:rsidRPr="002F24C1">
              <w:rPr>
                <w:sz w:val="20"/>
                <w:u w:val="single"/>
              </w:rPr>
              <w:t xml:space="preserve">           </w:t>
            </w:r>
            <w:r w:rsidRPr="002F24C1">
              <w:rPr>
                <w:sz w:val="20"/>
              </w:rPr>
              <w:t>ml/</w:t>
            </w:r>
            <w:r w:rsidR="004739C4">
              <w:rPr>
                <w:sz w:val="20"/>
              </w:rPr>
              <w:t>k</w:t>
            </w:r>
            <w:r w:rsidRPr="002F24C1">
              <w:rPr>
                <w:sz w:val="20"/>
              </w:rPr>
              <w:t xml:space="preserve">g/hr </w:t>
            </w:r>
          </w:p>
          <w:p w14:paraId="61E6F468" w14:textId="7AE981C1" w:rsidR="009773AB" w:rsidRPr="002F24C1" w:rsidRDefault="009773AB" w:rsidP="001B055A">
            <w:pPr>
              <w:rPr>
                <w:sz w:val="20"/>
              </w:rPr>
            </w:pPr>
            <w:r w:rsidRPr="002F24C1">
              <w:rPr>
                <w:sz w:val="20"/>
              </w:rPr>
              <w:t>(Default 25-30ml/</w:t>
            </w:r>
            <w:r w:rsidR="004739C4">
              <w:rPr>
                <w:sz w:val="20"/>
              </w:rPr>
              <w:t>k</w:t>
            </w:r>
            <w:r w:rsidRPr="002F24C1">
              <w:rPr>
                <w:sz w:val="20"/>
              </w:rPr>
              <w:t>g/hr)</w:t>
            </w:r>
          </w:p>
          <w:p w14:paraId="743B186A" w14:textId="2842C900" w:rsidR="009773AB" w:rsidRPr="002F24C1" w:rsidRDefault="009773AB" w:rsidP="001B055A">
            <w:pPr>
              <w:rPr>
                <w:sz w:val="20"/>
              </w:rPr>
            </w:pPr>
            <w:r w:rsidRPr="002F24C1">
              <w:rPr>
                <w:sz w:val="20"/>
              </w:rPr>
              <w:t xml:space="preserve">Targe </w:t>
            </w:r>
            <w:r w:rsidR="004739C4">
              <w:rPr>
                <w:sz w:val="20"/>
              </w:rPr>
              <w:t>e</w:t>
            </w:r>
            <w:r w:rsidRPr="002F24C1">
              <w:rPr>
                <w:sz w:val="20"/>
              </w:rPr>
              <w:t xml:space="preserve">ffluent </w:t>
            </w:r>
            <w:r w:rsidR="004739C4">
              <w:rPr>
                <w:sz w:val="20"/>
              </w:rPr>
              <w:t>r</w:t>
            </w:r>
            <w:r w:rsidRPr="002F24C1">
              <w:rPr>
                <w:sz w:val="20"/>
              </w:rPr>
              <w:t xml:space="preserve">ate </w:t>
            </w:r>
            <w:r w:rsidR="004739C4">
              <w:rPr>
                <w:sz w:val="20"/>
              </w:rPr>
              <w:t>c</w:t>
            </w:r>
            <w:r w:rsidRPr="002F24C1">
              <w:rPr>
                <w:sz w:val="20"/>
              </w:rPr>
              <w:t xml:space="preserve">alculation: </w:t>
            </w:r>
          </w:p>
          <w:p w14:paraId="1A248429" w14:textId="356D7AE1" w:rsidR="009773AB" w:rsidRPr="002F24C1" w:rsidRDefault="009773AB" w:rsidP="001B055A">
            <w:pPr>
              <w:rPr>
                <w:sz w:val="20"/>
              </w:rPr>
            </w:pPr>
            <w:r w:rsidRPr="002F24C1">
              <w:rPr>
                <w:sz w:val="20"/>
              </w:rPr>
              <w:t xml:space="preserve">(Replacement + PBP + </w:t>
            </w:r>
            <w:r w:rsidR="004739C4">
              <w:rPr>
                <w:sz w:val="20"/>
              </w:rPr>
              <w:t>d</w:t>
            </w:r>
            <w:r w:rsidRPr="002F24C1">
              <w:rPr>
                <w:sz w:val="20"/>
              </w:rPr>
              <w:t xml:space="preserve">ialysate + </w:t>
            </w:r>
            <w:r w:rsidR="004739C4">
              <w:rPr>
                <w:sz w:val="20"/>
              </w:rPr>
              <w:t>f</w:t>
            </w:r>
            <w:r w:rsidRPr="002F24C1">
              <w:rPr>
                <w:sz w:val="20"/>
              </w:rPr>
              <w:t>luid removal)/</w:t>
            </w:r>
            <w:r w:rsidR="004739C4">
              <w:rPr>
                <w:sz w:val="20"/>
              </w:rPr>
              <w:t>w</w:t>
            </w:r>
            <w:r w:rsidRPr="002F24C1">
              <w:rPr>
                <w:sz w:val="20"/>
              </w:rPr>
              <w:t>eight</w:t>
            </w:r>
          </w:p>
        </w:tc>
        <w:tc>
          <w:tcPr>
            <w:tcW w:w="3492" w:type="dxa"/>
            <w:vMerge/>
          </w:tcPr>
          <w:p w14:paraId="05EED0DF" w14:textId="77777777" w:rsidR="009773AB" w:rsidRPr="002F24C1" w:rsidRDefault="009773AB" w:rsidP="001B055A">
            <w:pPr>
              <w:rPr>
                <w:sz w:val="20"/>
              </w:rPr>
            </w:pPr>
          </w:p>
        </w:tc>
      </w:tr>
      <w:tr w:rsidR="009773AB" w:rsidRPr="002F24C1" w14:paraId="2FB13D9F" w14:textId="77777777" w:rsidTr="001B055A">
        <w:tc>
          <w:tcPr>
            <w:tcW w:w="9016" w:type="dxa"/>
            <w:gridSpan w:val="2"/>
          </w:tcPr>
          <w:p w14:paraId="7996F7E6" w14:textId="77777777" w:rsidR="009773AB" w:rsidRPr="002F24C1" w:rsidRDefault="009773AB" w:rsidP="001B055A">
            <w:pPr>
              <w:rPr>
                <w:sz w:val="20"/>
              </w:rPr>
            </w:pPr>
            <w:r w:rsidRPr="002F24C1">
              <w:rPr>
                <w:sz w:val="20"/>
              </w:rPr>
              <w:t xml:space="preserve">Solutions </w:t>
            </w:r>
          </w:p>
        </w:tc>
      </w:tr>
      <w:tr w:rsidR="009773AB" w:rsidRPr="002F24C1" w14:paraId="006A36CB" w14:textId="77777777" w:rsidTr="001B055A">
        <w:tc>
          <w:tcPr>
            <w:tcW w:w="9016" w:type="dxa"/>
            <w:gridSpan w:val="2"/>
          </w:tcPr>
          <w:p w14:paraId="3D95DB66" w14:textId="66DF72CE" w:rsidR="009773AB" w:rsidRPr="002F24C1" w:rsidRDefault="009773AB" w:rsidP="001B055A">
            <w:pPr>
              <w:rPr>
                <w:sz w:val="20"/>
              </w:rPr>
            </w:pPr>
            <w:r w:rsidRPr="002F24C1">
              <w:rPr>
                <w:sz w:val="20"/>
              </w:rPr>
              <w:t xml:space="preserve">Pre-blood Pump </w:t>
            </w:r>
            <w:r w:rsidR="005F4D63">
              <w:rPr>
                <w:sz w:val="20"/>
              </w:rPr>
              <w:t>s</w:t>
            </w:r>
            <w:r w:rsidRPr="002F24C1">
              <w:rPr>
                <w:sz w:val="20"/>
              </w:rPr>
              <w:t xml:space="preserve">olution:     </w:t>
            </w:r>
            <w:proofErr w:type="spellStart"/>
            <w:r w:rsidRPr="002F24C1">
              <w:rPr>
                <w:sz w:val="20"/>
              </w:rPr>
              <w:t>Prismocitrate</w:t>
            </w:r>
            <w:proofErr w:type="spellEnd"/>
            <w:r w:rsidRPr="002F24C1">
              <w:rPr>
                <w:sz w:val="20"/>
              </w:rPr>
              <w:t xml:space="preserve"> 18/0 </w:t>
            </w:r>
            <w:proofErr w:type="spellStart"/>
            <w:r w:rsidRPr="002F24C1">
              <w:rPr>
                <w:sz w:val="20"/>
              </w:rPr>
              <w:t>KC</w:t>
            </w:r>
            <w:r w:rsidR="004739C4">
              <w:rPr>
                <w:sz w:val="20"/>
              </w:rPr>
              <w:t>l</w:t>
            </w:r>
            <w:proofErr w:type="spellEnd"/>
            <w:r w:rsidRPr="002F24C1">
              <w:rPr>
                <w:sz w:val="20"/>
              </w:rPr>
              <w:t>:</w:t>
            </w:r>
            <w:r w:rsidRPr="002F24C1">
              <w:rPr>
                <w:sz w:val="20"/>
                <w:u w:val="single"/>
              </w:rPr>
              <w:t xml:space="preserve">           </w:t>
            </w:r>
            <w:r w:rsidRPr="002F24C1">
              <w:rPr>
                <w:sz w:val="20"/>
              </w:rPr>
              <w:t xml:space="preserve">mmol </w:t>
            </w:r>
          </w:p>
          <w:p w14:paraId="390E9B57" w14:textId="2965CA96" w:rsidR="009773AB" w:rsidRPr="002F24C1" w:rsidRDefault="009773AB" w:rsidP="001B055A">
            <w:pPr>
              <w:rPr>
                <w:sz w:val="20"/>
              </w:rPr>
            </w:pPr>
            <w:r w:rsidRPr="002F24C1">
              <w:rPr>
                <w:sz w:val="20"/>
              </w:rPr>
              <w:t xml:space="preserve">                                                   (</w:t>
            </w:r>
            <w:r w:rsidR="005F4D63">
              <w:rPr>
                <w:sz w:val="20"/>
              </w:rPr>
              <w:t>m</w:t>
            </w:r>
            <w:r w:rsidRPr="002F24C1">
              <w:rPr>
                <w:sz w:val="20"/>
              </w:rPr>
              <w:t xml:space="preserve">aximum 20 mmol </w:t>
            </w:r>
            <w:proofErr w:type="spellStart"/>
            <w:r w:rsidRPr="002F24C1">
              <w:rPr>
                <w:sz w:val="20"/>
              </w:rPr>
              <w:t>KC</w:t>
            </w:r>
            <w:r w:rsidR="004739C4">
              <w:rPr>
                <w:sz w:val="20"/>
              </w:rPr>
              <w:t>l</w:t>
            </w:r>
            <w:proofErr w:type="spellEnd"/>
            <w:r w:rsidRPr="002F24C1">
              <w:rPr>
                <w:sz w:val="20"/>
              </w:rPr>
              <w:t xml:space="preserve"> per bag)</w:t>
            </w:r>
          </w:p>
        </w:tc>
      </w:tr>
      <w:tr w:rsidR="009773AB" w:rsidRPr="002F24C1" w14:paraId="6976500A" w14:textId="77777777" w:rsidTr="001B055A">
        <w:tc>
          <w:tcPr>
            <w:tcW w:w="9016" w:type="dxa"/>
            <w:gridSpan w:val="2"/>
          </w:tcPr>
          <w:p w14:paraId="05C4C997" w14:textId="4FBA52BC" w:rsidR="009773AB" w:rsidRPr="002F24C1" w:rsidRDefault="009773AB" w:rsidP="001B055A">
            <w:pPr>
              <w:rPr>
                <w:sz w:val="20"/>
              </w:rPr>
            </w:pPr>
            <w:r w:rsidRPr="002F24C1">
              <w:rPr>
                <w:sz w:val="20"/>
              </w:rPr>
              <w:t xml:space="preserve">Dialysate </w:t>
            </w:r>
            <w:r w:rsidR="005F4D63">
              <w:rPr>
                <w:sz w:val="20"/>
              </w:rPr>
              <w:t>s</w:t>
            </w:r>
            <w:r w:rsidRPr="002F24C1">
              <w:rPr>
                <w:sz w:val="20"/>
              </w:rPr>
              <w:t xml:space="preserve">olution:                  Prism0cal B22 (Prism0cal B22 bags contain 20 mmol </w:t>
            </w:r>
            <w:proofErr w:type="spellStart"/>
            <w:r w:rsidRPr="002F24C1">
              <w:rPr>
                <w:sz w:val="20"/>
              </w:rPr>
              <w:t>KC</w:t>
            </w:r>
            <w:r w:rsidR="004739C4">
              <w:rPr>
                <w:sz w:val="20"/>
              </w:rPr>
              <w:t>l</w:t>
            </w:r>
            <w:proofErr w:type="spellEnd"/>
            <w:r w:rsidRPr="002F24C1">
              <w:rPr>
                <w:sz w:val="20"/>
              </w:rPr>
              <w:t>)</w:t>
            </w:r>
          </w:p>
        </w:tc>
      </w:tr>
      <w:tr w:rsidR="009773AB" w:rsidRPr="002F24C1" w14:paraId="6ABD3559" w14:textId="77777777" w:rsidTr="001B055A">
        <w:tc>
          <w:tcPr>
            <w:tcW w:w="9016" w:type="dxa"/>
            <w:gridSpan w:val="2"/>
          </w:tcPr>
          <w:p w14:paraId="7AE97F15" w14:textId="46068993" w:rsidR="009773AB" w:rsidRPr="002F24C1" w:rsidRDefault="009773AB" w:rsidP="001B055A">
            <w:pPr>
              <w:rPr>
                <w:sz w:val="20"/>
              </w:rPr>
            </w:pPr>
            <w:r w:rsidRPr="002F24C1">
              <w:rPr>
                <w:sz w:val="20"/>
              </w:rPr>
              <w:t xml:space="preserve">Post-dilution Replacement:   </w:t>
            </w:r>
            <w:proofErr w:type="spellStart"/>
            <w:r w:rsidRPr="002F24C1">
              <w:rPr>
                <w:sz w:val="20"/>
              </w:rPr>
              <w:t>Hemosol</w:t>
            </w:r>
            <w:proofErr w:type="spellEnd"/>
            <w:r w:rsidRPr="002F24C1">
              <w:rPr>
                <w:sz w:val="20"/>
              </w:rPr>
              <w:t xml:space="preserve">    </w:t>
            </w:r>
            <w:proofErr w:type="spellStart"/>
            <w:r w:rsidRPr="002F24C1">
              <w:rPr>
                <w:sz w:val="20"/>
              </w:rPr>
              <w:t>KC</w:t>
            </w:r>
            <w:r w:rsidR="004739C4">
              <w:rPr>
                <w:sz w:val="20"/>
              </w:rPr>
              <w:t>l</w:t>
            </w:r>
            <w:proofErr w:type="spellEnd"/>
            <w:r w:rsidRPr="002F24C1">
              <w:rPr>
                <w:sz w:val="20"/>
              </w:rPr>
              <w:t>:</w:t>
            </w:r>
            <w:r w:rsidRPr="002F24C1">
              <w:rPr>
                <w:sz w:val="20"/>
                <w:u w:val="single"/>
              </w:rPr>
              <w:t xml:space="preserve">           </w:t>
            </w:r>
            <w:r w:rsidRPr="002F24C1">
              <w:rPr>
                <w:sz w:val="20"/>
              </w:rPr>
              <w:t>mmol (</w:t>
            </w:r>
            <w:r w:rsidR="005F4D63">
              <w:rPr>
                <w:sz w:val="20"/>
              </w:rPr>
              <w:t>m</w:t>
            </w:r>
            <w:r w:rsidRPr="002F24C1">
              <w:rPr>
                <w:sz w:val="20"/>
              </w:rPr>
              <w:t xml:space="preserve">aximum 20 mmol </w:t>
            </w:r>
            <w:proofErr w:type="spellStart"/>
            <w:r w:rsidRPr="002F24C1">
              <w:rPr>
                <w:sz w:val="20"/>
              </w:rPr>
              <w:t>KC</w:t>
            </w:r>
            <w:r w:rsidR="004739C4">
              <w:rPr>
                <w:sz w:val="20"/>
              </w:rPr>
              <w:t>l</w:t>
            </w:r>
            <w:proofErr w:type="spellEnd"/>
            <w:r w:rsidRPr="002F24C1">
              <w:rPr>
                <w:sz w:val="20"/>
              </w:rPr>
              <w:t xml:space="preserve"> per bag)</w:t>
            </w:r>
          </w:p>
        </w:tc>
      </w:tr>
    </w:tbl>
    <w:p w14:paraId="77B486BF" w14:textId="77777777" w:rsidR="009773AB" w:rsidRDefault="009773AB" w:rsidP="009773AB"/>
    <w:p w14:paraId="63A25169" w14:textId="77777777" w:rsidR="009773AB" w:rsidRDefault="009773AB" w:rsidP="009773AB">
      <w:r w:rsidRPr="006F6BE7">
        <w:t>Prescription for CRRT</w:t>
      </w:r>
      <w:r>
        <w:t xml:space="preserve"> using Heparin Other or no anticoagulation</w:t>
      </w:r>
    </w:p>
    <w:p w14:paraId="651A0514" w14:textId="77777777" w:rsidR="009773AB" w:rsidRDefault="009773AB" w:rsidP="009773AB">
      <w:pPr>
        <w:jc w:val="center"/>
      </w:pPr>
    </w:p>
    <w:tbl>
      <w:tblPr>
        <w:tblStyle w:val="TableGrid"/>
        <w:tblW w:w="0" w:type="auto"/>
        <w:tblLook w:val="04A0" w:firstRow="1" w:lastRow="0" w:firstColumn="1" w:lastColumn="0" w:noHBand="0" w:noVBand="1"/>
      </w:tblPr>
      <w:tblGrid>
        <w:gridCol w:w="6091"/>
        <w:gridCol w:w="2925"/>
      </w:tblGrid>
      <w:tr w:rsidR="009773AB" w:rsidRPr="002F24C1" w14:paraId="4410F033" w14:textId="77777777" w:rsidTr="001B055A">
        <w:tc>
          <w:tcPr>
            <w:tcW w:w="6091" w:type="dxa"/>
          </w:tcPr>
          <w:p w14:paraId="3241CB99" w14:textId="77777777" w:rsidR="009773AB" w:rsidRPr="002F24C1" w:rsidRDefault="009773AB" w:rsidP="001B055A">
            <w:pPr>
              <w:rPr>
                <w:sz w:val="20"/>
              </w:rPr>
            </w:pPr>
            <w:r w:rsidRPr="002F24C1">
              <w:rPr>
                <w:sz w:val="20"/>
              </w:rPr>
              <w:t>CRRT Orders</w:t>
            </w:r>
          </w:p>
        </w:tc>
        <w:tc>
          <w:tcPr>
            <w:tcW w:w="2925" w:type="dxa"/>
          </w:tcPr>
          <w:p w14:paraId="212C85AD" w14:textId="77777777" w:rsidR="009773AB" w:rsidRPr="002F24C1" w:rsidRDefault="009773AB" w:rsidP="001B055A">
            <w:pPr>
              <w:rPr>
                <w:sz w:val="20"/>
              </w:rPr>
            </w:pPr>
            <w:r w:rsidRPr="002F24C1">
              <w:rPr>
                <w:sz w:val="20"/>
              </w:rPr>
              <w:t>Anticoagulation</w:t>
            </w:r>
          </w:p>
        </w:tc>
      </w:tr>
      <w:tr w:rsidR="009773AB" w:rsidRPr="002F24C1" w14:paraId="51BC3C63" w14:textId="77777777" w:rsidTr="001B055A">
        <w:tc>
          <w:tcPr>
            <w:tcW w:w="6091" w:type="dxa"/>
          </w:tcPr>
          <w:p w14:paraId="58DBB0C3" w14:textId="77777777" w:rsidR="009773AB" w:rsidRPr="002F24C1" w:rsidRDefault="009773AB" w:rsidP="001B055A">
            <w:pPr>
              <w:rPr>
                <w:sz w:val="20"/>
              </w:rPr>
            </w:pPr>
            <w:r w:rsidRPr="002F24C1">
              <w:rPr>
                <w:sz w:val="20"/>
              </w:rPr>
              <w:t>Therapy Mode: SCUF/CVVH/CVVHD/</w:t>
            </w:r>
            <w:r w:rsidRPr="002F24C1">
              <w:rPr>
                <w:b/>
                <w:sz w:val="20"/>
              </w:rPr>
              <w:t>CVVHDF/TPE</w:t>
            </w:r>
          </w:p>
        </w:tc>
        <w:tc>
          <w:tcPr>
            <w:tcW w:w="2925" w:type="dxa"/>
            <w:vMerge w:val="restart"/>
          </w:tcPr>
          <w:p w14:paraId="7F1919AE" w14:textId="77777777" w:rsidR="009773AB" w:rsidRPr="002F24C1" w:rsidRDefault="009773AB" w:rsidP="001B055A">
            <w:pPr>
              <w:rPr>
                <w:sz w:val="20"/>
                <w:u w:val="single"/>
              </w:rPr>
            </w:pPr>
            <w:r w:rsidRPr="002F24C1">
              <w:rPr>
                <w:sz w:val="20"/>
              </w:rPr>
              <w:t>Anticoagulation:</w:t>
            </w:r>
            <w:r w:rsidRPr="002F24C1">
              <w:rPr>
                <w:sz w:val="20"/>
                <w:u w:val="single"/>
              </w:rPr>
              <w:t xml:space="preserve">         </w:t>
            </w:r>
          </w:p>
          <w:p w14:paraId="00FB172F" w14:textId="77777777" w:rsidR="009773AB" w:rsidRPr="002F24C1" w:rsidRDefault="009773AB" w:rsidP="001B055A">
            <w:pPr>
              <w:rPr>
                <w:sz w:val="20"/>
              </w:rPr>
            </w:pPr>
            <w:r>
              <w:rPr>
                <w:sz w:val="20"/>
              </w:rPr>
              <w:t xml:space="preserve">                             </w:t>
            </w:r>
            <w:r w:rsidRPr="002F24C1">
              <w:rPr>
                <w:sz w:val="20"/>
              </w:rPr>
              <w:t xml:space="preserve"> Heparin</w:t>
            </w:r>
          </w:p>
          <w:p w14:paraId="3BB51A00" w14:textId="77777777" w:rsidR="009773AB" w:rsidRPr="002F24C1" w:rsidRDefault="009773AB" w:rsidP="001B055A">
            <w:pPr>
              <w:rPr>
                <w:sz w:val="20"/>
              </w:rPr>
            </w:pPr>
            <w:r>
              <w:rPr>
                <w:sz w:val="20"/>
              </w:rPr>
              <w:t xml:space="preserve">                              </w:t>
            </w:r>
            <w:r w:rsidRPr="002F24C1">
              <w:rPr>
                <w:sz w:val="20"/>
              </w:rPr>
              <w:t>Other</w:t>
            </w:r>
          </w:p>
          <w:p w14:paraId="2DB3471F" w14:textId="77777777" w:rsidR="009773AB" w:rsidRPr="002F24C1" w:rsidRDefault="009773AB" w:rsidP="001B055A">
            <w:pPr>
              <w:rPr>
                <w:sz w:val="20"/>
              </w:rPr>
            </w:pPr>
            <w:r>
              <w:rPr>
                <w:sz w:val="20"/>
              </w:rPr>
              <w:t xml:space="preserve">                              None</w:t>
            </w:r>
          </w:p>
        </w:tc>
      </w:tr>
      <w:tr w:rsidR="009773AB" w:rsidRPr="002F24C1" w14:paraId="20234F7A" w14:textId="77777777" w:rsidTr="001B055A">
        <w:tc>
          <w:tcPr>
            <w:tcW w:w="6091" w:type="dxa"/>
          </w:tcPr>
          <w:p w14:paraId="3D6590C9" w14:textId="77777777" w:rsidR="009773AB" w:rsidRPr="002F24C1" w:rsidRDefault="009773AB" w:rsidP="001B055A">
            <w:pPr>
              <w:rPr>
                <w:sz w:val="20"/>
              </w:rPr>
            </w:pPr>
            <w:r w:rsidRPr="002F24C1">
              <w:rPr>
                <w:sz w:val="20"/>
              </w:rPr>
              <w:t>Blood Flow Rate:</w:t>
            </w:r>
            <w:r w:rsidRPr="002F24C1">
              <w:rPr>
                <w:sz w:val="20"/>
                <w:u w:val="single"/>
              </w:rPr>
              <w:t xml:space="preserve">           </w:t>
            </w:r>
            <w:r w:rsidRPr="002F24C1">
              <w:rPr>
                <w:sz w:val="20"/>
              </w:rPr>
              <w:t>ml/min</w:t>
            </w:r>
          </w:p>
          <w:p w14:paraId="7C703B4B" w14:textId="3452E769" w:rsidR="009773AB" w:rsidRPr="002F24C1" w:rsidRDefault="009773AB" w:rsidP="001B055A">
            <w:pPr>
              <w:rPr>
                <w:sz w:val="20"/>
              </w:rPr>
            </w:pPr>
            <w:r w:rsidRPr="002F24C1">
              <w:rPr>
                <w:sz w:val="20"/>
              </w:rPr>
              <w:t>(Default: 200 ml/min</w:t>
            </w:r>
            <w:r>
              <w:rPr>
                <w:sz w:val="20"/>
              </w:rPr>
              <w:t>.</w:t>
            </w:r>
            <w:r w:rsidRPr="002F24C1">
              <w:rPr>
                <w:sz w:val="20"/>
              </w:rPr>
              <w:t xml:space="preserve">  Range: 150-280ml/min)</w:t>
            </w:r>
          </w:p>
        </w:tc>
        <w:tc>
          <w:tcPr>
            <w:tcW w:w="2925" w:type="dxa"/>
            <w:vMerge/>
          </w:tcPr>
          <w:p w14:paraId="789FA900" w14:textId="77777777" w:rsidR="009773AB" w:rsidRPr="002F24C1" w:rsidRDefault="009773AB" w:rsidP="001B055A">
            <w:pPr>
              <w:rPr>
                <w:sz w:val="20"/>
              </w:rPr>
            </w:pPr>
          </w:p>
        </w:tc>
      </w:tr>
      <w:tr w:rsidR="009773AB" w:rsidRPr="002F24C1" w14:paraId="3C8A3158" w14:textId="77777777" w:rsidTr="001B055A">
        <w:tc>
          <w:tcPr>
            <w:tcW w:w="6091" w:type="dxa"/>
          </w:tcPr>
          <w:p w14:paraId="05ACB325" w14:textId="0E7DFA35" w:rsidR="009773AB" w:rsidRPr="002F24C1" w:rsidRDefault="009773AB" w:rsidP="001B055A">
            <w:pPr>
              <w:rPr>
                <w:sz w:val="20"/>
              </w:rPr>
            </w:pPr>
            <w:r w:rsidRPr="002F24C1">
              <w:rPr>
                <w:sz w:val="20"/>
              </w:rPr>
              <w:t xml:space="preserve">Replacement </w:t>
            </w:r>
            <w:r w:rsidR="005F4D63">
              <w:rPr>
                <w:sz w:val="20"/>
              </w:rPr>
              <w:t>r</w:t>
            </w:r>
            <w:r w:rsidRPr="002F24C1">
              <w:rPr>
                <w:sz w:val="20"/>
              </w:rPr>
              <w:t>ate:</w:t>
            </w:r>
            <w:r w:rsidRPr="002F24C1">
              <w:rPr>
                <w:sz w:val="20"/>
                <w:u w:val="single"/>
              </w:rPr>
              <w:t xml:space="preserve">           </w:t>
            </w:r>
            <w:r w:rsidRPr="002F24C1">
              <w:rPr>
                <w:sz w:val="20"/>
              </w:rPr>
              <w:t>ml/hr</w:t>
            </w:r>
          </w:p>
          <w:p w14:paraId="4D615248" w14:textId="77777777" w:rsidR="009773AB" w:rsidRPr="002F24C1" w:rsidRDefault="009773AB" w:rsidP="001B055A">
            <w:pPr>
              <w:rPr>
                <w:sz w:val="20"/>
              </w:rPr>
            </w:pPr>
            <w:r w:rsidRPr="002F24C1">
              <w:rPr>
                <w:sz w:val="20"/>
              </w:rPr>
              <w:t>(Default: 200ml/hr)</w:t>
            </w:r>
          </w:p>
        </w:tc>
        <w:tc>
          <w:tcPr>
            <w:tcW w:w="2925" w:type="dxa"/>
            <w:vMerge/>
          </w:tcPr>
          <w:p w14:paraId="299E64B5" w14:textId="77777777" w:rsidR="009773AB" w:rsidRPr="002F24C1" w:rsidRDefault="009773AB" w:rsidP="001B055A">
            <w:pPr>
              <w:rPr>
                <w:sz w:val="20"/>
              </w:rPr>
            </w:pPr>
          </w:p>
        </w:tc>
      </w:tr>
      <w:tr w:rsidR="009773AB" w:rsidRPr="002F24C1" w14:paraId="2E98A5C2" w14:textId="77777777" w:rsidTr="001B055A">
        <w:tc>
          <w:tcPr>
            <w:tcW w:w="6091" w:type="dxa"/>
          </w:tcPr>
          <w:p w14:paraId="1C93E2A6" w14:textId="69F49BAE" w:rsidR="009773AB" w:rsidRPr="002F24C1" w:rsidRDefault="009773AB" w:rsidP="001B055A">
            <w:pPr>
              <w:rPr>
                <w:sz w:val="20"/>
              </w:rPr>
            </w:pPr>
            <w:r w:rsidRPr="002F24C1">
              <w:rPr>
                <w:sz w:val="20"/>
              </w:rPr>
              <w:t xml:space="preserve">Dialysate </w:t>
            </w:r>
            <w:r w:rsidR="005F4D63">
              <w:rPr>
                <w:sz w:val="20"/>
              </w:rPr>
              <w:t>r</w:t>
            </w:r>
            <w:r w:rsidRPr="002F24C1">
              <w:rPr>
                <w:sz w:val="20"/>
              </w:rPr>
              <w:t>ate:</w:t>
            </w:r>
            <w:r w:rsidRPr="002F24C1">
              <w:rPr>
                <w:sz w:val="20"/>
                <w:u w:val="single"/>
              </w:rPr>
              <w:t xml:space="preserve">           </w:t>
            </w:r>
            <w:r w:rsidRPr="002F24C1">
              <w:rPr>
                <w:sz w:val="20"/>
              </w:rPr>
              <w:t>ml/hr</w:t>
            </w:r>
          </w:p>
          <w:p w14:paraId="706AC06F" w14:textId="77777777" w:rsidR="009773AB" w:rsidRPr="002F24C1" w:rsidRDefault="009773AB" w:rsidP="001B055A">
            <w:pPr>
              <w:rPr>
                <w:sz w:val="20"/>
              </w:rPr>
            </w:pPr>
            <w:r w:rsidRPr="002F24C1">
              <w:rPr>
                <w:sz w:val="20"/>
              </w:rPr>
              <w:t>(Default 1000ml/hr Range 1000-1500ml/hr)</w:t>
            </w:r>
          </w:p>
        </w:tc>
        <w:tc>
          <w:tcPr>
            <w:tcW w:w="2925" w:type="dxa"/>
            <w:vMerge/>
          </w:tcPr>
          <w:p w14:paraId="4A656320" w14:textId="77777777" w:rsidR="009773AB" w:rsidRPr="002F24C1" w:rsidRDefault="009773AB" w:rsidP="001B055A">
            <w:pPr>
              <w:rPr>
                <w:sz w:val="20"/>
              </w:rPr>
            </w:pPr>
          </w:p>
        </w:tc>
      </w:tr>
      <w:tr w:rsidR="009773AB" w:rsidRPr="002F24C1" w14:paraId="3A283E9B" w14:textId="77777777" w:rsidTr="001B055A">
        <w:tc>
          <w:tcPr>
            <w:tcW w:w="6091" w:type="dxa"/>
          </w:tcPr>
          <w:p w14:paraId="311BC2DE" w14:textId="77777777" w:rsidR="009773AB" w:rsidRPr="002F24C1" w:rsidRDefault="009773AB" w:rsidP="001B055A">
            <w:pPr>
              <w:rPr>
                <w:sz w:val="20"/>
              </w:rPr>
            </w:pPr>
            <w:r w:rsidRPr="002F24C1">
              <w:rPr>
                <w:sz w:val="20"/>
              </w:rPr>
              <w:t>PBP Rate:</w:t>
            </w:r>
            <w:r w:rsidRPr="002F24C1">
              <w:rPr>
                <w:sz w:val="20"/>
                <w:u w:val="single"/>
              </w:rPr>
              <w:t xml:space="preserve">           </w:t>
            </w:r>
            <w:r w:rsidRPr="002F24C1">
              <w:rPr>
                <w:sz w:val="20"/>
              </w:rPr>
              <w:t>ml/hr</w:t>
            </w:r>
          </w:p>
          <w:p w14:paraId="110F8BC1" w14:textId="77777777" w:rsidR="009773AB" w:rsidRPr="002F24C1" w:rsidRDefault="009773AB" w:rsidP="001B055A">
            <w:pPr>
              <w:rPr>
                <w:sz w:val="20"/>
              </w:rPr>
            </w:pPr>
            <w:r w:rsidRPr="002F24C1">
              <w:rPr>
                <w:sz w:val="20"/>
              </w:rPr>
              <w:t>(Default 800ml/hr Range 500-1500ml/hr)</w:t>
            </w:r>
          </w:p>
        </w:tc>
        <w:tc>
          <w:tcPr>
            <w:tcW w:w="2925" w:type="dxa"/>
            <w:vMerge/>
          </w:tcPr>
          <w:p w14:paraId="1C711B12" w14:textId="77777777" w:rsidR="009773AB" w:rsidRPr="002F24C1" w:rsidRDefault="009773AB" w:rsidP="001B055A">
            <w:pPr>
              <w:rPr>
                <w:sz w:val="20"/>
              </w:rPr>
            </w:pPr>
          </w:p>
        </w:tc>
      </w:tr>
      <w:tr w:rsidR="009773AB" w:rsidRPr="002F24C1" w14:paraId="6AD57EA1" w14:textId="77777777" w:rsidTr="001B055A">
        <w:tc>
          <w:tcPr>
            <w:tcW w:w="6091" w:type="dxa"/>
          </w:tcPr>
          <w:p w14:paraId="34F69B92" w14:textId="75B93469" w:rsidR="009773AB" w:rsidRPr="002F24C1" w:rsidRDefault="009773AB" w:rsidP="001B055A">
            <w:pPr>
              <w:rPr>
                <w:sz w:val="20"/>
              </w:rPr>
            </w:pPr>
            <w:r w:rsidRPr="002F24C1">
              <w:rPr>
                <w:sz w:val="20"/>
              </w:rPr>
              <w:t xml:space="preserve">Target </w:t>
            </w:r>
            <w:r w:rsidR="004739C4">
              <w:rPr>
                <w:sz w:val="20"/>
              </w:rPr>
              <w:t>f</w:t>
            </w:r>
            <w:r w:rsidRPr="002F24C1">
              <w:rPr>
                <w:sz w:val="20"/>
              </w:rPr>
              <w:t xml:space="preserve">luid </w:t>
            </w:r>
            <w:r w:rsidR="004739C4">
              <w:rPr>
                <w:sz w:val="20"/>
              </w:rPr>
              <w:t>r</w:t>
            </w:r>
            <w:r w:rsidRPr="002F24C1">
              <w:rPr>
                <w:sz w:val="20"/>
              </w:rPr>
              <w:t>emoval:</w:t>
            </w:r>
            <w:r w:rsidRPr="002F24C1">
              <w:rPr>
                <w:sz w:val="20"/>
                <w:u w:val="single"/>
              </w:rPr>
              <w:t xml:space="preserve">           </w:t>
            </w:r>
            <w:r w:rsidRPr="002F24C1">
              <w:rPr>
                <w:sz w:val="20"/>
              </w:rPr>
              <w:t>ml/hr</w:t>
            </w:r>
          </w:p>
        </w:tc>
        <w:tc>
          <w:tcPr>
            <w:tcW w:w="2925" w:type="dxa"/>
            <w:vMerge/>
          </w:tcPr>
          <w:p w14:paraId="73BB1304" w14:textId="77777777" w:rsidR="009773AB" w:rsidRPr="002F24C1" w:rsidRDefault="009773AB" w:rsidP="001B055A">
            <w:pPr>
              <w:rPr>
                <w:sz w:val="20"/>
              </w:rPr>
            </w:pPr>
          </w:p>
        </w:tc>
      </w:tr>
      <w:tr w:rsidR="009773AB" w:rsidRPr="002F24C1" w14:paraId="327A7FA2" w14:textId="77777777" w:rsidTr="001B055A">
        <w:tc>
          <w:tcPr>
            <w:tcW w:w="6091" w:type="dxa"/>
          </w:tcPr>
          <w:p w14:paraId="1B67E233" w14:textId="6732EB85" w:rsidR="009773AB" w:rsidRPr="002F24C1" w:rsidRDefault="009773AB" w:rsidP="001B055A">
            <w:pPr>
              <w:rPr>
                <w:sz w:val="20"/>
              </w:rPr>
            </w:pPr>
            <w:r w:rsidRPr="002F24C1">
              <w:rPr>
                <w:sz w:val="20"/>
              </w:rPr>
              <w:t xml:space="preserve">Target </w:t>
            </w:r>
            <w:r w:rsidR="005F4D63">
              <w:rPr>
                <w:sz w:val="20"/>
              </w:rPr>
              <w:t>e</w:t>
            </w:r>
            <w:r w:rsidRPr="002F24C1">
              <w:rPr>
                <w:sz w:val="20"/>
              </w:rPr>
              <w:t xml:space="preserve">ffluent </w:t>
            </w:r>
            <w:r w:rsidR="005F4D63">
              <w:rPr>
                <w:sz w:val="20"/>
              </w:rPr>
              <w:t>r</w:t>
            </w:r>
            <w:r w:rsidRPr="002F24C1">
              <w:rPr>
                <w:sz w:val="20"/>
              </w:rPr>
              <w:t>ate:</w:t>
            </w:r>
            <w:r w:rsidRPr="002F24C1">
              <w:rPr>
                <w:sz w:val="20"/>
                <w:u w:val="single"/>
              </w:rPr>
              <w:t xml:space="preserve">           </w:t>
            </w:r>
            <w:r w:rsidRPr="002F24C1">
              <w:rPr>
                <w:sz w:val="20"/>
              </w:rPr>
              <w:t>ml/</w:t>
            </w:r>
            <w:r w:rsidR="004739C4">
              <w:rPr>
                <w:sz w:val="20"/>
              </w:rPr>
              <w:t>k</w:t>
            </w:r>
            <w:r w:rsidRPr="002F24C1">
              <w:rPr>
                <w:sz w:val="20"/>
              </w:rPr>
              <w:t xml:space="preserve">g/hr </w:t>
            </w:r>
          </w:p>
          <w:p w14:paraId="7B5D6DCE" w14:textId="51CE7DD4" w:rsidR="009773AB" w:rsidRPr="002F24C1" w:rsidRDefault="009773AB" w:rsidP="001B055A">
            <w:pPr>
              <w:rPr>
                <w:sz w:val="20"/>
              </w:rPr>
            </w:pPr>
            <w:r w:rsidRPr="002F24C1">
              <w:rPr>
                <w:sz w:val="20"/>
              </w:rPr>
              <w:t>(Default 25-30ml/</w:t>
            </w:r>
            <w:r w:rsidR="004739C4">
              <w:rPr>
                <w:sz w:val="20"/>
              </w:rPr>
              <w:t>k</w:t>
            </w:r>
            <w:r w:rsidRPr="002F24C1">
              <w:rPr>
                <w:sz w:val="20"/>
              </w:rPr>
              <w:t>g/hr)</w:t>
            </w:r>
          </w:p>
          <w:p w14:paraId="4A4A6947" w14:textId="24405F87" w:rsidR="009773AB" w:rsidRPr="002F24C1" w:rsidRDefault="009773AB" w:rsidP="001B055A">
            <w:pPr>
              <w:rPr>
                <w:sz w:val="20"/>
              </w:rPr>
            </w:pPr>
            <w:r w:rsidRPr="002F24C1">
              <w:rPr>
                <w:sz w:val="20"/>
              </w:rPr>
              <w:t xml:space="preserve">Targe </w:t>
            </w:r>
            <w:r w:rsidR="004739C4">
              <w:rPr>
                <w:sz w:val="20"/>
              </w:rPr>
              <w:t>e</w:t>
            </w:r>
            <w:r w:rsidRPr="002F24C1">
              <w:rPr>
                <w:sz w:val="20"/>
              </w:rPr>
              <w:t xml:space="preserve">ffluent </w:t>
            </w:r>
            <w:r w:rsidR="004739C4">
              <w:rPr>
                <w:sz w:val="20"/>
              </w:rPr>
              <w:t>r</w:t>
            </w:r>
            <w:r w:rsidRPr="002F24C1">
              <w:rPr>
                <w:sz w:val="20"/>
              </w:rPr>
              <w:t xml:space="preserve">ate </w:t>
            </w:r>
            <w:r w:rsidR="004739C4">
              <w:rPr>
                <w:sz w:val="20"/>
              </w:rPr>
              <w:t>c</w:t>
            </w:r>
            <w:r w:rsidRPr="002F24C1">
              <w:rPr>
                <w:sz w:val="20"/>
              </w:rPr>
              <w:t xml:space="preserve">alculation: </w:t>
            </w:r>
          </w:p>
          <w:p w14:paraId="23B5A2EF" w14:textId="536EA841" w:rsidR="009773AB" w:rsidRPr="002F24C1" w:rsidRDefault="009773AB" w:rsidP="001B055A">
            <w:pPr>
              <w:rPr>
                <w:sz w:val="20"/>
              </w:rPr>
            </w:pPr>
            <w:r w:rsidRPr="002F24C1">
              <w:rPr>
                <w:sz w:val="20"/>
              </w:rPr>
              <w:t xml:space="preserve">(Replacement + PBP + </w:t>
            </w:r>
            <w:r w:rsidR="004739C4">
              <w:rPr>
                <w:sz w:val="20"/>
              </w:rPr>
              <w:t>d</w:t>
            </w:r>
            <w:r w:rsidRPr="002F24C1">
              <w:rPr>
                <w:sz w:val="20"/>
              </w:rPr>
              <w:t xml:space="preserve">ialysate + </w:t>
            </w:r>
            <w:r w:rsidR="004739C4">
              <w:rPr>
                <w:sz w:val="20"/>
              </w:rPr>
              <w:t>f</w:t>
            </w:r>
            <w:r w:rsidRPr="002F24C1">
              <w:rPr>
                <w:sz w:val="20"/>
              </w:rPr>
              <w:t>luid removal)/</w:t>
            </w:r>
            <w:r w:rsidR="004739C4">
              <w:rPr>
                <w:sz w:val="20"/>
              </w:rPr>
              <w:t>w</w:t>
            </w:r>
            <w:r w:rsidRPr="002F24C1">
              <w:rPr>
                <w:sz w:val="20"/>
              </w:rPr>
              <w:t>eight</w:t>
            </w:r>
          </w:p>
        </w:tc>
        <w:tc>
          <w:tcPr>
            <w:tcW w:w="2925" w:type="dxa"/>
            <w:vMerge/>
          </w:tcPr>
          <w:p w14:paraId="0A387202" w14:textId="77777777" w:rsidR="009773AB" w:rsidRPr="002F24C1" w:rsidRDefault="009773AB" w:rsidP="001B055A">
            <w:pPr>
              <w:rPr>
                <w:sz w:val="20"/>
              </w:rPr>
            </w:pPr>
          </w:p>
        </w:tc>
      </w:tr>
      <w:tr w:rsidR="009773AB" w:rsidRPr="002F24C1" w14:paraId="4BD0A06E" w14:textId="77777777" w:rsidTr="001B055A">
        <w:tc>
          <w:tcPr>
            <w:tcW w:w="9016" w:type="dxa"/>
            <w:gridSpan w:val="2"/>
          </w:tcPr>
          <w:p w14:paraId="207F3994" w14:textId="77777777" w:rsidR="009773AB" w:rsidRPr="002F24C1" w:rsidRDefault="009773AB" w:rsidP="001B055A">
            <w:pPr>
              <w:rPr>
                <w:sz w:val="20"/>
              </w:rPr>
            </w:pPr>
            <w:r w:rsidRPr="002F24C1">
              <w:rPr>
                <w:sz w:val="20"/>
              </w:rPr>
              <w:t xml:space="preserve">Solutions </w:t>
            </w:r>
          </w:p>
        </w:tc>
      </w:tr>
      <w:tr w:rsidR="009773AB" w:rsidRPr="002F24C1" w14:paraId="3F308AAF" w14:textId="77777777" w:rsidTr="001B055A">
        <w:tc>
          <w:tcPr>
            <w:tcW w:w="9016" w:type="dxa"/>
            <w:gridSpan w:val="2"/>
          </w:tcPr>
          <w:p w14:paraId="1DA7889C" w14:textId="4C40E05C" w:rsidR="009773AB" w:rsidRPr="002F24C1" w:rsidRDefault="009773AB" w:rsidP="001B055A">
            <w:pPr>
              <w:rPr>
                <w:sz w:val="20"/>
              </w:rPr>
            </w:pPr>
            <w:r w:rsidRPr="002F24C1">
              <w:rPr>
                <w:sz w:val="20"/>
              </w:rPr>
              <w:t xml:space="preserve">Pre-blood Pump Solution:    </w:t>
            </w:r>
            <w:proofErr w:type="spellStart"/>
            <w:r w:rsidRPr="002F24C1">
              <w:rPr>
                <w:sz w:val="20"/>
              </w:rPr>
              <w:t>Hemosol</w:t>
            </w:r>
            <w:proofErr w:type="spellEnd"/>
            <w:r w:rsidRPr="002F24C1">
              <w:rPr>
                <w:sz w:val="20"/>
              </w:rPr>
              <w:t xml:space="preserve">    </w:t>
            </w:r>
            <w:proofErr w:type="spellStart"/>
            <w:r w:rsidRPr="002F24C1">
              <w:rPr>
                <w:sz w:val="20"/>
              </w:rPr>
              <w:t>KC</w:t>
            </w:r>
            <w:r w:rsidR="004739C4">
              <w:rPr>
                <w:sz w:val="20"/>
              </w:rPr>
              <w:t>l</w:t>
            </w:r>
            <w:proofErr w:type="spellEnd"/>
            <w:r w:rsidRPr="002F24C1">
              <w:rPr>
                <w:sz w:val="20"/>
              </w:rPr>
              <w:t>:</w:t>
            </w:r>
            <w:r w:rsidRPr="002F24C1">
              <w:rPr>
                <w:sz w:val="20"/>
                <w:u w:val="single"/>
              </w:rPr>
              <w:t xml:space="preserve">           </w:t>
            </w:r>
            <w:r w:rsidRPr="002F24C1">
              <w:rPr>
                <w:sz w:val="20"/>
              </w:rPr>
              <w:t>mmol (</w:t>
            </w:r>
            <w:r w:rsidR="005F4D63">
              <w:rPr>
                <w:sz w:val="20"/>
              </w:rPr>
              <w:t>m</w:t>
            </w:r>
            <w:r w:rsidRPr="002F24C1">
              <w:rPr>
                <w:sz w:val="20"/>
              </w:rPr>
              <w:t xml:space="preserve">aximum 20mmol </w:t>
            </w:r>
            <w:proofErr w:type="spellStart"/>
            <w:r w:rsidRPr="002F24C1">
              <w:rPr>
                <w:sz w:val="20"/>
              </w:rPr>
              <w:t>KC</w:t>
            </w:r>
            <w:r w:rsidR="004739C4">
              <w:rPr>
                <w:sz w:val="20"/>
              </w:rPr>
              <w:t>l</w:t>
            </w:r>
            <w:proofErr w:type="spellEnd"/>
            <w:r w:rsidRPr="002F24C1">
              <w:rPr>
                <w:sz w:val="20"/>
              </w:rPr>
              <w:t xml:space="preserve"> per bag)</w:t>
            </w:r>
          </w:p>
        </w:tc>
      </w:tr>
      <w:tr w:rsidR="009773AB" w:rsidRPr="002F24C1" w14:paraId="2E445380" w14:textId="77777777" w:rsidTr="001B055A">
        <w:tc>
          <w:tcPr>
            <w:tcW w:w="9016" w:type="dxa"/>
            <w:gridSpan w:val="2"/>
          </w:tcPr>
          <w:p w14:paraId="44453663" w14:textId="29DB63FA" w:rsidR="009773AB" w:rsidRPr="002F24C1" w:rsidRDefault="009773AB" w:rsidP="001B055A">
            <w:pPr>
              <w:rPr>
                <w:sz w:val="20"/>
              </w:rPr>
            </w:pPr>
            <w:r w:rsidRPr="002F24C1">
              <w:rPr>
                <w:sz w:val="20"/>
              </w:rPr>
              <w:t xml:space="preserve">Dialysate </w:t>
            </w:r>
            <w:r w:rsidR="005F4D63">
              <w:rPr>
                <w:sz w:val="20"/>
              </w:rPr>
              <w:t>s</w:t>
            </w:r>
            <w:r w:rsidRPr="002F24C1">
              <w:rPr>
                <w:sz w:val="20"/>
              </w:rPr>
              <w:t xml:space="preserve">olution:                 </w:t>
            </w:r>
            <w:proofErr w:type="spellStart"/>
            <w:r w:rsidRPr="002F24C1">
              <w:rPr>
                <w:sz w:val="20"/>
              </w:rPr>
              <w:t>Hemosol</w:t>
            </w:r>
            <w:proofErr w:type="spellEnd"/>
            <w:r w:rsidRPr="002F24C1">
              <w:rPr>
                <w:sz w:val="20"/>
              </w:rPr>
              <w:t xml:space="preserve">    </w:t>
            </w:r>
            <w:proofErr w:type="spellStart"/>
            <w:r w:rsidRPr="002F24C1">
              <w:rPr>
                <w:sz w:val="20"/>
              </w:rPr>
              <w:t>KC</w:t>
            </w:r>
            <w:r w:rsidR="004739C4">
              <w:rPr>
                <w:sz w:val="20"/>
              </w:rPr>
              <w:t>l</w:t>
            </w:r>
            <w:proofErr w:type="spellEnd"/>
            <w:r w:rsidRPr="002F24C1">
              <w:rPr>
                <w:sz w:val="20"/>
              </w:rPr>
              <w:t>:</w:t>
            </w:r>
            <w:r w:rsidRPr="002F24C1">
              <w:rPr>
                <w:sz w:val="20"/>
                <w:u w:val="single"/>
              </w:rPr>
              <w:t xml:space="preserve">           </w:t>
            </w:r>
            <w:r w:rsidRPr="002F24C1">
              <w:rPr>
                <w:sz w:val="20"/>
              </w:rPr>
              <w:t>mmol (</w:t>
            </w:r>
            <w:r w:rsidR="005F4D63">
              <w:rPr>
                <w:sz w:val="20"/>
              </w:rPr>
              <w:t>m</w:t>
            </w:r>
            <w:r w:rsidRPr="002F24C1">
              <w:rPr>
                <w:sz w:val="20"/>
              </w:rPr>
              <w:t xml:space="preserve">aximum 20mmol </w:t>
            </w:r>
            <w:proofErr w:type="spellStart"/>
            <w:r w:rsidRPr="002F24C1">
              <w:rPr>
                <w:sz w:val="20"/>
              </w:rPr>
              <w:t>KC</w:t>
            </w:r>
            <w:r w:rsidR="004739C4">
              <w:rPr>
                <w:sz w:val="20"/>
              </w:rPr>
              <w:t>l</w:t>
            </w:r>
            <w:proofErr w:type="spellEnd"/>
            <w:r w:rsidRPr="002F24C1">
              <w:rPr>
                <w:sz w:val="20"/>
              </w:rPr>
              <w:t xml:space="preserve"> per bag)</w:t>
            </w:r>
          </w:p>
        </w:tc>
      </w:tr>
      <w:tr w:rsidR="009773AB" w:rsidRPr="002F24C1" w14:paraId="6680294E" w14:textId="77777777" w:rsidTr="001B055A">
        <w:tc>
          <w:tcPr>
            <w:tcW w:w="9016" w:type="dxa"/>
            <w:gridSpan w:val="2"/>
          </w:tcPr>
          <w:p w14:paraId="0E441FAF" w14:textId="1E949466" w:rsidR="009773AB" w:rsidRPr="002F24C1" w:rsidRDefault="009773AB" w:rsidP="001B055A">
            <w:pPr>
              <w:rPr>
                <w:sz w:val="20"/>
              </w:rPr>
            </w:pPr>
            <w:r w:rsidRPr="002F24C1">
              <w:rPr>
                <w:sz w:val="20"/>
              </w:rPr>
              <w:t xml:space="preserve">Post-dilution </w:t>
            </w:r>
            <w:r w:rsidR="005F4D63">
              <w:rPr>
                <w:sz w:val="20"/>
              </w:rPr>
              <w:t>r</w:t>
            </w:r>
            <w:r w:rsidRPr="002F24C1">
              <w:rPr>
                <w:sz w:val="20"/>
              </w:rPr>
              <w:t xml:space="preserve">eplacement: </w:t>
            </w:r>
            <w:proofErr w:type="spellStart"/>
            <w:r w:rsidRPr="002F24C1">
              <w:rPr>
                <w:sz w:val="20"/>
              </w:rPr>
              <w:t>Hemosol</w:t>
            </w:r>
            <w:proofErr w:type="spellEnd"/>
            <w:r w:rsidRPr="002F24C1">
              <w:rPr>
                <w:sz w:val="20"/>
              </w:rPr>
              <w:t xml:space="preserve">    </w:t>
            </w:r>
            <w:proofErr w:type="spellStart"/>
            <w:r w:rsidRPr="002F24C1">
              <w:rPr>
                <w:sz w:val="20"/>
              </w:rPr>
              <w:t>KC</w:t>
            </w:r>
            <w:r w:rsidR="004739C4">
              <w:rPr>
                <w:sz w:val="20"/>
              </w:rPr>
              <w:t>l</w:t>
            </w:r>
            <w:proofErr w:type="spellEnd"/>
            <w:r w:rsidRPr="002F24C1">
              <w:rPr>
                <w:sz w:val="20"/>
              </w:rPr>
              <w:t>:</w:t>
            </w:r>
            <w:r w:rsidRPr="002F24C1">
              <w:rPr>
                <w:sz w:val="20"/>
                <w:u w:val="single"/>
              </w:rPr>
              <w:t xml:space="preserve">           </w:t>
            </w:r>
            <w:r w:rsidRPr="002F24C1">
              <w:rPr>
                <w:sz w:val="20"/>
              </w:rPr>
              <w:t>mmol (</w:t>
            </w:r>
            <w:r w:rsidR="005F4D63">
              <w:rPr>
                <w:sz w:val="20"/>
              </w:rPr>
              <w:t>m</w:t>
            </w:r>
            <w:r w:rsidRPr="002F24C1">
              <w:rPr>
                <w:sz w:val="20"/>
              </w:rPr>
              <w:t xml:space="preserve">aximum 20mmol </w:t>
            </w:r>
            <w:proofErr w:type="spellStart"/>
            <w:r w:rsidRPr="002F24C1">
              <w:rPr>
                <w:sz w:val="20"/>
              </w:rPr>
              <w:t>KC</w:t>
            </w:r>
            <w:r w:rsidR="004739C4">
              <w:rPr>
                <w:sz w:val="20"/>
              </w:rPr>
              <w:t>l</w:t>
            </w:r>
            <w:proofErr w:type="spellEnd"/>
            <w:r w:rsidRPr="002F24C1">
              <w:rPr>
                <w:sz w:val="20"/>
              </w:rPr>
              <w:t xml:space="preserve"> per bag)</w:t>
            </w:r>
          </w:p>
        </w:tc>
      </w:tr>
    </w:tbl>
    <w:p w14:paraId="5DBD8008" w14:textId="77777777" w:rsidR="009773AB" w:rsidRDefault="009773AB" w:rsidP="009773AB">
      <w:pPr>
        <w:rPr>
          <w:b/>
          <w:bCs/>
        </w:rPr>
      </w:pPr>
    </w:p>
    <w:p w14:paraId="49E5A5EC" w14:textId="77777777" w:rsidR="009773AB" w:rsidRDefault="009773AB" w:rsidP="009773AB">
      <w:pPr>
        <w:rPr>
          <w:b/>
          <w:bCs/>
        </w:rPr>
      </w:pPr>
    </w:p>
    <w:p w14:paraId="62D7BB9D" w14:textId="04671FDD" w:rsidR="009773AB" w:rsidRPr="00AE3AA3" w:rsidRDefault="009773AB" w:rsidP="009773AB">
      <w:r>
        <w:lastRenderedPageBreak/>
        <w:t>Citrate</w:t>
      </w:r>
      <w:r>
        <w:tab/>
        <w:t xml:space="preserve">order form on </w:t>
      </w:r>
      <w:proofErr w:type="spellStart"/>
      <w:r>
        <w:t>MetaVision</w:t>
      </w:r>
      <w:proofErr w:type="spellEnd"/>
      <w:r>
        <w:tab/>
      </w:r>
      <w:r>
        <w:tab/>
      </w:r>
    </w:p>
    <w:p w14:paraId="09455666" w14:textId="6FA4892B" w:rsidR="009773AB" w:rsidRDefault="00CA4D18" w:rsidP="009773AB">
      <w:r>
        <w:rPr>
          <w:noProof/>
        </w:rPr>
        <w:drawing>
          <wp:anchor distT="0" distB="0" distL="114300" distR="114300" simplePos="0" relativeHeight="251658246" behindDoc="0" locked="0" layoutInCell="1" allowOverlap="1" wp14:anchorId="7124E7F8" wp14:editId="45795718">
            <wp:simplePos x="0" y="0"/>
            <wp:positionH relativeFrom="margin">
              <wp:posOffset>1152525</wp:posOffset>
            </wp:positionH>
            <wp:positionV relativeFrom="paragraph">
              <wp:posOffset>61595</wp:posOffset>
            </wp:positionV>
            <wp:extent cx="3495675" cy="3401060"/>
            <wp:effectExtent l="0" t="0" r="9525" b="889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7328" t="-396" r="7268"/>
                    <a:stretch/>
                  </pic:blipFill>
                  <pic:spPr bwMode="auto">
                    <a:xfrm>
                      <a:off x="0" y="0"/>
                      <a:ext cx="3495675" cy="3401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02ACC" w14:textId="77777777" w:rsidR="009773AB" w:rsidRDefault="009773AB" w:rsidP="009773AB"/>
    <w:p w14:paraId="74C334A2" w14:textId="77777777" w:rsidR="00CA4D18" w:rsidRDefault="00CA4D18" w:rsidP="009773AB"/>
    <w:p w14:paraId="1766C2DA" w14:textId="77777777" w:rsidR="00CA4D18" w:rsidRDefault="00CA4D18" w:rsidP="009773AB"/>
    <w:p w14:paraId="33A03796" w14:textId="77777777" w:rsidR="00CA4D18" w:rsidRDefault="00CA4D18" w:rsidP="009773AB"/>
    <w:p w14:paraId="0D605D7D" w14:textId="77777777" w:rsidR="00CA4D18" w:rsidRDefault="00CA4D18" w:rsidP="009773AB"/>
    <w:p w14:paraId="29598477" w14:textId="77777777" w:rsidR="00CA4D18" w:rsidRDefault="00CA4D18" w:rsidP="009773AB"/>
    <w:p w14:paraId="09D25EE9" w14:textId="77777777" w:rsidR="00CA4D18" w:rsidRDefault="00CA4D18" w:rsidP="009773AB"/>
    <w:p w14:paraId="324D02FD" w14:textId="77777777" w:rsidR="00CA4D18" w:rsidRDefault="00CA4D18" w:rsidP="009773AB"/>
    <w:p w14:paraId="5C4F027D" w14:textId="77777777" w:rsidR="00CA4D18" w:rsidRDefault="00CA4D18" w:rsidP="009773AB"/>
    <w:p w14:paraId="7640AD1A" w14:textId="77777777" w:rsidR="00CA4D18" w:rsidRDefault="00CA4D18" w:rsidP="009773AB"/>
    <w:p w14:paraId="1E5D3154" w14:textId="77777777" w:rsidR="00CA4D18" w:rsidRDefault="00CA4D18" w:rsidP="009773AB"/>
    <w:p w14:paraId="6AEC5946" w14:textId="77777777" w:rsidR="00CA4D18" w:rsidRDefault="00CA4D18" w:rsidP="009773AB"/>
    <w:p w14:paraId="46C4AB22" w14:textId="77777777" w:rsidR="00CA4D18" w:rsidRDefault="00CA4D18" w:rsidP="009773AB"/>
    <w:p w14:paraId="73ACA545" w14:textId="77777777" w:rsidR="00CA4D18" w:rsidRDefault="00CA4D18" w:rsidP="009773AB"/>
    <w:p w14:paraId="4B229B9A" w14:textId="77777777" w:rsidR="00CA4D18" w:rsidRDefault="00CA4D18" w:rsidP="009773AB"/>
    <w:p w14:paraId="7E20043F" w14:textId="77777777" w:rsidR="00CA4D18" w:rsidRDefault="00CA4D18" w:rsidP="009773AB"/>
    <w:p w14:paraId="43A38C5A" w14:textId="77777777" w:rsidR="00CA4D18" w:rsidRDefault="00CA4D18" w:rsidP="009773AB"/>
    <w:p w14:paraId="282D7B1C" w14:textId="77777777" w:rsidR="00CA4D18" w:rsidRDefault="00CA4D18" w:rsidP="009773AB"/>
    <w:p w14:paraId="6B45A9FF" w14:textId="6E26F195" w:rsidR="00CA4D18" w:rsidRDefault="00CA4D18" w:rsidP="009773AB">
      <w:r>
        <w:t>Heparin/no anticoagulation/other</w:t>
      </w:r>
    </w:p>
    <w:p w14:paraId="533A1056" w14:textId="584DE988" w:rsidR="00CA4D18" w:rsidRDefault="00CA4D18" w:rsidP="009773AB">
      <w:r>
        <w:rPr>
          <w:noProof/>
        </w:rPr>
        <w:drawing>
          <wp:anchor distT="0" distB="0" distL="114300" distR="114300" simplePos="0" relativeHeight="251658247" behindDoc="0" locked="0" layoutInCell="1" allowOverlap="1" wp14:anchorId="5C037714" wp14:editId="02EAEC8D">
            <wp:simplePos x="0" y="0"/>
            <wp:positionH relativeFrom="margin">
              <wp:align>center</wp:align>
            </wp:positionH>
            <wp:positionV relativeFrom="paragraph">
              <wp:posOffset>27305</wp:posOffset>
            </wp:positionV>
            <wp:extent cx="3509645" cy="3505200"/>
            <wp:effectExtent l="0" t="0" r="0" b="0"/>
            <wp:wrapSquare wrapText="bothSides"/>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a:extLst>
                        <a:ext uri="{28A0092B-C50C-407E-A947-70E740481C1C}">
                          <a14:useLocalDpi xmlns:a14="http://schemas.microsoft.com/office/drawing/2010/main" val="0"/>
                        </a:ext>
                      </a:extLst>
                    </a:blip>
                    <a:stretch>
                      <a:fillRect/>
                    </a:stretch>
                  </pic:blipFill>
                  <pic:spPr>
                    <a:xfrm>
                      <a:off x="0" y="0"/>
                      <a:ext cx="3509645" cy="3505200"/>
                    </a:xfrm>
                    <a:prstGeom prst="rect">
                      <a:avLst/>
                    </a:prstGeom>
                  </pic:spPr>
                </pic:pic>
              </a:graphicData>
            </a:graphic>
            <wp14:sizeRelH relativeFrom="margin">
              <wp14:pctWidth>0</wp14:pctWidth>
            </wp14:sizeRelH>
            <wp14:sizeRelV relativeFrom="margin">
              <wp14:pctHeight>0</wp14:pctHeight>
            </wp14:sizeRelV>
          </wp:anchor>
        </w:drawing>
      </w:r>
    </w:p>
    <w:p w14:paraId="6AB05DE1" w14:textId="4C4D9B5C" w:rsidR="00CA4D18" w:rsidRDefault="00CA4D18" w:rsidP="009773AB"/>
    <w:p w14:paraId="40CCF0D0" w14:textId="4D538293" w:rsidR="00CA4D18" w:rsidRDefault="00CA4D18" w:rsidP="009773AB"/>
    <w:p w14:paraId="31FB64C2" w14:textId="77777777" w:rsidR="00CA4D18" w:rsidRDefault="00CA4D18" w:rsidP="009773AB"/>
    <w:p w14:paraId="21472681" w14:textId="41E3C00D" w:rsidR="00CA4D18" w:rsidRDefault="00CA4D18" w:rsidP="009773AB"/>
    <w:p w14:paraId="38FA17BA" w14:textId="77777777" w:rsidR="00CA4D18" w:rsidRDefault="00CA4D18" w:rsidP="009773AB"/>
    <w:p w14:paraId="0AFA25BC" w14:textId="77777777" w:rsidR="00CA4D18" w:rsidRDefault="00CA4D18" w:rsidP="009773AB"/>
    <w:p w14:paraId="73E36A6C" w14:textId="77777777" w:rsidR="00CA4D18" w:rsidRDefault="00CA4D18" w:rsidP="009773AB"/>
    <w:p w14:paraId="412EB6B2" w14:textId="77777777" w:rsidR="00CA4D18" w:rsidRDefault="00CA4D18" w:rsidP="009773AB"/>
    <w:p w14:paraId="498A849F" w14:textId="77777777" w:rsidR="00CA4D18" w:rsidRDefault="00CA4D18" w:rsidP="009773AB"/>
    <w:p w14:paraId="6876CA4D" w14:textId="77777777" w:rsidR="00CA4D18" w:rsidRDefault="00CA4D18" w:rsidP="009773AB"/>
    <w:p w14:paraId="04AF99BB" w14:textId="77777777" w:rsidR="00CA4D18" w:rsidRDefault="00CA4D18" w:rsidP="009773AB"/>
    <w:p w14:paraId="7F59CAFB" w14:textId="77777777" w:rsidR="00CA4D18" w:rsidRDefault="00CA4D18" w:rsidP="009773AB"/>
    <w:p w14:paraId="7F84F2A7" w14:textId="77777777" w:rsidR="00CA4D18" w:rsidRDefault="00CA4D18" w:rsidP="009773AB"/>
    <w:p w14:paraId="72054023" w14:textId="77777777" w:rsidR="00CA4D18" w:rsidRDefault="00CA4D18" w:rsidP="009773AB"/>
    <w:p w14:paraId="49E88BC6" w14:textId="77777777" w:rsidR="00CA4D18" w:rsidRDefault="00CA4D18" w:rsidP="009773AB"/>
    <w:p w14:paraId="3515E529" w14:textId="77777777" w:rsidR="00CA4D18" w:rsidRDefault="00CA4D18" w:rsidP="009773AB"/>
    <w:p w14:paraId="75AED4D8" w14:textId="77777777" w:rsidR="00CA4D18" w:rsidRDefault="00CA4D18" w:rsidP="009773AB"/>
    <w:p w14:paraId="5C94A443" w14:textId="77777777" w:rsidR="00CA4D18" w:rsidRDefault="00CA4D18" w:rsidP="009773AB"/>
    <w:p w14:paraId="42425F97" w14:textId="77777777" w:rsidR="00CA4D18" w:rsidRDefault="00CA4D18" w:rsidP="009773AB"/>
    <w:p w14:paraId="3B46A03D" w14:textId="3D5094F7" w:rsidR="009773AB" w:rsidRDefault="009773AB" w:rsidP="009773AB">
      <w:r>
        <w:t>A new order form is to be completed every 24 hours</w:t>
      </w:r>
      <w:r w:rsidR="0020496F">
        <w:t>. Expired orders are invalid.</w:t>
      </w:r>
    </w:p>
    <w:p w14:paraId="1F7E0C9E" w14:textId="0AF41035" w:rsidR="009773AB" w:rsidRDefault="009773AB" w:rsidP="009773AB">
      <w:r>
        <w:t>Select “new session” to complete a new order form – do not change an existing order.</w:t>
      </w:r>
    </w:p>
    <w:p w14:paraId="37FEAB05" w14:textId="2E7ECDDC" w:rsidR="009773AB" w:rsidRDefault="009773AB" w:rsidP="00702415">
      <w:pPr>
        <w:pStyle w:val="Heading2"/>
      </w:pPr>
      <w:bookmarkStart w:id="51" w:name="_Toc89182399"/>
      <w:r w:rsidRPr="00AE3AA3">
        <w:lastRenderedPageBreak/>
        <w:t>Attachment</w:t>
      </w:r>
      <w:r>
        <w:t xml:space="preserve"> 4:</w:t>
      </w:r>
      <w:r w:rsidRPr="00AE3AA3">
        <w:t xml:space="preserve"> Manual air removal</w:t>
      </w:r>
      <w:bookmarkEnd w:id="51"/>
    </w:p>
    <w:p w14:paraId="51AC3BD9" w14:textId="77777777" w:rsidR="00BF3577" w:rsidRPr="00BF3577" w:rsidRDefault="00BF3577" w:rsidP="00BF3577"/>
    <w:p w14:paraId="3FF3BBBA" w14:textId="77777777" w:rsidR="009773AB" w:rsidRPr="000157F1" w:rsidRDefault="009773AB" w:rsidP="00BF3577">
      <w:pPr>
        <w:pStyle w:val="ListParagraph"/>
        <w:numPr>
          <w:ilvl w:val="0"/>
          <w:numId w:val="43"/>
        </w:numPr>
        <w:ind w:left="426" w:hanging="426"/>
      </w:pPr>
      <w:r w:rsidRPr="000157F1">
        <w:t>Clean the blue sample site on the return line.</w:t>
      </w:r>
    </w:p>
    <w:p w14:paraId="0475B168" w14:textId="73EC2D3B" w:rsidR="009773AB" w:rsidRPr="000157F1" w:rsidRDefault="009773AB" w:rsidP="00BF3577">
      <w:pPr>
        <w:pStyle w:val="ListParagraph"/>
        <w:numPr>
          <w:ilvl w:val="0"/>
          <w:numId w:val="43"/>
        </w:numPr>
        <w:ind w:left="426" w:hanging="426"/>
      </w:pPr>
      <w:r w:rsidRPr="000157F1">
        <w:t xml:space="preserve">Insert a </w:t>
      </w:r>
      <w:r w:rsidR="00B90788" w:rsidRPr="000157F1">
        <w:t>20-gauge</w:t>
      </w:r>
      <w:r w:rsidRPr="000157F1">
        <w:t xml:space="preserve"> needle with syringe into the blue </w:t>
      </w:r>
      <w:r>
        <w:t xml:space="preserve">return </w:t>
      </w:r>
      <w:r w:rsidRPr="000157F1">
        <w:t>line.</w:t>
      </w:r>
    </w:p>
    <w:p w14:paraId="3223864C" w14:textId="77777777" w:rsidR="009773AB" w:rsidRPr="000157F1" w:rsidRDefault="009773AB" w:rsidP="00BF3577">
      <w:pPr>
        <w:pStyle w:val="ListParagraph"/>
        <w:numPr>
          <w:ilvl w:val="0"/>
          <w:numId w:val="43"/>
        </w:numPr>
        <w:ind w:left="426" w:hanging="426"/>
      </w:pPr>
      <w:r w:rsidRPr="000157F1">
        <w:t>Aspirate air/blood until the return pressure reaches a negative value (0 to -100 mmHg).</w:t>
      </w:r>
    </w:p>
    <w:p w14:paraId="17E3EF33" w14:textId="77777777" w:rsidR="009773AB" w:rsidRPr="000157F1" w:rsidRDefault="009773AB" w:rsidP="00BF3577">
      <w:pPr>
        <w:pStyle w:val="ListParagraph"/>
        <w:numPr>
          <w:ilvl w:val="0"/>
          <w:numId w:val="43"/>
        </w:numPr>
        <w:ind w:left="426" w:hanging="426"/>
      </w:pPr>
      <w:r w:rsidRPr="000157F1">
        <w:t>Remove the needle.</w:t>
      </w:r>
    </w:p>
    <w:p w14:paraId="1E5C25FC" w14:textId="77777777" w:rsidR="009773AB" w:rsidRPr="000157F1" w:rsidRDefault="009773AB" w:rsidP="00BF3577">
      <w:pPr>
        <w:pStyle w:val="ListParagraph"/>
        <w:numPr>
          <w:ilvl w:val="0"/>
          <w:numId w:val="43"/>
        </w:numPr>
        <w:ind w:left="426" w:hanging="426"/>
      </w:pPr>
      <w:r w:rsidRPr="000157F1">
        <w:t xml:space="preserve">Tap the Open Clamp button to remove air and draw blood from patient into the return line/deaeration chamber. </w:t>
      </w:r>
    </w:p>
    <w:p w14:paraId="5029FFB3" w14:textId="77777777" w:rsidR="009773AB" w:rsidRPr="000157F1" w:rsidRDefault="009773AB" w:rsidP="00BF3577">
      <w:pPr>
        <w:pStyle w:val="ListParagraph"/>
        <w:numPr>
          <w:ilvl w:val="0"/>
          <w:numId w:val="43"/>
        </w:numPr>
        <w:ind w:left="426" w:hanging="426"/>
      </w:pPr>
      <w:r w:rsidRPr="000157F1">
        <w:t xml:space="preserve">Verify that the alarm stops and the return line clamp opens. Air in the return line is drawn into the chamber monitor line and automatically eliminated from the set through the return pressure port. Blood is drawn from the patient into the return line and deaeration chamber. </w:t>
      </w:r>
    </w:p>
    <w:p w14:paraId="764356FB" w14:textId="77777777" w:rsidR="009773AB" w:rsidRPr="000157F1" w:rsidRDefault="009773AB" w:rsidP="009773AB"/>
    <w:p w14:paraId="106CDD0A" w14:textId="77777777" w:rsidR="009773AB" w:rsidRDefault="009773AB" w:rsidP="009773AB">
      <w:pPr>
        <w:spacing w:after="200" w:line="276" w:lineRule="auto"/>
      </w:pPr>
      <w:r>
        <w:br w:type="page"/>
      </w:r>
    </w:p>
    <w:p w14:paraId="3B6873DE" w14:textId="77777777" w:rsidR="009773AB" w:rsidRPr="00AE3AA3" w:rsidRDefault="009773AB" w:rsidP="00702415">
      <w:pPr>
        <w:pStyle w:val="Heading2"/>
      </w:pPr>
      <w:bookmarkStart w:id="52" w:name="_Toc89182400"/>
      <w:r w:rsidRPr="00AE3AA3">
        <w:lastRenderedPageBreak/>
        <w:t>Attachment</w:t>
      </w:r>
      <w:r>
        <w:t xml:space="preserve"> 5</w:t>
      </w:r>
      <w:r w:rsidRPr="00AE3AA3">
        <w:t>: Saline Recirculation</w:t>
      </w:r>
      <w:bookmarkEnd w:id="52"/>
    </w:p>
    <w:p w14:paraId="3131DE12" w14:textId="77777777" w:rsidR="009773AB" w:rsidRDefault="009773AB" w:rsidP="009773AB"/>
    <w:p w14:paraId="61212AE2" w14:textId="77777777" w:rsidR="009773AB" w:rsidRDefault="009773AB" w:rsidP="009773AB">
      <w:r>
        <w:t xml:space="preserve">Alert: </w:t>
      </w:r>
    </w:p>
    <w:p w14:paraId="507711D8" w14:textId="6E45D2DA" w:rsidR="009773AB" w:rsidRDefault="009773AB" w:rsidP="005F4D63">
      <w:r>
        <w:t xml:space="preserve">If blood clots are noted in the filter, recirculation and blood return is not possible. </w:t>
      </w:r>
      <w:r w:rsidR="0019421D">
        <w:t>The set must be discarded</w:t>
      </w:r>
      <w:r w:rsidR="000624EF">
        <w:t>.</w:t>
      </w:r>
    </w:p>
    <w:p w14:paraId="02F45AF9" w14:textId="77777777" w:rsidR="009773AB" w:rsidRDefault="009773AB" w:rsidP="009773AB"/>
    <w:p w14:paraId="7352AB37" w14:textId="77777777" w:rsidR="009773AB" w:rsidRDefault="009773AB" w:rsidP="009773AB">
      <w:r>
        <w:t>Saline recirculation may be considered if;</w:t>
      </w:r>
    </w:p>
    <w:p w14:paraId="457F55FE" w14:textId="77777777" w:rsidR="009773AB" w:rsidRDefault="009773AB" w:rsidP="00BF3577">
      <w:pPr>
        <w:pStyle w:val="ListParagraph"/>
        <w:numPr>
          <w:ilvl w:val="0"/>
          <w:numId w:val="45"/>
        </w:numPr>
        <w:spacing w:after="160" w:line="259" w:lineRule="auto"/>
        <w:ind w:left="426" w:hanging="426"/>
      </w:pPr>
      <w:r>
        <w:t xml:space="preserve">The filter is less than 24 hours old. </w:t>
      </w:r>
    </w:p>
    <w:p w14:paraId="4112C92A" w14:textId="77777777" w:rsidR="009773AB" w:rsidRDefault="009773AB" w:rsidP="00BF3577">
      <w:pPr>
        <w:pStyle w:val="ListParagraph"/>
        <w:numPr>
          <w:ilvl w:val="0"/>
          <w:numId w:val="45"/>
        </w:numPr>
        <w:spacing w:after="160" w:line="259" w:lineRule="auto"/>
        <w:ind w:left="426" w:hanging="426"/>
      </w:pPr>
      <w:r>
        <w:t xml:space="preserve">The filter is free of clots. </w:t>
      </w:r>
    </w:p>
    <w:p w14:paraId="08BC2C93" w14:textId="07B6DC60" w:rsidR="009773AB" w:rsidRDefault="009773AB" w:rsidP="00BF3577">
      <w:pPr>
        <w:pStyle w:val="ListParagraph"/>
        <w:numPr>
          <w:ilvl w:val="0"/>
          <w:numId w:val="45"/>
        </w:numPr>
        <w:spacing w:after="160" w:line="259" w:lineRule="auto"/>
        <w:ind w:left="426" w:hanging="426"/>
      </w:pPr>
      <w:r>
        <w:t xml:space="preserve">CRRT will resume within 2 hours (maximum saline recirculation time).  </w:t>
      </w:r>
    </w:p>
    <w:p w14:paraId="3606AE7D" w14:textId="77777777" w:rsidR="009773AB" w:rsidRDefault="009773AB" w:rsidP="009773AB">
      <w:pPr>
        <w:spacing w:after="160" w:line="259" w:lineRule="auto"/>
      </w:pPr>
      <w:r>
        <w:t xml:space="preserve">If CRRT cannot be resumed within the timeframe, the set must be discarded. </w:t>
      </w:r>
    </w:p>
    <w:p w14:paraId="3960B5E5" w14:textId="77777777" w:rsidR="009773AB" w:rsidRPr="00AC74A9" w:rsidRDefault="009773AB" w:rsidP="009773AB">
      <w:pPr>
        <w:spacing w:after="160" w:line="259" w:lineRule="auto"/>
        <w:rPr>
          <w:b/>
          <w:bCs/>
        </w:rPr>
      </w:pPr>
      <w:r w:rsidRPr="00AC74A9">
        <w:rPr>
          <w:b/>
          <w:bCs/>
        </w:rPr>
        <w:t xml:space="preserve">Saline recirculation steps on </w:t>
      </w:r>
      <w:proofErr w:type="spellStart"/>
      <w:r w:rsidRPr="00AC74A9">
        <w:rPr>
          <w:b/>
          <w:bCs/>
        </w:rPr>
        <w:t>PrisMax</w:t>
      </w:r>
      <w:proofErr w:type="spellEnd"/>
      <w:r w:rsidRPr="00AC74A9">
        <w:rPr>
          <w:b/>
          <w:bCs/>
        </w:rPr>
        <w:t>:</w:t>
      </w:r>
    </w:p>
    <w:p w14:paraId="793E7F48" w14:textId="04ED98AB" w:rsidR="009773AB" w:rsidRDefault="009773AB" w:rsidP="009773AB">
      <w:r>
        <w:t>Extra equipment from end of treatment: Y line for recirculation, new effluent bag, extra 1000mL 0.9% sodium chloride for priming before reconnect</w:t>
      </w:r>
      <w:r w:rsidR="00BB3DCC">
        <w:t>ing</w:t>
      </w:r>
      <w:r>
        <w:t xml:space="preserve"> to patient. </w:t>
      </w:r>
    </w:p>
    <w:p w14:paraId="6DA5EA0F" w14:textId="77777777" w:rsidR="009773AB" w:rsidRDefault="009773AB" w:rsidP="00BF3577">
      <w:pPr>
        <w:pStyle w:val="ListParagraph"/>
        <w:numPr>
          <w:ilvl w:val="0"/>
          <w:numId w:val="44"/>
        </w:numPr>
        <w:ind w:left="426" w:hanging="426"/>
      </w:pPr>
      <w:r>
        <w:t>Press Stop, select option Recirculate Saline.</w:t>
      </w:r>
    </w:p>
    <w:p w14:paraId="111139DD" w14:textId="77777777" w:rsidR="009773AB" w:rsidRDefault="009773AB" w:rsidP="00BF3577">
      <w:pPr>
        <w:pStyle w:val="ListParagraph"/>
        <w:numPr>
          <w:ilvl w:val="0"/>
          <w:numId w:val="44"/>
        </w:numPr>
        <w:ind w:left="426" w:hanging="426"/>
      </w:pPr>
      <w:r>
        <w:t xml:space="preserve">Hang 0.9% sodium chloride 1000mL on priming hook, connect and prime Y-line, then clamp both extensions. Press Next. </w:t>
      </w:r>
    </w:p>
    <w:p w14:paraId="5CE582DD" w14:textId="77777777" w:rsidR="009773AB" w:rsidRDefault="009773AB" w:rsidP="00BF3577">
      <w:pPr>
        <w:pStyle w:val="ListParagraph"/>
        <w:numPr>
          <w:ilvl w:val="0"/>
          <w:numId w:val="44"/>
        </w:numPr>
        <w:ind w:left="426" w:hanging="426"/>
      </w:pPr>
      <w:r>
        <w:t xml:space="preserve">Prepare blood return: Clamp red access line on catheter and set, disconnect red access line from patient and connect to 0.9% sodium chloride via Y-line. Unclamp red access line and its connected Y-line, press Confirm All, then Next. </w:t>
      </w:r>
    </w:p>
    <w:p w14:paraId="6BDA3F3C" w14:textId="69CD7FD8" w:rsidR="009773AB" w:rsidRDefault="009773AB" w:rsidP="00BF3577">
      <w:pPr>
        <w:pStyle w:val="ListParagraph"/>
        <w:numPr>
          <w:ilvl w:val="0"/>
          <w:numId w:val="44"/>
        </w:numPr>
        <w:ind w:left="426" w:hanging="426"/>
      </w:pPr>
      <w:r>
        <w:t>Return Blood: Enter the blood volume (maximum volume of set and accessory), enter the return rate (</w:t>
      </w:r>
      <w:r w:rsidR="005F4D63">
        <w:t>m</w:t>
      </w:r>
      <w:r>
        <w:t>aximum 100 mL/hr), press Return Blood to start automatic return. If necessary, press and hold Manual Return to manual return blood (maximum 50% of set volume). Press Disconnect when blood return is completed.</w:t>
      </w:r>
    </w:p>
    <w:p w14:paraId="2EB8D0AB" w14:textId="77777777" w:rsidR="009773AB" w:rsidRDefault="009773AB" w:rsidP="00BF3577">
      <w:pPr>
        <w:pStyle w:val="ListParagraph"/>
        <w:numPr>
          <w:ilvl w:val="0"/>
          <w:numId w:val="44"/>
        </w:numPr>
        <w:ind w:left="426" w:hanging="426"/>
      </w:pPr>
      <w:r>
        <w:t>Disconnect patient: Clamp return line on catheter and set; disconnect blue return line from patient catheter and connect to 0.9% sodium chloride via free Y-line; unclamp all lines, press Confirm All, then press Start Recirc.</w:t>
      </w:r>
    </w:p>
    <w:p w14:paraId="0329EAF2" w14:textId="77777777" w:rsidR="009773AB" w:rsidRDefault="009773AB" w:rsidP="00BF3577">
      <w:pPr>
        <w:pStyle w:val="ListParagraph"/>
        <w:numPr>
          <w:ilvl w:val="0"/>
          <w:numId w:val="44"/>
        </w:numPr>
        <w:ind w:left="426" w:hanging="426"/>
      </w:pPr>
      <w:r>
        <w:t xml:space="preserve">Saline recirculation: Press Blood Flow Rate to increase BFR up to maximum 100mL/min. </w:t>
      </w:r>
    </w:p>
    <w:p w14:paraId="7A26E994" w14:textId="77777777" w:rsidR="009773AB" w:rsidRDefault="009773AB" w:rsidP="00BF3577">
      <w:pPr>
        <w:pStyle w:val="ListParagraph"/>
        <w:numPr>
          <w:ilvl w:val="0"/>
          <w:numId w:val="44"/>
        </w:numPr>
        <w:ind w:left="426" w:hanging="426"/>
      </w:pPr>
      <w:r>
        <w:t xml:space="preserve">End Recirculation: Press Stop, then press Reconnect Patient, then Resume. </w:t>
      </w:r>
    </w:p>
    <w:p w14:paraId="41DBBE4A" w14:textId="77777777" w:rsidR="009773AB" w:rsidRDefault="009773AB" w:rsidP="00BF3577">
      <w:pPr>
        <w:pStyle w:val="ListParagraph"/>
        <w:numPr>
          <w:ilvl w:val="0"/>
          <w:numId w:val="44"/>
        </w:numPr>
        <w:ind w:left="426" w:hanging="426"/>
      </w:pPr>
      <w:r>
        <w:t xml:space="preserve">Prime set: Hang new 1000mL 0.9% sodium chloride bag on priming hook and hang a new empty effluent bag. Clamp access and return lines, disconnect access line from Y-line and connect to new priming solution bag, disconnect return line from Y-line and connect to effluent bag, unclamp access and return lines; Press Prime. </w:t>
      </w:r>
    </w:p>
    <w:p w14:paraId="26200077" w14:textId="77777777" w:rsidR="009773AB" w:rsidRDefault="009773AB" w:rsidP="00BF3577">
      <w:pPr>
        <w:pStyle w:val="ListParagraph"/>
        <w:numPr>
          <w:ilvl w:val="0"/>
          <w:numId w:val="44"/>
        </w:numPr>
        <w:ind w:left="426" w:hanging="426"/>
      </w:pPr>
      <w:r>
        <w:t>Prime completed: Inspect entire set for air. Select Manual Prime if needed. Press Accept.</w:t>
      </w:r>
    </w:p>
    <w:p w14:paraId="34BE9811" w14:textId="411330C2" w:rsidR="009773AB" w:rsidRDefault="009773AB" w:rsidP="00BF3577">
      <w:pPr>
        <w:pStyle w:val="ListParagraph"/>
        <w:numPr>
          <w:ilvl w:val="0"/>
          <w:numId w:val="44"/>
        </w:numPr>
        <w:ind w:left="426" w:hanging="426"/>
      </w:pPr>
      <w:r>
        <w:t xml:space="preserve">Connect to patient: Clamp both Y-lines on priming bag, clamp and disconnect red access line from Priming bag, clamp line on collection bag, clamp and disconnect blue return line from collection bag, Press Next, connect blue return line to </w:t>
      </w:r>
      <w:proofErr w:type="spellStart"/>
      <w:r w:rsidR="005F4D63">
        <w:t>v</w:t>
      </w:r>
      <w:r>
        <w:t>ascath</w:t>
      </w:r>
      <w:proofErr w:type="spellEnd"/>
      <w:r>
        <w:t xml:space="preserve">, connect Red access line to </w:t>
      </w:r>
      <w:proofErr w:type="spellStart"/>
      <w:r>
        <w:t>Vascath</w:t>
      </w:r>
      <w:proofErr w:type="spellEnd"/>
      <w:r>
        <w:t>, unclamp lines, press Confirm All, Press Start Treatment to resume treatment.</w:t>
      </w:r>
    </w:p>
    <w:p w14:paraId="40C94F93" w14:textId="622EAB92" w:rsidR="009773AB" w:rsidRDefault="009773AB" w:rsidP="00702415">
      <w:pPr>
        <w:pStyle w:val="Heading2"/>
      </w:pPr>
      <w:r>
        <w:br w:type="page"/>
      </w:r>
      <w:bookmarkStart w:id="53" w:name="_Toc89182401"/>
      <w:r w:rsidRPr="00AE3AA3">
        <w:lastRenderedPageBreak/>
        <w:t>Attachment</w:t>
      </w:r>
      <w:r>
        <w:t xml:space="preserve"> 6</w:t>
      </w:r>
      <w:r w:rsidRPr="00AE3AA3">
        <w:t xml:space="preserve">: </w:t>
      </w:r>
      <w:proofErr w:type="spellStart"/>
      <w:r>
        <w:t>PrisMax</w:t>
      </w:r>
      <w:proofErr w:type="spellEnd"/>
      <w:r>
        <w:t xml:space="preserve"> machine parts</w:t>
      </w:r>
      <w:bookmarkEnd w:id="53"/>
      <w:r>
        <w:t xml:space="preserve"> </w:t>
      </w:r>
    </w:p>
    <w:p w14:paraId="3378F634" w14:textId="77777777" w:rsidR="008F42C2" w:rsidRPr="008F42C2" w:rsidRDefault="008F42C2" w:rsidP="008F42C2"/>
    <w:p w14:paraId="05FE88B5" w14:textId="77777777" w:rsidR="009773AB" w:rsidRDefault="009773AB" w:rsidP="009773AB">
      <w:pPr>
        <w:rPr>
          <w:rFonts w:cs="Arial"/>
          <w:szCs w:val="24"/>
        </w:rPr>
      </w:pPr>
      <w:r>
        <w:rPr>
          <w:noProof/>
        </w:rPr>
        <w:drawing>
          <wp:inline distT="0" distB="0" distL="0" distR="0" wp14:anchorId="5FF848DA" wp14:editId="530FB14E">
            <wp:extent cx="5759449" cy="5712458"/>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759449" cy="5712458"/>
                    </a:xfrm>
                    <a:prstGeom prst="rect">
                      <a:avLst/>
                    </a:prstGeom>
                  </pic:spPr>
                </pic:pic>
              </a:graphicData>
            </a:graphic>
          </wp:inline>
        </w:drawing>
      </w:r>
    </w:p>
    <w:p w14:paraId="10CF341D" w14:textId="77777777" w:rsidR="009773AB" w:rsidRDefault="009773AB" w:rsidP="009773AB">
      <w:pPr>
        <w:rPr>
          <w:rFonts w:cs="Arial"/>
          <w:szCs w:val="24"/>
        </w:rPr>
      </w:pPr>
    </w:p>
    <w:p w14:paraId="780F0463" w14:textId="77777777" w:rsidR="009773AB" w:rsidRDefault="009773AB" w:rsidP="009773AB">
      <w:pPr>
        <w:spacing w:after="200" w:line="276" w:lineRule="auto"/>
        <w:rPr>
          <w:rFonts w:cs="Arial"/>
          <w:szCs w:val="24"/>
        </w:rPr>
      </w:pPr>
      <w:r>
        <w:rPr>
          <w:rFonts w:cs="Arial"/>
          <w:szCs w:val="24"/>
        </w:rPr>
        <w:br w:type="page"/>
      </w:r>
    </w:p>
    <w:p w14:paraId="73285195" w14:textId="77777777" w:rsidR="009773AB" w:rsidRDefault="009773AB" w:rsidP="00702415">
      <w:pPr>
        <w:pStyle w:val="Heading2"/>
        <w:rPr>
          <w:i/>
          <w:iCs/>
          <w:color w:val="0070C0"/>
        </w:rPr>
      </w:pPr>
      <w:bookmarkStart w:id="54" w:name="_Toc89182402"/>
      <w:r w:rsidRPr="00AE3AA3">
        <w:lastRenderedPageBreak/>
        <w:t>Attachment</w:t>
      </w:r>
      <w:r>
        <w:t xml:space="preserve"> 7</w:t>
      </w:r>
      <w:r w:rsidRPr="00AE3AA3">
        <w:t xml:space="preserve">: </w:t>
      </w:r>
      <w:r w:rsidRPr="0001473F">
        <w:t>Electrolytes replacement through CRRT solution bags guideline</w:t>
      </w:r>
      <w:bookmarkEnd w:id="54"/>
    </w:p>
    <w:p w14:paraId="6CCEB8A3" w14:textId="77777777" w:rsidR="009773AB" w:rsidRDefault="009773AB" w:rsidP="009773AB">
      <w:pPr>
        <w:rPr>
          <w:rFonts w:cs="Arial"/>
          <w:b/>
          <w:bCs/>
          <w:i/>
          <w:iCs/>
          <w:color w:val="0070C0"/>
          <w:szCs w:val="24"/>
        </w:rPr>
      </w:pPr>
    </w:p>
    <w:p w14:paraId="518E3AA0" w14:textId="77777777" w:rsidR="009773AB" w:rsidRDefault="009773AB" w:rsidP="009773AB">
      <w:pPr>
        <w:jc w:val="center"/>
      </w:pPr>
      <w:r>
        <w:t xml:space="preserve">Composition of solutions </w:t>
      </w:r>
    </w:p>
    <w:tbl>
      <w:tblPr>
        <w:tblStyle w:val="TableGrid"/>
        <w:tblW w:w="10019" w:type="dxa"/>
        <w:tblLook w:val="04A0" w:firstRow="1" w:lastRow="0" w:firstColumn="1" w:lastColumn="0" w:noHBand="0" w:noVBand="1"/>
      </w:tblPr>
      <w:tblGrid>
        <w:gridCol w:w="2659"/>
        <w:gridCol w:w="2662"/>
        <w:gridCol w:w="2349"/>
        <w:gridCol w:w="2349"/>
      </w:tblGrid>
      <w:tr w:rsidR="009773AB" w:rsidRPr="002F24C1" w14:paraId="7FE201E7" w14:textId="77777777" w:rsidTr="001B055A">
        <w:trPr>
          <w:trHeight w:val="362"/>
        </w:trPr>
        <w:tc>
          <w:tcPr>
            <w:tcW w:w="2659" w:type="dxa"/>
          </w:tcPr>
          <w:p w14:paraId="586BFE3D" w14:textId="77777777" w:rsidR="009773AB" w:rsidRPr="002345E7" w:rsidRDefault="009773AB" w:rsidP="001B055A">
            <w:pPr>
              <w:rPr>
                <w:szCs w:val="24"/>
              </w:rPr>
            </w:pPr>
          </w:p>
        </w:tc>
        <w:tc>
          <w:tcPr>
            <w:tcW w:w="2662" w:type="dxa"/>
          </w:tcPr>
          <w:p w14:paraId="42055C80" w14:textId="22785F56" w:rsidR="009773AB" w:rsidRPr="002345E7" w:rsidRDefault="009773AB" w:rsidP="001B055A">
            <w:pPr>
              <w:jc w:val="center"/>
              <w:rPr>
                <w:b/>
                <w:bCs/>
                <w:szCs w:val="24"/>
              </w:rPr>
            </w:pPr>
            <w:r w:rsidRPr="002345E7">
              <w:rPr>
                <w:b/>
                <w:bCs/>
                <w:szCs w:val="24"/>
              </w:rPr>
              <w:t>Pre</w:t>
            </w:r>
            <w:r w:rsidR="005F4D63">
              <w:rPr>
                <w:b/>
                <w:bCs/>
                <w:szCs w:val="24"/>
              </w:rPr>
              <w:t>-</w:t>
            </w:r>
            <w:r w:rsidRPr="002345E7">
              <w:rPr>
                <w:b/>
                <w:bCs/>
                <w:szCs w:val="24"/>
              </w:rPr>
              <w:t>Blood Pump</w:t>
            </w:r>
          </w:p>
        </w:tc>
        <w:tc>
          <w:tcPr>
            <w:tcW w:w="2349" w:type="dxa"/>
          </w:tcPr>
          <w:p w14:paraId="62BA7B61" w14:textId="77777777" w:rsidR="009773AB" w:rsidRPr="002345E7" w:rsidRDefault="009773AB" w:rsidP="001B055A">
            <w:pPr>
              <w:jc w:val="center"/>
              <w:rPr>
                <w:b/>
                <w:bCs/>
                <w:szCs w:val="24"/>
              </w:rPr>
            </w:pPr>
            <w:r w:rsidRPr="002345E7">
              <w:rPr>
                <w:b/>
                <w:bCs/>
                <w:szCs w:val="24"/>
              </w:rPr>
              <w:t>Dialysis</w:t>
            </w:r>
          </w:p>
        </w:tc>
        <w:tc>
          <w:tcPr>
            <w:tcW w:w="2349" w:type="dxa"/>
          </w:tcPr>
          <w:p w14:paraId="271C331F" w14:textId="77777777" w:rsidR="009773AB" w:rsidRPr="002345E7" w:rsidRDefault="009773AB" w:rsidP="001B055A">
            <w:pPr>
              <w:jc w:val="center"/>
              <w:rPr>
                <w:b/>
                <w:bCs/>
                <w:szCs w:val="24"/>
              </w:rPr>
            </w:pPr>
            <w:r w:rsidRPr="002345E7">
              <w:rPr>
                <w:b/>
                <w:bCs/>
                <w:szCs w:val="24"/>
              </w:rPr>
              <w:t>Replacement</w:t>
            </w:r>
          </w:p>
        </w:tc>
      </w:tr>
      <w:tr w:rsidR="009773AB" w:rsidRPr="002F24C1" w14:paraId="2DFCB0CC" w14:textId="77777777" w:rsidTr="001B055A">
        <w:trPr>
          <w:trHeight w:val="362"/>
        </w:trPr>
        <w:tc>
          <w:tcPr>
            <w:tcW w:w="2659" w:type="dxa"/>
          </w:tcPr>
          <w:p w14:paraId="1C6FEC5D" w14:textId="77777777" w:rsidR="009773AB" w:rsidRPr="002345E7" w:rsidRDefault="009773AB" w:rsidP="001B055A">
            <w:pPr>
              <w:rPr>
                <w:szCs w:val="24"/>
              </w:rPr>
            </w:pPr>
          </w:p>
        </w:tc>
        <w:tc>
          <w:tcPr>
            <w:tcW w:w="2662" w:type="dxa"/>
          </w:tcPr>
          <w:p w14:paraId="0CCB5F90" w14:textId="77777777" w:rsidR="009773AB" w:rsidRPr="002345E7" w:rsidRDefault="009773AB" w:rsidP="001B055A">
            <w:pPr>
              <w:jc w:val="center"/>
              <w:rPr>
                <w:b/>
                <w:bCs/>
                <w:szCs w:val="24"/>
              </w:rPr>
            </w:pPr>
            <w:proofErr w:type="spellStart"/>
            <w:r w:rsidRPr="002345E7">
              <w:rPr>
                <w:b/>
                <w:bCs/>
                <w:szCs w:val="24"/>
              </w:rPr>
              <w:t>Prismocitrate</w:t>
            </w:r>
            <w:proofErr w:type="spellEnd"/>
            <w:r w:rsidRPr="002345E7">
              <w:rPr>
                <w:b/>
                <w:bCs/>
                <w:szCs w:val="24"/>
              </w:rPr>
              <w:t xml:space="preserve"> 18/0</w:t>
            </w:r>
          </w:p>
        </w:tc>
        <w:tc>
          <w:tcPr>
            <w:tcW w:w="2349" w:type="dxa"/>
          </w:tcPr>
          <w:p w14:paraId="711DDE7E" w14:textId="77777777" w:rsidR="009773AB" w:rsidRPr="002345E7" w:rsidRDefault="009773AB" w:rsidP="001B055A">
            <w:pPr>
              <w:jc w:val="center"/>
              <w:rPr>
                <w:b/>
                <w:bCs/>
                <w:szCs w:val="24"/>
              </w:rPr>
            </w:pPr>
            <w:r w:rsidRPr="002345E7">
              <w:rPr>
                <w:b/>
                <w:bCs/>
                <w:szCs w:val="24"/>
              </w:rPr>
              <w:t>Prism0cal B22</w:t>
            </w:r>
          </w:p>
        </w:tc>
        <w:tc>
          <w:tcPr>
            <w:tcW w:w="2349" w:type="dxa"/>
          </w:tcPr>
          <w:p w14:paraId="21ED770B" w14:textId="77777777" w:rsidR="009773AB" w:rsidRPr="002345E7" w:rsidRDefault="009773AB" w:rsidP="001B055A">
            <w:pPr>
              <w:jc w:val="center"/>
              <w:rPr>
                <w:b/>
                <w:bCs/>
                <w:szCs w:val="24"/>
              </w:rPr>
            </w:pPr>
            <w:proofErr w:type="spellStart"/>
            <w:r w:rsidRPr="002345E7">
              <w:rPr>
                <w:b/>
                <w:bCs/>
                <w:szCs w:val="24"/>
              </w:rPr>
              <w:t>Hemosol</w:t>
            </w:r>
            <w:proofErr w:type="spellEnd"/>
            <w:r w:rsidRPr="002345E7">
              <w:rPr>
                <w:b/>
                <w:bCs/>
                <w:szCs w:val="24"/>
              </w:rPr>
              <w:t xml:space="preserve"> B0</w:t>
            </w:r>
          </w:p>
        </w:tc>
      </w:tr>
      <w:tr w:rsidR="009773AB" w:rsidRPr="002F24C1" w14:paraId="77770FBB" w14:textId="77777777" w:rsidTr="001B055A">
        <w:trPr>
          <w:trHeight w:val="362"/>
        </w:trPr>
        <w:tc>
          <w:tcPr>
            <w:tcW w:w="2659" w:type="dxa"/>
          </w:tcPr>
          <w:p w14:paraId="521746BE" w14:textId="77777777" w:rsidR="009773AB" w:rsidRPr="002345E7" w:rsidRDefault="009773AB" w:rsidP="001B055A">
            <w:pPr>
              <w:rPr>
                <w:szCs w:val="24"/>
              </w:rPr>
            </w:pPr>
            <w:r w:rsidRPr="002345E7">
              <w:rPr>
                <w:szCs w:val="24"/>
              </w:rPr>
              <w:t>Citrate (mmol/l)</w:t>
            </w:r>
          </w:p>
        </w:tc>
        <w:tc>
          <w:tcPr>
            <w:tcW w:w="2662" w:type="dxa"/>
          </w:tcPr>
          <w:p w14:paraId="6201CF8C" w14:textId="77777777" w:rsidR="009773AB" w:rsidRPr="002345E7" w:rsidRDefault="009773AB" w:rsidP="001B055A">
            <w:pPr>
              <w:jc w:val="center"/>
              <w:rPr>
                <w:szCs w:val="24"/>
              </w:rPr>
            </w:pPr>
            <w:r w:rsidRPr="002345E7">
              <w:rPr>
                <w:szCs w:val="24"/>
              </w:rPr>
              <w:t>18</w:t>
            </w:r>
          </w:p>
        </w:tc>
        <w:tc>
          <w:tcPr>
            <w:tcW w:w="2349" w:type="dxa"/>
          </w:tcPr>
          <w:p w14:paraId="7A84169B" w14:textId="77777777" w:rsidR="009773AB" w:rsidRPr="002345E7" w:rsidRDefault="009773AB" w:rsidP="001B055A">
            <w:pPr>
              <w:jc w:val="center"/>
              <w:rPr>
                <w:szCs w:val="24"/>
              </w:rPr>
            </w:pPr>
            <w:r w:rsidRPr="002345E7">
              <w:rPr>
                <w:szCs w:val="24"/>
              </w:rPr>
              <w:t>-</w:t>
            </w:r>
          </w:p>
        </w:tc>
        <w:tc>
          <w:tcPr>
            <w:tcW w:w="2349" w:type="dxa"/>
          </w:tcPr>
          <w:p w14:paraId="386435F7" w14:textId="77777777" w:rsidR="009773AB" w:rsidRPr="002345E7" w:rsidRDefault="009773AB" w:rsidP="001B055A">
            <w:pPr>
              <w:jc w:val="center"/>
              <w:rPr>
                <w:szCs w:val="24"/>
              </w:rPr>
            </w:pPr>
            <w:r w:rsidRPr="002345E7">
              <w:rPr>
                <w:szCs w:val="24"/>
              </w:rPr>
              <w:t>-</w:t>
            </w:r>
          </w:p>
        </w:tc>
      </w:tr>
      <w:tr w:rsidR="009773AB" w:rsidRPr="002F24C1" w14:paraId="4B407A6F" w14:textId="77777777" w:rsidTr="001B055A">
        <w:trPr>
          <w:trHeight w:val="362"/>
        </w:trPr>
        <w:tc>
          <w:tcPr>
            <w:tcW w:w="2659" w:type="dxa"/>
          </w:tcPr>
          <w:p w14:paraId="2DA37252" w14:textId="77777777" w:rsidR="009773AB" w:rsidRPr="002345E7" w:rsidRDefault="009773AB" w:rsidP="001B055A">
            <w:pPr>
              <w:rPr>
                <w:szCs w:val="24"/>
              </w:rPr>
            </w:pPr>
            <w:r w:rsidRPr="002345E7">
              <w:rPr>
                <w:szCs w:val="24"/>
              </w:rPr>
              <w:t>Sodium (mmol/l)</w:t>
            </w:r>
          </w:p>
        </w:tc>
        <w:tc>
          <w:tcPr>
            <w:tcW w:w="2662" w:type="dxa"/>
          </w:tcPr>
          <w:p w14:paraId="72657127" w14:textId="77777777" w:rsidR="009773AB" w:rsidRPr="002345E7" w:rsidRDefault="009773AB" w:rsidP="001B055A">
            <w:pPr>
              <w:jc w:val="center"/>
              <w:rPr>
                <w:szCs w:val="24"/>
              </w:rPr>
            </w:pPr>
            <w:r w:rsidRPr="002345E7">
              <w:rPr>
                <w:szCs w:val="24"/>
              </w:rPr>
              <w:t>140</w:t>
            </w:r>
          </w:p>
        </w:tc>
        <w:tc>
          <w:tcPr>
            <w:tcW w:w="2349" w:type="dxa"/>
          </w:tcPr>
          <w:p w14:paraId="38B2DC4E" w14:textId="77777777" w:rsidR="009773AB" w:rsidRPr="002345E7" w:rsidRDefault="009773AB" w:rsidP="001B055A">
            <w:pPr>
              <w:jc w:val="center"/>
              <w:rPr>
                <w:szCs w:val="24"/>
              </w:rPr>
            </w:pPr>
            <w:r w:rsidRPr="002345E7">
              <w:rPr>
                <w:szCs w:val="24"/>
              </w:rPr>
              <w:t>140</w:t>
            </w:r>
          </w:p>
        </w:tc>
        <w:tc>
          <w:tcPr>
            <w:tcW w:w="2349" w:type="dxa"/>
          </w:tcPr>
          <w:p w14:paraId="40BA6EFB" w14:textId="77777777" w:rsidR="009773AB" w:rsidRPr="002345E7" w:rsidRDefault="009773AB" w:rsidP="001B055A">
            <w:pPr>
              <w:jc w:val="center"/>
              <w:rPr>
                <w:szCs w:val="24"/>
              </w:rPr>
            </w:pPr>
            <w:r w:rsidRPr="002345E7">
              <w:rPr>
                <w:szCs w:val="24"/>
              </w:rPr>
              <w:t>140</w:t>
            </w:r>
          </w:p>
        </w:tc>
      </w:tr>
      <w:tr w:rsidR="009773AB" w:rsidRPr="002F24C1" w14:paraId="17A613D1" w14:textId="77777777" w:rsidTr="001B055A">
        <w:trPr>
          <w:trHeight w:val="362"/>
        </w:trPr>
        <w:tc>
          <w:tcPr>
            <w:tcW w:w="2659" w:type="dxa"/>
          </w:tcPr>
          <w:p w14:paraId="03A5D9B5" w14:textId="77777777" w:rsidR="009773AB" w:rsidRPr="002345E7" w:rsidRDefault="009773AB" w:rsidP="001B055A">
            <w:pPr>
              <w:rPr>
                <w:szCs w:val="24"/>
              </w:rPr>
            </w:pPr>
            <w:r w:rsidRPr="002345E7">
              <w:rPr>
                <w:szCs w:val="24"/>
              </w:rPr>
              <w:t>Potassium (mmol/l)</w:t>
            </w:r>
          </w:p>
        </w:tc>
        <w:tc>
          <w:tcPr>
            <w:tcW w:w="2662" w:type="dxa"/>
          </w:tcPr>
          <w:p w14:paraId="0C9D9F04" w14:textId="77777777" w:rsidR="009773AB" w:rsidRPr="002345E7" w:rsidRDefault="009773AB" w:rsidP="001B055A">
            <w:pPr>
              <w:jc w:val="center"/>
              <w:rPr>
                <w:szCs w:val="24"/>
              </w:rPr>
            </w:pPr>
            <w:r w:rsidRPr="002345E7">
              <w:rPr>
                <w:szCs w:val="24"/>
              </w:rPr>
              <w:t>-</w:t>
            </w:r>
          </w:p>
        </w:tc>
        <w:tc>
          <w:tcPr>
            <w:tcW w:w="2349" w:type="dxa"/>
          </w:tcPr>
          <w:p w14:paraId="15EA2104" w14:textId="77777777" w:rsidR="009773AB" w:rsidRPr="002345E7" w:rsidRDefault="009773AB" w:rsidP="001B055A">
            <w:pPr>
              <w:jc w:val="center"/>
              <w:rPr>
                <w:szCs w:val="24"/>
              </w:rPr>
            </w:pPr>
            <w:r w:rsidRPr="002345E7">
              <w:rPr>
                <w:szCs w:val="24"/>
              </w:rPr>
              <w:t>4</w:t>
            </w:r>
          </w:p>
        </w:tc>
        <w:tc>
          <w:tcPr>
            <w:tcW w:w="2349" w:type="dxa"/>
          </w:tcPr>
          <w:p w14:paraId="520151A5" w14:textId="77777777" w:rsidR="009773AB" w:rsidRPr="002345E7" w:rsidRDefault="009773AB" w:rsidP="001B055A">
            <w:pPr>
              <w:jc w:val="center"/>
              <w:rPr>
                <w:szCs w:val="24"/>
              </w:rPr>
            </w:pPr>
            <w:r w:rsidRPr="002345E7">
              <w:rPr>
                <w:szCs w:val="24"/>
              </w:rPr>
              <w:t>-</w:t>
            </w:r>
          </w:p>
        </w:tc>
      </w:tr>
      <w:tr w:rsidR="009773AB" w:rsidRPr="002F24C1" w14:paraId="5003F065" w14:textId="77777777" w:rsidTr="001B055A">
        <w:trPr>
          <w:trHeight w:val="362"/>
        </w:trPr>
        <w:tc>
          <w:tcPr>
            <w:tcW w:w="2659" w:type="dxa"/>
          </w:tcPr>
          <w:p w14:paraId="5952E97A" w14:textId="77777777" w:rsidR="009773AB" w:rsidRPr="002345E7" w:rsidRDefault="009773AB" w:rsidP="001B055A">
            <w:pPr>
              <w:rPr>
                <w:szCs w:val="24"/>
              </w:rPr>
            </w:pPr>
            <w:r w:rsidRPr="002345E7">
              <w:rPr>
                <w:szCs w:val="24"/>
              </w:rPr>
              <w:t>Chloride (mmol/l)</w:t>
            </w:r>
          </w:p>
        </w:tc>
        <w:tc>
          <w:tcPr>
            <w:tcW w:w="2662" w:type="dxa"/>
          </w:tcPr>
          <w:p w14:paraId="5CD3E222" w14:textId="77777777" w:rsidR="009773AB" w:rsidRPr="002345E7" w:rsidRDefault="009773AB" w:rsidP="001B055A">
            <w:pPr>
              <w:jc w:val="center"/>
              <w:rPr>
                <w:szCs w:val="24"/>
              </w:rPr>
            </w:pPr>
            <w:r w:rsidRPr="002345E7">
              <w:rPr>
                <w:szCs w:val="24"/>
              </w:rPr>
              <w:t>86</w:t>
            </w:r>
          </w:p>
        </w:tc>
        <w:tc>
          <w:tcPr>
            <w:tcW w:w="2349" w:type="dxa"/>
          </w:tcPr>
          <w:p w14:paraId="47971302" w14:textId="77777777" w:rsidR="009773AB" w:rsidRPr="002345E7" w:rsidRDefault="009773AB" w:rsidP="001B055A">
            <w:pPr>
              <w:jc w:val="center"/>
              <w:rPr>
                <w:szCs w:val="24"/>
              </w:rPr>
            </w:pPr>
            <w:r w:rsidRPr="002345E7">
              <w:rPr>
                <w:szCs w:val="24"/>
              </w:rPr>
              <w:t>120.5</w:t>
            </w:r>
          </w:p>
        </w:tc>
        <w:tc>
          <w:tcPr>
            <w:tcW w:w="2349" w:type="dxa"/>
          </w:tcPr>
          <w:p w14:paraId="09C119B5" w14:textId="77777777" w:rsidR="009773AB" w:rsidRPr="002345E7" w:rsidRDefault="009773AB" w:rsidP="001B055A">
            <w:pPr>
              <w:jc w:val="center"/>
              <w:rPr>
                <w:szCs w:val="24"/>
              </w:rPr>
            </w:pPr>
            <w:r w:rsidRPr="002345E7">
              <w:rPr>
                <w:szCs w:val="24"/>
              </w:rPr>
              <w:t>109.5</w:t>
            </w:r>
          </w:p>
        </w:tc>
      </w:tr>
      <w:tr w:rsidR="009773AB" w:rsidRPr="002F24C1" w14:paraId="7629C46D" w14:textId="77777777" w:rsidTr="001B055A">
        <w:trPr>
          <w:trHeight w:val="362"/>
        </w:trPr>
        <w:tc>
          <w:tcPr>
            <w:tcW w:w="2659" w:type="dxa"/>
          </w:tcPr>
          <w:p w14:paraId="422A4302" w14:textId="77777777" w:rsidR="009773AB" w:rsidRPr="002345E7" w:rsidRDefault="009773AB" w:rsidP="001B055A">
            <w:pPr>
              <w:rPr>
                <w:b/>
                <w:szCs w:val="24"/>
              </w:rPr>
            </w:pPr>
            <w:r w:rsidRPr="002345E7">
              <w:rPr>
                <w:szCs w:val="24"/>
              </w:rPr>
              <w:t>Bicarbonate (mmol/l)</w:t>
            </w:r>
          </w:p>
        </w:tc>
        <w:tc>
          <w:tcPr>
            <w:tcW w:w="2662" w:type="dxa"/>
          </w:tcPr>
          <w:p w14:paraId="6A598847" w14:textId="77777777" w:rsidR="009773AB" w:rsidRPr="002345E7" w:rsidRDefault="009773AB" w:rsidP="001B055A">
            <w:pPr>
              <w:jc w:val="center"/>
              <w:rPr>
                <w:szCs w:val="24"/>
              </w:rPr>
            </w:pPr>
            <w:r w:rsidRPr="002345E7">
              <w:rPr>
                <w:szCs w:val="24"/>
              </w:rPr>
              <w:t>-</w:t>
            </w:r>
          </w:p>
        </w:tc>
        <w:tc>
          <w:tcPr>
            <w:tcW w:w="2349" w:type="dxa"/>
          </w:tcPr>
          <w:p w14:paraId="07CE02DC" w14:textId="77777777" w:rsidR="009773AB" w:rsidRPr="002345E7" w:rsidRDefault="009773AB" w:rsidP="001B055A">
            <w:pPr>
              <w:jc w:val="center"/>
              <w:rPr>
                <w:szCs w:val="24"/>
              </w:rPr>
            </w:pPr>
            <w:r w:rsidRPr="002345E7">
              <w:rPr>
                <w:szCs w:val="24"/>
              </w:rPr>
              <w:t>22</w:t>
            </w:r>
          </w:p>
        </w:tc>
        <w:tc>
          <w:tcPr>
            <w:tcW w:w="2349" w:type="dxa"/>
          </w:tcPr>
          <w:p w14:paraId="05505717" w14:textId="77777777" w:rsidR="009773AB" w:rsidRPr="002345E7" w:rsidRDefault="009773AB" w:rsidP="001B055A">
            <w:pPr>
              <w:jc w:val="center"/>
              <w:rPr>
                <w:szCs w:val="24"/>
              </w:rPr>
            </w:pPr>
            <w:r w:rsidRPr="002345E7">
              <w:rPr>
                <w:szCs w:val="24"/>
              </w:rPr>
              <w:t>32</w:t>
            </w:r>
          </w:p>
        </w:tc>
      </w:tr>
      <w:tr w:rsidR="009773AB" w:rsidRPr="002F24C1" w14:paraId="2B2B121D" w14:textId="77777777" w:rsidTr="001B055A">
        <w:trPr>
          <w:trHeight w:val="362"/>
        </w:trPr>
        <w:tc>
          <w:tcPr>
            <w:tcW w:w="2659" w:type="dxa"/>
          </w:tcPr>
          <w:p w14:paraId="3B6176D8" w14:textId="77777777" w:rsidR="009773AB" w:rsidRPr="002345E7" w:rsidRDefault="009773AB" w:rsidP="001B055A">
            <w:pPr>
              <w:rPr>
                <w:szCs w:val="24"/>
              </w:rPr>
            </w:pPr>
            <w:r w:rsidRPr="002345E7">
              <w:rPr>
                <w:szCs w:val="24"/>
              </w:rPr>
              <w:t>Lactate (mmol/l)</w:t>
            </w:r>
          </w:p>
        </w:tc>
        <w:tc>
          <w:tcPr>
            <w:tcW w:w="2662" w:type="dxa"/>
          </w:tcPr>
          <w:p w14:paraId="25191004" w14:textId="77777777" w:rsidR="009773AB" w:rsidRPr="002345E7" w:rsidRDefault="009773AB" w:rsidP="001B055A">
            <w:pPr>
              <w:jc w:val="center"/>
              <w:rPr>
                <w:szCs w:val="24"/>
              </w:rPr>
            </w:pPr>
            <w:r w:rsidRPr="002345E7">
              <w:rPr>
                <w:szCs w:val="24"/>
              </w:rPr>
              <w:t>-</w:t>
            </w:r>
          </w:p>
        </w:tc>
        <w:tc>
          <w:tcPr>
            <w:tcW w:w="2349" w:type="dxa"/>
          </w:tcPr>
          <w:p w14:paraId="4D88313C" w14:textId="77777777" w:rsidR="009773AB" w:rsidRPr="002345E7" w:rsidRDefault="009773AB" w:rsidP="001B055A">
            <w:pPr>
              <w:jc w:val="center"/>
              <w:rPr>
                <w:szCs w:val="24"/>
              </w:rPr>
            </w:pPr>
            <w:r w:rsidRPr="002345E7">
              <w:rPr>
                <w:szCs w:val="24"/>
              </w:rPr>
              <w:t>3</w:t>
            </w:r>
          </w:p>
        </w:tc>
        <w:tc>
          <w:tcPr>
            <w:tcW w:w="2349" w:type="dxa"/>
          </w:tcPr>
          <w:p w14:paraId="7CD5A515" w14:textId="77777777" w:rsidR="009773AB" w:rsidRPr="002345E7" w:rsidRDefault="009773AB" w:rsidP="001B055A">
            <w:pPr>
              <w:jc w:val="center"/>
              <w:rPr>
                <w:szCs w:val="24"/>
              </w:rPr>
            </w:pPr>
            <w:r w:rsidRPr="002345E7">
              <w:rPr>
                <w:szCs w:val="24"/>
              </w:rPr>
              <w:t>3.3</w:t>
            </w:r>
          </w:p>
        </w:tc>
      </w:tr>
      <w:tr w:rsidR="009773AB" w:rsidRPr="002F24C1" w14:paraId="41A00D17" w14:textId="77777777" w:rsidTr="001B055A">
        <w:trPr>
          <w:trHeight w:val="339"/>
        </w:trPr>
        <w:tc>
          <w:tcPr>
            <w:tcW w:w="2659" w:type="dxa"/>
          </w:tcPr>
          <w:p w14:paraId="2E62A333" w14:textId="77777777" w:rsidR="009773AB" w:rsidRPr="002345E7" w:rsidRDefault="009773AB" w:rsidP="001B055A">
            <w:pPr>
              <w:rPr>
                <w:szCs w:val="24"/>
              </w:rPr>
            </w:pPr>
            <w:r w:rsidRPr="002345E7">
              <w:rPr>
                <w:szCs w:val="24"/>
              </w:rPr>
              <w:t>Calcium (mmol/l)</w:t>
            </w:r>
          </w:p>
        </w:tc>
        <w:tc>
          <w:tcPr>
            <w:tcW w:w="2662" w:type="dxa"/>
          </w:tcPr>
          <w:p w14:paraId="191BAC01" w14:textId="77777777" w:rsidR="009773AB" w:rsidRPr="002345E7" w:rsidRDefault="009773AB" w:rsidP="001B055A">
            <w:pPr>
              <w:jc w:val="center"/>
              <w:rPr>
                <w:szCs w:val="24"/>
              </w:rPr>
            </w:pPr>
            <w:r w:rsidRPr="002345E7">
              <w:rPr>
                <w:szCs w:val="24"/>
              </w:rPr>
              <w:t>-</w:t>
            </w:r>
          </w:p>
        </w:tc>
        <w:tc>
          <w:tcPr>
            <w:tcW w:w="2349" w:type="dxa"/>
          </w:tcPr>
          <w:p w14:paraId="55A258FC" w14:textId="77777777" w:rsidR="009773AB" w:rsidRPr="002345E7" w:rsidRDefault="009773AB" w:rsidP="001B055A">
            <w:pPr>
              <w:jc w:val="center"/>
              <w:rPr>
                <w:szCs w:val="24"/>
              </w:rPr>
            </w:pPr>
            <w:r w:rsidRPr="002345E7">
              <w:rPr>
                <w:szCs w:val="24"/>
              </w:rPr>
              <w:t>-</w:t>
            </w:r>
          </w:p>
        </w:tc>
        <w:tc>
          <w:tcPr>
            <w:tcW w:w="2349" w:type="dxa"/>
          </w:tcPr>
          <w:p w14:paraId="503CA558" w14:textId="77777777" w:rsidR="009773AB" w:rsidRPr="002345E7" w:rsidRDefault="009773AB" w:rsidP="001B055A">
            <w:pPr>
              <w:jc w:val="center"/>
              <w:rPr>
                <w:szCs w:val="24"/>
              </w:rPr>
            </w:pPr>
            <w:r w:rsidRPr="002345E7">
              <w:rPr>
                <w:szCs w:val="24"/>
              </w:rPr>
              <w:t>1.75</w:t>
            </w:r>
          </w:p>
        </w:tc>
      </w:tr>
      <w:tr w:rsidR="009773AB" w:rsidRPr="002F24C1" w14:paraId="23D0EFD1" w14:textId="77777777" w:rsidTr="001B055A">
        <w:trPr>
          <w:trHeight w:val="362"/>
        </w:trPr>
        <w:tc>
          <w:tcPr>
            <w:tcW w:w="2659" w:type="dxa"/>
          </w:tcPr>
          <w:p w14:paraId="34230951" w14:textId="77777777" w:rsidR="009773AB" w:rsidRPr="002345E7" w:rsidRDefault="009773AB" w:rsidP="001B055A">
            <w:pPr>
              <w:rPr>
                <w:szCs w:val="24"/>
              </w:rPr>
            </w:pPr>
            <w:r w:rsidRPr="002345E7">
              <w:rPr>
                <w:szCs w:val="24"/>
              </w:rPr>
              <w:t>Magnesium (mmol/l)</w:t>
            </w:r>
          </w:p>
        </w:tc>
        <w:tc>
          <w:tcPr>
            <w:tcW w:w="2662" w:type="dxa"/>
          </w:tcPr>
          <w:p w14:paraId="3F2939B9" w14:textId="77777777" w:rsidR="009773AB" w:rsidRPr="002345E7" w:rsidRDefault="009773AB" w:rsidP="001B055A">
            <w:pPr>
              <w:jc w:val="center"/>
              <w:rPr>
                <w:szCs w:val="24"/>
              </w:rPr>
            </w:pPr>
            <w:r w:rsidRPr="002345E7">
              <w:rPr>
                <w:szCs w:val="24"/>
              </w:rPr>
              <w:t>-</w:t>
            </w:r>
          </w:p>
        </w:tc>
        <w:tc>
          <w:tcPr>
            <w:tcW w:w="2349" w:type="dxa"/>
          </w:tcPr>
          <w:p w14:paraId="2B984B1F" w14:textId="77777777" w:rsidR="009773AB" w:rsidRPr="002345E7" w:rsidRDefault="009773AB" w:rsidP="001B055A">
            <w:pPr>
              <w:jc w:val="center"/>
              <w:rPr>
                <w:szCs w:val="24"/>
              </w:rPr>
            </w:pPr>
            <w:r w:rsidRPr="002345E7">
              <w:rPr>
                <w:szCs w:val="24"/>
              </w:rPr>
              <w:t>0.75</w:t>
            </w:r>
          </w:p>
        </w:tc>
        <w:tc>
          <w:tcPr>
            <w:tcW w:w="2349" w:type="dxa"/>
          </w:tcPr>
          <w:p w14:paraId="0C86A0BB" w14:textId="77777777" w:rsidR="009773AB" w:rsidRPr="002345E7" w:rsidRDefault="009773AB" w:rsidP="001B055A">
            <w:pPr>
              <w:jc w:val="center"/>
              <w:rPr>
                <w:szCs w:val="24"/>
              </w:rPr>
            </w:pPr>
            <w:r w:rsidRPr="002345E7">
              <w:rPr>
                <w:szCs w:val="24"/>
              </w:rPr>
              <w:t>0.5</w:t>
            </w:r>
          </w:p>
        </w:tc>
      </w:tr>
      <w:tr w:rsidR="009773AB" w:rsidRPr="002F24C1" w14:paraId="632C7C3C" w14:textId="77777777" w:rsidTr="001B055A">
        <w:trPr>
          <w:trHeight w:val="362"/>
        </w:trPr>
        <w:tc>
          <w:tcPr>
            <w:tcW w:w="2659" w:type="dxa"/>
          </w:tcPr>
          <w:p w14:paraId="218CDC26" w14:textId="77777777" w:rsidR="009773AB" w:rsidRPr="002345E7" w:rsidRDefault="009773AB" w:rsidP="001B055A">
            <w:pPr>
              <w:rPr>
                <w:szCs w:val="24"/>
              </w:rPr>
            </w:pPr>
            <w:r w:rsidRPr="002345E7">
              <w:rPr>
                <w:szCs w:val="24"/>
              </w:rPr>
              <w:t>Glucose (mmol/l)</w:t>
            </w:r>
          </w:p>
        </w:tc>
        <w:tc>
          <w:tcPr>
            <w:tcW w:w="2662" w:type="dxa"/>
          </w:tcPr>
          <w:p w14:paraId="33E672A0" w14:textId="77777777" w:rsidR="009773AB" w:rsidRPr="002345E7" w:rsidRDefault="009773AB" w:rsidP="001B055A">
            <w:pPr>
              <w:jc w:val="center"/>
              <w:rPr>
                <w:szCs w:val="24"/>
              </w:rPr>
            </w:pPr>
            <w:r w:rsidRPr="002345E7">
              <w:rPr>
                <w:szCs w:val="24"/>
              </w:rPr>
              <w:t>-</w:t>
            </w:r>
          </w:p>
        </w:tc>
        <w:tc>
          <w:tcPr>
            <w:tcW w:w="2349" w:type="dxa"/>
          </w:tcPr>
          <w:p w14:paraId="2AC82F48" w14:textId="77777777" w:rsidR="009773AB" w:rsidRPr="002345E7" w:rsidRDefault="009773AB" w:rsidP="001B055A">
            <w:pPr>
              <w:jc w:val="center"/>
              <w:rPr>
                <w:szCs w:val="24"/>
              </w:rPr>
            </w:pPr>
            <w:r w:rsidRPr="002345E7">
              <w:rPr>
                <w:szCs w:val="24"/>
              </w:rPr>
              <w:t>6.1</w:t>
            </w:r>
          </w:p>
        </w:tc>
        <w:tc>
          <w:tcPr>
            <w:tcW w:w="2349" w:type="dxa"/>
          </w:tcPr>
          <w:p w14:paraId="5CCA97C0" w14:textId="77777777" w:rsidR="009773AB" w:rsidRPr="002345E7" w:rsidRDefault="009773AB" w:rsidP="001B055A">
            <w:pPr>
              <w:jc w:val="center"/>
              <w:rPr>
                <w:szCs w:val="24"/>
              </w:rPr>
            </w:pPr>
            <w:r w:rsidRPr="002345E7">
              <w:rPr>
                <w:szCs w:val="24"/>
              </w:rPr>
              <w:t>-</w:t>
            </w:r>
          </w:p>
        </w:tc>
      </w:tr>
    </w:tbl>
    <w:p w14:paraId="3CA701AF" w14:textId="77777777" w:rsidR="009773AB" w:rsidRPr="003C03D0" w:rsidRDefault="009773AB" w:rsidP="009773AB">
      <w:pPr>
        <w:rPr>
          <w:sz w:val="20"/>
        </w:rPr>
      </w:pPr>
    </w:p>
    <w:p w14:paraId="6DF86206" w14:textId="77777777" w:rsidR="009773AB" w:rsidRPr="00CE51A3" w:rsidRDefault="009773AB" w:rsidP="009773AB">
      <w:pPr>
        <w:rPr>
          <w:rFonts w:cs="Arial"/>
          <w:color w:val="0070C0"/>
          <w:szCs w:val="24"/>
        </w:rPr>
      </w:pPr>
    </w:p>
    <w:p w14:paraId="6CD57D02" w14:textId="77777777" w:rsidR="009773AB" w:rsidRDefault="009773AB" w:rsidP="009773AB">
      <w:pPr>
        <w:jc w:val="center"/>
        <w:rPr>
          <w:rFonts w:cs="Arial"/>
          <w:szCs w:val="24"/>
        </w:rPr>
      </w:pPr>
      <w:r w:rsidRPr="001F4137">
        <w:rPr>
          <w:rFonts w:cs="Arial"/>
          <w:szCs w:val="24"/>
        </w:rPr>
        <w:t>Potassium replacement guidelines for CRRT dialysate</w:t>
      </w:r>
    </w:p>
    <w:tbl>
      <w:tblPr>
        <w:tblStyle w:val="TableGrid"/>
        <w:tblW w:w="0" w:type="auto"/>
        <w:jc w:val="center"/>
        <w:tblLook w:val="04A0" w:firstRow="1" w:lastRow="0" w:firstColumn="1" w:lastColumn="0" w:noHBand="0" w:noVBand="1"/>
      </w:tblPr>
      <w:tblGrid>
        <w:gridCol w:w="1985"/>
        <w:gridCol w:w="2693"/>
        <w:gridCol w:w="3260"/>
      </w:tblGrid>
      <w:tr w:rsidR="009773AB" w14:paraId="1922BB66" w14:textId="77777777" w:rsidTr="001B055A">
        <w:trPr>
          <w:jc w:val="center"/>
        </w:trPr>
        <w:tc>
          <w:tcPr>
            <w:tcW w:w="1985" w:type="dxa"/>
          </w:tcPr>
          <w:p w14:paraId="5529A73E" w14:textId="77777777" w:rsidR="009773AB" w:rsidRDefault="009773AB" w:rsidP="001B055A">
            <w:pPr>
              <w:jc w:val="center"/>
              <w:rPr>
                <w:rFonts w:cs="Arial"/>
                <w:szCs w:val="24"/>
              </w:rPr>
            </w:pPr>
            <w:r w:rsidRPr="001F4137">
              <w:rPr>
                <w:rFonts w:cs="Arial"/>
                <w:szCs w:val="24"/>
              </w:rPr>
              <w:t>Serum Potassium</w:t>
            </w:r>
          </w:p>
        </w:tc>
        <w:tc>
          <w:tcPr>
            <w:tcW w:w="2693" w:type="dxa"/>
          </w:tcPr>
          <w:p w14:paraId="3A01D68E" w14:textId="77777777" w:rsidR="009773AB" w:rsidRDefault="009773AB" w:rsidP="001B055A">
            <w:pPr>
              <w:jc w:val="center"/>
              <w:rPr>
                <w:rFonts w:cs="Arial"/>
                <w:szCs w:val="24"/>
              </w:rPr>
            </w:pPr>
            <w:r w:rsidRPr="001F4137">
              <w:rPr>
                <w:rFonts w:cs="Arial"/>
                <w:szCs w:val="24"/>
              </w:rPr>
              <w:t xml:space="preserve">KCL added into </w:t>
            </w:r>
            <w:proofErr w:type="spellStart"/>
            <w:r w:rsidRPr="001F4137">
              <w:rPr>
                <w:rFonts w:cs="Arial"/>
                <w:szCs w:val="24"/>
              </w:rPr>
              <w:t>Hemosol</w:t>
            </w:r>
            <w:proofErr w:type="spellEnd"/>
          </w:p>
        </w:tc>
        <w:tc>
          <w:tcPr>
            <w:tcW w:w="3260" w:type="dxa"/>
          </w:tcPr>
          <w:p w14:paraId="7390E80A" w14:textId="77777777" w:rsidR="009773AB" w:rsidRDefault="009773AB" w:rsidP="001B055A">
            <w:pPr>
              <w:jc w:val="center"/>
              <w:rPr>
                <w:rFonts w:cs="Arial"/>
                <w:szCs w:val="24"/>
              </w:rPr>
            </w:pPr>
            <w:r w:rsidRPr="001F4137">
              <w:rPr>
                <w:rFonts w:cs="Arial"/>
                <w:szCs w:val="24"/>
              </w:rPr>
              <w:t xml:space="preserve">KCL added into </w:t>
            </w:r>
            <w:proofErr w:type="spellStart"/>
            <w:r>
              <w:rPr>
                <w:rFonts w:cs="Arial"/>
                <w:szCs w:val="24"/>
              </w:rPr>
              <w:t>Prismocitrate</w:t>
            </w:r>
            <w:proofErr w:type="spellEnd"/>
          </w:p>
        </w:tc>
      </w:tr>
      <w:tr w:rsidR="009773AB" w14:paraId="50E1375C" w14:textId="77777777" w:rsidTr="001B055A">
        <w:trPr>
          <w:jc w:val="center"/>
        </w:trPr>
        <w:tc>
          <w:tcPr>
            <w:tcW w:w="1985" w:type="dxa"/>
          </w:tcPr>
          <w:p w14:paraId="647C03F5" w14:textId="77777777" w:rsidR="009773AB" w:rsidRDefault="009773AB" w:rsidP="001B055A">
            <w:pPr>
              <w:jc w:val="center"/>
              <w:rPr>
                <w:rFonts w:cs="Arial"/>
                <w:szCs w:val="24"/>
              </w:rPr>
            </w:pPr>
            <w:r w:rsidRPr="001F4137">
              <w:rPr>
                <w:rFonts w:cs="Arial"/>
                <w:szCs w:val="24"/>
              </w:rPr>
              <w:t>&gt;5.5mmol/L</w:t>
            </w:r>
          </w:p>
        </w:tc>
        <w:tc>
          <w:tcPr>
            <w:tcW w:w="2693" w:type="dxa"/>
          </w:tcPr>
          <w:p w14:paraId="04B0A7EC" w14:textId="77777777" w:rsidR="009773AB" w:rsidRDefault="009773AB" w:rsidP="001B055A">
            <w:pPr>
              <w:jc w:val="center"/>
              <w:rPr>
                <w:rFonts w:cs="Arial"/>
                <w:szCs w:val="24"/>
              </w:rPr>
            </w:pPr>
            <w:r w:rsidRPr="001F4137">
              <w:rPr>
                <w:rFonts w:cs="Arial"/>
                <w:szCs w:val="24"/>
              </w:rPr>
              <w:t>Nil = 0mmol/L</w:t>
            </w:r>
          </w:p>
        </w:tc>
        <w:tc>
          <w:tcPr>
            <w:tcW w:w="3260" w:type="dxa"/>
          </w:tcPr>
          <w:p w14:paraId="0826BB04" w14:textId="77777777" w:rsidR="009773AB" w:rsidRDefault="009773AB" w:rsidP="001B055A">
            <w:pPr>
              <w:jc w:val="center"/>
              <w:rPr>
                <w:rFonts w:cs="Arial"/>
                <w:szCs w:val="24"/>
              </w:rPr>
            </w:pPr>
            <w:r w:rsidRPr="001F4137">
              <w:rPr>
                <w:rFonts w:cs="Arial"/>
                <w:szCs w:val="24"/>
              </w:rPr>
              <w:t>Nil = 0mmol/L</w:t>
            </w:r>
          </w:p>
        </w:tc>
      </w:tr>
      <w:tr w:rsidR="009773AB" w14:paraId="77BFAC7E" w14:textId="77777777" w:rsidTr="001B055A">
        <w:trPr>
          <w:jc w:val="center"/>
        </w:trPr>
        <w:tc>
          <w:tcPr>
            <w:tcW w:w="1985" w:type="dxa"/>
          </w:tcPr>
          <w:p w14:paraId="6B159305" w14:textId="77777777" w:rsidR="009773AB" w:rsidRDefault="009773AB" w:rsidP="001B055A">
            <w:pPr>
              <w:jc w:val="center"/>
              <w:rPr>
                <w:rFonts w:cs="Arial"/>
                <w:szCs w:val="24"/>
              </w:rPr>
            </w:pPr>
            <w:r w:rsidRPr="001F4137">
              <w:rPr>
                <w:rFonts w:cs="Arial"/>
                <w:szCs w:val="24"/>
              </w:rPr>
              <w:t>5 – 5.5mmol/L</w:t>
            </w:r>
          </w:p>
        </w:tc>
        <w:tc>
          <w:tcPr>
            <w:tcW w:w="2693" w:type="dxa"/>
          </w:tcPr>
          <w:p w14:paraId="35B61569" w14:textId="77777777" w:rsidR="009773AB" w:rsidRDefault="009773AB" w:rsidP="001B055A">
            <w:pPr>
              <w:jc w:val="center"/>
              <w:rPr>
                <w:rFonts w:cs="Arial"/>
                <w:szCs w:val="24"/>
              </w:rPr>
            </w:pPr>
            <w:r w:rsidRPr="001F4137">
              <w:rPr>
                <w:rFonts w:cs="Arial"/>
                <w:szCs w:val="24"/>
              </w:rPr>
              <w:t>10mmol = 2mmol/L</w:t>
            </w:r>
          </w:p>
        </w:tc>
        <w:tc>
          <w:tcPr>
            <w:tcW w:w="3260" w:type="dxa"/>
          </w:tcPr>
          <w:p w14:paraId="25603AE2" w14:textId="77777777" w:rsidR="009773AB" w:rsidRDefault="009773AB" w:rsidP="001B055A">
            <w:pPr>
              <w:jc w:val="center"/>
              <w:rPr>
                <w:rFonts w:cs="Arial"/>
                <w:szCs w:val="24"/>
              </w:rPr>
            </w:pPr>
            <w:r w:rsidRPr="001F4137">
              <w:rPr>
                <w:rFonts w:cs="Arial"/>
                <w:szCs w:val="24"/>
              </w:rPr>
              <w:t>10mmol = 2mmol/L</w:t>
            </w:r>
          </w:p>
        </w:tc>
      </w:tr>
      <w:tr w:rsidR="009773AB" w14:paraId="1E23ED54" w14:textId="77777777" w:rsidTr="001B055A">
        <w:trPr>
          <w:jc w:val="center"/>
        </w:trPr>
        <w:tc>
          <w:tcPr>
            <w:tcW w:w="1985" w:type="dxa"/>
          </w:tcPr>
          <w:p w14:paraId="0F49470D" w14:textId="77777777" w:rsidR="009773AB" w:rsidRDefault="009773AB" w:rsidP="001B055A">
            <w:pPr>
              <w:jc w:val="center"/>
              <w:rPr>
                <w:rFonts w:cs="Arial"/>
                <w:szCs w:val="24"/>
              </w:rPr>
            </w:pPr>
            <w:r w:rsidRPr="001F4137">
              <w:rPr>
                <w:rFonts w:cs="Arial"/>
                <w:szCs w:val="24"/>
              </w:rPr>
              <w:t>4.5 – 4.9mmol/L</w:t>
            </w:r>
          </w:p>
        </w:tc>
        <w:tc>
          <w:tcPr>
            <w:tcW w:w="2693" w:type="dxa"/>
          </w:tcPr>
          <w:p w14:paraId="09377925" w14:textId="77777777" w:rsidR="009773AB" w:rsidRDefault="009773AB" w:rsidP="001B055A">
            <w:pPr>
              <w:jc w:val="center"/>
              <w:rPr>
                <w:rFonts w:cs="Arial"/>
                <w:szCs w:val="24"/>
              </w:rPr>
            </w:pPr>
            <w:r w:rsidRPr="001F4137">
              <w:rPr>
                <w:rFonts w:cs="Arial"/>
                <w:szCs w:val="24"/>
              </w:rPr>
              <w:t>15mmol = 3mmol/L</w:t>
            </w:r>
          </w:p>
        </w:tc>
        <w:tc>
          <w:tcPr>
            <w:tcW w:w="3260" w:type="dxa"/>
          </w:tcPr>
          <w:p w14:paraId="302F357E" w14:textId="77777777" w:rsidR="009773AB" w:rsidRDefault="009773AB" w:rsidP="001B055A">
            <w:pPr>
              <w:jc w:val="center"/>
              <w:rPr>
                <w:rFonts w:cs="Arial"/>
                <w:szCs w:val="24"/>
              </w:rPr>
            </w:pPr>
            <w:r w:rsidRPr="001F4137">
              <w:rPr>
                <w:rFonts w:cs="Arial"/>
                <w:szCs w:val="24"/>
              </w:rPr>
              <w:t>15mmol = 3mmol/L</w:t>
            </w:r>
          </w:p>
        </w:tc>
      </w:tr>
      <w:tr w:rsidR="009773AB" w14:paraId="084D169A" w14:textId="77777777" w:rsidTr="001B055A">
        <w:trPr>
          <w:jc w:val="center"/>
        </w:trPr>
        <w:tc>
          <w:tcPr>
            <w:tcW w:w="1985" w:type="dxa"/>
          </w:tcPr>
          <w:p w14:paraId="63547F16" w14:textId="77777777" w:rsidR="009773AB" w:rsidRPr="001F4137" w:rsidRDefault="009773AB" w:rsidP="009773AB">
            <w:pPr>
              <w:pStyle w:val="ListParagraph"/>
              <w:numPr>
                <w:ilvl w:val="1"/>
                <w:numId w:val="32"/>
              </w:numPr>
              <w:jc w:val="center"/>
              <w:rPr>
                <w:rFonts w:cs="Arial"/>
                <w:szCs w:val="24"/>
              </w:rPr>
            </w:pPr>
            <w:r w:rsidRPr="001F4137">
              <w:rPr>
                <w:rFonts w:cs="Arial"/>
                <w:szCs w:val="24"/>
              </w:rPr>
              <w:t>–</w:t>
            </w:r>
            <w:r>
              <w:rPr>
                <w:rFonts w:cs="Arial"/>
                <w:szCs w:val="24"/>
              </w:rPr>
              <w:t xml:space="preserve"> </w:t>
            </w:r>
            <w:r w:rsidRPr="001F4137">
              <w:rPr>
                <w:rFonts w:cs="Arial"/>
                <w:szCs w:val="24"/>
              </w:rPr>
              <w:t>4.4mmol/L</w:t>
            </w:r>
          </w:p>
        </w:tc>
        <w:tc>
          <w:tcPr>
            <w:tcW w:w="2693" w:type="dxa"/>
          </w:tcPr>
          <w:p w14:paraId="3B9C6B73" w14:textId="77777777" w:rsidR="009773AB" w:rsidRPr="001F4137" w:rsidRDefault="009773AB" w:rsidP="001B055A">
            <w:pPr>
              <w:jc w:val="center"/>
              <w:rPr>
                <w:rFonts w:cs="Arial"/>
                <w:szCs w:val="24"/>
              </w:rPr>
            </w:pPr>
            <w:r w:rsidRPr="001F4137">
              <w:rPr>
                <w:rFonts w:cs="Arial"/>
                <w:szCs w:val="24"/>
              </w:rPr>
              <w:t>20mmol = 4mmol/L</w:t>
            </w:r>
          </w:p>
        </w:tc>
        <w:tc>
          <w:tcPr>
            <w:tcW w:w="3260" w:type="dxa"/>
          </w:tcPr>
          <w:p w14:paraId="7AD2E94D" w14:textId="77777777" w:rsidR="009773AB" w:rsidRDefault="009773AB" w:rsidP="001B055A">
            <w:pPr>
              <w:jc w:val="center"/>
              <w:rPr>
                <w:rFonts w:cs="Arial"/>
                <w:szCs w:val="24"/>
              </w:rPr>
            </w:pPr>
            <w:r w:rsidRPr="001F4137">
              <w:rPr>
                <w:rFonts w:cs="Arial"/>
                <w:szCs w:val="24"/>
              </w:rPr>
              <w:t>20mmol = 4mmol/L</w:t>
            </w:r>
          </w:p>
        </w:tc>
      </w:tr>
      <w:tr w:rsidR="009773AB" w14:paraId="2EAB4C9C" w14:textId="77777777" w:rsidTr="001B055A">
        <w:trPr>
          <w:jc w:val="center"/>
        </w:trPr>
        <w:tc>
          <w:tcPr>
            <w:tcW w:w="1985" w:type="dxa"/>
            <w:vMerge w:val="restart"/>
          </w:tcPr>
          <w:p w14:paraId="1068CD84" w14:textId="425B5519" w:rsidR="009773AB" w:rsidRPr="001F4137" w:rsidRDefault="009773AB" w:rsidP="001B055A">
            <w:pPr>
              <w:jc w:val="center"/>
              <w:rPr>
                <w:rFonts w:cs="Arial"/>
                <w:szCs w:val="24"/>
              </w:rPr>
            </w:pPr>
            <w:r>
              <w:rPr>
                <w:rFonts w:cs="Arial"/>
                <w:szCs w:val="24"/>
              </w:rPr>
              <w:t>&lt;</w:t>
            </w:r>
            <w:r w:rsidRPr="001F4137">
              <w:rPr>
                <w:rFonts w:cs="Arial"/>
                <w:szCs w:val="24"/>
              </w:rPr>
              <w:t xml:space="preserve"> </w:t>
            </w:r>
            <w:r>
              <w:rPr>
                <w:rFonts w:cs="Arial"/>
                <w:szCs w:val="24"/>
              </w:rPr>
              <w:t>3.5</w:t>
            </w:r>
            <w:r w:rsidRPr="001F4137">
              <w:rPr>
                <w:rFonts w:cs="Arial"/>
                <w:szCs w:val="24"/>
              </w:rPr>
              <w:t>mmol/L</w:t>
            </w:r>
          </w:p>
        </w:tc>
        <w:tc>
          <w:tcPr>
            <w:tcW w:w="2693" w:type="dxa"/>
          </w:tcPr>
          <w:p w14:paraId="1FA103F1" w14:textId="77777777" w:rsidR="009773AB" w:rsidRPr="001F4137" w:rsidRDefault="009773AB" w:rsidP="001B055A">
            <w:pPr>
              <w:jc w:val="center"/>
              <w:rPr>
                <w:rFonts w:cs="Arial"/>
                <w:szCs w:val="24"/>
              </w:rPr>
            </w:pPr>
            <w:r w:rsidRPr="001F4137">
              <w:rPr>
                <w:rFonts w:cs="Arial"/>
                <w:szCs w:val="24"/>
              </w:rPr>
              <w:t>20mmol = 4mmol/L</w:t>
            </w:r>
          </w:p>
        </w:tc>
        <w:tc>
          <w:tcPr>
            <w:tcW w:w="3260" w:type="dxa"/>
          </w:tcPr>
          <w:p w14:paraId="7F20F6DC" w14:textId="77777777" w:rsidR="009773AB" w:rsidRDefault="009773AB" w:rsidP="001B055A">
            <w:pPr>
              <w:jc w:val="center"/>
              <w:rPr>
                <w:rFonts w:cs="Arial"/>
                <w:szCs w:val="24"/>
              </w:rPr>
            </w:pPr>
            <w:r w:rsidRPr="001F4137">
              <w:rPr>
                <w:rFonts w:cs="Arial"/>
                <w:szCs w:val="24"/>
              </w:rPr>
              <w:t>20mmol = 4mmol/L</w:t>
            </w:r>
          </w:p>
        </w:tc>
      </w:tr>
      <w:tr w:rsidR="009773AB" w14:paraId="7453209F" w14:textId="77777777" w:rsidTr="001B055A">
        <w:trPr>
          <w:jc w:val="center"/>
        </w:trPr>
        <w:tc>
          <w:tcPr>
            <w:tcW w:w="1985" w:type="dxa"/>
            <w:vMerge/>
          </w:tcPr>
          <w:p w14:paraId="7CA6CBB8" w14:textId="77777777" w:rsidR="009773AB" w:rsidRPr="001F4137" w:rsidRDefault="009773AB" w:rsidP="001B055A">
            <w:pPr>
              <w:rPr>
                <w:rFonts w:cs="Arial"/>
                <w:szCs w:val="24"/>
              </w:rPr>
            </w:pPr>
          </w:p>
        </w:tc>
        <w:tc>
          <w:tcPr>
            <w:tcW w:w="5953" w:type="dxa"/>
            <w:gridSpan w:val="2"/>
          </w:tcPr>
          <w:p w14:paraId="25E243E3" w14:textId="77777777" w:rsidR="009773AB" w:rsidRPr="001F4137" w:rsidRDefault="009773AB" w:rsidP="001B055A">
            <w:pPr>
              <w:rPr>
                <w:rFonts w:cs="Arial"/>
                <w:szCs w:val="24"/>
              </w:rPr>
            </w:pPr>
            <w:r>
              <w:rPr>
                <w:rFonts w:cs="Arial"/>
                <w:szCs w:val="24"/>
              </w:rPr>
              <w:t xml:space="preserve">Extra potassium to be replaced through central venous access, at the discretion of medical team. </w:t>
            </w:r>
          </w:p>
        </w:tc>
      </w:tr>
    </w:tbl>
    <w:p w14:paraId="341766B4" w14:textId="77777777" w:rsidR="009773AB" w:rsidRPr="00DD0E66" w:rsidRDefault="009773AB" w:rsidP="009773AB">
      <w:pPr>
        <w:rPr>
          <w:rFonts w:cs="Arial"/>
          <w:szCs w:val="24"/>
        </w:rPr>
      </w:pPr>
    </w:p>
    <w:p w14:paraId="267B7DE7" w14:textId="5C9CEDF9" w:rsidR="009773AB" w:rsidRDefault="009773AB" w:rsidP="009773AB">
      <w:pPr>
        <w:rPr>
          <w:rFonts w:cs="Arial"/>
          <w:szCs w:val="24"/>
        </w:rPr>
      </w:pPr>
    </w:p>
    <w:p w14:paraId="629EEFAD" w14:textId="4A14A9F3" w:rsidR="009773AB" w:rsidRPr="00261FFC" w:rsidRDefault="00261FFC" w:rsidP="00261FFC">
      <w:pPr>
        <w:pBdr>
          <w:top w:val="single" w:sz="4" w:space="1" w:color="auto"/>
          <w:left w:val="single" w:sz="4" w:space="4" w:color="auto"/>
          <w:bottom w:val="single" w:sz="4" w:space="1" w:color="auto"/>
          <w:right w:val="single" w:sz="4" w:space="4" w:color="auto"/>
        </w:pBdr>
        <w:rPr>
          <w:rFonts w:cs="Arial"/>
          <w:b/>
          <w:bCs/>
          <w:szCs w:val="24"/>
        </w:rPr>
      </w:pPr>
      <w:r w:rsidRPr="00261FFC">
        <w:rPr>
          <w:rFonts w:cs="Arial"/>
          <w:b/>
          <w:bCs/>
          <w:szCs w:val="24"/>
        </w:rPr>
        <w:t xml:space="preserve">Note: </w:t>
      </w:r>
    </w:p>
    <w:p w14:paraId="065DB08B" w14:textId="472250A1" w:rsidR="009773AB" w:rsidRDefault="009773AB" w:rsidP="00261FFC">
      <w:pPr>
        <w:pBdr>
          <w:top w:val="single" w:sz="4" w:space="1" w:color="auto"/>
          <w:left w:val="single" w:sz="4" w:space="4" w:color="auto"/>
          <w:bottom w:val="single" w:sz="4" w:space="1" w:color="auto"/>
          <w:right w:val="single" w:sz="4" w:space="4" w:color="auto"/>
        </w:pBdr>
        <w:rPr>
          <w:rFonts w:cs="Arial"/>
          <w:szCs w:val="24"/>
        </w:rPr>
      </w:pPr>
      <w:r>
        <w:rPr>
          <w:rFonts w:cs="Arial"/>
          <w:szCs w:val="24"/>
        </w:rPr>
        <w:t xml:space="preserve">Magnesium and </w:t>
      </w:r>
      <w:r w:rsidR="005F4D63">
        <w:rPr>
          <w:rFonts w:cs="Arial"/>
          <w:szCs w:val="24"/>
        </w:rPr>
        <w:t>p</w:t>
      </w:r>
      <w:r>
        <w:rPr>
          <w:rFonts w:cs="Arial"/>
          <w:szCs w:val="24"/>
        </w:rPr>
        <w:t xml:space="preserve">hosphate must not be added to CRRT solution bags. </w:t>
      </w:r>
    </w:p>
    <w:p w14:paraId="38DFD9E0" w14:textId="77777777" w:rsidR="009773AB" w:rsidRPr="009773AB" w:rsidRDefault="009773AB" w:rsidP="009773AB"/>
    <w:sectPr w:rsidR="009773AB" w:rsidRPr="009773AB">
      <w:headerReference w:type="even" r:id="rId25"/>
      <w:headerReference w:type="default" r:id="rId26"/>
      <w:footerReference w:type="default" r:id="rId27"/>
      <w:head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23C26" w14:textId="77777777" w:rsidR="00C176EF" w:rsidRDefault="00C176EF">
      <w:r>
        <w:separator/>
      </w:r>
    </w:p>
  </w:endnote>
  <w:endnote w:type="continuationSeparator" w:id="0">
    <w:p w14:paraId="52913544" w14:textId="77777777" w:rsidR="00C176EF" w:rsidRDefault="00C176EF">
      <w:r>
        <w:continuationSeparator/>
      </w:r>
    </w:p>
  </w:endnote>
  <w:endnote w:type="continuationNotice" w:id="1">
    <w:p w14:paraId="7389E95C" w14:textId="77777777" w:rsidR="00C176EF" w:rsidRDefault="00C17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09"/>
      <w:gridCol w:w="963"/>
      <w:gridCol w:w="1547"/>
      <w:gridCol w:w="1452"/>
      <w:gridCol w:w="1738"/>
      <w:gridCol w:w="1817"/>
    </w:tblGrid>
    <w:tr w:rsidR="00C176EF" w:rsidRPr="00AE7C5C" w14:paraId="573CBCC9" w14:textId="77777777" w:rsidTr="001B055A">
      <w:tc>
        <w:tcPr>
          <w:tcW w:w="1515" w:type="dxa"/>
        </w:tcPr>
        <w:p w14:paraId="6C8750B0" w14:textId="77777777" w:rsidR="00C176EF" w:rsidRPr="00B3752F" w:rsidRDefault="00C176EF" w:rsidP="001B055A">
          <w:pPr>
            <w:pStyle w:val="Footer"/>
            <w:rPr>
              <w:rFonts w:cs="Arial"/>
              <w:b/>
              <w:bCs/>
              <w:i/>
              <w:sz w:val="20"/>
            </w:rPr>
          </w:pPr>
          <w:r w:rsidRPr="00B3752F">
            <w:rPr>
              <w:rFonts w:cs="Arial"/>
              <w:b/>
              <w:bCs/>
              <w:i/>
              <w:sz w:val="20"/>
            </w:rPr>
            <w:t>Doc Number</w:t>
          </w:r>
        </w:p>
      </w:tc>
      <w:tc>
        <w:tcPr>
          <w:tcW w:w="965" w:type="dxa"/>
        </w:tcPr>
        <w:p w14:paraId="1E2F60DB" w14:textId="77777777" w:rsidR="00C176EF" w:rsidRPr="00B3752F" w:rsidRDefault="00C176EF" w:rsidP="001B055A">
          <w:pPr>
            <w:pStyle w:val="Footer"/>
            <w:rPr>
              <w:rFonts w:cs="Arial"/>
              <w:b/>
              <w:bCs/>
              <w:i/>
              <w:sz w:val="20"/>
            </w:rPr>
          </w:pPr>
          <w:r w:rsidRPr="00B3752F">
            <w:rPr>
              <w:rFonts w:cs="Arial"/>
              <w:b/>
              <w:bCs/>
              <w:i/>
              <w:sz w:val="20"/>
            </w:rPr>
            <w:t>Version</w:t>
          </w:r>
        </w:p>
      </w:tc>
      <w:tc>
        <w:tcPr>
          <w:tcW w:w="1552" w:type="dxa"/>
        </w:tcPr>
        <w:p w14:paraId="1AA38136" w14:textId="77777777" w:rsidR="00C176EF" w:rsidRPr="00B3752F" w:rsidRDefault="00C176EF" w:rsidP="001B055A">
          <w:pPr>
            <w:pStyle w:val="Footer"/>
            <w:rPr>
              <w:rFonts w:cs="Arial"/>
              <w:b/>
              <w:bCs/>
              <w:i/>
              <w:sz w:val="20"/>
            </w:rPr>
          </w:pPr>
          <w:r w:rsidRPr="00B3752F">
            <w:rPr>
              <w:rFonts w:cs="Arial"/>
              <w:b/>
              <w:bCs/>
              <w:i/>
              <w:sz w:val="20"/>
            </w:rPr>
            <w:t>Issued</w:t>
          </w:r>
        </w:p>
      </w:tc>
      <w:tc>
        <w:tcPr>
          <w:tcW w:w="1456" w:type="dxa"/>
        </w:tcPr>
        <w:p w14:paraId="0DA0AB51" w14:textId="77777777" w:rsidR="00C176EF" w:rsidRPr="00B3752F" w:rsidRDefault="00C176EF" w:rsidP="001B055A">
          <w:pPr>
            <w:pStyle w:val="Footer"/>
            <w:rPr>
              <w:rFonts w:cs="Arial"/>
              <w:b/>
              <w:bCs/>
              <w:i/>
              <w:sz w:val="20"/>
            </w:rPr>
          </w:pPr>
          <w:r w:rsidRPr="00B3752F">
            <w:rPr>
              <w:rFonts w:cs="Arial"/>
              <w:b/>
              <w:bCs/>
              <w:i/>
              <w:sz w:val="20"/>
            </w:rPr>
            <w:t>Review Date</w:t>
          </w:r>
        </w:p>
      </w:tc>
      <w:tc>
        <w:tcPr>
          <w:tcW w:w="1746" w:type="dxa"/>
        </w:tcPr>
        <w:p w14:paraId="67D90CD4" w14:textId="77777777" w:rsidR="00C176EF" w:rsidRPr="00B3752F" w:rsidRDefault="00C176EF" w:rsidP="001B055A">
          <w:pPr>
            <w:pStyle w:val="Footer"/>
            <w:rPr>
              <w:rFonts w:cs="Arial"/>
              <w:b/>
              <w:bCs/>
              <w:i/>
              <w:sz w:val="20"/>
            </w:rPr>
          </w:pPr>
          <w:r w:rsidRPr="00B3752F">
            <w:rPr>
              <w:rFonts w:cs="Arial"/>
              <w:b/>
              <w:bCs/>
              <w:i/>
              <w:sz w:val="20"/>
            </w:rPr>
            <w:t>Area Responsible</w:t>
          </w:r>
        </w:p>
      </w:tc>
      <w:tc>
        <w:tcPr>
          <w:tcW w:w="1836" w:type="dxa"/>
        </w:tcPr>
        <w:p w14:paraId="0CCE0905" w14:textId="77777777" w:rsidR="00C176EF" w:rsidRPr="00B3752F" w:rsidRDefault="00C176EF" w:rsidP="001B055A">
          <w:pPr>
            <w:pStyle w:val="Footer"/>
            <w:rPr>
              <w:rFonts w:cs="Arial"/>
              <w:b/>
              <w:bCs/>
              <w:i/>
              <w:sz w:val="20"/>
            </w:rPr>
          </w:pPr>
          <w:r w:rsidRPr="00B3752F">
            <w:rPr>
              <w:rFonts w:cs="Arial"/>
              <w:b/>
              <w:bCs/>
              <w:i/>
              <w:sz w:val="20"/>
            </w:rPr>
            <w:t>Page</w:t>
          </w:r>
        </w:p>
      </w:tc>
    </w:tr>
    <w:tr w:rsidR="00C176EF" w14:paraId="7EF6F804" w14:textId="77777777" w:rsidTr="001B055A">
      <w:tc>
        <w:tcPr>
          <w:tcW w:w="1515" w:type="dxa"/>
        </w:tcPr>
        <w:p w14:paraId="50235F28" w14:textId="066B8E8D" w:rsidR="00C176EF" w:rsidRPr="00542EE6" w:rsidRDefault="00450CBF" w:rsidP="001B055A">
          <w:pPr>
            <w:pStyle w:val="Footer"/>
            <w:rPr>
              <w:rFonts w:cs="Arial"/>
              <w:b/>
              <w:bCs/>
              <w:sz w:val="20"/>
            </w:rPr>
          </w:pPr>
          <w:r>
            <w:rPr>
              <w:b/>
              <w:sz w:val="20"/>
            </w:rPr>
            <w:t>CHS21/669</w:t>
          </w:r>
        </w:p>
      </w:tc>
      <w:tc>
        <w:tcPr>
          <w:tcW w:w="965" w:type="dxa"/>
        </w:tcPr>
        <w:p w14:paraId="78067032" w14:textId="62402F08" w:rsidR="00C176EF" w:rsidRPr="00B3752F" w:rsidRDefault="00450CBF" w:rsidP="001B055A">
          <w:pPr>
            <w:pStyle w:val="Footer"/>
            <w:rPr>
              <w:rFonts w:cs="Arial"/>
              <w:b/>
              <w:bCs/>
              <w:sz w:val="20"/>
            </w:rPr>
          </w:pPr>
          <w:r>
            <w:rPr>
              <w:rFonts w:cs="Arial"/>
              <w:b/>
              <w:bCs/>
              <w:sz w:val="20"/>
            </w:rPr>
            <w:t>1</w:t>
          </w:r>
        </w:p>
      </w:tc>
      <w:tc>
        <w:tcPr>
          <w:tcW w:w="1552" w:type="dxa"/>
        </w:tcPr>
        <w:p w14:paraId="2A0B393C" w14:textId="68A15F36" w:rsidR="00C176EF" w:rsidRPr="00B3752F" w:rsidRDefault="00450CBF" w:rsidP="001B055A">
          <w:pPr>
            <w:pStyle w:val="Footer"/>
            <w:rPr>
              <w:rFonts w:cs="Arial"/>
              <w:b/>
              <w:bCs/>
              <w:sz w:val="20"/>
            </w:rPr>
          </w:pPr>
          <w:r>
            <w:rPr>
              <w:rFonts w:cs="Arial"/>
              <w:b/>
              <w:bCs/>
              <w:sz w:val="20"/>
            </w:rPr>
            <w:t>3</w:t>
          </w:r>
          <w:r>
            <w:rPr>
              <w:b/>
              <w:bCs/>
              <w:sz w:val="20"/>
            </w:rPr>
            <w:t>0/11/2021</w:t>
          </w:r>
        </w:p>
      </w:tc>
      <w:tc>
        <w:tcPr>
          <w:tcW w:w="1456" w:type="dxa"/>
        </w:tcPr>
        <w:p w14:paraId="0B9F6B12" w14:textId="71C4E10C" w:rsidR="00C176EF" w:rsidRPr="00B3752F" w:rsidRDefault="00450CBF" w:rsidP="001B055A">
          <w:pPr>
            <w:pStyle w:val="Footer"/>
            <w:rPr>
              <w:rFonts w:cs="Arial"/>
              <w:b/>
              <w:bCs/>
              <w:sz w:val="20"/>
            </w:rPr>
          </w:pPr>
          <w:r>
            <w:rPr>
              <w:rFonts w:cs="Arial"/>
              <w:b/>
              <w:bCs/>
              <w:sz w:val="20"/>
            </w:rPr>
            <w:t>0</w:t>
          </w:r>
          <w:r>
            <w:rPr>
              <w:b/>
              <w:bCs/>
              <w:sz w:val="20"/>
            </w:rPr>
            <w:t>1/12/2025</w:t>
          </w:r>
        </w:p>
      </w:tc>
      <w:tc>
        <w:tcPr>
          <w:tcW w:w="1746" w:type="dxa"/>
        </w:tcPr>
        <w:p w14:paraId="7DDB54D2" w14:textId="7EF2456F" w:rsidR="00C176EF" w:rsidRPr="00B3752F" w:rsidRDefault="00450CBF" w:rsidP="001B055A">
          <w:pPr>
            <w:pStyle w:val="Footer"/>
            <w:rPr>
              <w:rFonts w:cs="Arial"/>
              <w:b/>
              <w:bCs/>
              <w:sz w:val="20"/>
            </w:rPr>
          </w:pPr>
          <w:r>
            <w:rPr>
              <w:rFonts w:cs="Arial"/>
              <w:b/>
              <w:bCs/>
              <w:sz w:val="20"/>
            </w:rPr>
            <w:t>S</w:t>
          </w:r>
          <w:r>
            <w:rPr>
              <w:b/>
              <w:bCs/>
              <w:sz w:val="20"/>
            </w:rPr>
            <w:t>urgery - ICU</w:t>
          </w:r>
        </w:p>
      </w:tc>
      <w:tc>
        <w:tcPr>
          <w:tcW w:w="1836" w:type="dxa"/>
        </w:tcPr>
        <w:p w14:paraId="625200D6" w14:textId="77777777" w:rsidR="00C176EF" w:rsidRPr="00B3752F" w:rsidRDefault="00C176EF" w:rsidP="001B055A">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12</w:t>
          </w:r>
          <w:r w:rsidRPr="00B3752F">
            <w:rPr>
              <w:rStyle w:val="PageNumber"/>
              <w:sz w:val="20"/>
            </w:rPr>
            <w:fldChar w:fldCharType="end"/>
          </w:r>
        </w:p>
      </w:tc>
    </w:tr>
    <w:tr w:rsidR="00C176EF" w14:paraId="00742FB7" w14:textId="77777777" w:rsidTr="001B055A">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6395AF55" w14:textId="77777777" w:rsidR="00C176EF" w:rsidRPr="002C1428" w:rsidRDefault="00C176EF" w:rsidP="001B055A">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04573F2C" w14:textId="77777777" w:rsidR="00C176EF" w:rsidRPr="00AE7C5C" w:rsidRDefault="00C176EF" w:rsidP="001B0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F2AAF" w14:textId="77777777" w:rsidR="00C176EF" w:rsidRDefault="00C176EF">
      <w:r>
        <w:separator/>
      </w:r>
    </w:p>
  </w:footnote>
  <w:footnote w:type="continuationSeparator" w:id="0">
    <w:p w14:paraId="2FD11C18" w14:textId="77777777" w:rsidR="00C176EF" w:rsidRDefault="00C176EF">
      <w:r>
        <w:continuationSeparator/>
      </w:r>
    </w:p>
  </w:footnote>
  <w:footnote w:type="continuationNotice" w:id="1">
    <w:p w14:paraId="30199A2F" w14:textId="77777777" w:rsidR="00C176EF" w:rsidRDefault="00C176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A359" w14:textId="75A308BB" w:rsidR="00275EC2" w:rsidRDefault="00275EC2">
    <w:pPr>
      <w:pStyle w:val="Header"/>
    </w:pPr>
    <w:r>
      <w:rPr>
        <w:noProof/>
      </w:rPr>
      <mc:AlternateContent>
        <mc:Choice Requires="wps">
          <w:drawing>
            <wp:anchor distT="0" distB="0" distL="0" distR="0" simplePos="0" relativeHeight="251659264" behindDoc="0" locked="0" layoutInCell="1" allowOverlap="1" wp14:anchorId="0A92EE70" wp14:editId="5BFC0119">
              <wp:simplePos x="635" y="635"/>
              <wp:positionH relativeFrom="column">
                <wp:align>center</wp:align>
              </wp:positionH>
              <wp:positionV relativeFrom="paragraph">
                <wp:posOffset>635</wp:posOffset>
              </wp:positionV>
              <wp:extent cx="443865" cy="443865"/>
              <wp:effectExtent l="0" t="0" r="635" b="4445"/>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67E4FC" w14:textId="1BC87BF4" w:rsidR="00275EC2" w:rsidRPr="00275EC2" w:rsidRDefault="00275EC2">
                          <w:pPr>
                            <w:rPr>
                              <w:rFonts w:eastAsia="Calibri" w:cs="Calibri"/>
                              <w:color w:val="FF0000"/>
                              <w:szCs w:val="24"/>
                            </w:rPr>
                          </w:pPr>
                          <w:r w:rsidRPr="00275EC2">
                            <w:rPr>
                              <w:rFonts w:eastAsia="Calibri" w:cs="Calibri"/>
                              <w:color w:val="FF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92EE70" id="_x0000_t202" coordsize="21600,21600" o:spt="202" path="m,l,21600r21600,l21600,xe">
              <v:stroke joinstyle="miter"/>
              <v:path gradientshapeok="t" o:connecttype="rect"/>
            </v:shapetype>
            <v:shape id="Text Box 1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" filled="f" stroked="f">
              <v:textbox style="mso-fit-shape-to-text:t" inset="0,0,0,0">
                <w:txbxContent>
                  <w:p w14:paraId="3B67E4FC" w14:textId="1BC87BF4" w:rsidR="00275EC2" w:rsidRPr="00275EC2" w:rsidRDefault="00275EC2">
                    <w:pPr>
                      <w:rPr>
                        <w:rFonts w:eastAsia="Calibri" w:cs="Calibri"/>
                        <w:color w:val="FF0000"/>
                        <w:szCs w:val="24"/>
                      </w:rPr>
                    </w:pPr>
                    <w:r w:rsidRPr="00275EC2">
                      <w:rPr>
                        <w:rFonts w:eastAsia="Calibri" w:cs="Calibri"/>
                        <w:color w:val="FF0000"/>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2"/>
      <w:gridCol w:w="3484"/>
    </w:tblGrid>
    <w:tr w:rsidR="00C176EF" w14:paraId="7B138055" w14:textId="77777777" w:rsidTr="001B055A">
      <w:trPr>
        <w:trHeight w:val="1418"/>
      </w:trPr>
      <w:tc>
        <w:tcPr>
          <w:tcW w:w="5556" w:type="dxa"/>
          <w:vAlign w:val="center"/>
          <w:hideMark/>
        </w:tcPr>
        <w:p w14:paraId="1C11DC93" w14:textId="56EE355A" w:rsidR="00C176EF" w:rsidRDefault="00C176EF" w:rsidP="001B055A">
          <w:pPr>
            <w:pStyle w:val="Header"/>
            <w:rPr>
              <w:sz w:val="20"/>
            </w:rPr>
          </w:pPr>
          <w:r>
            <w:rPr>
              <w:noProof/>
            </w:rPr>
            <w:drawing>
              <wp:inline distT="0" distB="0" distL="0" distR="0" wp14:anchorId="238AE7EA" wp14:editId="0B818F4C">
                <wp:extent cx="3295650" cy="723900"/>
                <wp:effectExtent l="0" t="0" r="0" b="0"/>
                <wp:docPr id="10" name="Picture 10"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295650" cy="723900"/>
                        </a:xfrm>
                        <a:prstGeom prst="rect">
                          <a:avLst/>
                        </a:prstGeom>
                      </pic:spPr>
                    </pic:pic>
                  </a:graphicData>
                </a:graphic>
              </wp:inline>
            </w:drawing>
          </w:r>
        </w:p>
      </w:tc>
      <w:tc>
        <w:tcPr>
          <w:tcW w:w="3730" w:type="dxa"/>
          <w:vAlign w:val="center"/>
          <w:hideMark/>
        </w:tcPr>
        <w:p w14:paraId="7447A1B5" w14:textId="46A8B05D" w:rsidR="00C176EF" w:rsidRDefault="00450CBF">
          <w:pPr>
            <w:pStyle w:val="Header"/>
            <w:tabs>
              <w:tab w:val="left" w:pos="720"/>
            </w:tabs>
            <w:jc w:val="right"/>
            <w:rPr>
              <w:sz w:val="20"/>
            </w:rPr>
          </w:pPr>
          <w:bookmarkStart w:id="55" w:name="_top"/>
          <w:bookmarkEnd w:id="55"/>
          <w:r>
            <w:rPr>
              <w:sz w:val="20"/>
            </w:rPr>
            <w:t>CHS21/669</w:t>
          </w:r>
        </w:p>
      </w:tc>
    </w:tr>
  </w:tbl>
  <w:p w14:paraId="362F2627" w14:textId="77777777" w:rsidR="00C176EF" w:rsidRPr="00FC3538" w:rsidRDefault="00C176EF">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CF26" w14:textId="39196534" w:rsidR="00275EC2" w:rsidRDefault="00275EC2">
    <w:pPr>
      <w:pStyle w:val="Header"/>
    </w:pPr>
    <w:r>
      <w:rPr>
        <w:noProof/>
      </w:rPr>
      <mc:AlternateContent>
        <mc:Choice Requires="wps">
          <w:drawing>
            <wp:anchor distT="0" distB="0" distL="0" distR="0" simplePos="0" relativeHeight="251658240" behindDoc="0" locked="0" layoutInCell="1" allowOverlap="1" wp14:anchorId="1E4C4F37" wp14:editId="20F4376C">
              <wp:simplePos x="635" y="635"/>
              <wp:positionH relativeFrom="column">
                <wp:align>center</wp:align>
              </wp:positionH>
              <wp:positionV relativeFrom="paragraph">
                <wp:posOffset>635</wp:posOffset>
              </wp:positionV>
              <wp:extent cx="443865" cy="443865"/>
              <wp:effectExtent l="0" t="0" r="635" b="4445"/>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D6BEC3" w14:textId="6F611800" w:rsidR="00275EC2" w:rsidRPr="00275EC2" w:rsidRDefault="00275EC2">
                          <w:pPr>
                            <w:rPr>
                              <w:rFonts w:eastAsia="Calibri" w:cs="Calibri"/>
                              <w:color w:val="FF0000"/>
                              <w:szCs w:val="24"/>
                            </w:rPr>
                          </w:pPr>
                          <w:r w:rsidRPr="00275EC2">
                            <w:rPr>
                              <w:rFonts w:eastAsia="Calibri" w:cs="Calibri"/>
                              <w:color w:val="FF0000"/>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4C4F37"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TQpH0jAgAATQQAAA4AAAAAAAAAAAAAAAAALgIAAGRycy9lMm9Eb2MueG1sUEsBAi0A&#10;FAAGAAgAAAAhAISw0yjWAAAAAwEAAA8AAAAAAAAAAAAAAAAAfQQAAGRycy9kb3ducmV2LnhtbFBL&#10;BQYAAAAABAAEAPMAAACABQAAAAA=&#10;" filled="f" stroked="f">
              <v:textbox style="mso-fit-shape-to-text:t" inset="0,0,0,0">
                <w:txbxContent>
                  <w:p w14:paraId="5ED6BEC3" w14:textId="6F611800" w:rsidR="00275EC2" w:rsidRPr="00275EC2" w:rsidRDefault="00275EC2">
                    <w:pPr>
                      <w:rPr>
                        <w:rFonts w:eastAsia="Calibri" w:cs="Calibri"/>
                        <w:color w:val="FF0000"/>
                        <w:szCs w:val="24"/>
                      </w:rPr>
                    </w:pPr>
                    <w:r w:rsidRPr="00275EC2">
                      <w:rPr>
                        <w:rFonts w:eastAsia="Calibri" w:cs="Calibri"/>
                        <w:color w:val="FF0000"/>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9708044"/>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510663A"/>
    <w:multiLevelType w:val="hybridMultilevel"/>
    <w:tmpl w:val="129A0D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2B7154"/>
    <w:multiLevelType w:val="hybridMultilevel"/>
    <w:tmpl w:val="D65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540C5"/>
    <w:multiLevelType w:val="hybridMultilevel"/>
    <w:tmpl w:val="EBF011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75C0D91"/>
    <w:multiLevelType w:val="hybridMultilevel"/>
    <w:tmpl w:val="366ACF6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5" w15:restartNumberingAfterBreak="0">
    <w:nsid w:val="07B721A2"/>
    <w:multiLevelType w:val="hybridMultilevel"/>
    <w:tmpl w:val="E966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F6100A"/>
    <w:multiLevelType w:val="hybridMultilevel"/>
    <w:tmpl w:val="1688C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141673"/>
    <w:multiLevelType w:val="hybridMultilevel"/>
    <w:tmpl w:val="B9C2E4D0"/>
    <w:lvl w:ilvl="0" w:tplc="0C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E14162"/>
    <w:multiLevelType w:val="hybridMultilevel"/>
    <w:tmpl w:val="1BBA1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384C16"/>
    <w:multiLevelType w:val="hybridMultilevel"/>
    <w:tmpl w:val="412ED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A8D6BFA"/>
    <w:multiLevelType w:val="hybridMultilevel"/>
    <w:tmpl w:val="2ACE81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B4D2CD7"/>
    <w:multiLevelType w:val="hybridMultilevel"/>
    <w:tmpl w:val="F858058E"/>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15:restartNumberingAfterBreak="0">
    <w:nsid w:val="0BDE7D40"/>
    <w:multiLevelType w:val="multilevel"/>
    <w:tmpl w:val="89F62D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CD62345"/>
    <w:multiLevelType w:val="hybridMultilevel"/>
    <w:tmpl w:val="794A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054249"/>
    <w:multiLevelType w:val="hybridMultilevel"/>
    <w:tmpl w:val="611249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0234749"/>
    <w:multiLevelType w:val="hybridMultilevel"/>
    <w:tmpl w:val="C2F23F00"/>
    <w:lvl w:ilvl="0" w:tplc="7DF6EBD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842A02"/>
    <w:multiLevelType w:val="hybridMultilevel"/>
    <w:tmpl w:val="7474E63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2DF3903"/>
    <w:multiLevelType w:val="hybridMultilevel"/>
    <w:tmpl w:val="D4B82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F95A47"/>
    <w:multiLevelType w:val="hybridMultilevel"/>
    <w:tmpl w:val="4F1A2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7E6090"/>
    <w:multiLevelType w:val="multilevel"/>
    <w:tmpl w:val="8CB695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64A57A1"/>
    <w:multiLevelType w:val="hybridMultilevel"/>
    <w:tmpl w:val="19A29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6DE77E2"/>
    <w:multiLevelType w:val="hybridMultilevel"/>
    <w:tmpl w:val="F6862A9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BC42DC"/>
    <w:multiLevelType w:val="hybridMultilevel"/>
    <w:tmpl w:val="81D8C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F5F2EB8"/>
    <w:multiLevelType w:val="hybridMultilevel"/>
    <w:tmpl w:val="0F48B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F676023"/>
    <w:multiLevelType w:val="hybridMultilevel"/>
    <w:tmpl w:val="C3647592"/>
    <w:lvl w:ilvl="0" w:tplc="787E1810">
      <w:start w:val="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D45115"/>
    <w:multiLevelType w:val="hybridMultilevel"/>
    <w:tmpl w:val="E7DA1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0A04AE2"/>
    <w:multiLevelType w:val="hybridMultilevel"/>
    <w:tmpl w:val="27AC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EE7130"/>
    <w:multiLevelType w:val="hybridMultilevel"/>
    <w:tmpl w:val="6AF6B996"/>
    <w:lvl w:ilvl="0" w:tplc="787E1810">
      <w:start w:val="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FE72FA"/>
    <w:multiLevelType w:val="hybridMultilevel"/>
    <w:tmpl w:val="609E0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82001AE"/>
    <w:multiLevelType w:val="hybridMultilevel"/>
    <w:tmpl w:val="3EFC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B0466D2"/>
    <w:multiLevelType w:val="hybridMultilevel"/>
    <w:tmpl w:val="953E0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B6217A8"/>
    <w:multiLevelType w:val="hybridMultilevel"/>
    <w:tmpl w:val="8B1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C25222"/>
    <w:multiLevelType w:val="hybridMultilevel"/>
    <w:tmpl w:val="13AE7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D57486"/>
    <w:multiLevelType w:val="hybridMultilevel"/>
    <w:tmpl w:val="AAF05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2B74849"/>
    <w:multiLevelType w:val="hybridMultilevel"/>
    <w:tmpl w:val="9D7E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4E32CF7"/>
    <w:multiLevelType w:val="hybridMultilevel"/>
    <w:tmpl w:val="C9BCA6DA"/>
    <w:lvl w:ilvl="0" w:tplc="0C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672750B"/>
    <w:multiLevelType w:val="hybridMultilevel"/>
    <w:tmpl w:val="94761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E52CB5"/>
    <w:multiLevelType w:val="hybridMultilevel"/>
    <w:tmpl w:val="3D7C2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DE71B6"/>
    <w:multiLevelType w:val="hybridMultilevel"/>
    <w:tmpl w:val="5066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5A7471"/>
    <w:multiLevelType w:val="hybridMultilevel"/>
    <w:tmpl w:val="989E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35838E2"/>
    <w:multiLevelType w:val="hybridMultilevel"/>
    <w:tmpl w:val="26B8B1F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45133C39"/>
    <w:multiLevelType w:val="hybridMultilevel"/>
    <w:tmpl w:val="29FE3F4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CE7946"/>
    <w:multiLevelType w:val="hybridMultilevel"/>
    <w:tmpl w:val="6AD27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7E73CC8"/>
    <w:multiLevelType w:val="hybridMultilevel"/>
    <w:tmpl w:val="15CEF2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48B7512B"/>
    <w:multiLevelType w:val="hybridMultilevel"/>
    <w:tmpl w:val="4DAAC85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497A1C69"/>
    <w:multiLevelType w:val="hybridMultilevel"/>
    <w:tmpl w:val="598A75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4E7C3319"/>
    <w:multiLevelType w:val="hybridMultilevel"/>
    <w:tmpl w:val="2D66E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F227F97"/>
    <w:multiLevelType w:val="hybridMultilevel"/>
    <w:tmpl w:val="33EC5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F6C2049"/>
    <w:multiLevelType w:val="hybridMultilevel"/>
    <w:tmpl w:val="72021088"/>
    <w:lvl w:ilvl="0" w:tplc="0C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2F53501"/>
    <w:multiLevelType w:val="hybridMultilevel"/>
    <w:tmpl w:val="28B27DDC"/>
    <w:lvl w:ilvl="0" w:tplc="7DF6EBD6">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BA1487"/>
    <w:multiLevelType w:val="hybridMultilevel"/>
    <w:tmpl w:val="4634C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A6639B4"/>
    <w:multiLevelType w:val="hybridMultilevel"/>
    <w:tmpl w:val="D7162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4C64127"/>
    <w:multiLevelType w:val="hybridMultilevel"/>
    <w:tmpl w:val="5A8ADE82"/>
    <w:lvl w:ilvl="0" w:tplc="0C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5D97B1C"/>
    <w:multiLevelType w:val="hybridMultilevel"/>
    <w:tmpl w:val="79E02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82A5224"/>
    <w:multiLevelType w:val="hybridMultilevel"/>
    <w:tmpl w:val="DF96F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9756F24"/>
    <w:multiLevelType w:val="hybridMultilevel"/>
    <w:tmpl w:val="B21EB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055B05"/>
    <w:multiLevelType w:val="hybridMultilevel"/>
    <w:tmpl w:val="2D7066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7" w15:restartNumberingAfterBreak="0">
    <w:nsid w:val="6B37594D"/>
    <w:multiLevelType w:val="hybridMultilevel"/>
    <w:tmpl w:val="65AA879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8" w15:restartNumberingAfterBreak="0">
    <w:nsid w:val="6B821E83"/>
    <w:multiLevelType w:val="hybridMultilevel"/>
    <w:tmpl w:val="87820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6CAF5726"/>
    <w:multiLevelType w:val="hybridMultilevel"/>
    <w:tmpl w:val="25E63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F5A2A48"/>
    <w:multiLevelType w:val="hybridMultilevel"/>
    <w:tmpl w:val="B14C2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810C20"/>
    <w:multiLevelType w:val="hybridMultilevel"/>
    <w:tmpl w:val="AA54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6EC12DD"/>
    <w:multiLevelType w:val="hybridMultilevel"/>
    <w:tmpl w:val="95E03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7170636"/>
    <w:multiLevelType w:val="hybridMultilevel"/>
    <w:tmpl w:val="D72C7312"/>
    <w:lvl w:ilvl="0" w:tplc="1B1A2B6E">
      <w:numFmt w:val="bullet"/>
      <w:lvlText w:val="-"/>
      <w:lvlJc w:val="left"/>
      <w:pPr>
        <w:ind w:left="1080" w:hanging="360"/>
      </w:pPr>
      <w:rPr>
        <w:rFonts w:ascii="Calibri" w:eastAsiaTheme="minorHAnsi" w:hAnsi="Calibri" w:cstheme="minorBidi" w:hint="default"/>
      </w:rPr>
    </w:lvl>
    <w:lvl w:ilvl="1" w:tplc="6A2805D2">
      <w:start w:val="1"/>
      <w:numFmt w:val="lowerLetter"/>
      <w:lvlText w:val="%2)"/>
      <w:lvlJc w:val="left"/>
      <w:pPr>
        <w:ind w:left="1440" w:hanging="360"/>
      </w:pPr>
    </w:lvl>
    <w:lvl w:ilvl="2" w:tplc="A0B84CA4">
      <w:start w:val="1"/>
      <w:numFmt w:val="lowerRoman"/>
      <w:lvlText w:val="%3)"/>
      <w:lvlJc w:val="left"/>
      <w:pPr>
        <w:ind w:left="1800" w:hanging="360"/>
      </w:pPr>
    </w:lvl>
    <w:lvl w:ilvl="3" w:tplc="8DE2ACDE">
      <w:start w:val="1"/>
      <w:numFmt w:val="decimal"/>
      <w:lvlText w:val="(%4)"/>
      <w:lvlJc w:val="left"/>
      <w:pPr>
        <w:ind w:left="2160" w:hanging="360"/>
      </w:pPr>
    </w:lvl>
    <w:lvl w:ilvl="4" w:tplc="4C34CD28">
      <w:start w:val="1"/>
      <w:numFmt w:val="lowerLetter"/>
      <w:lvlText w:val="(%5)"/>
      <w:lvlJc w:val="left"/>
      <w:pPr>
        <w:ind w:left="2520" w:hanging="360"/>
      </w:pPr>
    </w:lvl>
    <w:lvl w:ilvl="5" w:tplc="F7DA1D56">
      <w:start w:val="1"/>
      <w:numFmt w:val="lowerRoman"/>
      <w:lvlText w:val="(%6)"/>
      <w:lvlJc w:val="left"/>
      <w:pPr>
        <w:ind w:left="2880" w:hanging="360"/>
      </w:pPr>
    </w:lvl>
    <w:lvl w:ilvl="6" w:tplc="E5D0E590">
      <w:start w:val="1"/>
      <w:numFmt w:val="decimal"/>
      <w:lvlText w:val="%7."/>
      <w:lvlJc w:val="left"/>
      <w:pPr>
        <w:ind w:left="3240" w:hanging="360"/>
      </w:pPr>
    </w:lvl>
    <w:lvl w:ilvl="7" w:tplc="85AE0134">
      <w:start w:val="1"/>
      <w:numFmt w:val="lowerLetter"/>
      <w:lvlText w:val="%8."/>
      <w:lvlJc w:val="left"/>
      <w:pPr>
        <w:ind w:left="3600" w:hanging="360"/>
      </w:pPr>
    </w:lvl>
    <w:lvl w:ilvl="8" w:tplc="683AFDBE">
      <w:start w:val="1"/>
      <w:numFmt w:val="lowerRoman"/>
      <w:lvlText w:val="%9."/>
      <w:lvlJc w:val="left"/>
      <w:pPr>
        <w:ind w:left="3960" w:hanging="360"/>
      </w:pPr>
    </w:lvl>
  </w:abstractNum>
  <w:abstractNum w:abstractNumId="64" w15:restartNumberingAfterBreak="0">
    <w:nsid w:val="77931374"/>
    <w:multiLevelType w:val="hybridMultilevel"/>
    <w:tmpl w:val="DC2AF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7D7426D"/>
    <w:multiLevelType w:val="hybridMultilevel"/>
    <w:tmpl w:val="FEA46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7DD3708"/>
    <w:multiLevelType w:val="hybridMultilevel"/>
    <w:tmpl w:val="DFC04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FB6B6E"/>
    <w:multiLevelType w:val="hybridMultilevel"/>
    <w:tmpl w:val="41A6C7A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B9D1C4E"/>
    <w:multiLevelType w:val="multilevel"/>
    <w:tmpl w:val="4762D89C"/>
    <w:lvl w:ilvl="0">
      <w:start w:val="1"/>
      <w:numFmt w:val="decimal"/>
      <w:lvlText w:val="%1."/>
      <w:lvlJc w:val="left"/>
      <w:pPr>
        <w:ind w:left="360" w:hanging="360"/>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7BE97F9A"/>
    <w:multiLevelType w:val="hybridMultilevel"/>
    <w:tmpl w:val="8D84849A"/>
    <w:lvl w:ilvl="0" w:tplc="0C090001">
      <w:start w:val="1"/>
      <w:numFmt w:val="bullet"/>
      <w:lvlText w:val=""/>
      <w:lvlJc w:val="left"/>
      <w:pPr>
        <w:ind w:left="360" w:hanging="360"/>
      </w:pPr>
      <w:rPr>
        <w:rFonts w:ascii="Symbol" w:hAnsi="Symbol" w:hint="default"/>
      </w:rPr>
    </w:lvl>
    <w:lvl w:ilvl="1" w:tplc="98D8336E">
      <w:numFmt w:val="bullet"/>
      <w:lvlText w:val="•"/>
      <w:lvlJc w:val="left"/>
      <w:pPr>
        <w:ind w:left="1440" w:hanging="72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FDA1750"/>
    <w:multiLevelType w:val="hybridMultilevel"/>
    <w:tmpl w:val="FB521680"/>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num w:numId="1">
    <w:abstractNumId w:val="0"/>
  </w:num>
  <w:num w:numId="2">
    <w:abstractNumId w:val="5"/>
  </w:num>
  <w:num w:numId="3">
    <w:abstractNumId w:val="19"/>
  </w:num>
  <w:num w:numId="4">
    <w:abstractNumId w:val="6"/>
  </w:num>
  <w:num w:numId="5">
    <w:abstractNumId w:val="17"/>
  </w:num>
  <w:num w:numId="6">
    <w:abstractNumId w:val="12"/>
  </w:num>
  <w:num w:numId="7">
    <w:abstractNumId w:val="28"/>
  </w:num>
  <w:num w:numId="8">
    <w:abstractNumId w:val="55"/>
  </w:num>
  <w:num w:numId="9">
    <w:abstractNumId w:val="57"/>
  </w:num>
  <w:num w:numId="10">
    <w:abstractNumId w:val="60"/>
  </w:num>
  <w:num w:numId="11">
    <w:abstractNumId w:val="21"/>
  </w:num>
  <w:num w:numId="12">
    <w:abstractNumId w:val="39"/>
  </w:num>
  <w:num w:numId="13">
    <w:abstractNumId w:val="46"/>
  </w:num>
  <w:num w:numId="14">
    <w:abstractNumId w:val="18"/>
  </w:num>
  <w:num w:numId="15">
    <w:abstractNumId w:val="50"/>
  </w:num>
  <w:num w:numId="16">
    <w:abstractNumId w:val="8"/>
  </w:num>
  <w:num w:numId="17">
    <w:abstractNumId w:val="62"/>
  </w:num>
  <w:num w:numId="18">
    <w:abstractNumId w:val="47"/>
  </w:num>
  <w:num w:numId="19">
    <w:abstractNumId w:val="37"/>
  </w:num>
  <w:num w:numId="20">
    <w:abstractNumId w:val="32"/>
  </w:num>
  <w:num w:numId="21">
    <w:abstractNumId w:val="58"/>
  </w:num>
  <w:num w:numId="22">
    <w:abstractNumId w:val="53"/>
  </w:num>
  <w:num w:numId="23">
    <w:abstractNumId w:val="14"/>
  </w:num>
  <w:num w:numId="24">
    <w:abstractNumId w:val="40"/>
  </w:num>
  <w:num w:numId="25">
    <w:abstractNumId w:val="64"/>
  </w:num>
  <w:num w:numId="26">
    <w:abstractNumId w:val="30"/>
  </w:num>
  <w:num w:numId="27">
    <w:abstractNumId w:val="52"/>
  </w:num>
  <w:num w:numId="28">
    <w:abstractNumId w:val="7"/>
  </w:num>
  <w:num w:numId="29">
    <w:abstractNumId w:val="27"/>
  </w:num>
  <w:num w:numId="30">
    <w:abstractNumId w:val="24"/>
  </w:num>
  <w:num w:numId="31">
    <w:abstractNumId w:val="54"/>
  </w:num>
  <w:num w:numId="32">
    <w:abstractNumId w:val="68"/>
  </w:num>
  <w:num w:numId="33">
    <w:abstractNumId w:val="13"/>
  </w:num>
  <w:num w:numId="34">
    <w:abstractNumId w:val="20"/>
  </w:num>
  <w:num w:numId="35">
    <w:abstractNumId w:val="38"/>
  </w:num>
  <w:num w:numId="36">
    <w:abstractNumId w:val="66"/>
  </w:num>
  <w:num w:numId="37">
    <w:abstractNumId w:val="34"/>
  </w:num>
  <w:num w:numId="38">
    <w:abstractNumId w:val="36"/>
  </w:num>
  <w:num w:numId="39">
    <w:abstractNumId w:val="15"/>
  </w:num>
  <w:num w:numId="40">
    <w:abstractNumId w:val="31"/>
  </w:num>
  <w:num w:numId="41">
    <w:abstractNumId w:val="65"/>
  </w:num>
  <w:num w:numId="42">
    <w:abstractNumId w:val="22"/>
  </w:num>
  <w:num w:numId="43">
    <w:abstractNumId w:val="1"/>
  </w:num>
  <w:num w:numId="44">
    <w:abstractNumId w:val="35"/>
  </w:num>
  <w:num w:numId="45">
    <w:abstractNumId w:val="16"/>
  </w:num>
  <w:num w:numId="46">
    <w:abstractNumId w:val="23"/>
  </w:num>
  <w:num w:numId="47">
    <w:abstractNumId w:val="51"/>
  </w:num>
  <w:num w:numId="48">
    <w:abstractNumId w:val="69"/>
  </w:num>
  <w:num w:numId="49">
    <w:abstractNumId w:val="42"/>
  </w:num>
  <w:num w:numId="50">
    <w:abstractNumId w:val="48"/>
  </w:num>
  <w:num w:numId="51">
    <w:abstractNumId w:val="25"/>
  </w:num>
  <w:num w:numId="52">
    <w:abstractNumId w:val="33"/>
  </w:num>
  <w:num w:numId="53">
    <w:abstractNumId w:val="9"/>
  </w:num>
  <w:num w:numId="54">
    <w:abstractNumId w:val="63"/>
  </w:num>
  <w:num w:numId="55">
    <w:abstractNumId w:val="49"/>
  </w:num>
  <w:num w:numId="56">
    <w:abstractNumId w:val="70"/>
  </w:num>
  <w:num w:numId="57">
    <w:abstractNumId w:val="3"/>
  </w:num>
  <w:num w:numId="58">
    <w:abstractNumId w:val="67"/>
  </w:num>
  <w:num w:numId="59">
    <w:abstractNumId w:val="44"/>
  </w:num>
  <w:num w:numId="60">
    <w:abstractNumId w:val="41"/>
  </w:num>
  <w:num w:numId="61">
    <w:abstractNumId w:val="43"/>
  </w:num>
  <w:num w:numId="62">
    <w:abstractNumId w:val="45"/>
  </w:num>
  <w:num w:numId="63">
    <w:abstractNumId w:val="61"/>
  </w:num>
  <w:num w:numId="64">
    <w:abstractNumId w:val="10"/>
  </w:num>
  <w:num w:numId="65">
    <w:abstractNumId w:val="2"/>
  </w:num>
  <w:num w:numId="66">
    <w:abstractNumId w:val="56"/>
  </w:num>
  <w:num w:numId="67">
    <w:abstractNumId w:val="26"/>
  </w:num>
  <w:num w:numId="68">
    <w:abstractNumId w:val="29"/>
  </w:num>
  <w:num w:numId="69">
    <w:abstractNumId w:val="59"/>
  </w:num>
  <w:num w:numId="70">
    <w:abstractNumId w:val="4"/>
  </w:num>
  <w:num w:numId="71">
    <w:abstractNumId w:val="11"/>
  </w:num>
  <w:num w:numId="72">
    <w:abstractNumId w:val="0"/>
  </w:num>
  <w:num w:numId="73">
    <w:abstractNumId w:val="0"/>
  </w:num>
  <w:num w:numId="74">
    <w:abstractNumId w:val="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FBD"/>
    <w:rsid w:val="000015B6"/>
    <w:rsid w:val="00007E2F"/>
    <w:rsid w:val="00015CB5"/>
    <w:rsid w:val="00016B1D"/>
    <w:rsid w:val="00023C31"/>
    <w:rsid w:val="000250A0"/>
    <w:rsid w:val="00030FCF"/>
    <w:rsid w:val="0003622F"/>
    <w:rsid w:val="000371D2"/>
    <w:rsid w:val="0004471B"/>
    <w:rsid w:val="000527D6"/>
    <w:rsid w:val="00054D1B"/>
    <w:rsid w:val="000618E0"/>
    <w:rsid w:val="000624EF"/>
    <w:rsid w:val="000672F7"/>
    <w:rsid w:val="00074D9E"/>
    <w:rsid w:val="000816B4"/>
    <w:rsid w:val="000A0B65"/>
    <w:rsid w:val="000A20CA"/>
    <w:rsid w:val="000A381D"/>
    <w:rsid w:val="000A3A42"/>
    <w:rsid w:val="000B30D4"/>
    <w:rsid w:val="000C2490"/>
    <w:rsid w:val="000D4BAB"/>
    <w:rsid w:val="000D658B"/>
    <w:rsid w:val="000E08C9"/>
    <w:rsid w:val="000E148A"/>
    <w:rsid w:val="000F03E1"/>
    <w:rsid w:val="001022FB"/>
    <w:rsid w:val="001034B2"/>
    <w:rsid w:val="00104243"/>
    <w:rsid w:val="00106AC6"/>
    <w:rsid w:val="0011328B"/>
    <w:rsid w:val="00114192"/>
    <w:rsid w:val="00125095"/>
    <w:rsid w:val="001268E9"/>
    <w:rsid w:val="00131B61"/>
    <w:rsid w:val="00132B2A"/>
    <w:rsid w:val="001340C6"/>
    <w:rsid w:val="001412AE"/>
    <w:rsid w:val="00142D87"/>
    <w:rsid w:val="00143EEB"/>
    <w:rsid w:val="00150BEB"/>
    <w:rsid w:val="001573DA"/>
    <w:rsid w:val="001577FC"/>
    <w:rsid w:val="001658D1"/>
    <w:rsid w:val="00171AB1"/>
    <w:rsid w:val="001759B8"/>
    <w:rsid w:val="00186F7A"/>
    <w:rsid w:val="001916B0"/>
    <w:rsid w:val="00193526"/>
    <w:rsid w:val="001935BB"/>
    <w:rsid w:val="0019421D"/>
    <w:rsid w:val="001A4DB0"/>
    <w:rsid w:val="001B055A"/>
    <w:rsid w:val="001B0C9B"/>
    <w:rsid w:val="001B3AF3"/>
    <w:rsid w:val="001B474B"/>
    <w:rsid w:val="001B5C3F"/>
    <w:rsid w:val="001C658A"/>
    <w:rsid w:val="001C7BD4"/>
    <w:rsid w:val="001E2589"/>
    <w:rsid w:val="001F5164"/>
    <w:rsid w:val="0020496F"/>
    <w:rsid w:val="00205194"/>
    <w:rsid w:val="0021299F"/>
    <w:rsid w:val="00217154"/>
    <w:rsid w:val="00221D2C"/>
    <w:rsid w:val="00222085"/>
    <w:rsid w:val="00224219"/>
    <w:rsid w:val="00237058"/>
    <w:rsid w:val="00237214"/>
    <w:rsid w:val="002440A3"/>
    <w:rsid w:val="00244EFF"/>
    <w:rsid w:val="00250A80"/>
    <w:rsid w:val="0025291A"/>
    <w:rsid w:val="0025794E"/>
    <w:rsid w:val="00261FFC"/>
    <w:rsid w:val="0027157F"/>
    <w:rsid w:val="00275EC2"/>
    <w:rsid w:val="00286493"/>
    <w:rsid w:val="0028736E"/>
    <w:rsid w:val="002874E6"/>
    <w:rsid w:val="00291967"/>
    <w:rsid w:val="002C0B62"/>
    <w:rsid w:val="002C1E60"/>
    <w:rsid w:val="002D0505"/>
    <w:rsid w:val="002D29F1"/>
    <w:rsid w:val="002D33AF"/>
    <w:rsid w:val="002D5A41"/>
    <w:rsid w:val="002F3347"/>
    <w:rsid w:val="002F435F"/>
    <w:rsid w:val="002F4F51"/>
    <w:rsid w:val="002F5AF4"/>
    <w:rsid w:val="00314376"/>
    <w:rsid w:val="00315E5F"/>
    <w:rsid w:val="003276B3"/>
    <w:rsid w:val="0033144A"/>
    <w:rsid w:val="00333BBF"/>
    <w:rsid w:val="00336DD3"/>
    <w:rsid w:val="00342A35"/>
    <w:rsid w:val="00343C9E"/>
    <w:rsid w:val="0035020E"/>
    <w:rsid w:val="00352D7B"/>
    <w:rsid w:val="0035502E"/>
    <w:rsid w:val="00356781"/>
    <w:rsid w:val="00361F39"/>
    <w:rsid w:val="00363AD0"/>
    <w:rsid w:val="003662A6"/>
    <w:rsid w:val="00366964"/>
    <w:rsid w:val="00370184"/>
    <w:rsid w:val="003710E7"/>
    <w:rsid w:val="0038149D"/>
    <w:rsid w:val="0038166B"/>
    <w:rsid w:val="00382B45"/>
    <w:rsid w:val="00391B56"/>
    <w:rsid w:val="003926C2"/>
    <w:rsid w:val="00392CAF"/>
    <w:rsid w:val="0039747D"/>
    <w:rsid w:val="003A7EE9"/>
    <w:rsid w:val="003B4B86"/>
    <w:rsid w:val="003C759F"/>
    <w:rsid w:val="003C7D01"/>
    <w:rsid w:val="003D49D7"/>
    <w:rsid w:val="003D6A9F"/>
    <w:rsid w:val="003E6A60"/>
    <w:rsid w:val="003F0D3A"/>
    <w:rsid w:val="003F3D1C"/>
    <w:rsid w:val="003F7F71"/>
    <w:rsid w:val="0040700E"/>
    <w:rsid w:val="00413695"/>
    <w:rsid w:val="00413DA2"/>
    <w:rsid w:val="004148E0"/>
    <w:rsid w:val="00426FB7"/>
    <w:rsid w:val="004336D5"/>
    <w:rsid w:val="00450CBF"/>
    <w:rsid w:val="00454708"/>
    <w:rsid w:val="0046055D"/>
    <w:rsid w:val="004739C4"/>
    <w:rsid w:val="004805A8"/>
    <w:rsid w:val="00493630"/>
    <w:rsid w:val="00494352"/>
    <w:rsid w:val="00495729"/>
    <w:rsid w:val="0049788E"/>
    <w:rsid w:val="00497F9C"/>
    <w:rsid w:val="004B60FC"/>
    <w:rsid w:val="004C1665"/>
    <w:rsid w:val="004C3089"/>
    <w:rsid w:val="004C6406"/>
    <w:rsid w:val="004D16CB"/>
    <w:rsid w:val="004D5CFD"/>
    <w:rsid w:val="004E4A5B"/>
    <w:rsid w:val="004E6C5C"/>
    <w:rsid w:val="004F705C"/>
    <w:rsid w:val="004F71D9"/>
    <w:rsid w:val="0050330D"/>
    <w:rsid w:val="00511083"/>
    <w:rsid w:val="00513DFC"/>
    <w:rsid w:val="00521054"/>
    <w:rsid w:val="0052175F"/>
    <w:rsid w:val="00526304"/>
    <w:rsid w:val="00527407"/>
    <w:rsid w:val="00532311"/>
    <w:rsid w:val="0053298D"/>
    <w:rsid w:val="00536C87"/>
    <w:rsid w:val="005415BA"/>
    <w:rsid w:val="00541BB9"/>
    <w:rsid w:val="00543410"/>
    <w:rsid w:val="00544EDD"/>
    <w:rsid w:val="00555E1E"/>
    <w:rsid w:val="00567575"/>
    <w:rsid w:val="0057128B"/>
    <w:rsid w:val="00596559"/>
    <w:rsid w:val="005B03A4"/>
    <w:rsid w:val="005C363B"/>
    <w:rsid w:val="005C3EC6"/>
    <w:rsid w:val="005D15BA"/>
    <w:rsid w:val="005D3A70"/>
    <w:rsid w:val="005D4711"/>
    <w:rsid w:val="005E1240"/>
    <w:rsid w:val="005E355F"/>
    <w:rsid w:val="005F4D63"/>
    <w:rsid w:val="005F54CB"/>
    <w:rsid w:val="005F7B7C"/>
    <w:rsid w:val="00600F46"/>
    <w:rsid w:val="006015FF"/>
    <w:rsid w:val="00601F82"/>
    <w:rsid w:val="00613DBD"/>
    <w:rsid w:val="0061505E"/>
    <w:rsid w:val="00615D5D"/>
    <w:rsid w:val="00617123"/>
    <w:rsid w:val="0062438F"/>
    <w:rsid w:val="00625628"/>
    <w:rsid w:val="006279E9"/>
    <w:rsid w:val="00632C4D"/>
    <w:rsid w:val="00635674"/>
    <w:rsid w:val="006359D7"/>
    <w:rsid w:val="006361BC"/>
    <w:rsid w:val="0064174B"/>
    <w:rsid w:val="00651FE6"/>
    <w:rsid w:val="00656CA3"/>
    <w:rsid w:val="00661BCD"/>
    <w:rsid w:val="0066378E"/>
    <w:rsid w:val="00670564"/>
    <w:rsid w:val="00674A11"/>
    <w:rsid w:val="0068068A"/>
    <w:rsid w:val="00681B9C"/>
    <w:rsid w:val="006841EB"/>
    <w:rsid w:val="00686675"/>
    <w:rsid w:val="00693956"/>
    <w:rsid w:val="006A1151"/>
    <w:rsid w:val="006A79F5"/>
    <w:rsid w:val="006D205C"/>
    <w:rsid w:val="006F057A"/>
    <w:rsid w:val="00702415"/>
    <w:rsid w:val="00707536"/>
    <w:rsid w:val="007122C5"/>
    <w:rsid w:val="00716BEB"/>
    <w:rsid w:val="0072097A"/>
    <w:rsid w:val="00722D3F"/>
    <w:rsid w:val="00742E0D"/>
    <w:rsid w:val="00746582"/>
    <w:rsid w:val="007658CC"/>
    <w:rsid w:val="007665F7"/>
    <w:rsid w:val="007722C3"/>
    <w:rsid w:val="00773DA0"/>
    <w:rsid w:val="00783900"/>
    <w:rsid w:val="0078695E"/>
    <w:rsid w:val="00794597"/>
    <w:rsid w:val="007A0D6E"/>
    <w:rsid w:val="007A289E"/>
    <w:rsid w:val="007A37C6"/>
    <w:rsid w:val="007B0004"/>
    <w:rsid w:val="007C4AD1"/>
    <w:rsid w:val="007D4C86"/>
    <w:rsid w:val="007D7EE3"/>
    <w:rsid w:val="007E29D6"/>
    <w:rsid w:val="007E7065"/>
    <w:rsid w:val="007F7AD8"/>
    <w:rsid w:val="008019FE"/>
    <w:rsid w:val="008055C9"/>
    <w:rsid w:val="008110C6"/>
    <w:rsid w:val="00820EE7"/>
    <w:rsid w:val="008242CA"/>
    <w:rsid w:val="00842696"/>
    <w:rsid w:val="0084674E"/>
    <w:rsid w:val="0085409E"/>
    <w:rsid w:val="008542D2"/>
    <w:rsid w:val="00856255"/>
    <w:rsid w:val="0086038F"/>
    <w:rsid w:val="00864303"/>
    <w:rsid w:val="00871C92"/>
    <w:rsid w:val="00885696"/>
    <w:rsid w:val="00886C9E"/>
    <w:rsid w:val="008A1815"/>
    <w:rsid w:val="008A23E2"/>
    <w:rsid w:val="008A24A4"/>
    <w:rsid w:val="008A5B8E"/>
    <w:rsid w:val="008E2546"/>
    <w:rsid w:val="008E3732"/>
    <w:rsid w:val="008F42C2"/>
    <w:rsid w:val="008F5D89"/>
    <w:rsid w:val="00901463"/>
    <w:rsid w:val="00903013"/>
    <w:rsid w:val="00903052"/>
    <w:rsid w:val="00904B24"/>
    <w:rsid w:val="009170FF"/>
    <w:rsid w:val="0091747E"/>
    <w:rsid w:val="00920692"/>
    <w:rsid w:val="00925C5A"/>
    <w:rsid w:val="00933DC2"/>
    <w:rsid w:val="00961A0D"/>
    <w:rsid w:val="00961C4E"/>
    <w:rsid w:val="0096789D"/>
    <w:rsid w:val="00972D88"/>
    <w:rsid w:val="009773AB"/>
    <w:rsid w:val="00977B43"/>
    <w:rsid w:val="00981411"/>
    <w:rsid w:val="00982582"/>
    <w:rsid w:val="00984B3A"/>
    <w:rsid w:val="009902FF"/>
    <w:rsid w:val="00994449"/>
    <w:rsid w:val="009A25AD"/>
    <w:rsid w:val="009A7013"/>
    <w:rsid w:val="009A737A"/>
    <w:rsid w:val="009E5691"/>
    <w:rsid w:val="00A03C8F"/>
    <w:rsid w:val="00A073BF"/>
    <w:rsid w:val="00A109EB"/>
    <w:rsid w:val="00A20B66"/>
    <w:rsid w:val="00A20D82"/>
    <w:rsid w:val="00A31FC8"/>
    <w:rsid w:val="00A33AF8"/>
    <w:rsid w:val="00A421C8"/>
    <w:rsid w:val="00A47D8F"/>
    <w:rsid w:val="00A5453C"/>
    <w:rsid w:val="00A54D5D"/>
    <w:rsid w:val="00A5672A"/>
    <w:rsid w:val="00A62E1E"/>
    <w:rsid w:val="00A7043F"/>
    <w:rsid w:val="00A734CE"/>
    <w:rsid w:val="00A7672E"/>
    <w:rsid w:val="00A7717A"/>
    <w:rsid w:val="00A838C7"/>
    <w:rsid w:val="00A86E38"/>
    <w:rsid w:val="00A94B11"/>
    <w:rsid w:val="00A95630"/>
    <w:rsid w:val="00AA6D50"/>
    <w:rsid w:val="00AB069D"/>
    <w:rsid w:val="00AB641E"/>
    <w:rsid w:val="00AC43B3"/>
    <w:rsid w:val="00AC753D"/>
    <w:rsid w:val="00AD393F"/>
    <w:rsid w:val="00B00A2C"/>
    <w:rsid w:val="00B03277"/>
    <w:rsid w:val="00B21B7B"/>
    <w:rsid w:val="00B26DC3"/>
    <w:rsid w:val="00B26FAF"/>
    <w:rsid w:val="00B31B3D"/>
    <w:rsid w:val="00B31D04"/>
    <w:rsid w:val="00B34FAA"/>
    <w:rsid w:val="00B43672"/>
    <w:rsid w:val="00B534DD"/>
    <w:rsid w:val="00B558CE"/>
    <w:rsid w:val="00B577DD"/>
    <w:rsid w:val="00B62BD7"/>
    <w:rsid w:val="00B642AE"/>
    <w:rsid w:val="00B762BB"/>
    <w:rsid w:val="00B81102"/>
    <w:rsid w:val="00B83F50"/>
    <w:rsid w:val="00B86A18"/>
    <w:rsid w:val="00B90788"/>
    <w:rsid w:val="00B93851"/>
    <w:rsid w:val="00BA7178"/>
    <w:rsid w:val="00BA7DD3"/>
    <w:rsid w:val="00BB2A2D"/>
    <w:rsid w:val="00BB3DCC"/>
    <w:rsid w:val="00BC0B29"/>
    <w:rsid w:val="00BE0F65"/>
    <w:rsid w:val="00BE43BF"/>
    <w:rsid w:val="00BE69B9"/>
    <w:rsid w:val="00BF3577"/>
    <w:rsid w:val="00C176EF"/>
    <w:rsid w:val="00C25BF8"/>
    <w:rsid w:val="00C35992"/>
    <w:rsid w:val="00C36B19"/>
    <w:rsid w:val="00C41910"/>
    <w:rsid w:val="00C4193A"/>
    <w:rsid w:val="00C47A28"/>
    <w:rsid w:val="00C52923"/>
    <w:rsid w:val="00C52FBD"/>
    <w:rsid w:val="00C55693"/>
    <w:rsid w:val="00C72059"/>
    <w:rsid w:val="00C7259B"/>
    <w:rsid w:val="00C74A70"/>
    <w:rsid w:val="00C8271D"/>
    <w:rsid w:val="00C872F8"/>
    <w:rsid w:val="00C90B17"/>
    <w:rsid w:val="00C93955"/>
    <w:rsid w:val="00CA0F15"/>
    <w:rsid w:val="00CA4D18"/>
    <w:rsid w:val="00CB2287"/>
    <w:rsid w:val="00CB3E5A"/>
    <w:rsid w:val="00CC09D1"/>
    <w:rsid w:val="00CD651E"/>
    <w:rsid w:val="00CE249E"/>
    <w:rsid w:val="00CE401C"/>
    <w:rsid w:val="00CE60AF"/>
    <w:rsid w:val="00CE7693"/>
    <w:rsid w:val="00CF0F15"/>
    <w:rsid w:val="00CF3456"/>
    <w:rsid w:val="00CF3820"/>
    <w:rsid w:val="00D0115F"/>
    <w:rsid w:val="00D052A9"/>
    <w:rsid w:val="00D20808"/>
    <w:rsid w:val="00D20BB1"/>
    <w:rsid w:val="00D223C5"/>
    <w:rsid w:val="00D27EEE"/>
    <w:rsid w:val="00D35192"/>
    <w:rsid w:val="00D420E6"/>
    <w:rsid w:val="00D438B2"/>
    <w:rsid w:val="00D47DD6"/>
    <w:rsid w:val="00D60A12"/>
    <w:rsid w:val="00D73038"/>
    <w:rsid w:val="00D7718F"/>
    <w:rsid w:val="00D879AF"/>
    <w:rsid w:val="00D944B4"/>
    <w:rsid w:val="00DA54BA"/>
    <w:rsid w:val="00DB5B9F"/>
    <w:rsid w:val="00DD3A37"/>
    <w:rsid w:val="00DD4145"/>
    <w:rsid w:val="00DD7236"/>
    <w:rsid w:val="00DE1767"/>
    <w:rsid w:val="00DF568F"/>
    <w:rsid w:val="00E00ACA"/>
    <w:rsid w:val="00E13164"/>
    <w:rsid w:val="00E24FE7"/>
    <w:rsid w:val="00E33896"/>
    <w:rsid w:val="00E45378"/>
    <w:rsid w:val="00E50D46"/>
    <w:rsid w:val="00E6214C"/>
    <w:rsid w:val="00E64466"/>
    <w:rsid w:val="00E72B2C"/>
    <w:rsid w:val="00E81EFC"/>
    <w:rsid w:val="00EA12A7"/>
    <w:rsid w:val="00EA55BA"/>
    <w:rsid w:val="00EA6684"/>
    <w:rsid w:val="00EB17D7"/>
    <w:rsid w:val="00EB335D"/>
    <w:rsid w:val="00EB5E99"/>
    <w:rsid w:val="00EC16F2"/>
    <w:rsid w:val="00ED4278"/>
    <w:rsid w:val="00ED5A82"/>
    <w:rsid w:val="00EE0052"/>
    <w:rsid w:val="00EF1C21"/>
    <w:rsid w:val="00F0095E"/>
    <w:rsid w:val="00F05023"/>
    <w:rsid w:val="00F10C43"/>
    <w:rsid w:val="00F11AE0"/>
    <w:rsid w:val="00F169F6"/>
    <w:rsid w:val="00F205CF"/>
    <w:rsid w:val="00F246CE"/>
    <w:rsid w:val="00F24F15"/>
    <w:rsid w:val="00F32BDA"/>
    <w:rsid w:val="00F36ADD"/>
    <w:rsid w:val="00F4347A"/>
    <w:rsid w:val="00F46F77"/>
    <w:rsid w:val="00F679EF"/>
    <w:rsid w:val="00FA12C4"/>
    <w:rsid w:val="00FA20BE"/>
    <w:rsid w:val="00FA2E05"/>
    <w:rsid w:val="00FA70B1"/>
    <w:rsid w:val="00FB0723"/>
    <w:rsid w:val="00FB1E49"/>
    <w:rsid w:val="00FB2C0C"/>
    <w:rsid w:val="00FB7D31"/>
    <w:rsid w:val="00FC6A01"/>
    <w:rsid w:val="00FD33D3"/>
    <w:rsid w:val="00FE3998"/>
    <w:rsid w:val="00FE660E"/>
    <w:rsid w:val="00FF009B"/>
    <w:rsid w:val="00FF6472"/>
    <w:rsid w:val="01FE99C5"/>
    <w:rsid w:val="029ECECD"/>
    <w:rsid w:val="03D5DB41"/>
    <w:rsid w:val="05612513"/>
    <w:rsid w:val="0898C5D5"/>
    <w:rsid w:val="0A48FAD8"/>
    <w:rsid w:val="1806DC31"/>
    <w:rsid w:val="1C98FF03"/>
    <w:rsid w:val="1E30612B"/>
    <w:rsid w:val="1FF880B0"/>
    <w:rsid w:val="23A83D7F"/>
    <w:rsid w:val="37D2F0D2"/>
    <w:rsid w:val="385E2B44"/>
    <w:rsid w:val="3B0D5891"/>
    <w:rsid w:val="4305EF3F"/>
    <w:rsid w:val="448F2E9B"/>
    <w:rsid w:val="4BBF4048"/>
    <w:rsid w:val="51AB1F2B"/>
    <w:rsid w:val="578629E9"/>
    <w:rsid w:val="583A068E"/>
    <w:rsid w:val="59B0D4C3"/>
    <w:rsid w:val="62BC3471"/>
    <w:rsid w:val="645EAE0C"/>
    <w:rsid w:val="64E927F9"/>
    <w:rsid w:val="692DB40B"/>
    <w:rsid w:val="69CE4BCD"/>
    <w:rsid w:val="71287500"/>
    <w:rsid w:val="74B42EB1"/>
    <w:rsid w:val="79A05057"/>
    <w:rsid w:val="7CA6183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5DB3CF"/>
  <w15:chartTrackingRefBased/>
  <w15:docId w15:val="{CD7D0CCF-50A3-448E-8575-7C73A4C4D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FBD"/>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C52FBD"/>
    <w:pPr>
      <w:keepNext/>
      <w:spacing w:before="60" w:after="60"/>
      <w:outlineLvl w:val="0"/>
    </w:pPr>
    <w:rPr>
      <w:rFonts w:cs="Arial"/>
      <w:b/>
      <w:iCs/>
      <w:sz w:val="32"/>
    </w:rPr>
  </w:style>
  <w:style w:type="paragraph" w:styleId="Heading2">
    <w:name w:val="heading 2"/>
    <w:basedOn w:val="Normal"/>
    <w:next w:val="Normal"/>
    <w:link w:val="Heading2Char"/>
    <w:uiPriority w:val="9"/>
    <w:unhideWhenUsed/>
    <w:qFormat/>
    <w:rsid w:val="009773AB"/>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9773AB"/>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2FBD"/>
    <w:rPr>
      <w:rFonts w:ascii="Calibri" w:eastAsia="Times New Roman" w:hAnsi="Calibri" w:cs="Arial"/>
      <w:b/>
      <w:iCs/>
      <w:sz w:val="32"/>
      <w:szCs w:val="20"/>
    </w:rPr>
  </w:style>
  <w:style w:type="table" w:styleId="TableGrid">
    <w:name w:val="Table Grid"/>
    <w:basedOn w:val="TableNormal"/>
    <w:uiPriority w:val="39"/>
    <w:rsid w:val="00C52FBD"/>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n,List Paragraph1,List Paragraph11,FooterText,numbered,Paragraphe de liste1,Bulletr List Paragraph,列出段落,列出段落1,Listeafsnit1,Parágrafo da Lista1,List Paragraph2,List Paragraph21,リスト段落1,Párrafo de lista1,Bullet list,L,Dot pt,列出段"/>
    <w:basedOn w:val="Normal"/>
    <w:link w:val="ListParagraphChar"/>
    <w:uiPriority w:val="34"/>
    <w:qFormat/>
    <w:rsid w:val="00C52FBD"/>
    <w:pPr>
      <w:ind w:left="720"/>
      <w:contextualSpacing/>
    </w:pPr>
  </w:style>
  <w:style w:type="character" w:styleId="Hyperlink">
    <w:name w:val="Hyperlink"/>
    <w:basedOn w:val="DefaultParagraphFont"/>
    <w:uiPriority w:val="99"/>
    <w:rsid w:val="00C52FBD"/>
    <w:rPr>
      <w:rFonts w:cs="Times New Roman"/>
      <w:color w:val="0000FF"/>
      <w:u w:val="single"/>
    </w:rPr>
  </w:style>
  <w:style w:type="paragraph" w:styleId="ListBullet">
    <w:name w:val="List Bullet"/>
    <w:basedOn w:val="Normal"/>
    <w:uiPriority w:val="99"/>
    <w:qFormat/>
    <w:rsid w:val="00C52FBD"/>
    <w:pPr>
      <w:numPr>
        <w:numId w:val="1"/>
      </w:numPr>
    </w:pPr>
  </w:style>
  <w:style w:type="paragraph" w:styleId="TOC1">
    <w:name w:val="toc 1"/>
    <w:basedOn w:val="Normal"/>
    <w:next w:val="Normal"/>
    <w:autoRedefine/>
    <w:uiPriority w:val="39"/>
    <w:unhideWhenUsed/>
    <w:rsid w:val="00C52FBD"/>
    <w:pPr>
      <w:tabs>
        <w:tab w:val="right" w:leader="dot" w:pos="9060"/>
      </w:tabs>
      <w:spacing w:after="100"/>
    </w:pPr>
    <w:rPr>
      <w:rFonts w:asciiTheme="minorHAnsi" w:hAnsiTheme="minorHAnsi"/>
      <w:noProof/>
    </w:rPr>
  </w:style>
  <w:style w:type="character" w:customStyle="1" w:styleId="ListParagraphChar">
    <w:name w:val="List Paragraph Char"/>
    <w:aliases w:val="Recommendation Char,List Paragraph1 Char,List Paragraph11 Char,FooterText Char,numbered Char,Paragraphe de liste1 Char,Bulletr List Paragraph Char,列出段落 Char,列出段落1 Char,Listeafsnit1 Char,Parágrafo da Lista1 Char,List Paragraph2 Char"/>
    <w:link w:val="ListParagraph"/>
    <w:uiPriority w:val="34"/>
    <w:locked/>
    <w:rsid w:val="00C52FBD"/>
    <w:rPr>
      <w:rFonts w:ascii="Calibri" w:eastAsia="Times New Roman" w:hAnsi="Calibri" w:cs="Times New Roman"/>
      <w:sz w:val="24"/>
      <w:szCs w:val="20"/>
    </w:rPr>
  </w:style>
  <w:style w:type="character" w:customStyle="1" w:styleId="Heading2Char">
    <w:name w:val="Heading 2 Char"/>
    <w:basedOn w:val="DefaultParagraphFont"/>
    <w:link w:val="Heading2"/>
    <w:uiPriority w:val="9"/>
    <w:rsid w:val="009773AB"/>
    <w:rPr>
      <w:rFonts w:ascii="Calibri" w:eastAsiaTheme="majorEastAsia" w:hAnsi="Calibri" w:cstheme="majorBidi"/>
      <w:b/>
      <w:bCs/>
      <w:sz w:val="24"/>
      <w:szCs w:val="26"/>
    </w:rPr>
  </w:style>
  <w:style w:type="character" w:customStyle="1" w:styleId="Heading3Char">
    <w:name w:val="Heading 3 Char"/>
    <w:basedOn w:val="DefaultParagraphFont"/>
    <w:link w:val="Heading3"/>
    <w:uiPriority w:val="9"/>
    <w:semiHidden/>
    <w:rsid w:val="009773AB"/>
    <w:rPr>
      <w:rFonts w:asciiTheme="majorHAnsi" w:eastAsiaTheme="majorEastAsia" w:hAnsiTheme="majorHAnsi" w:cstheme="majorBidi"/>
      <w:b/>
      <w:bCs/>
      <w:color w:val="4472C4" w:themeColor="accent1"/>
      <w:sz w:val="24"/>
      <w:szCs w:val="20"/>
    </w:rPr>
  </w:style>
  <w:style w:type="paragraph" w:styleId="Footer">
    <w:name w:val="footer"/>
    <w:basedOn w:val="Normal"/>
    <w:link w:val="FooterChar"/>
    <w:uiPriority w:val="99"/>
    <w:rsid w:val="009773AB"/>
    <w:pPr>
      <w:tabs>
        <w:tab w:val="center" w:pos="4153"/>
        <w:tab w:val="right" w:pos="8306"/>
      </w:tabs>
    </w:pPr>
  </w:style>
  <w:style w:type="character" w:customStyle="1" w:styleId="FooterChar">
    <w:name w:val="Footer Char"/>
    <w:basedOn w:val="DefaultParagraphFont"/>
    <w:link w:val="Footer"/>
    <w:uiPriority w:val="99"/>
    <w:rsid w:val="009773AB"/>
    <w:rPr>
      <w:rFonts w:ascii="Calibri" w:eastAsia="Times New Roman" w:hAnsi="Calibri" w:cs="Times New Roman"/>
      <w:sz w:val="24"/>
      <w:szCs w:val="20"/>
    </w:rPr>
  </w:style>
  <w:style w:type="character" w:styleId="PageNumber">
    <w:name w:val="page number"/>
    <w:basedOn w:val="DefaultParagraphFont"/>
    <w:uiPriority w:val="99"/>
    <w:rsid w:val="009773AB"/>
    <w:rPr>
      <w:rFonts w:cs="Times New Roman"/>
    </w:rPr>
  </w:style>
  <w:style w:type="paragraph" w:styleId="Header">
    <w:name w:val="header"/>
    <w:basedOn w:val="Normal"/>
    <w:link w:val="HeaderChar"/>
    <w:rsid w:val="009773AB"/>
    <w:pPr>
      <w:tabs>
        <w:tab w:val="center" w:pos="4153"/>
        <w:tab w:val="right" w:pos="8306"/>
      </w:tabs>
    </w:pPr>
  </w:style>
  <w:style w:type="character" w:customStyle="1" w:styleId="HeaderChar">
    <w:name w:val="Header Char"/>
    <w:basedOn w:val="DefaultParagraphFont"/>
    <w:link w:val="Header"/>
    <w:rsid w:val="009773AB"/>
    <w:rPr>
      <w:rFonts w:ascii="Calibri" w:eastAsia="Times New Roman" w:hAnsi="Calibri" w:cs="Times New Roman"/>
      <w:sz w:val="24"/>
      <w:szCs w:val="20"/>
    </w:rPr>
  </w:style>
  <w:style w:type="paragraph" w:customStyle="1" w:styleId="Default">
    <w:name w:val="Default"/>
    <w:rsid w:val="009773A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ProcedureTemplate">
    <w:name w:val="Procedure Template"/>
    <w:basedOn w:val="Heading1"/>
    <w:rsid w:val="009773AB"/>
    <w:pPr>
      <w:framePr w:hSpace="180" w:wrap="around" w:vAnchor="text" w:hAnchor="margin" w:x="108" w:y="181"/>
    </w:pPr>
    <w:rPr>
      <w:bCs/>
    </w:rPr>
  </w:style>
  <w:style w:type="paragraph" w:customStyle="1" w:styleId="ProcedureTemplateinternalheadings">
    <w:name w:val="Procedure Template internal headings"/>
    <w:basedOn w:val="Heading2"/>
    <w:rsid w:val="009773AB"/>
    <w:pPr>
      <w:framePr w:hSpace="180" w:wrap="around" w:vAnchor="text" w:hAnchor="margin" w:x="108" w:y="181"/>
      <w:spacing w:before="40" w:after="40"/>
    </w:pPr>
    <w:rPr>
      <w:rFonts w:cs="Arial"/>
      <w:szCs w:val="24"/>
    </w:rPr>
  </w:style>
  <w:style w:type="character" w:styleId="FollowedHyperlink">
    <w:name w:val="FollowedHyperlink"/>
    <w:basedOn w:val="DefaultParagraphFont"/>
    <w:uiPriority w:val="99"/>
    <w:semiHidden/>
    <w:unhideWhenUsed/>
    <w:rsid w:val="009773AB"/>
    <w:rPr>
      <w:color w:val="954F72" w:themeColor="followedHyperlink"/>
      <w:u w:val="single"/>
    </w:rPr>
  </w:style>
  <w:style w:type="paragraph" w:styleId="BalloonText">
    <w:name w:val="Balloon Text"/>
    <w:basedOn w:val="Normal"/>
    <w:link w:val="BalloonTextChar"/>
    <w:uiPriority w:val="99"/>
    <w:semiHidden/>
    <w:unhideWhenUsed/>
    <w:rsid w:val="009773AB"/>
    <w:rPr>
      <w:rFonts w:ascii="Tahoma" w:hAnsi="Tahoma" w:cs="Tahoma"/>
      <w:sz w:val="16"/>
      <w:szCs w:val="16"/>
    </w:rPr>
  </w:style>
  <w:style w:type="character" w:customStyle="1" w:styleId="BalloonTextChar">
    <w:name w:val="Balloon Text Char"/>
    <w:basedOn w:val="DefaultParagraphFont"/>
    <w:link w:val="BalloonText"/>
    <w:uiPriority w:val="99"/>
    <w:semiHidden/>
    <w:rsid w:val="009773AB"/>
    <w:rPr>
      <w:rFonts w:ascii="Tahoma" w:eastAsia="Times New Roman" w:hAnsi="Tahoma" w:cs="Tahoma"/>
      <w:sz w:val="16"/>
      <w:szCs w:val="16"/>
    </w:rPr>
  </w:style>
  <w:style w:type="paragraph" w:styleId="TOC2">
    <w:name w:val="toc 2"/>
    <w:basedOn w:val="Normal"/>
    <w:next w:val="Normal"/>
    <w:autoRedefine/>
    <w:uiPriority w:val="39"/>
    <w:unhideWhenUsed/>
    <w:rsid w:val="009773AB"/>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9773AB"/>
    <w:rPr>
      <w:sz w:val="16"/>
      <w:szCs w:val="16"/>
    </w:rPr>
  </w:style>
  <w:style w:type="paragraph" w:styleId="CommentText">
    <w:name w:val="annotation text"/>
    <w:basedOn w:val="Normal"/>
    <w:link w:val="CommentTextChar"/>
    <w:uiPriority w:val="99"/>
    <w:semiHidden/>
    <w:unhideWhenUsed/>
    <w:rsid w:val="009773AB"/>
    <w:rPr>
      <w:sz w:val="20"/>
    </w:rPr>
  </w:style>
  <w:style w:type="character" w:customStyle="1" w:styleId="CommentTextChar">
    <w:name w:val="Comment Text Char"/>
    <w:basedOn w:val="DefaultParagraphFont"/>
    <w:link w:val="CommentText"/>
    <w:uiPriority w:val="99"/>
    <w:semiHidden/>
    <w:rsid w:val="009773A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73AB"/>
    <w:rPr>
      <w:b/>
      <w:bCs/>
    </w:rPr>
  </w:style>
  <w:style w:type="character" w:customStyle="1" w:styleId="CommentSubjectChar">
    <w:name w:val="Comment Subject Char"/>
    <w:basedOn w:val="CommentTextChar"/>
    <w:link w:val="CommentSubject"/>
    <w:uiPriority w:val="99"/>
    <w:semiHidden/>
    <w:rsid w:val="009773AB"/>
    <w:rPr>
      <w:rFonts w:ascii="Calibri" w:eastAsia="Times New Roman" w:hAnsi="Calibri" w:cs="Times New Roman"/>
      <w:b/>
      <w:bCs/>
      <w:sz w:val="20"/>
      <w:szCs w:val="20"/>
    </w:rPr>
  </w:style>
  <w:style w:type="character" w:styleId="UnresolvedMention">
    <w:name w:val="Unresolved Mention"/>
    <w:basedOn w:val="DefaultParagraphFont"/>
    <w:uiPriority w:val="99"/>
    <w:semiHidden/>
    <w:unhideWhenUsed/>
    <w:rsid w:val="009773AB"/>
    <w:rPr>
      <w:color w:val="605E5C"/>
      <w:shd w:val="clear" w:color="auto" w:fill="E1DFDD"/>
    </w:rPr>
  </w:style>
  <w:style w:type="character" w:styleId="Emphasis">
    <w:name w:val="Emphasis"/>
    <w:basedOn w:val="DefaultParagraphFont"/>
    <w:uiPriority w:val="20"/>
    <w:qFormat/>
    <w:rsid w:val="009773AB"/>
    <w:rPr>
      <w:i/>
      <w:iCs/>
    </w:rPr>
  </w:style>
  <w:style w:type="table" w:customStyle="1" w:styleId="TableGrid1">
    <w:name w:val="Table Grid1"/>
    <w:basedOn w:val="TableNormal"/>
    <w:next w:val="TableGrid"/>
    <w:uiPriority w:val="39"/>
    <w:rsid w:val="00977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73AB"/>
    <w:pPr>
      <w:spacing w:after="0" w:line="240" w:lineRule="auto"/>
    </w:pPr>
    <w:rPr>
      <w:rFonts w:ascii="Calibri" w:eastAsia="Times New Roman" w:hAnsi="Calibri" w:cs="Times New Roman"/>
      <w:sz w:val="24"/>
      <w:szCs w:val="20"/>
    </w:rPr>
  </w:style>
  <w:style w:type="paragraph" w:styleId="NoSpacing">
    <w:name w:val="No Spacing"/>
    <w:uiPriority w:val="1"/>
    <w:qFormat/>
    <w:rsid w:val="0061505E"/>
    <w:pPr>
      <w:spacing w:after="0" w:line="240" w:lineRule="auto"/>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yperlink" Target="https://doi.org/10.1016/j.bpa.2017.08.00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doi.org/10.1007/978-1-4899-7657-4_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0239a80-7f07-4ed7-82c3-24ad7d76ada5">
      <UserInfo>
        <DisplayName>Evans, Sophie (Health)</DisplayName>
        <AccountId>7827</AccountId>
        <AccountType/>
      </UserInfo>
    </SharedWithUsers>
    <Progress xmlns="690b2128-8961-48af-a473-22c34a9accba" xsi:nil="true"/>
    <Approval_x0020_Date xmlns="690b2128-8961-48af-a473-22c34a9accba">2021-11-09T13:00:00+00:00</Approval_x0020_Date>
    <Review_x0020_Date xmlns="690b2128-8961-48af-a473-22c34a9accba">2025-11-30T13:00:00+00:00</Review_x0020_Date>
    <TaxCatchAll xmlns="c0239a80-7f07-4ed7-82c3-24ad7d76ada5" xsi:nil="true"/>
    <Version_x0020_Number xmlns="690b2128-8961-48af-a473-22c34a9accba">1</Version_x0020_Number>
    <Notes0 xmlns="690b2128-8961-48af-a473-22c34a9accba">30 Nov 2021 - uploaded to the register; author and case manager notified.</Notes0>
    <Key_x0020_Words xmlns="690b2128-8961-48af-a473-22c34a9accba">CRRT, RCA, CVVHDF, dialysis, renal, haemodialysis</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Surgery - ICU/MET Service</New_x0020_Applies_x0020_To>
    <Replaces_x003a_ xmlns="690b2128-8961-48af-a473-22c34a9accba" xsi:nil="true"/>
    <Risk_x0020_Rating xmlns="690b2128-8961-48af-a473-22c34a9accba">Medium</Risk_x0020_Rating>
    <Description0 xmlns="690b2128-8961-48af-a473-22c34a9accba">This document applies to CHS Intensive Care staff, working within their scope of practice, involved in the care and management of patients on Continuous Renal Replacement Therapy (CRRT).</Description0>
    <Display_x0020_on_x0020_Internet xmlns="690b2128-8961-48af-a473-22c34a9accba">true</Display_x0020_on_x0020_Internet>
    <Related_x0020_Documents xmlns="690b2128-8961-48af-a473-22c34a9accba" xsi:nil="true"/>
    <Decision_x0020_Number xmlns="690b2128-8961-48af-a473-22c34a9accba">CHS21/669</Decision_x0020_Number>
    <New_x0020_Owner xmlns="690b2128-8961-48af-a473-22c34a9accba">Surgery</New_x0020_Owner>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264D91-524B-4DDD-8718-AA60AC8FE4F2}">
  <ds:schemaRefs>
    <ds:schemaRef ds:uri="http://schemas.microsoft.com/office/2006/documentManagement/types"/>
    <ds:schemaRef ds:uri="http://purl.org/dc/terms/"/>
    <ds:schemaRef ds:uri="0c8e588b-9c83-49d3-a6c8-a54de8f95e6a"/>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8353f82-a9b7-46dc-b9a0-4477ddce7c7c"/>
    <ds:schemaRef ds:uri="http://www.w3.org/XML/1998/namespace"/>
  </ds:schemaRefs>
</ds:datastoreItem>
</file>

<file path=customXml/itemProps2.xml><?xml version="1.0" encoding="utf-8"?>
<ds:datastoreItem xmlns:ds="http://schemas.openxmlformats.org/officeDocument/2006/customXml" ds:itemID="{25C42C15-EF73-4230-8FFA-D7E8E09B988C}">
  <ds:schemaRefs>
    <ds:schemaRef ds:uri="http://schemas.openxmlformats.org/officeDocument/2006/bibliography"/>
  </ds:schemaRefs>
</ds:datastoreItem>
</file>

<file path=customXml/itemProps3.xml><?xml version="1.0" encoding="utf-8"?>
<ds:datastoreItem xmlns:ds="http://schemas.openxmlformats.org/officeDocument/2006/customXml" ds:itemID="{AB838476-68BA-47A2-8027-0476B9B9BC7F}">
  <ds:schemaRefs>
    <ds:schemaRef ds:uri="http://schemas.microsoft.com/sharepoint/v3/contenttype/forms"/>
  </ds:schemaRefs>
</ds:datastoreItem>
</file>

<file path=customXml/itemProps4.xml><?xml version="1.0" encoding="utf-8"?>
<ds:datastoreItem xmlns:ds="http://schemas.openxmlformats.org/officeDocument/2006/customXml" ds:itemID="{1179153B-4AD2-40AB-B378-A8C5AF44AB00}"/>
</file>

<file path=docProps/app.xml><?xml version="1.0" encoding="utf-8"?>
<Properties xmlns="http://schemas.openxmlformats.org/officeDocument/2006/extended-properties" xmlns:vt="http://schemas.openxmlformats.org/officeDocument/2006/docPropsVTypes">
  <Template>Normal</Template>
  <TotalTime>61</TotalTime>
  <Pages>41</Pages>
  <Words>9778</Words>
  <Characters>55741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65389</CharactersWithSpaces>
  <SharedDoc>false</SharedDoc>
  <HLinks>
    <vt:vector size="246" baseType="variant">
      <vt:variant>
        <vt:i4>393244</vt:i4>
      </vt:variant>
      <vt:variant>
        <vt:i4>189</vt:i4>
      </vt:variant>
      <vt:variant>
        <vt:i4>0</vt:i4>
      </vt:variant>
      <vt:variant>
        <vt:i4>5</vt:i4>
      </vt:variant>
      <vt:variant>
        <vt:lpwstr/>
      </vt:variant>
      <vt:variant>
        <vt:lpwstr>Contents</vt:lpwstr>
      </vt:variant>
      <vt:variant>
        <vt:i4>393244</vt:i4>
      </vt:variant>
      <vt:variant>
        <vt:i4>186</vt:i4>
      </vt:variant>
      <vt:variant>
        <vt:i4>0</vt:i4>
      </vt:variant>
      <vt:variant>
        <vt:i4>5</vt:i4>
      </vt:variant>
      <vt:variant>
        <vt:lpwstr/>
      </vt:variant>
      <vt:variant>
        <vt:lpwstr>Contents</vt:lpwstr>
      </vt:variant>
      <vt:variant>
        <vt:i4>4915216</vt:i4>
      </vt:variant>
      <vt:variant>
        <vt:i4>183</vt:i4>
      </vt:variant>
      <vt:variant>
        <vt:i4>0</vt:i4>
      </vt:variant>
      <vt:variant>
        <vt:i4>5</vt:i4>
      </vt:variant>
      <vt:variant>
        <vt:lpwstr>https://doi.org/10.1016/j.bpa.2017.08.005</vt:lpwstr>
      </vt:variant>
      <vt:variant>
        <vt:lpwstr/>
      </vt:variant>
      <vt:variant>
        <vt:i4>6422601</vt:i4>
      </vt:variant>
      <vt:variant>
        <vt:i4>180</vt:i4>
      </vt:variant>
      <vt:variant>
        <vt:i4>0</vt:i4>
      </vt:variant>
      <vt:variant>
        <vt:i4>5</vt:i4>
      </vt:variant>
      <vt:variant>
        <vt:lpwstr>https://doi.org/10.1007/978-1-4899-7657-4_17</vt:lpwstr>
      </vt:variant>
      <vt:variant>
        <vt:lpwstr/>
      </vt:variant>
      <vt:variant>
        <vt:i4>393244</vt:i4>
      </vt:variant>
      <vt:variant>
        <vt:i4>177</vt:i4>
      </vt:variant>
      <vt:variant>
        <vt:i4>0</vt:i4>
      </vt:variant>
      <vt:variant>
        <vt:i4>5</vt:i4>
      </vt:variant>
      <vt:variant>
        <vt:lpwstr/>
      </vt:variant>
      <vt:variant>
        <vt:lpwstr>Contents</vt:lpwstr>
      </vt:variant>
      <vt:variant>
        <vt:i4>393244</vt:i4>
      </vt:variant>
      <vt:variant>
        <vt:i4>174</vt:i4>
      </vt:variant>
      <vt:variant>
        <vt:i4>0</vt:i4>
      </vt:variant>
      <vt:variant>
        <vt:i4>5</vt:i4>
      </vt:variant>
      <vt:variant>
        <vt:lpwstr/>
      </vt:variant>
      <vt:variant>
        <vt:lpwstr>Contents</vt:lpwstr>
      </vt:variant>
      <vt:variant>
        <vt:i4>393244</vt:i4>
      </vt:variant>
      <vt:variant>
        <vt:i4>171</vt:i4>
      </vt:variant>
      <vt:variant>
        <vt:i4>0</vt:i4>
      </vt:variant>
      <vt:variant>
        <vt:i4>5</vt:i4>
      </vt:variant>
      <vt:variant>
        <vt:lpwstr/>
      </vt:variant>
      <vt:variant>
        <vt:lpwstr>Contents</vt:lpwstr>
      </vt:variant>
      <vt:variant>
        <vt:i4>393244</vt:i4>
      </vt:variant>
      <vt:variant>
        <vt:i4>168</vt:i4>
      </vt:variant>
      <vt:variant>
        <vt:i4>0</vt:i4>
      </vt:variant>
      <vt:variant>
        <vt:i4>5</vt:i4>
      </vt:variant>
      <vt:variant>
        <vt:lpwstr/>
      </vt:variant>
      <vt:variant>
        <vt:lpwstr>Contents</vt:lpwstr>
      </vt:variant>
      <vt:variant>
        <vt:i4>393244</vt:i4>
      </vt:variant>
      <vt:variant>
        <vt:i4>165</vt:i4>
      </vt:variant>
      <vt:variant>
        <vt:i4>0</vt:i4>
      </vt:variant>
      <vt:variant>
        <vt:i4>5</vt:i4>
      </vt:variant>
      <vt:variant>
        <vt:lpwstr/>
      </vt:variant>
      <vt:variant>
        <vt:lpwstr>Contents</vt:lpwstr>
      </vt:variant>
      <vt:variant>
        <vt:i4>393244</vt:i4>
      </vt:variant>
      <vt:variant>
        <vt:i4>162</vt:i4>
      </vt:variant>
      <vt:variant>
        <vt:i4>0</vt:i4>
      </vt:variant>
      <vt:variant>
        <vt:i4>5</vt:i4>
      </vt:variant>
      <vt:variant>
        <vt:lpwstr/>
      </vt:variant>
      <vt:variant>
        <vt:lpwstr>Contents</vt:lpwstr>
      </vt:variant>
      <vt:variant>
        <vt:i4>393244</vt:i4>
      </vt:variant>
      <vt:variant>
        <vt:i4>159</vt:i4>
      </vt:variant>
      <vt:variant>
        <vt:i4>0</vt:i4>
      </vt:variant>
      <vt:variant>
        <vt:i4>5</vt:i4>
      </vt:variant>
      <vt:variant>
        <vt:lpwstr/>
      </vt:variant>
      <vt:variant>
        <vt:lpwstr>Contents</vt:lpwstr>
      </vt:variant>
      <vt:variant>
        <vt:i4>393244</vt:i4>
      </vt:variant>
      <vt:variant>
        <vt:i4>156</vt:i4>
      </vt:variant>
      <vt:variant>
        <vt:i4>0</vt:i4>
      </vt:variant>
      <vt:variant>
        <vt:i4>5</vt:i4>
      </vt:variant>
      <vt:variant>
        <vt:lpwstr/>
      </vt:variant>
      <vt:variant>
        <vt:lpwstr>Contents</vt:lpwstr>
      </vt:variant>
      <vt:variant>
        <vt:i4>393244</vt:i4>
      </vt:variant>
      <vt:variant>
        <vt:i4>153</vt:i4>
      </vt:variant>
      <vt:variant>
        <vt:i4>0</vt:i4>
      </vt:variant>
      <vt:variant>
        <vt:i4>5</vt:i4>
      </vt:variant>
      <vt:variant>
        <vt:lpwstr/>
      </vt:variant>
      <vt:variant>
        <vt:lpwstr>Contents</vt:lpwstr>
      </vt:variant>
      <vt:variant>
        <vt:i4>393244</vt:i4>
      </vt:variant>
      <vt:variant>
        <vt:i4>150</vt:i4>
      </vt:variant>
      <vt:variant>
        <vt:i4>0</vt:i4>
      </vt:variant>
      <vt:variant>
        <vt:i4>5</vt:i4>
      </vt:variant>
      <vt:variant>
        <vt:lpwstr/>
      </vt:variant>
      <vt:variant>
        <vt:lpwstr>Contents</vt:lpwstr>
      </vt:variant>
      <vt:variant>
        <vt:i4>393244</vt:i4>
      </vt:variant>
      <vt:variant>
        <vt:i4>147</vt:i4>
      </vt:variant>
      <vt:variant>
        <vt:i4>0</vt:i4>
      </vt:variant>
      <vt:variant>
        <vt:i4>5</vt:i4>
      </vt:variant>
      <vt:variant>
        <vt:lpwstr/>
      </vt:variant>
      <vt:variant>
        <vt:lpwstr>Contents</vt:lpwstr>
      </vt:variant>
      <vt:variant>
        <vt:i4>393244</vt:i4>
      </vt:variant>
      <vt:variant>
        <vt:i4>144</vt:i4>
      </vt:variant>
      <vt:variant>
        <vt:i4>0</vt:i4>
      </vt:variant>
      <vt:variant>
        <vt:i4>5</vt:i4>
      </vt:variant>
      <vt:variant>
        <vt:lpwstr/>
      </vt:variant>
      <vt:variant>
        <vt:lpwstr>Contents</vt:lpwstr>
      </vt:variant>
      <vt:variant>
        <vt:i4>393244</vt:i4>
      </vt:variant>
      <vt:variant>
        <vt:i4>141</vt:i4>
      </vt:variant>
      <vt:variant>
        <vt:i4>0</vt:i4>
      </vt:variant>
      <vt:variant>
        <vt:i4>5</vt:i4>
      </vt:variant>
      <vt:variant>
        <vt:lpwstr/>
      </vt:variant>
      <vt:variant>
        <vt:lpwstr>Contents</vt:lpwstr>
      </vt:variant>
      <vt:variant>
        <vt:i4>393244</vt:i4>
      </vt:variant>
      <vt:variant>
        <vt:i4>138</vt:i4>
      </vt:variant>
      <vt:variant>
        <vt:i4>0</vt:i4>
      </vt:variant>
      <vt:variant>
        <vt:i4>5</vt:i4>
      </vt:variant>
      <vt:variant>
        <vt:lpwstr/>
      </vt:variant>
      <vt:variant>
        <vt:lpwstr>Contents</vt:lpwstr>
      </vt:variant>
      <vt:variant>
        <vt:i4>393244</vt:i4>
      </vt:variant>
      <vt:variant>
        <vt:i4>135</vt:i4>
      </vt:variant>
      <vt:variant>
        <vt:i4>0</vt:i4>
      </vt:variant>
      <vt:variant>
        <vt:i4>5</vt:i4>
      </vt:variant>
      <vt:variant>
        <vt:lpwstr/>
      </vt:variant>
      <vt:variant>
        <vt:lpwstr>Contents</vt:lpwstr>
      </vt:variant>
      <vt:variant>
        <vt:i4>1441846</vt:i4>
      </vt:variant>
      <vt:variant>
        <vt:i4>128</vt:i4>
      </vt:variant>
      <vt:variant>
        <vt:i4>0</vt:i4>
      </vt:variant>
      <vt:variant>
        <vt:i4>5</vt:i4>
      </vt:variant>
      <vt:variant>
        <vt:lpwstr/>
      </vt:variant>
      <vt:variant>
        <vt:lpwstr>_Toc77761373</vt:lpwstr>
      </vt:variant>
      <vt:variant>
        <vt:i4>1507382</vt:i4>
      </vt:variant>
      <vt:variant>
        <vt:i4>122</vt:i4>
      </vt:variant>
      <vt:variant>
        <vt:i4>0</vt:i4>
      </vt:variant>
      <vt:variant>
        <vt:i4>5</vt:i4>
      </vt:variant>
      <vt:variant>
        <vt:lpwstr/>
      </vt:variant>
      <vt:variant>
        <vt:lpwstr>_Toc77761372</vt:lpwstr>
      </vt:variant>
      <vt:variant>
        <vt:i4>1310774</vt:i4>
      </vt:variant>
      <vt:variant>
        <vt:i4>116</vt:i4>
      </vt:variant>
      <vt:variant>
        <vt:i4>0</vt:i4>
      </vt:variant>
      <vt:variant>
        <vt:i4>5</vt:i4>
      </vt:variant>
      <vt:variant>
        <vt:lpwstr/>
      </vt:variant>
      <vt:variant>
        <vt:lpwstr>_Toc77761371</vt:lpwstr>
      </vt:variant>
      <vt:variant>
        <vt:i4>1376310</vt:i4>
      </vt:variant>
      <vt:variant>
        <vt:i4>110</vt:i4>
      </vt:variant>
      <vt:variant>
        <vt:i4>0</vt:i4>
      </vt:variant>
      <vt:variant>
        <vt:i4>5</vt:i4>
      </vt:variant>
      <vt:variant>
        <vt:lpwstr/>
      </vt:variant>
      <vt:variant>
        <vt:lpwstr>_Toc77761370</vt:lpwstr>
      </vt:variant>
      <vt:variant>
        <vt:i4>1835063</vt:i4>
      </vt:variant>
      <vt:variant>
        <vt:i4>104</vt:i4>
      </vt:variant>
      <vt:variant>
        <vt:i4>0</vt:i4>
      </vt:variant>
      <vt:variant>
        <vt:i4>5</vt:i4>
      </vt:variant>
      <vt:variant>
        <vt:lpwstr/>
      </vt:variant>
      <vt:variant>
        <vt:lpwstr>_Toc77761369</vt:lpwstr>
      </vt:variant>
      <vt:variant>
        <vt:i4>1900599</vt:i4>
      </vt:variant>
      <vt:variant>
        <vt:i4>98</vt:i4>
      </vt:variant>
      <vt:variant>
        <vt:i4>0</vt:i4>
      </vt:variant>
      <vt:variant>
        <vt:i4>5</vt:i4>
      </vt:variant>
      <vt:variant>
        <vt:lpwstr/>
      </vt:variant>
      <vt:variant>
        <vt:lpwstr>_Toc77761368</vt:lpwstr>
      </vt:variant>
      <vt:variant>
        <vt:i4>1179703</vt:i4>
      </vt:variant>
      <vt:variant>
        <vt:i4>92</vt:i4>
      </vt:variant>
      <vt:variant>
        <vt:i4>0</vt:i4>
      </vt:variant>
      <vt:variant>
        <vt:i4>5</vt:i4>
      </vt:variant>
      <vt:variant>
        <vt:lpwstr/>
      </vt:variant>
      <vt:variant>
        <vt:lpwstr>_Toc77761367</vt:lpwstr>
      </vt:variant>
      <vt:variant>
        <vt:i4>1245239</vt:i4>
      </vt:variant>
      <vt:variant>
        <vt:i4>86</vt:i4>
      </vt:variant>
      <vt:variant>
        <vt:i4>0</vt:i4>
      </vt:variant>
      <vt:variant>
        <vt:i4>5</vt:i4>
      </vt:variant>
      <vt:variant>
        <vt:lpwstr/>
      </vt:variant>
      <vt:variant>
        <vt:lpwstr>_Toc77761366</vt:lpwstr>
      </vt:variant>
      <vt:variant>
        <vt:i4>1048631</vt:i4>
      </vt:variant>
      <vt:variant>
        <vt:i4>80</vt:i4>
      </vt:variant>
      <vt:variant>
        <vt:i4>0</vt:i4>
      </vt:variant>
      <vt:variant>
        <vt:i4>5</vt:i4>
      </vt:variant>
      <vt:variant>
        <vt:lpwstr/>
      </vt:variant>
      <vt:variant>
        <vt:lpwstr>_Toc77761365</vt:lpwstr>
      </vt:variant>
      <vt:variant>
        <vt:i4>1114167</vt:i4>
      </vt:variant>
      <vt:variant>
        <vt:i4>74</vt:i4>
      </vt:variant>
      <vt:variant>
        <vt:i4>0</vt:i4>
      </vt:variant>
      <vt:variant>
        <vt:i4>5</vt:i4>
      </vt:variant>
      <vt:variant>
        <vt:lpwstr/>
      </vt:variant>
      <vt:variant>
        <vt:lpwstr>_Toc77761364</vt:lpwstr>
      </vt:variant>
      <vt:variant>
        <vt:i4>1441847</vt:i4>
      </vt:variant>
      <vt:variant>
        <vt:i4>68</vt:i4>
      </vt:variant>
      <vt:variant>
        <vt:i4>0</vt:i4>
      </vt:variant>
      <vt:variant>
        <vt:i4>5</vt:i4>
      </vt:variant>
      <vt:variant>
        <vt:lpwstr/>
      </vt:variant>
      <vt:variant>
        <vt:lpwstr>_Toc77761363</vt:lpwstr>
      </vt:variant>
      <vt:variant>
        <vt:i4>1507383</vt:i4>
      </vt:variant>
      <vt:variant>
        <vt:i4>62</vt:i4>
      </vt:variant>
      <vt:variant>
        <vt:i4>0</vt:i4>
      </vt:variant>
      <vt:variant>
        <vt:i4>5</vt:i4>
      </vt:variant>
      <vt:variant>
        <vt:lpwstr/>
      </vt:variant>
      <vt:variant>
        <vt:lpwstr>_Toc77761362</vt:lpwstr>
      </vt:variant>
      <vt:variant>
        <vt:i4>1310775</vt:i4>
      </vt:variant>
      <vt:variant>
        <vt:i4>56</vt:i4>
      </vt:variant>
      <vt:variant>
        <vt:i4>0</vt:i4>
      </vt:variant>
      <vt:variant>
        <vt:i4>5</vt:i4>
      </vt:variant>
      <vt:variant>
        <vt:lpwstr/>
      </vt:variant>
      <vt:variant>
        <vt:lpwstr>_Toc77761361</vt:lpwstr>
      </vt:variant>
      <vt:variant>
        <vt:i4>1376311</vt:i4>
      </vt:variant>
      <vt:variant>
        <vt:i4>50</vt:i4>
      </vt:variant>
      <vt:variant>
        <vt:i4>0</vt:i4>
      </vt:variant>
      <vt:variant>
        <vt:i4>5</vt:i4>
      </vt:variant>
      <vt:variant>
        <vt:lpwstr/>
      </vt:variant>
      <vt:variant>
        <vt:lpwstr>_Toc77761360</vt:lpwstr>
      </vt:variant>
      <vt:variant>
        <vt:i4>1835060</vt:i4>
      </vt:variant>
      <vt:variant>
        <vt:i4>44</vt:i4>
      </vt:variant>
      <vt:variant>
        <vt:i4>0</vt:i4>
      </vt:variant>
      <vt:variant>
        <vt:i4>5</vt:i4>
      </vt:variant>
      <vt:variant>
        <vt:lpwstr/>
      </vt:variant>
      <vt:variant>
        <vt:lpwstr>_Toc77761359</vt:lpwstr>
      </vt:variant>
      <vt:variant>
        <vt:i4>1900596</vt:i4>
      </vt:variant>
      <vt:variant>
        <vt:i4>38</vt:i4>
      </vt:variant>
      <vt:variant>
        <vt:i4>0</vt:i4>
      </vt:variant>
      <vt:variant>
        <vt:i4>5</vt:i4>
      </vt:variant>
      <vt:variant>
        <vt:lpwstr/>
      </vt:variant>
      <vt:variant>
        <vt:lpwstr>_Toc77761358</vt:lpwstr>
      </vt:variant>
      <vt:variant>
        <vt:i4>1179700</vt:i4>
      </vt:variant>
      <vt:variant>
        <vt:i4>32</vt:i4>
      </vt:variant>
      <vt:variant>
        <vt:i4>0</vt:i4>
      </vt:variant>
      <vt:variant>
        <vt:i4>5</vt:i4>
      </vt:variant>
      <vt:variant>
        <vt:lpwstr/>
      </vt:variant>
      <vt:variant>
        <vt:lpwstr>_Toc77761357</vt:lpwstr>
      </vt:variant>
      <vt:variant>
        <vt:i4>1245236</vt:i4>
      </vt:variant>
      <vt:variant>
        <vt:i4>26</vt:i4>
      </vt:variant>
      <vt:variant>
        <vt:i4>0</vt:i4>
      </vt:variant>
      <vt:variant>
        <vt:i4>5</vt:i4>
      </vt:variant>
      <vt:variant>
        <vt:lpwstr/>
      </vt:variant>
      <vt:variant>
        <vt:lpwstr>_Toc77761356</vt:lpwstr>
      </vt:variant>
      <vt:variant>
        <vt:i4>1048628</vt:i4>
      </vt:variant>
      <vt:variant>
        <vt:i4>20</vt:i4>
      </vt:variant>
      <vt:variant>
        <vt:i4>0</vt:i4>
      </vt:variant>
      <vt:variant>
        <vt:i4>5</vt:i4>
      </vt:variant>
      <vt:variant>
        <vt:lpwstr/>
      </vt:variant>
      <vt:variant>
        <vt:lpwstr>_Toc77761355</vt:lpwstr>
      </vt:variant>
      <vt:variant>
        <vt:i4>1114164</vt:i4>
      </vt:variant>
      <vt:variant>
        <vt:i4>14</vt:i4>
      </vt:variant>
      <vt:variant>
        <vt:i4>0</vt:i4>
      </vt:variant>
      <vt:variant>
        <vt:i4>5</vt:i4>
      </vt:variant>
      <vt:variant>
        <vt:lpwstr/>
      </vt:variant>
      <vt:variant>
        <vt:lpwstr>_Toc77761354</vt:lpwstr>
      </vt:variant>
      <vt:variant>
        <vt:i4>1441844</vt:i4>
      </vt:variant>
      <vt:variant>
        <vt:i4>8</vt:i4>
      </vt:variant>
      <vt:variant>
        <vt:i4>0</vt:i4>
      </vt:variant>
      <vt:variant>
        <vt:i4>5</vt:i4>
      </vt:variant>
      <vt:variant>
        <vt:lpwstr/>
      </vt:variant>
      <vt:variant>
        <vt:lpwstr>_Toc77761353</vt:lpwstr>
      </vt:variant>
      <vt:variant>
        <vt:i4>1507380</vt:i4>
      </vt:variant>
      <vt:variant>
        <vt:i4>2</vt:i4>
      </vt:variant>
      <vt:variant>
        <vt:i4>0</vt:i4>
      </vt:variant>
      <vt:variant>
        <vt:i4>5</vt:i4>
      </vt:variant>
      <vt:variant>
        <vt:lpwstr/>
      </vt:variant>
      <vt:variant>
        <vt:lpwstr>_Toc77761352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Continuous Renal Replacement Therapy in Intensive Care</dc:title>
  <dc:subject/>
  <dc:creator>Chatelin, Jean (Health)</dc:creator>
  <cp:keywords/>
  <dc:description/>
  <cp:lastModifiedBy>Stahre, Maria (Health)</cp:lastModifiedBy>
  <cp:revision>12</cp:revision>
  <dcterms:created xsi:type="dcterms:W3CDTF">2021-11-19T03:45:00Z</dcterms:created>
  <dcterms:modified xsi:type="dcterms:W3CDTF">2021-11-30T05:32:00Z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ClassificationContentMarkingHeaderShapeIds">
    <vt:lpwstr>6,c,13</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MSIP_Label_690d47f2-2d0a-4515-b8de-e13c18f23c62_Enabled">
    <vt:lpwstr>true</vt:lpwstr>
  </property>
  <property fmtid="{D5CDD505-2E9C-101B-9397-08002B2CF9AE}" pid="7" name="MSIP_Label_690d47f2-2d0a-4515-b8de-e13c18f23c62_SetDate">
    <vt:lpwstr>2021-11-09T07:13:22Z</vt:lpwstr>
  </property>
  <property fmtid="{D5CDD505-2E9C-101B-9397-08002B2CF9AE}" pid="8" name="MSIP_Label_690d47f2-2d0a-4515-b8de-e13c18f23c62_Method">
    <vt:lpwstr>Privileged</vt:lpwstr>
  </property>
  <property fmtid="{D5CDD505-2E9C-101B-9397-08002B2CF9AE}" pid="9" name="MSIP_Label_690d47f2-2d0a-4515-b8de-e13c18f23c62_Name">
    <vt:lpwstr>OFFICIAL</vt:lpwstr>
  </property>
  <property fmtid="{D5CDD505-2E9C-101B-9397-08002B2CF9AE}" pid="10" name="MSIP_Label_690d47f2-2d0a-4515-b8de-e13c18f23c62_SiteId">
    <vt:lpwstr>b46c1908-0334-4236-b978-585ee88e4199</vt:lpwstr>
  </property>
  <property fmtid="{D5CDD505-2E9C-101B-9397-08002B2CF9AE}" pid="11" name="MSIP_Label_690d47f2-2d0a-4515-b8de-e13c18f23c62_ActionId">
    <vt:lpwstr>b285397b-40e4-4b6e-9fb8-46cd83b158d8</vt:lpwstr>
  </property>
  <property fmtid="{D5CDD505-2E9C-101B-9397-08002B2CF9AE}" pid="12" name="MSIP_Label_690d47f2-2d0a-4515-b8de-e13c18f23c62_ContentBits">
    <vt:lpwstr>1</vt:lpwstr>
  </property>
</Properties>
</file>