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BA23B04" w:rsidR="009A534C" w:rsidRDefault="006050E2" w:rsidP="009A534C">
      <w:pPr>
        <w:rPr>
          <w:rFonts w:cs="Arial"/>
          <w:b/>
          <w:sz w:val="36"/>
          <w:szCs w:val="36"/>
        </w:rPr>
      </w:pPr>
      <w:r w:rsidRPr="000C3543">
        <w:rPr>
          <w:rFonts w:asciiTheme="minorHAnsi" w:hAnsiTheme="minorHAnsi" w:cs="Arial"/>
          <w:b/>
          <w:sz w:val="36"/>
          <w:szCs w:val="36"/>
        </w:rPr>
        <w:t xml:space="preserve">Breech </w:t>
      </w:r>
      <w:r>
        <w:rPr>
          <w:rFonts w:asciiTheme="minorHAnsi" w:hAnsiTheme="minorHAnsi" w:cs="Arial"/>
          <w:b/>
          <w:sz w:val="36"/>
          <w:szCs w:val="36"/>
        </w:rPr>
        <w:t>Presentation (Maternity)</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23726352"/>
            <w:r w:rsidRPr="00CD1C0E">
              <w:t>Contents</w:t>
            </w:r>
            <w:bookmarkEnd w:id="0"/>
            <w:bookmarkEnd w:id="1"/>
            <w:bookmarkEnd w:id="2"/>
            <w:bookmarkEnd w:id="3"/>
          </w:p>
        </w:tc>
      </w:tr>
    </w:tbl>
    <w:p w14:paraId="086829D5" w14:textId="77777777" w:rsidR="009A534C" w:rsidRDefault="009A534C" w:rsidP="00C13D33"/>
    <w:p w14:paraId="6642DB8A" w14:textId="59A1A88B" w:rsidR="00C625B7"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23726352" w:history="1">
        <w:r w:rsidR="00C625B7" w:rsidRPr="00270094">
          <w:rPr>
            <w:rStyle w:val="Hyperlink"/>
            <w:noProof/>
          </w:rPr>
          <w:t>Contents</w:t>
        </w:r>
        <w:r w:rsidR="00C625B7">
          <w:rPr>
            <w:noProof/>
            <w:webHidden/>
          </w:rPr>
          <w:tab/>
        </w:r>
        <w:r w:rsidR="00C625B7">
          <w:rPr>
            <w:noProof/>
            <w:webHidden/>
          </w:rPr>
          <w:fldChar w:fldCharType="begin"/>
        </w:r>
        <w:r w:rsidR="00C625B7">
          <w:rPr>
            <w:noProof/>
            <w:webHidden/>
          </w:rPr>
          <w:instrText xml:space="preserve"> PAGEREF _Toc123726352 \h </w:instrText>
        </w:r>
        <w:r w:rsidR="00C625B7">
          <w:rPr>
            <w:noProof/>
            <w:webHidden/>
          </w:rPr>
        </w:r>
        <w:r w:rsidR="00C625B7">
          <w:rPr>
            <w:noProof/>
            <w:webHidden/>
          </w:rPr>
          <w:fldChar w:fldCharType="separate"/>
        </w:r>
        <w:r w:rsidR="00C625B7">
          <w:rPr>
            <w:noProof/>
            <w:webHidden/>
          </w:rPr>
          <w:t>1</w:t>
        </w:r>
        <w:r w:rsidR="00C625B7">
          <w:rPr>
            <w:noProof/>
            <w:webHidden/>
          </w:rPr>
          <w:fldChar w:fldCharType="end"/>
        </w:r>
      </w:hyperlink>
    </w:p>
    <w:p w14:paraId="2DED2E80" w14:textId="196E22E2" w:rsidR="00C625B7" w:rsidRDefault="008328A1">
      <w:pPr>
        <w:pStyle w:val="TOC1"/>
        <w:tabs>
          <w:tab w:val="right" w:leader="dot" w:pos="9060"/>
        </w:tabs>
        <w:rPr>
          <w:rFonts w:eastAsiaTheme="minorEastAsia" w:cstheme="minorBidi"/>
          <w:noProof/>
          <w:sz w:val="22"/>
          <w:szCs w:val="22"/>
          <w:lang w:eastAsia="en-AU"/>
        </w:rPr>
      </w:pPr>
      <w:hyperlink w:anchor="_Toc123726353" w:history="1">
        <w:r w:rsidR="00C625B7" w:rsidRPr="00270094">
          <w:rPr>
            <w:rStyle w:val="Hyperlink"/>
            <w:noProof/>
          </w:rPr>
          <w:t>Guideline Statement</w:t>
        </w:r>
        <w:r w:rsidR="00C625B7">
          <w:rPr>
            <w:noProof/>
            <w:webHidden/>
          </w:rPr>
          <w:tab/>
        </w:r>
        <w:r w:rsidR="00C625B7">
          <w:rPr>
            <w:noProof/>
            <w:webHidden/>
          </w:rPr>
          <w:fldChar w:fldCharType="begin"/>
        </w:r>
        <w:r w:rsidR="00C625B7">
          <w:rPr>
            <w:noProof/>
            <w:webHidden/>
          </w:rPr>
          <w:instrText xml:space="preserve"> PAGEREF _Toc123726353 \h </w:instrText>
        </w:r>
        <w:r w:rsidR="00C625B7">
          <w:rPr>
            <w:noProof/>
            <w:webHidden/>
          </w:rPr>
        </w:r>
        <w:r w:rsidR="00C625B7">
          <w:rPr>
            <w:noProof/>
            <w:webHidden/>
          </w:rPr>
          <w:fldChar w:fldCharType="separate"/>
        </w:r>
        <w:r w:rsidR="00C625B7">
          <w:rPr>
            <w:noProof/>
            <w:webHidden/>
          </w:rPr>
          <w:t>2</w:t>
        </w:r>
        <w:r w:rsidR="00C625B7">
          <w:rPr>
            <w:noProof/>
            <w:webHidden/>
          </w:rPr>
          <w:fldChar w:fldCharType="end"/>
        </w:r>
      </w:hyperlink>
    </w:p>
    <w:p w14:paraId="7F1DB784" w14:textId="7CA94278" w:rsidR="00C625B7" w:rsidRDefault="008328A1">
      <w:pPr>
        <w:pStyle w:val="TOC1"/>
        <w:tabs>
          <w:tab w:val="right" w:leader="dot" w:pos="9060"/>
        </w:tabs>
        <w:rPr>
          <w:rFonts w:eastAsiaTheme="minorEastAsia" w:cstheme="minorBidi"/>
          <w:noProof/>
          <w:sz w:val="22"/>
          <w:szCs w:val="22"/>
          <w:lang w:eastAsia="en-AU"/>
        </w:rPr>
      </w:pPr>
      <w:hyperlink w:anchor="_Toc123726354" w:history="1">
        <w:r w:rsidR="00C625B7" w:rsidRPr="00270094">
          <w:rPr>
            <w:rStyle w:val="Hyperlink"/>
            <w:noProof/>
          </w:rPr>
          <w:t>Scope</w:t>
        </w:r>
        <w:r w:rsidR="00C625B7">
          <w:rPr>
            <w:noProof/>
            <w:webHidden/>
          </w:rPr>
          <w:tab/>
        </w:r>
        <w:r w:rsidR="00C625B7">
          <w:rPr>
            <w:noProof/>
            <w:webHidden/>
          </w:rPr>
          <w:fldChar w:fldCharType="begin"/>
        </w:r>
        <w:r w:rsidR="00C625B7">
          <w:rPr>
            <w:noProof/>
            <w:webHidden/>
          </w:rPr>
          <w:instrText xml:space="preserve"> PAGEREF _Toc123726354 \h </w:instrText>
        </w:r>
        <w:r w:rsidR="00C625B7">
          <w:rPr>
            <w:noProof/>
            <w:webHidden/>
          </w:rPr>
        </w:r>
        <w:r w:rsidR="00C625B7">
          <w:rPr>
            <w:noProof/>
            <w:webHidden/>
          </w:rPr>
          <w:fldChar w:fldCharType="separate"/>
        </w:r>
        <w:r w:rsidR="00C625B7">
          <w:rPr>
            <w:noProof/>
            <w:webHidden/>
          </w:rPr>
          <w:t>2</w:t>
        </w:r>
        <w:r w:rsidR="00C625B7">
          <w:rPr>
            <w:noProof/>
            <w:webHidden/>
          </w:rPr>
          <w:fldChar w:fldCharType="end"/>
        </w:r>
      </w:hyperlink>
    </w:p>
    <w:p w14:paraId="32164D0C" w14:textId="5BD4AAFB" w:rsidR="00C625B7" w:rsidRDefault="008328A1">
      <w:pPr>
        <w:pStyle w:val="TOC1"/>
        <w:tabs>
          <w:tab w:val="right" w:leader="dot" w:pos="9060"/>
        </w:tabs>
        <w:rPr>
          <w:rFonts w:eastAsiaTheme="minorEastAsia" w:cstheme="minorBidi"/>
          <w:noProof/>
          <w:sz w:val="22"/>
          <w:szCs w:val="22"/>
          <w:lang w:eastAsia="en-AU"/>
        </w:rPr>
      </w:pPr>
      <w:hyperlink w:anchor="_Toc123726355" w:history="1">
        <w:r w:rsidR="00C625B7" w:rsidRPr="00270094">
          <w:rPr>
            <w:rStyle w:val="Hyperlink"/>
            <w:noProof/>
          </w:rPr>
          <w:t>Section 1 – Breech Presentation</w:t>
        </w:r>
        <w:r w:rsidR="00C625B7">
          <w:rPr>
            <w:noProof/>
            <w:webHidden/>
          </w:rPr>
          <w:tab/>
        </w:r>
        <w:r w:rsidR="00C625B7">
          <w:rPr>
            <w:noProof/>
            <w:webHidden/>
          </w:rPr>
          <w:fldChar w:fldCharType="begin"/>
        </w:r>
        <w:r w:rsidR="00C625B7">
          <w:rPr>
            <w:noProof/>
            <w:webHidden/>
          </w:rPr>
          <w:instrText xml:space="preserve"> PAGEREF _Toc123726355 \h </w:instrText>
        </w:r>
        <w:r w:rsidR="00C625B7">
          <w:rPr>
            <w:noProof/>
            <w:webHidden/>
          </w:rPr>
        </w:r>
        <w:r w:rsidR="00C625B7">
          <w:rPr>
            <w:noProof/>
            <w:webHidden/>
          </w:rPr>
          <w:fldChar w:fldCharType="separate"/>
        </w:r>
        <w:r w:rsidR="00C625B7">
          <w:rPr>
            <w:noProof/>
            <w:webHidden/>
          </w:rPr>
          <w:t>3</w:t>
        </w:r>
        <w:r w:rsidR="00C625B7">
          <w:rPr>
            <w:noProof/>
            <w:webHidden/>
          </w:rPr>
          <w:fldChar w:fldCharType="end"/>
        </w:r>
      </w:hyperlink>
    </w:p>
    <w:p w14:paraId="1C969636" w14:textId="58CA2BA3" w:rsidR="00C625B7" w:rsidRDefault="008328A1">
      <w:pPr>
        <w:pStyle w:val="TOC1"/>
        <w:tabs>
          <w:tab w:val="right" w:leader="dot" w:pos="9060"/>
        </w:tabs>
        <w:rPr>
          <w:rFonts w:eastAsiaTheme="minorEastAsia" w:cstheme="minorBidi"/>
          <w:noProof/>
          <w:sz w:val="22"/>
          <w:szCs w:val="22"/>
          <w:lang w:eastAsia="en-AU"/>
        </w:rPr>
      </w:pPr>
      <w:hyperlink w:anchor="_Toc123726356" w:history="1">
        <w:r w:rsidR="00C625B7" w:rsidRPr="00270094">
          <w:rPr>
            <w:rStyle w:val="Hyperlink"/>
            <w:noProof/>
          </w:rPr>
          <w:t>Section 2 – External Cephalic Version</w:t>
        </w:r>
        <w:r w:rsidR="00C625B7">
          <w:rPr>
            <w:noProof/>
            <w:webHidden/>
          </w:rPr>
          <w:tab/>
        </w:r>
        <w:r w:rsidR="00C625B7">
          <w:rPr>
            <w:noProof/>
            <w:webHidden/>
          </w:rPr>
          <w:fldChar w:fldCharType="begin"/>
        </w:r>
        <w:r w:rsidR="00C625B7">
          <w:rPr>
            <w:noProof/>
            <w:webHidden/>
          </w:rPr>
          <w:instrText xml:space="preserve"> PAGEREF _Toc123726356 \h </w:instrText>
        </w:r>
        <w:r w:rsidR="00C625B7">
          <w:rPr>
            <w:noProof/>
            <w:webHidden/>
          </w:rPr>
        </w:r>
        <w:r w:rsidR="00C625B7">
          <w:rPr>
            <w:noProof/>
            <w:webHidden/>
          </w:rPr>
          <w:fldChar w:fldCharType="separate"/>
        </w:r>
        <w:r w:rsidR="00C625B7">
          <w:rPr>
            <w:noProof/>
            <w:webHidden/>
          </w:rPr>
          <w:t>4</w:t>
        </w:r>
        <w:r w:rsidR="00C625B7">
          <w:rPr>
            <w:noProof/>
            <w:webHidden/>
          </w:rPr>
          <w:fldChar w:fldCharType="end"/>
        </w:r>
      </w:hyperlink>
    </w:p>
    <w:p w14:paraId="580D48B8" w14:textId="10ACD269" w:rsidR="00C625B7" w:rsidRDefault="008328A1">
      <w:pPr>
        <w:pStyle w:val="TOC1"/>
        <w:tabs>
          <w:tab w:val="right" w:leader="dot" w:pos="9060"/>
        </w:tabs>
        <w:rPr>
          <w:rFonts w:eastAsiaTheme="minorEastAsia" w:cstheme="minorBidi"/>
          <w:noProof/>
          <w:sz w:val="22"/>
          <w:szCs w:val="22"/>
          <w:lang w:eastAsia="en-AU"/>
        </w:rPr>
      </w:pPr>
      <w:hyperlink w:anchor="_Toc123726357" w:history="1">
        <w:r w:rsidR="00C625B7" w:rsidRPr="00270094">
          <w:rPr>
            <w:rStyle w:val="Hyperlink"/>
            <w:rFonts w:eastAsiaTheme="minorHAnsi"/>
            <w:noProof/>
          </w:rPr>
          <w:t>Section 3:  Vaginal Breech Birth</w:t>
        </w:r>
        <w:r w:rsidR="00C625B7">
          <w:rPr>
            <w:noProof/>
            <w:webHidden/>
          </w:rPr>
          <w:tab/>
        </w:r>
        <w:r w:rsidR="00C625B7">
          <w:rPr>
            <w:noProof/>
            <w:webHidden/>
          </w:rPr>
          <w:fldChar w:fldCharType="begin"/>
        </w:r>
        <w:r w:rsidR="00C625B7">
          <w:rPr>
            <w:noProof/>
            <w:webHidden/>
          </w:rPr>
          <w:instrText xml:space="preserve"> PAGEREF _Toc123726357 \h </w:instrText>
        </w:r>
        <w:r w:rsidR="00C625B7">
          <w:rPr>
            <w:noProof/>
            <w:webHidden/>
          </w:rPr>
        </w:r>
        <w:r w:rsidR="00C625B7">
          <w:rPr>
            <w:noProof/>
            <w:webHidden/>
          </w:rPr>
          <w:fldChar w:fldCharType="separate"/>
        </w:r>
        <w:r w:rsidR="00C625B7">
          <w:rPr>
            <w:noProof/>
            <w:webHidden/>
          </w:rPr>
          <w:t>7</w:t>
        </w:r>
        <w:r w:rsidR="00C625B7">
          <w:rPr>
            <w:noProof/>
            <w:webHidden/>
          </w:rPr>
          <w:fldChar w:fldCharType="end"/>
        </w:r>
      </w:hyperlink>
    </w:p>
    <w:p w14:paraId="10AB900A" w14:textId="5795DA50" w:rsidR="00C625B7" w:rsidRDefault="008328A1">
      <w:pPr>
        <w:pStyle w:val="TOC1"/>
        <w:tabs>
          <w:tab w:val="right" w:leader="dot" w:pos="9060"/>
        </w:tabs>
        <w:rPr>
          <w:rFonts w:eastAsiaTheme="minorEastAsia" w:cstheme="minorBidi"/>
          <w:noProof/>
          <w:sz w:val="22"/>
          <w:szCs w:val="22"/>
          <w:lang w:eastAsia="en-AU"/>
        </w:rPr>
      </w:pPr>
      <w:hyperlink w:anchor="_Toc123726358" w:history="1">
        <w:r w:rsidR="00C625B7" w:rsidRPr="00270094">
          <w:rPr>
            <w:rStyle w:val="Hyperlink"/>
            <w:noProof/>
          </w:rPr>
          <w:t>Evaluation</w:t>
        </w:r>
        <w:r w:rsidR="00C625B7">
          <w:rPr>
            <w:noProof/>
            <w:webHidden/>
          </w:rPr>
          <w:tab/>
        </w:r>
        <w:r w:rsidR="00C625B7">
          <w:rPr>
            <w:noProof/>
            <w:webHidden/>
          </w:rPr>
          <w:fldChar w:fldCharType="begin"/>
        </w:r>
        <w:r w:rsidR="00C625B7">
          <w:rPr>
            <w:noProof/>
            <w:webHidden/>
          </w:rPr>
          <w:instrText xml:space="preserve"> PAGEREF _Toc123726358 \h </w:instrText>
        </w:r>
        <w:r w:rsidR="00C625B7">
          <w:rPr>
            <w:noProof/>
            <w:webHidden/>
          </w:rPr>
        </w:r>
        <w:r w:rsidR="00C625B7">
          <w:rPr>
            <w:noProof/>
            <w:webHidden/>
          </w:rPr>
          <w:fldChar w:fldCharType="separate"/>
        </w:r>
        <w:r w:rsidR="00C625B7">
          <w:rPr>
            <w:noProof/>
            <w:webHidden/>
          </w:rPr>
          <w:t>9</w:t>
        </w:r>
        <w:r w:rsidR="00C625B7">
          <w:rPr>
            <w:noProof/>
            <w:webHidden/>
          </w:rPr>
          <w:fldChar w:fldCharType="end"/>
        </w:r>
      </w:hyperlink>
    </w:p>
    <w:p w14:paraId="20C19744" w14:textId="6C42F633" w:rsidR="00C625B7" w:rsidRDefault="008328A1">
      <w:pPr>
        <w:pStyle w:val="TOC1"/>
        <w:tabs>
          <w:tab w:val="right" w:leader="dot" w:pos="9060"/>
        </w:tabs>
        <w:rPr>
          <w:rFonts w:eastAsiaTheme="minorEastAsia" w:cstheme="minorBidi"/>
          <w:noProof/>
          <w:sz w:val="22"/>
          <w:szCs w:val="22"/>
          <w:lang w:eastAsia="en-AU"/>
        </w:rPr>
      </w:pPr>
      <w:hyperlink w:anchor="_Toc123726359" w:history="1">
        <w:r w:rsidR="00C625B7" w:rsidRPr="00270094">
          <w:rPr>
            <w:rStyle w:val="Hyperlink"/>
            <w:noProof/>
          </w:rPr>
          <w:t>References</w:t>
        </w:r>
        <w:r w:rsidR="00C625B7">
          <w:rPr>
            <w:noProof/>
            <w:webHidden/>
          </w:rPr>
          <w:tab/>
        </w:r>
        <w:r w:rsidR="00C625B7">
          <w:rPr>
            <w:noProof/>
            <w:webHidden/>
          </w:rPr>
          <w:fldChar w:fldCharType="begin"/>
        </w:r>
        <w:r w:rsidR="00C625B7">
          <w:rPr>
            <w:noProof/>
            <w:webHidden/>
          </w:rPr>
          <w:instrText xml:space="preserve"> PAGEREF _Toc123726359 \h </w:instrText>
        </w:r>
        <w:r w:rsidR="00C625B7">
          <w:rPr>
            <w:noProof/>
            <w:webHidden/>
          </w:rPr>
        </w:r>
        <w:r w:rsidR="00C625B7">
          <w:rPr>
            <w:noProof/>
            <w:webHidden/>
          </w:rPr>
          <w:fldChar w:fldCharType="separate"/>
        </w:r>
        <w:r w:rsidR="00C625B7">
          <w:rPr>
            <w:noProof/>
            <w:webHidden/>
          </w:rPr>
          <w:t>10</w:t>
        </w:r>
        <w:r w:rsidR="00C625B7">
          <w:rPr>
            <w:noProof/>
            <w:webHidden/>
          </w:rPr>
          <w:fldChar w:fldCharType="end"/>
        </w:r>
      </w:hyperlink>
    </w:p>
    <w:p w14:paraId="3DD4D80E" w14:textId="05C31A51" w:rsidR="00C625B7" w:rsidRDefault="008328A1">
      <w:pPr>
        <w:pStyle w:val="TOC1"/>
        <w:tabs>
          <w:tab w:val="right" w:leader="dot" w:pos="9060"/>
        </w:tabs>
        <w:rPr>
          <w:rFonts w:eastAsiaTheme="minorEastAsia" w:cstheme="minorBidi"/>
          <w:noProof/>
          <w:sz w:val="22"/>
          <w:szCs w:val="22"/>
          <w:lang w:eastAsia="en-AU"/>
        </w:rPr>
      </w:pPr>
      <w:hyperlink w:anchor="_Toc123726360" w:history="1">
        <w:r w:rsidR="00C625B7" w:rsidRPr="00270094">
          <w:rPr>
            <w:rStyle w:val="Hyperlink"/>
            <w:noProof/>
          </w:rPr>
          <w:t>Definition of Terms</w:t>
        </w:r>
        <w:r w:rsidR="00C625B7">
          <w:rPr>
            <w:noProof/>
            <w:webHidden/>
          </w:rPr>
          <w:tab/>
        </w:r>
        <w:r w:rsidR="00C625B7">
          <w:rPr>
            <w:noProof/>
            <w:webHidden/>
          </w:rPr>
          <w:fldChar w:fldCharType="begin"/>
        </w:r>
        <w:r w:rsidR="00C625B7">
          <w:rPr>
            <w:noProof/>
            <w:webHidden/>
          </w:rPr>
          <w:instrText xml:space="preserve"> PAGEREF _Toc123726360 \h </w:instrText>
        </w:r>
        <w:r w:rsidR="00C625B7">
          <w:rPr>
            <w:noProof/>
            <w:webHidden/>
          </w:rPr>
        </w:r>
        <w:r w:rsidR="00C625B7">
          <w:rPr>
            <w:noProof/>
            <w:webHidden/>
          </w:rPr>
          <w:fldChar w:fldCharType="separate"/>
        </w:r>
        <w:r w:rsidR="00C625B7">
          <w:rPr>
            <w:noProof/>
            <w:webHidden/>
          </w:rPr>
          <w:t>11</w:t>
        </w:r>
        <w:r w:rsidR="00C625B7">
          <w:rPr>
            <w:noProof/>
            <w:webHidden/>
          </w:rPr>
          <w:fldChar w:fldCharType="end"/>
        </w:r>
      </w:hyperlink>
    </w:p>
    <w:p w14:paraId="29716E73" w14:textId="1C7AC78A" w:rsidR="00C625B7" w:rsidRDefault="008328A1">
      <w:pPr>
        <w:pStyle w:val="TOC1"/>
        <w:tabs>
          <w:tab w:val="right" w:leader="dot" w:pos="9060"/>
        </w:tabs>
        <w:rPr>
          <w:rFonts w:eastAsiaTheme="minorEastAsia" w:cstheme="minorBidi"/>
          <w:noProof/>
          <w:sz w:val="22"/>
          <w:szCs w:val="22"/>
          <w:lang w:eastAsia="en-AU"/>
        </w:rPr>
      </w:pPr>
      <w:hyperlink w:anchor="_Toc123726361" w:history="1">
        <w:r w:rsidR="00C625B7" w:rsidRPr="00270094">
          <w:rPr>
            <w:rStyle w:val="Hyperlink"/>
            <w:noProof/>
          </w:rPr>
          <w:t>Search Terms</w:t>
        </w:r>
        <w:r w:rsidR="00C625B7">
          <w:rPr>
            <w:noProof/>
            <w:webHidden/>
          </w:rPr>
          <w:tab/>
        </w:r>
        <w:r w:rsidR="00C625B7">
          <w:rPr>
            <w:noProof/>
            <w:webHidden/>
          </w:rPr>
          <w:fldChar w:fldCharType="begin"/>
        </w:r>
        <w:r w:rsidR="00C625B7">
          <w:rPr>
            <w:noProof/>
            <w:webHidden/>
          </w:rPr>
          <w:instrText xml:space="preserve"> PAGEREF _Toc123726361 \h </w:instrText>
        </w:r>
        <w:r w:rsidR="00C625B7">
          <w:rPr>
            <w:noProof/>
            <w:webHidden/>
          </w:rPr>
        </w:r>
        <w:r w:rsidR="00C625B7">
          <w:rPr>
            <w:noProof/>
            <w:webHidden/>
          </w:rPr>
          <w:fldChar w:fldCharType="separate"/>
        </w:r>
        <w:r w:rsidR="00C625B7">
          <w:rPr>
            <w:noProof/>
            <w:webHidden/>
          </w:rPr>
          <w:t>11</w:t>
        </w:r>
        <w:r w:rsidR="00C625B7">
          <w:rPr>
            <w:noProof/>
            <w:webHidden/>
          </w:rPr>
          <w:fldChar w:fldCharType="end"/>
        </w:r>
      </w:hyperlink>
    </w:p>
    <w:p w14:paraId="7FA6F1B0" w14:textId="63C3C9F3" w:rsidR="00C625B7" w:rsidRDefault="008328A1">
      <w:pPr>
        <w:pStyle w:val="TOC1"/>
        <w:tabs>
          <w:tab w:val="right" w:leader="dot" w:pos="9060"/>
        </w:tabs>
        <w:rPr>
          <w:rFonts w:eastAsiaTheme="minorEastAsia" w:cstheme="minorBidi"/>
          <w:noProof/>
          <w:sz w:val="22"/>
          <w:szCs w:val="22"/>
          <w:lang w:eastAsia="en-AU"/>
        </w:rPr>
      </w:pPr>
      <w:hyperlink w:anchor="_Toc123726362" w:history="1">
        <w:r w:rsidR="00C625B7" w:rsidRPr="00270094">
          <w:rPr>
            <w:rStyle w:val="Hyperlink"/>
            <w:noProof/>
          </w:rPr>
          <w:t>Related Policies, Procedures, Guidelines and Legislation</w:t>
        </w:r>
        <w:r w:rsidR="00C625B7">
          <w:rPr>
            <w:noProof/>
            <w:webHidden/>
          </w:rPr>
          <w:tab/>
        </w:r>
        <w:r w:rsidR="00C625B7">
          <w:rPr>
            <w:noProof/>
            <w:webHidden/>
          </w:rPr>
          <w:fldChar w:fldCharType="begin"/>
        </w:r>
        <w:r w:rsidR="00C625B7">
          <w:rPr>
            <w:noProof/>
            <w:webHidden/>
          </w:rPr>
          <w:instrText xml:space="preserve"> PAGEREF _Toc123726362 \h </w:instrText>
        </w:r>
        <w:r w:rsidR="00C625B7">
          <w:rPr>
            <w:noProof/>
            <w:webHidden/>
          </w:rPr>
        </w:r>
        <w:r w:rsidR="00C625B7">
          <w:rPr>
            <w:noProof/>
            <w:webHidden/>
          </w:rPr>
          <w:fldChar w:fldCharType="separate"/>
        </w:r>
        <w:r w:rsidR="00C625B7">
          <w:rPr>
            <w:noProof/>
            <w:webHidden/>
          </w:rPr>
          <w:t>11</w:t>
        </w:r>
        <w:r w:rsidR="00C625B7">
          <w:rPr>
            <w:noProof/>
            <w:webHidden/>
          </w:rPr>
          <w:fldChar w:fldCharType="end"/>
        </w:r>
      </w:hyperlink>
    </w:p>
    <w:p w14:paraId="4292EAD1" w14:textId="094F3454" w:rsidR="00C625B7" w:rsidRDefault="008328A1">
      <w:pPr>
        <w:pStyle w:val="TOC1"/>
        <w:tabs>
          <w:tab w:val="right" w:leader="dot" w:pos="9060"/>
        </w:tabs>
        <w:rPr>
          <w:rFonts w:eastAsiaTheme="minorEastAsia" w:cstheme="minorBidi"/>
          <w:noProof/>
          <w:sz w:val="22"/>
          <w:szCs w:val="22"/>
          <w:lang w:eastAsia="en-AU"/>
        </w:rPr>
      </w:pPr>
      <w:hyperlink w:anchor="_Toc123726363" w:history="1">
        <w:r w:rsidR="00C625B7" w:rsidRPr="00270094">
          <w:rPr>
            <w:rStyle w:val="Hyperlink"/>
            <w:noProof/>
          </w:rPr>
          <w:t>Attachments</w:t>
        </w:r>
        <w:r w:rsidR="00C625B7">
          <w:rPr>
            <w:noProof/>
            <w:webHidden/>
          </w:rPr>
          <w:tab/>
        </w:r>
        <w:r w:rsidR="00C625B7">
          <w:rPr>
            <w:noProof/>
            <w:webHidden/>
          </w:rPr>
          <w:fldChar w:fldCharType="begin"/>
        </w:r>
        <w:r w:rsidR="00C625B7">
          <w:rPr>
            <w:noProof/>
            <w:webHidden/>
          </w:rPr>
          <w:instrText xml:space="preserve"> PAGEREF _Toc123726363 \h </w:instrText>
        </w:r>
        <w:r w:rsidR="00C625B7">
          <w:rPr>
            <w:noProof/>
            <w:webHidden/>
          </w:rPr>
        </w:r>
        <w:r w:rsidR="00C625B7">
          <w:rPr>
            <w:noProof/>
            <w:webHidden/>
          </w:rPr>
          <w:fldChar w:fldCharType="separate"/>
        </w:r>
        <w:r w:rsidR="00C625B7">
          <w:rPr>
            <w:noProof/>
            <w:webHidden/>
          </w:rPr>
          <w:t>12</w:t>
        </w:r>
        <w:r w:rsidR="00C625B7">
          <w:rPr>
            <w:noProof/>
            <w:webHidden/>
          </w:rPr>
          <w:fldChar w:fldCharType="end"/>
        </w:r>
      </w:hyperlink>
    </w:p>
    <w:p w14:paraId="086829E2" w14:textId="194733C3"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23726353"/>
            <w:r>
              <w:lastRenderedPageBreak/>
              <w:t>Guideline Statement</w:t>
            </w:r>
            <w:bookmarkEnd w:id="4"/>
          </w:p>
        </w:tc>
      </w:tr>
    </w:tbl>
    <w:p w14:paraId="086829E6" w14:textId="77777777" w:rsidR="009A534C" w:rsidRDefault="009A534C" w:rsidP="00C13D33">
      <w:pPr>
        <w:rPr>
          <w:rFonts w:cs="Arial"/>
          <w:b/>
          <w:szCs w:val="24"/>
        </w:rPr>
      </w:pPr>
    </w:p>
    <w:p w14:paraId="0FB8687F" w14:textId="77777777" w:rsidR="008328A1" w:rsidRDefault="008328A1" w:rsidP="008328A1">
      <w:pPr>
        <w:rPr>
          <w:rFonts w:asciiTheme="minorHAnsi" w:hAnsiTheme="minorHAnsi" w:cs="Arial"/>
          <w:szCs w:val="24"/>
        </w:rPr>
      </w:pPr>
      <w:r w:rsidRPr="00C91D31">
        <w:rPr>
          <w:rFonts w:asciiTheme="minorHAnsi" w:hAnsiTheme="minorHAnsi" w:cs="Arial"/>
          <w:szCs w:val="24"/>
        </w:rPr>
        <w:t>This document provides details o</w:t>
      </w:r>
      <w:r>
        <w:rPr>
          <w:rFonts w:asciiTheme="minorHAnsi" w:hAnsiTheme="minorHAnsi" w:cs="Arial"/>
          <w:szCs w:val="24"/>
        </w:rPr>
        <w:t>n</w:t>
      </w:r>
      <w:r w:rsidRPr="00C91D31">
        <w:rPr>
          <w:rFonts w:asciiTheme="minorHAnsi" w:hAnsiTheme="minorHAnsi" w:cs="Arial"/>
          <w:szCs w:val="24"/>
        </w:rPr>
        <w:t xml:space="preserve"> clinical management of women w</w:t>
      </w:r>
      <w:r>
        <w:rPr>
          <w:rFonts w:asciiTheme="minorHAnsi" w:hAnsiTheme="minorHAnsi" w:cs="Arial"/>
          <w:szCs w:val="24"/>
        </w:rPr>
        <w:t>ith</w:t>
      </w:r>
      <w:r w:rsidRPr="00C91D31">
        <w:rPr>
          <w:rFonts w:asciiTheme="minorHAnsi" w:hAnsiTheme="minorHAnsi" w:cs="Arial"/>
          <w:szCs w:val="24"/>
        </w:rPr>
        <w:t xml:space="preserve"> a singleton breech presentation during</w:t>
      </w:r>
      <w:r>
        <w:rPr>
          <w:rFonts w:asciiTheme="minorHAnsi" w:hAnsiTheme="minorHAnsi" w:cs="Arial"/>
          <w:szCs w:val="24"/>
        </w:rPr>
        <w:t xml:space="preserve"> </w:t>
      </w:r>
      <w:r w:rsidRPr="003937AE">
        <w:rPr>
          <w:rFonts w:asciiTheme="minorHAnsi" w:hAnsiTheme="minorHAnsi" w:cs="Arial"/>
          <w:szCs w:val="24"/>
        </w:rPr>
        <w:t>late</w:t>
      </w:r>
      <w:r w:rsidRPr="00C91D31">
        <w:rPr>
          <w:rFonts w:asciiTheme="minorHAnsi" w:hAnsiTheme="minorHAnsi" w:cs="Arial"/>
          <w:szCs w:val="24"/>
        </w:rPr>
        <w:t xml:space="preserve"> pregnancy </w:t>
      </w:r>
      <w:r>
        <w:rPr>
          <w:rFonts w:asciiTheme="minorHAnsi" w:hAnsiTheme="minorHAnsi" w:cs="Arial"/>
          <w:szCs w:val="24"/>
        </w:rPr>
        <w:t>including</w:t>
      </w:r>
      <w:r w:rsidRPr="00C91D31">
        <w:rPr>
          <w:rFonts w:asciiTheme="minorHAnsi" w:hAnsiTheme="minorHAnsi" w:cs="Arial"/>
          <w:szCs w:val="24"/>
        </w:rPr>
        <w:t xml:space="preserve"> intrapartum. </w:t>
      </w:r>
    </w:p>
    <w:p w14:paraId="308D8689" w14:textId="77777777" w:rsidR="008328A1" w:rsidRDefault="008328A1" w:rsidP="008328A1">
      <w:pPr>
        <w:autoSpaceDE w:val="0"/>
        <w:autoSpaceDN w:val="0"/>
        <w:adjustRightInd w:val="0"/>
        <w:rPr>
          <w:rFonts w:asciiTheme="minorHAnsi" w:hAnsiTheme="minorHAnsi" w:cs="Arial"/>
          <w:b/>
          <w:szCs w:val="24"/>
        </w:rPr>
      </w:pPr>
    </w:p>
    <w:p w14:paraId="406F0AAA" w14:textId="77777777" w:rsidR="008328A1" w:rsidRPr="00C91D31" w:rsidRDefault="008328A1" w:rsidP="008328A1">
      <w:pPr>
        <w:pStyle w:val="Heading2"/>
      </w:pPr>
      <w:bookmarkStart w:id="5" w:name="_Toc497308653"/>
      <w:r w:rsidRPr="00C91D31">
        <w:t>Definitions</w:t>
      </w:r>
      <w:bookmarkEnd w:id="5"/>
      <w:r w:rsidRPr="00C91D31">
        <w:t xml:space="preserve"> </w:t>
      </w:r>
    </w:p>
    <w:p w14:paraId="7EF8EDE0" w14:textId="77777777" w:rsidR="008328A1" w:rsidRPr="006B7B49" w:rsidRDefault="008328A1" w:rsidP="008328A1">
      <w:pPr>
        <w:autoSpaceDE w:val="0"/>
        <w:autoSpaceDN w:val="0"/>
        <w:adjustRightInd w:val="0"/>
        <w:jc w:val="both"/>
      </w:pPr>
      <w:r w:rsidRPr="00C91D31">
        <w:rPr>
          <w:rFonts w:asciiTheme="minorHAnsi" w:hAnsiTheme="minorHAnsi" w:cs="Arial"/>
          <w:szCs w:val="24"/>
        </w:rPr>
        <w:t xml:space="preserve">The definition of breech presentation is when the buttocks, foot or feet are presenting </w:t>
      </w:r>
      <w:r w:rsidRPr="006B7B49">
        <w:t xml:space="preserve">instead of the head. There are 3 classifications of breech: </w:t>
      </w:r>
    </w:p>
    <w:p w14:paraId="2ECAAD93" w14:textId="77777777" w:rsidR="008328A1" w:rsidRPr="00C91D31" w:rsidRDefault="008328A1" w:rsidP="008328A1">
      <w:pPr>
        <w:numPr>
          <w:ilvl w:val="0"/>
          <w:numId w:val="13"/>
        </w:numPr>
        <w:outlineLvl w:val="0"/>
        <w:rPr>
          <w:rFonts w:asciiTheme="minorHAnsi" w:hAnsiTheme="minorHAnsi" w:cs="Arial"/>
          <w:szCs w:val="24"/>
        </w:rPr>
      </w:pPr>
      <w:r>
        <w:rPr>
          <w:rFonts w:asciiTheme="minorHAnsi" w:hAnsiTheme="minorHAnsi" w:cs="Arial"/>
          <w:szCs w:val="24"/>
        </w:rPr>
        <w:t>F</w:t>
      </w:r>
      <w:r w:rsidRPr="00C91D31">
        <w:rPr>
          <w:rFonts w:asciiTheme="minorHAnsi" w:hAnsiTheme="minorHAnsi" w:cs="Arial"/>
          <w:szCs w:val="24"/>
        </w:rPr>
        <w:t xml:space="preserve">rank breech where the hips are flexed, and legs </w:t>
      </w:r>
      <w:proofErr w:type="gramStart"/>
      <w:r w:rsidRPr="00C91D31">
        <w:rPr>
          <w:rFonts w:asciiTheme="minorHAnsi" w:hAnsiTheme="minorHAnsi" w:cs="Arial"/>
          <w:szCs w:val="24"/>
        </w:rPr>
        <w:t>extended</w:t>
      </w:r>
      <w:proofErr w:type="gramEnd"/>
    </w:p>
    <w:p w14:paraId="3071BC57" w14:textId="77777777" w:rsidR="008328A1" w:rsidRPr="00FE7AEE" w:rsidRDefault="008328A1" w:rsidP="008328A1">
      <w:pPr>
        <w:numPr>
          <w:ilvl w:val="0"/>
          <w:numId w:val="13"/>
        </w:numPr>
        <w:outlineLvl w:val="0"/>
        <w:rPr>
          <w:rFonts w:asciiTheme="minorHAnsi" w:hAnsiTheme="minorHAnsi" w:cs="Arial"/>
          <w:szCs w:val="24"/>
        </w:rPr>
      </w:pPr>
      <w:r>
        <w:rPr>
          <w:rFonts w:asciiTheme="minorHAnsi" w:hAnsiTheme="minorHAnsi" w:cs="Arial"/>
          <w:szCs w:val="24"/>
        </w:rPr>
        <w:t>C</w:t>
      </w:r>
      <w:r w:rsidRPr="00FE7AEE">
        <w:rPr>
          <w:rFonts w:asciiTheme="minorHAnsi" w:hAnsiTheme="minorHAnsi" w:cs="Arial"/>
          <w:szCs w:val="24"/>
        </w:rPr>
        <w:t xml:space="preserve">omplete breech where the hips and knees are flexed, and the feet are not below the level of the fetal </w:t>
      </w:r>
      <w:proofErr w:type="gramStart"/>
      <w:r w:rsidRPr="00FE7AEE">
        <w:rPr>
          <w:rFonts w:asciiTheme="minorHAnsi" w:hAnsiTheme="minorHAnsi" w:cs="Arial"/>
          <w:szCs w:val="24"/>
        </w:rPr>
        <w:t>buttocks</w:t>
      </w:r>
      <w:proofErr w:type="gramEnd"/>
      <w:r w:rsidRPr="00FE7AEE">
        <w:rPr>
          <w:rFonts w:asciiTheme="minorHAnsi" w:hAnsiTheme="minorHAnsi" w:cs="Arial"/>
          <w:szCs w:val="24"/>
        </w:rPr>
        <w:t xml:space="preserve"> </w:t>
      </w:r>
    </w:p>
    <w:p w14:paraId="16532A94" w14:textId="77777777" w:rsidR="008328A1" w:rsidRPr="00FE7AEE" w:rsidRDefault="008328A1" w:rsidP="008328A1">
      <w:pPr>
        <w:numPr>
          <w:ilvl w:val="0"/>
          <w:numId w:val="13"/>
        </w:numPr>
        <w:outlineLvl w:val="0"/>
        <w:rPr>
          <w:rFonts w:asciiTheme="minorHAnsi" w:hAnsiTheme="minorHAnsi" w:cstheme="minorHAnsi"/>
          <w:b/>
        </w:rPr>
      </w:pPr>
      <w:r>
        <w:rPr>
          <w:rFonts w:asciiTheme="minorHAnsi" w:hAnsiTheme="minorHAnsi" w:cs="Arial"/>
          <w:szCs w:val="24"/>
        </w:rPr>
        <w:t>F</w:t>
      </w:r>
      <w:r w:rsidRPr="00FE7AEE">
        <w:rPr>
          <w:rFonts w:asciiTheme="minorHAnsi" w:hAnsiTheme="minorHAnsi" w:cs="Arial"/>
          <w:szCs w:val="24"/>
        </w:rPr>
        <w:t>ootling breech where one or both feet are</w:t>
      </w:r>
      <w:r>
        <w:rPr>
          <w:rFonts w:asciiTheme="minorHAnsi" w:hAnsiTheme="minorHAnsi" w:cs="Arial"/>
          <w:szCs w:val="24"/>
        </w:rPr>
        <w:t xml:space="preserve"> the</w:t>
      </w:r>
      <w:r w:rsidRPr="00FE7AEE">
        <w:rPr>
          <w:rFonts w:asciiTheme="minorHAnsi" w:hAnsiTheme="minorHAnsi" w:cs="Arial"/>
          <w:szCs w:val="24"/>
        </w:rPr>
        <w:t xml:space="preserve"> presenting </w:t>
      </w:r>
      <w:r>
        <w:rPr>
          <w:rFonts w:asciiTheme="minorHAnsi" w:hAnsiTheme="minorHAnsi" w:cs="Arial"/>
          <w:szCs w:val="24"/>
        </w:rPr>
        <w:t>part.</w:t>
      </w:r>
    </w:p>
    <w:p w14:paraId="0F95227F" w14:textId="77777777" w:rsidR="008328A1" w:rsidRDefault="008328A1" w:rsidP="008328A1">
      <w:pPr>
        <w:rPr>
          <w:rFonts w:cs="Arial"/>
          <w:b/>
          <w:szCs w:val="24"/>
        </w:rPr>
      </w:pPr>
    </w:p>
    <w:p w14:paraId="6759147D" w14:textId="77777777" w:rsidR="008328A1" w:rsidRDefault="008328A1" w:rsidP="008328A1">
      <w:pPr>
        <w:pStyle w:val="Heading2"/>
      </w:pPr>
      <w:r>
        <w:t>Background</w:t>
      </w:r>
    </w:p>
    <w:p w14:paraId="5F73DBA5" w14:textId="77777777" w:rsidR="008328A1" w:rsidRDefault="008328A1" w:rsidP="008328A1">
      <w:pPr>
        <w:rPr>
          <w:iCs/>
        </w:rPr>
      </w:pPr>
      <w:r w:rsidRPr="00F67D20">
        <w:rPr>
          <w:iCs/>
        </w:rPr>
        <w:t>The purpose of this document is to provide clear guidance to practitioners caring for women with breech presentation</w:t>
      </w:r>
      <w:r>
        <w:rPr>
          <w:iCs/>
        </w:rPr>
        <w:t xml:space="preserve"> after 35 weeks</w:t>
      </w:r>
      <w:r w:rsidRPr="00F67D20">
        <w:rPr>
          <w:iCs/>
        </w:rPr>
        <w:t xml:space="preserve">. It will assist in decision making, and information sharing to formulate individualised women centred plans </w:t>
      </w:r>
      <w:r>
        <w:rPr>
          <w:iCs/>
        </w:rPr>
        <w:t>for</w:t>
      </w:r>
      <w:r w:rsidRPr="00F67D20">
        <w:rPr>
          <w:iCs/>
        </w:rPr>
        <w:t xml:space="preserve"> implementation of </w:t>
      </w:r>
      <w:r>
        <w:rPr>
          <w:iCs/>
        </w:rPr>
        <w:t xml:space="preserve">optimal </w:t>
      </w:r>
      <w:r w:rsidRPr="00F67D20">
        <w:rPr>
          <w:iCs/>
        </w:rPr>
        <w:t>care</w:t>
      </w:r>
      <w:r>
        <w:rPr>
          <w:iCs/>
        </w:rPr>
        <w:t>.</w:t>
      </w:r>
    </w:p>
    <w:p w14:paraId="7ABE39C8" w14:textId="77777777" w:rsidR="008328A1" w:rsidRPr="00010E74" w:rsidRDefault="008328A1" w:rsidP="008328A1">
      <w:pPr>
        <w:rPr>
          <w:i/>
        </w:rPr>
      </w:pPr>
    </w:p>
    <w:p w14:paraId="6EBB9C9F" w14:textId="77777777" w:rsidR="008328A1" w:rsidRDefault="008328A1" w:rsidP="008328A1">
      <w:pPr>
        <w:pStyle w:val="Heading2"/>
      </w:pPr>
      <w:bookmarkStart w:id="6" w:name="_Toc497308654"/>
      <w:r>
        <w:t>Key Objectives</w:t>
      </w:r>
      <w:bookmarkEnd w:id="6"/>
    </w:p>
    <w:p w14:paraId="2E74806A" w14:textId="77777777" w:rsidR="008328A1" w:rsidRPr="00BF63E0" w:rsidRDefault="008328A1" w:rsidP="008328A1">
      <w:pPr>
        <w:autoSpaceDE w:val="0"/>
        <w:autoSpaceDN w:val="0"/>
        <w:adjustRightInd w:val="0"/>
        <w:jc w:val="both"/>
        <w:rPr>
          <w:rFonts w:asciiTheme="minorHAnsi" w:hAnsiTheme="minorHAnsi" w:cs="Arial"/>
          <w:szCs w:val="24"/>
        </w:rPr>
      </w:pPr>
      <w:r w:rsidRPr="00BF63E0">
        <w:rPr>
          <w:rFonts w:asciiTheme="minorHAnsi" w:hAnsiTheme="minorHAnsi" w:cs="Arial"/>
          <w:szCs w:val="24"/>
        </w:rPr>
        <w:t xml:space="preserve">This guideline outlines the decision and management process required for: </w:t>
      </w:r>
    </w:p>
    <w:p w14:paraId="466F37B4" w14:textId="77777777" w:rsidR="008328A1" w:rsidRPr="00BF63E0" w:rsidRDefault="008328A1" w:rsidP="008328A1">
      <w:pPr>
        <w:pStyle w:val="ListBullet"/>
        <w:numPr>
          <w:ilvl w:val="0"/>
          <w:numId w:val="27"/>
        </w:numPr>
      </w:pPr>
      <w:r w:rsidRPr="00BF63E0">
        <w:t xml:space="preserve">External Cephalic Version (ECV) </w:t>
      </w:r>
    </w:p>
    <w:p w14:paraId="33B8BC06" w14:textId="77777777" w:rsidR="008328A1" w:rsidRPr="00BF63E0" w:rsidRDefault="008328A1" w:rsidP="008328A1">
      <w:pPr>
        <w:pStyle w:val="ListBullet"/>
        <w:numPr>
          <w:ilvl w:val="0"/>
          <w:numId w:val="27"/>
        </w:numPr>
      </w:pPr>
      <w:r>
        <w:t>E</w:t>
      </w:r>
      <w:r w:rsidRPr="00BF63E0">
        <w:t xml:space="preserve">lective </w:t>
      </w:r>
      <w:r>
        <w:t xml:space="preserve">lower uterine segment </w:t>
      </w:r>
      <w:r w:rsidRPr="00BF63E0">
        <w:t xml:space="preserve">caesarean section </w:t>
      </w:r>
      <w:r>
        <w:t xml:space="preserve">(ELUSCS) </w:t>
      </w:r>
      <w:r w:rsidRPr="00BF63E0">
        <w:t xml:space="preserve">for a singleton breech </w:t>
      </w:r>
    </w:p>
    <w:p w14:paraId="5111FE88" w14:textId="77777777" w:rsidR="008328A1" w:rsidRPr="00BF63E0" w:rsidRDefault="008328A1" w:rsidP="008328A1">
      <w:pPr>
        <w:pStyle w:val="ListBullet"/>
        <w:numPr>
          <w:ilvl w:val="0"/>
          <w:numId w:val="27"/>
        </w:numPr>
      </w:pPr>
      <w:r>
        <w:t>P</w:t>
      </w:r>
      <w:r w:rsidRPr="00BF63E0">
        <w:t xml:space="preserve">reterm singleton breech birth </w:t>
      </w:r>
    </w:p>
    <w:p w14:paraId="3A5E84C4" w14:textId="77777777" w:rsidR="008328A1" w:rsidRPr="00BF63E0" w:rsidRDefault="008328A1" w:rsidP="008328A1">
      <w:pPr>
        <w:pStyle w:val="ListBullet"/>
        <w:numPr>
          <w:ilvl w:val="0"/>
          <w:numId w:val="27"/>
        </w:numPr>
      </w:pPr>
      <w:r>
        <w:t>V</w:t>
      </w:r>
      <w:r w:rsidRPr="00BF63E0">
        <w:t>aginal breech birth</w:t>
      </w:r>
      <w:r>
        <w:t xml:space="preserve"> planning</w:t>
      </w:r>
      <w:r w:rsidRPr="00BF63E0">
        <w:t xml:space="preserve"> </w:t>
      </w:r>
      <w:r>
        <w:t>(singleton)</w:t>
      </w:r>
    </w:p>
    <w:p w14:paraId="5718397B" w14:textId="77777777" w:rsidR="008328A1" w:rsidRPr="00010E74" w:rsidRDefault="008328A1" w:rsidP="008328A1">
      <w:pPr>
        <w:pStyle w:val="ListBullet"/>
        <w:numPr>
          <w:ilvl w:val="0"/>
          <w:numId w:val="27"/>
        </w:numPr>
      </w:pPr>
      <w:r>
        <w:t>V</w:t>
      </w:r>
      <w:r w:rsidRPr="00BF63E0">
        <w:t xml:space="preserve">aginal breech birth </w:t>
      </w:r>
      <w:r>
        <w:t>management (singleton).</w:t>
      </w:r>
    </w:p>
    <w:p w14:paraId="5761FB33" w14:textId="77777777" w:rsidR="008328A1" w:rsidRDefault="008328A1" w:rsidP="008328A1"/>
    <w:p w14:paraId="64EEB35C" w14:textId="77777777" w:rsidR="008328A1" w:rsidRPr="00856562" w:rsidRDefault="008328A1" w:rsidP="008328A1">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1B2BAC" w14:paraId="705C28EE" w14:textId="77777777" w:rsidTr="009A49E2">
        <w:trPr>
          <w:cantSplit/>
          <w:trHeight w:val="285"/>
        </w:trPr>
        <w:tc>
          <w:tcPr>
            <w:tcW w:w="9158" w:type="dxa"/>
            <w:shd w:val="clear" w:color="auto" w:fill="D9D9D9" w:themeFill="background1" w:themeFillShade="D9"/>
          </w:tcPr>
          <w:p w14:paraId="3463B67A" w14:textId="77777777" w:rsidR="008328A1" w:rsidRPr="002E3BFE" w:rsidRDefault="008328A1" w:rsidP="009A49E2">
            <w:pPr>
              <w:pStyle w:val="Heading1"/>
            </w:pPr>
            <w:bookmarkStart w:id="7" w:name="_Toc164252574"/>
            <w:r>
              <w:t>Scope</w:t>
            </w:r>
            <w:bookmarkEnd w:id="7"/>
          </w:p>
        </w:tc>
      </w:tr>
    </w:tbl>
    <w:p w14:paraId="1A9B1EA9" w14:textId="77777777" w:rsidR="008328A1" w:rsidRDefault="008328A1" w:rsidP="008328A1">
      <w:pPr>
        <w:outlineLvl w:val="0"/>
        <w:rPr>
          <w:rFonts w:asciiTheme="minorHAnsi" w:hAnsiTheme="minorHAnsi" w:cs="Arial"/>
          <w:szCs w:val="24"/>
        </w:rPr>
      </w:pPr>
    </w:p>
    <w:p w14:paraId="4BF3F7F6" w14:textId="77777777" w:rsidR="008328A1" w:rsidRDefault="008328A1" w:rsidP="008328A1">
      <w:pPr>
        <w:outlineLvl w:val="0"/>
        <w:rPr>
          <w:rFonts w:asciiTheme="minorHAnsi" w:hAnsiTheme="minorHAnsi" w:cs="Arial"/>
          <w:szCs w:val="24"/>
        </w:rPr>
      </w:pPr>
      <w:r>
        <w:rPr>
          <w:rFonts w:asciiTheme="minorHAnsi" w:hAnsiTheme="minorHAnsi" w:cs="Arial"/>
          <w:szCs w:val="24"/>
        </w:rPr>
        <w:t>This guideline applies to women</w:t>
      </w:r>
      <w:r w:rsidRPr="00C91D31">
        <w:rPr>
          <w:rFonts w:asciiTheme="minorHAnsi" w:hAnsiTheme="minorHAnsi" w:cs="Arial"/>
          <w:szCs w:val="24"/>
        </w:rPr>
        <w:t xml:space="preserve"> w</w:t>
      </w:r>
      <w:r>
        <w:rPr>
          <w:rFonts w:asciiTheme="minorHAnsi" w:hAnsiTheme="minorHAnsi" w:cs="Arial"/>
          <w:szCs w:val="24"/>
        </w:rPr>
        <w:t>ith</w:t>
      </w:r>
      <w:r w:rsidRPr="00C91D31">
        <w:rPr>
          <w:rFonts w:asciiTheme="minorHAnsi" w:hAnsiTheme="minorHAnsi" w:cs="Arial"/>
          <w:szCs w:val="24"/>
        </w:rPr>
        <w:t xml:space="preserve"> a singleton breech presentation </w:t>
      </w:r>
      <w:r>
        <w:rPr>
          <w:rFonts w:asciiTheme="minorHAnsi" w:hAnsiTheme="minorHAnsi" w:cs="Arial"/>
          <w:szCs w:val="24"/>
        </w:rPr>
        <w:t>at the following CHS Network Hospitals:</w:t>
      </w:r>
    </w:p>
    <w:p w14:paraId="697C658B" w14:textId="77777777" w:rsidR="008328A1" w:rsidRDefault="008328A1" w:rsidP="008328A1">
      <w:pPr>
        <w:pStyle w:val="ListParagraph"/>
        <w:numPr>
          <w:ilvl w:val="0"/>
          <w:numId w:val="49"/>
        </w:numPr>
        <w:outlineLvl w:val="0"/>
        <w:rPr>
          <w:rFonts w:asciiTheme="minorHAnsi" w:hAnsiTheme="minorHAnsi" w:cs="Arial"/>
          <w:szCs w:val="24"/>
        </w:rPr>
      </w:pPr>
      <w:r>
        <w:rPr>
          <w:rFonts w:asciiTheme="minorHAnsi" w:hAnsiTheme="minorHAnsi" w:cs="Arial"/>
          <w:szCs w:val="24"/>
        </w:rPr>
        <w:t>Canberra Hospital</w:t>
      </w:r>
    </w:p>
    <w:p w14:paraId="645062C8" w14:textId="77777777" w:rsidR="008328A1" w:rsidRDefault="008328A1" w:rsidP="008328A1">
      <w:pPr>
        <w:pStyle w:val="ListParagraph"/>
        <w:numPr>
          <w:ilvl w:val="0"/>
          <w:numId w:val="49"/>
        </w:numPr>
        <w:outlineLvl w:val="0"/>
        <w:rPr>
          <w:rFonts w:asciiTheme="minorHAnsi" w:hAnsiTheme="minorHAnsi" w:cs="Arial"/>
          <w:szCs w:val="24"/>
        </w:rPr>
      </w:pPr>
      <w:r>
        <w:rPr>
          <w:rFonts w:asciiTheme="minorHAnsi" w:hAnsiTheme="minorHAnsi" w:cs="Arial"/>
          <w:szCs w:val="24"/>
        </w:rPr>
        <w:t>Centenary Hospital Women and Children (CHWC)</w:t>
      </w:r>
    </w:p>
    <w:p w14:paraId="7AEA71F6" w14:textId="77777777" w:rsidR="008328A1" w:rsidRPr="00E816C7" w:rsidRDefault="008328A1" w:rsidP="008328A1">
      <w:pPr>
        <w:pStyle w:val="ListParagraph"/>
        <w:numPr>
          <w:ilvl w:val="0"/>
          <w:numId w:val="49"/>
        </w:numPr>
        <w:outlineLvl w:val="0"/>
        <w:rPr>
          <w:rFonts w:asciiTheme="minorHAnsi" w:hAnsiTheme="minorHAnsi" w:cs="Arial"/>
          <w:szCs w:val="24"/>
        </w:rPr>
      </w:pPr>
      <w:r>
        <w:rPr>
          <w:rFonts w:asciiTheme="minorHAnsi" w:hAnsiTheme="minorHAnsi" w:cs="Arial"/>
          <w:szCs w:val="24"/>
        </w:rPr>
        <w:t>North Canberra Hospital (NCH)</w:t>
      </w:r>
      <w:r w:rsidRPr="00E816C7">
        <w:rPr>
          <w:rFonts w:asciiTheme="minorHAnsi" w:hAnsiTheme="minorHAnsi" w:cs="Arial"/>
          <w:szCs w:val="24"/>
        </w:rPr>
        <w:t>.</w:t>
      </w:r>
    </w:p>
    <w:p w14:paraId="0F22EC5F" w14:textId="77777777" w:rsidR="008328A1" w:rsidRDefault="008328A1" w:rsidP="008328A1">
      <w:pPr>
        <w:outlineLvl w:val="0"/>
        <w:rPr>
          <w:rFonts w:asciiTheme="minorHAnsi" w:hAnsiTheme="minorHAnsi" w:cs="Arial"/>
          <w:szCs w:val="24"/>
        </w:rPr>
      </w:pPr>
    </w:p>
    <w:p w14:paraId="49D2B1AF" w14:textId="77777777" w:rsidR="008328A1" w:rsidRPr="00C91D31" w:rsidRDefault="008328A1" w:rsidP="008328A1">
      <w:pPr>
        <w:outlineLvl w:val="0"/>
        <w:rPr>
          <w:rFonts w:asciiTheme="minorHAnsi" w:hAnsiTheme="minorHAnsi" w:cs="Arial"/>
          <w:szCs w:val="24"/>
        </w:rPr>
      </w:pPr>
      <w:r w:rsidRPr="00C91D31">
        <w:rPr>
          <w:rFonts w:asciiTheme="minorHAnsi" w:hAnsiTheme="minorHAnsi" w:cs="Arial"/>
          <w:szCs w:val="24"/>
        </w:rPr>
        <w:t>This document applies to</w:t>
      </w:r>
      <w:r>
        <w:rPr>
          <w:rFonts w:asciiTheme="minorHAnsi" w:hAnsiTheme="minorHAnsi" w:cs="Arial"/>
          <w:szCs w:val="24"/>
        </w:rPr>
        <w:t xml:space="preserve"> the following staff working within their scope of practice</w:t>
      </w:r>
      <w:r w:rsidRPr="00C91D31">
        <w:rPr>
          <w:rFonts w:asciiTheme="minorHAnsi" w:hAnsiTheme="minorHAnsi" w:cs="Arial"/>
          <w:szCs w:val="24"/>
        </w:rPr>
        <w:t>:</w:t>
      </w:r>
    </w:p>
    <w:p w14:paraId="32F750C1" w14:textId="77777777" w:rsidR="008328A1" w:rsidRPr="00C91D31" w:rsidRDefault="008328A1" w:rsidP="008328A1">
      <w:pPr>
        <w:numPr>
          <w:ilvl w:val="0"/>
          <w:numId w:val="13"/>
        </w:numPr>
        <w:outlineLvl w:val="0"/>
        <w:rPr>
          <w:rFonts w:asciiTheme="minorHAnsi" w:hAnsiTheme="minorHAnsi" w:cs="Arial"/>
          <w:szCs w:val="24"/>
        </w:rPr>
      </w:pPr>
      <w:r w:rsidRPr="00C91D31">
        <w:rPr>
          <w:rFonts w:asciiTheme="minorHAnsi" w:hAnsiTheme="minorHAnsi" w:cs="Arial"/>
          <w:szCs w:val="24"/>
        </w:rPr>
        <w:t>Medical Officers</w:t>
      </w:r>
    </w:p>
    <w:p w14:paraId="54E1CF35" w14:textId="77777777" w:rsidR="008328A1" w:rsidRPr="00C91D31" w:rsidRDefault="008328A1" w:rsidP="008328A1">
      <w:pPr>
        <w:numPr>
          <w:ilvl w:val="0"/>
          <w:numId w:val="13"/>
        </w:numPr>
        <w:outlineLvl w:val="0"/>
        <w:rPr>
          <w:rFonts w:asciiTheme="minorHAnsi" w:hAnsiTheme="minorHAnsi"/>
          <w:b/>
          <w:bCs/>
          <w:szCs w:val="24"/>
        </w:rPr>
      </w:pPr>
      <w:r w:rsidRPr="00C91D31">
        <w:rPr>
          <w:rFonts w:asciiTheme="minorHAnsi" w:hAnsiTheme="minorHAnsi" w:cs="Arial"/>
          <w:szCs w:val="24"/>
        </w:rPr>
        <w:t xml:space="preserve">Midwives </w:t>
      </w:r>
    </w:p>
    <w:p w14:paraId="75D70EF3" w14:textId="77777777" w:rsidR="008328A1" w:rsidRPr="00C91D31" w:rsidRDefault="008328A1" w:rsidP="008328A1">
      <w:pPr>
        <w:numPr>
          <w:ilvl w:val="0"/>
          <w:numId w:val="13"/>
        </w:numPr>
        <w:outlineLvl w:val="0"/>
        <w:rPr>
          <w:rFonts w:asciiTheme="minorHAnsi" w:hAnsiTheme="minorHAnsi"/>
          <w:b/>
          <w:bCs/>
          <w:szCs w:val="24"/>
        </w:rPr>
      </w:pPr>
      <w:r>
        <w:rPr>
          <w:rFonts w:asciiTheme="minorHAnsi" w:hAnsiTheme="minorHAnsi" w:cs="Arial"/>
          <w:szCs w:val="24"/>
        </w:rPr>
        <w:t>Midwifery/Medical students working</w:t>
      </w:r>
      <w:r w:rsidRPr="00C91D31">
        <w:rPr>
          <w:rFonts w:asciiTheme="minorHAnsi" w:hAnsiTheme="minorHAnsi" w:cs="Arial"/>
          <w:szCs w:val="24"/>
        </w:rPr>
        <w:t xml:space="preserve"> under direct supervision</w:t>
      </w:r>
      <w:r>
        <w:rPr>
          <w:rFonts w:asciiTheme="minorHAnsi" w:hAnsiTheme="minorHAnsi" w:cs="Arial"/>
          <w:szCs w:val="24"/>
        </w:rPr>
        <w:t>.</w:t>
      </w:r>
    </w:p>
    <w:p w14:paraId="5665734B" w14:textId="77777777" w:rsidR="008328A1" w:rsidRDefault="008328A1" w:rsidP="008328A1">
      <w:pPr>
        <w:rPr>
          <w:rFonts w:cs="Arial"/>
          <w:szCs w:val="24"/>
        </w:rPr>
      </w:pPr>
    </w:p>
    <w:p w14:paraId="0D04D732" w14:textId="77777777" w:rsidR="008328A1" w:rsidRDefault="008328A1" w:rsidP="008328A1">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p w14:paraId="0DC04F91" w14:textId="77777777" w:rsidR="008328A1" w:rsidRPr="00856562" w:rsidRDefault="008328A1" w:rsidP="008328A1">
      <w:pPr>
        <w:rPr>
          <w:rStyle w:val="Hyperlink"/>
          <w:rFonts w:eastAsiaTheme="majorEastAsia"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A868F9" w14:paraId="497BEF60" w14:textId="77777777" w:rsidTr="009A49E2">
        <w:trPr>
          <w:cantSplit/>
          <w:trHeight w:val="285"/>
        </w:trPr>
        <w:tc>
          <w:tcPr>
            <w:tcW w:w="9158" w:type="dxa"/>
            <w:shd w:val="clear" w:color="auto" w:fill="D9D9D9" w:themeFill="background1" w:themeFillShade="D9"/>
          </w:tcPr>
          <w:p w14:paraId="25B91C35" w14:textId="77777777" w:rsidR="008328A1" w:rsidRPr="00A868F9" w:rsidRDefault="008328A1" w:rsidP="009A49E2">
            <w:pPr>
              <w:pStyle w:val="Heading1"/>
              <w:rPr>
                <w:rFonts w:asciiTheme="minorHAnsi" w:hAnsiTheme="minorHAnsi"/>
              </w:rPr>
            </w:pPr>
            <w:bookmarkStart w:id="8" w:name="_Toc389473278"/>
            <w:bookmarkStart w:id="9" w:name="_Toc393203334"/>
            <w:bookmarkStart w:id="10" w:name="_Toc497308656"/>
            <w:bookmarkStart w:id="11" w:name="_Toc164252575"/>
            <w:r w:rsidRPr="00A868F9">
              <w:rPr>
                <w:rFonts w:asciiTheme="minorHAnsi" w:hAnsiTheme="minorHAnsi"/>
              </w:rPr>
              <w:t xml:space="preserve">Section 1 – </w:t>
            </w:r>
            <w:bookmarkEnd w:id="8"/>
            <w:bookmarkEnd w:id="9"/>
            <w:r>
              <w:rPr>
                <w:rFonts w:asciiTheme="minorHAnsi" w:hAnsiTheme="minorHAnsi"/>
              </w:rPr>
              <w:t>Breech Presentation</w:t>
            </w:r>
            <w:bookmarkEnd w:id="10"/>
            <w:bookmarkEnd w:id="11"/>
          </w:p>
        </w:tc>
      </w:tr>
    </w:tbl>
    <w:p w14:paraId="329B12B6" w14:textId="77777777" w:rsidR="008328A1" w:rsidRDefault="008328A1" w:rsidP="008328A1">
      <w:pPr>
        <w:autoSpaceDE w:val="0"/>
        <w:autoSpaceDN w:val="0"/>
        <w:adjustRightInd w:val="0"/>
        <w:rPr>
          <w:b/>
        </w:rPr>
      </w:pPr>
    </w:p>
    <w:p w14:paraId="0229ABFC" w14:textId="77777777" w:rsidR="008328A1" w:rsidRDefault="008328A1" w:rsidP="008328A1">
      <w:pPr>
        <w:autoSpaceDE w:val="0"/>
        <w:autoSpaceDN w:val="0"/>
        <w:adjustRightInd w:val="0"/>
        <w:rPr>
          <w:rFonts w:asciiTheme="minorHAnsi" w:hAnsiTheme="minorHAnsi" w:cs="Arial"/>
          <w:szCs w:val="24"/>
        </w:rPr>
      </w:pPr>
      <w:r>
        <w:t>Breech presentation occurs in 3 - 4% of term births and is more common in preterm births. As b</w:t>
      </w:r>
      <w:r w:rsidRPr="00C91D31">
        <w:rPr>
          <w:rFonts w:asciiTheme="minorHAnsi" w:hAnsiTheme="minorHAnsi" w:cs="Arial"/>
          <w:szCs w:val="24"/>
        </w:rPr>
        <w:t xml:space="preserve">reech presentation is a normal finding in preterm pregnancies </w:t>
      </w:r>
      <w:r>
        <w:rPr>
          <w:rFonts w:asciiTheme="minorHAnsi" w:hAnsiTheme="minorHAnsi" w:cs="Arial"/>
          <w:szCs w:val="24"/>
        </w:rPr>
        <w:t xml:space="preserve">it should </w:t>
      </w:r>
      <w:r w:rsidRPr="00C91D31">
        <w:rPr>
          <w:rFonts w:asciiTheme="minorHAnsi" w:hAnsiTheme="minorHAnsi" w:cs="Arial"/>
          <w:szCs w:val="24"/>
        </w:rPr>
        <w:t xml:space="preserve">not be considered abnormal until </w:t>
      </w:r>
      <w:r w:rsidRPr="003937AE">
        <w:rPr>
          <w:rFonts w:asciiTheme="minorHAnsi" w:hAnsiTheme="minorHAnsi" w:cs="Arial"/>
          <w:szCs w:val="24"/>
        </w:rPr>
        <w:t>late</w:t>
      </w:r>
      <w:r w:rsidRPr="00C91D31">
        <w:rPr>
          <w:rFonts w:asciiTheme="minorHAnsi" w:hAnsiTheme="minorHAnsi" w:cs="Arial"/>
          <w:szCs w:val="24"/>
        </w:rPr>
        <w:t xml:space="preserve"> pregnancy</w:t>
      </w:r>
      <w:r>
        <w:rPr>
          <w:rFonts w:asciiTheme="minorHAnsi" w:hAnsiTheme="minorHAnsi" w:cs="Arial"/>
          <w:szCs w:val="24"/>
        </w:rPr>
        <w:t>.</w:t>
      </w:r>
    </w:p>
    <w:p w14:paraId="13B78A30" w14:textId="77777777" w:rsidR="008328A1" w:rsidRDefault="008328A1" w:rsidP="008328A1">
      <w:pPr>
        <w:autoSpaceDE w:val="0"/>
        <w:autoSpaceDN w:val="0"/>
        <w:adjustRightInd w:val="0"/>
        <w:rPr>
          <w:rFonts w:asciiTheme="minorHAnsi" w:hAnsiTheme="minorHAnsi" w:cs="Arial"/>
          <w:szCs w:val="24"/>
        </w:rPr>
      </w:pPr>
    </w:p>
    <w:p w14:paraId="033D0A4B" w14:textId="77777777" w:rsidR="008328A1" w:rsidRDefault="008328A1" w:rsidP="008328A1">
      <w:pPr>
        <w:autoSpaceDE w:val="0"/>
        <w:autoSpaceDN w:val="0"/>
        <w:adjustRightInd w:val="0"/>
        <w:rPr>
          <w:rFonts w:asciiTheme="minorHAnsi" w:hAnsiTheme="minorHAnsi" w:cs="Arial"/>
          <w:szCs w:val="24"/>
        </w:rPr>
      </w:pPr>
      <w:r>
        <w:t>Persistent breech presentation may be associated with anatomical abnormalities of the fetus or uterus, abnormal placentation, abnormal amniotic fluid volume or simply due to chance.</w:t>
      </w:r>
      <w:r w:rsidRPr="00C91D31">
        <w:rPr>
          <w:rFonts w:asciiTheme="minorHAnsi" w:hAnsiTheme="minorHAnsi" w:cs="Arial"/>
          <w:szCs w:val="24"/>
        </w:rPr>
        <w:t xml:space="preserve"> Twenty-five percent of breech presentations will undergo spontaneous </w:t>
      </w:r>
      <w:r>
        <w:rPr>
          <w:rFonts w:asciiTheme="minorHAnsi" w:hAnsiTheme="minorHAnsi" w:cs="Arial"/>
          <w:szCs w:val="24"/>
        </w:rPr>
        <w:t xml:space="preserve">cephalic </w:t>
      </w:r>
      <w:r w:rsidRPr="00C91D31">
        <w:rPr>
          <w:rFonts w:asciiTheme="minorHAnsi" w:hAnsiTheme="minorHAnsi" w:cs="Arial"/>
          <w:szCs w:val="24"/>
        </w:rPr>
        <w:t>version after 35 weeks gestation</w:t>
      </w:r>
      <w:r>
        <w:rPr>
          <w:rFonts w:asciiTheme="minorHAnsi" w:hAnsiTheme="minorHAnsi" w:cs="Arial"/>
          <w:szCs w:val="24"/>
        </w:rPr>
        <w:t xml:space="preserve">. </w:t>
      </w:r>
      <w:r w:rsidRPr="00C91D31">
        <w:rPr>
          <w:rFonts w:asciiTheme="minorHAnsi" w:hAnsiTheme="minorHAnsi" w:cs="Arial"/>
          <w:szCs w:val="24"/>
        </w:rPr>
        <w:t>Spontaneous version occurs with decreasing frequency as gestational age advances.</w:t>
      </w:r>
      <w:r w:rsidRPr="00C91D31">
        <w:rPr>
          <w:rFonts w:asciiTheme="minorHAnsi" w:eastAsiaTheme="minorHAnsi" w:hAnsiTheme="minorHAnsi" w:cs="Garamond-Book"/>
          <w:szCs w:val="24"/>
        </w:rPr>
        <w:t xml:space="preserve"> </w:t>
      </w:r>
      <w:r>
        <w:rPr>
          <w:rFonts w:asciiTheme="minorHAnsi" w:hAnsiTheme="minorHAnsi" w:cs="Arial"/>
          <w:szCs w:val="24"/>
        </w:rPr>
        <w:t>Between three and four percent of singleton fetuses will present by breech beyond 37 weeks gestation, most of these presentations will be detected prior to labour.</w:t>
      </w:r>
      <w:r w:rsidRPr="00C91D31">
        <w:rPr>
          <w:rFonts w:asciiTheme="minorHAnsi" w:hAnsiTheme="minorHAnsi" w:cs="Arial"/>
          <w:szCs w:val="24"/>
        </w:rPr>
        <w:t xml:space="preserve"> </w:t>
      </w:r>
    </w:p>
    <w:p w14:paraId="57C081DD" w14:textId="77777777" w:rsidR="008328A1" w:rsidRDefault="008328A1" w:rsidP="008328A1">
      <w:pPr>
        <w:autoSpaceDE w:val="0"/>
        <w:autoSpaceDN w:val="0"/>
        <w:adjustRightInd w:val="0"/>
        <w:rPr>
          <w:rFonts w:asciiTheme="minorHAnsi" w:hAnsiTheme="minorHAnsi" w:cs="Arial"/>
          <w:szCs w:val="24"/>
        </w:rPr>
      </w:pPr>
    </w:p>
    <w:p w14:paraId="0F42D1FC" w14:textId="77777777" w:rsidR="008328A1" w:rsidRPr="00DB4793" w:rsidRDefault="008328A1" w:rsidP="008328A1">
      <w:pPr>
        <w:autoSpaceDE w:val="0"/>
        <w:autoSpaceDN w:val="0"/>
        <w:adjustRightInd w:val="0"/>
        <w:rPr>
          <w:rFonts w:eastAsiaTheme="majorEastAsia"/>
          <w:iCs/>
          <w:color w:val="0000FF"/>
        </w:rPr>
      </w:pPr>
      <w:r w:rsidRPr="00DF443C">
        <w:rPr>
          <w:rFonts w:asciiTheme="minorHAnsi" w:eastAsiaTheme="minorHAnsi" w:hAnsiTheme="minorHAnsi" w:cs="Garamond-Book"/>
          <w:szCs w:val="24"/>
        </w:rPr>
        <w:t>The randomised</w:t>
      </w:r>
      <w:r>
        <w:rPr>
          <w:rFonts w:asciiTheme="minorHAnsi" w:eastAsiaTheme="minorHAnsi" w:hAnsiTheme="minorHAnsi" w:cs="Garamond-Book"/>
          <w:szCs w:val="24"/>
        </w:rPr>
        <w:t xml:space="preserve"> </w:t>
      </w:r>
      <w:r w:rsidRPr="00DF443C">
        <w:rPr>
          <w:rFonts w:asciiTheme="minorHAnsi" w:eastAsiaTheme="minorHAnsi" w:hAnsiTheme="minorHAnsi" w:cs="Garamond-Book"/>
          <w:szCs w:val="24"/>
        </w:rPr>
        <w:t xml:space="preserve">multicentre Term Breech Trial (TBT) showed that a planned </w:t>
      </w:r>
      <w:r>
        <w:rPr>
          <w:rFonts w:asciiTheme="minorHAnsi" w:eastAsiaTheme="minorHAnsi" w:hAnsiTheme="minorHAnsi" w:cs="Garamond-Book"/>
          <w:szCs w:val="24"/>
        </w:rPr>
        <w:t>E</w:t>
      </w:r>
      <w:r w:rsidRPr="00DF443C">
        <w:rPr>
          <w:rFonts w:asciiTheme="minorHAnsi" w:eastAsiaTheme="minorHAnsi" w:hAnsiTheme="minorHAnsi" w:cs="Garamond-Book"/>
          <w:szCs w:val="24"/>
        </w:rPr>
        <w:t>LUSCS reduce</w:t>
      </w:r>
      <w:r>
        <w:rPr>
          <w:rFonts w:asciiTheme="minorHAnsi" w:eastAsiaTheme="minorHAnsi" w:hAnsiTheme="minorHAnsi" w:cs="Garamond-Book"/>
          <w:szCs w:val="24"/>
        </w:rPr>
        <w:t>d</w:t>
      </w:r>
      <w:r w:rsidRPr="00DF443C">
        <w:rPr>
          <w:rFonts w:asciiTheme="minorHAnsi" w:eastAsiaTheme="minorHAnsi" w:hAnsiTheme="minorHAnsi" w:cs="Garamond-Book"/>
          <w:szCs w:val="24"/>
        </w:rPr>
        <w:t xml:space="preserve"> the risk for adverse perinatal outcomes or serious maternal morbidity when compared to a planned vaginal breech birth in the short </w:t>
      </w:r>
      <w:r w:rsidRPr="00DB4793">
        <w:rPr>
          <w:rFonts w:asciiTheme="minorHAnsi" w:eastAsiaTheme="minorHAnsi" w:hAnsiTheme="minorHAnsi" w:cs="Garamond-Book"/>
          <w:szCs w:val="24"/>
        </w:rPr>
        <w:t xml:space="preserve">term. Long term </w:t>
      </w:r>
      <w:proofErr w:type="gramStart"/>
      <w:r w:rsidRPr="00DB4793">
        <w:rPr>
          <w:rFonts w:asciiTheme="minorHAnsi" w:eastAsiaTheme="minorHAnsi" w:hAnsiTheme="minorHAnsi" w:cs="Garamond-Book"/>
          <w:szCs w:val="24"/>
        </w:rPr>
        <w:t>follow</w:t>
      </w:r>
      <w:proofErr w:type="gramEnd"/>
      <w:r>
        <w:rPr>
          <w:rFonts w:asciiTheme="minorHAnsi" w:eastAsiaTheme="minorHAnsi" w:hAnsiTheme="minorHAnsi" w:cs="Garamond-Book"/>
          <w:szCs w:val="24"/>
        </w:rPr>
        <w:t xml:space="preserve"> </w:t>
      </w:r>
      <w:r w:rsidRPr="00DB4793">
        <w:rPr>
          <w:rFonts w:asciiTheme="minorHAnsi" w:eastAsiaTheme="minorHAnsi" w:hAnsiTheme="minorHAnsi" w:cs="Garamond-Book"/>
          <w:szCs w:val="24"/>
        </w:rPr>
        <w:t xml:space="preserve">up </w:t>
      </w:r>
      <w:r>
        <w:rPr>
          <w:rFonts w:asciiTheme="minorHAnsi" w:eastAsiaTheme="minorHAnsi" w:hAnsiTheme="minorHAnsi" w:cs="Garamond-Book"/>
          <w:szCs w:val="24"/>
        </w:rPr>
        <w:t>(</w:t>
      </w:r>
      <w:r w:rsidRPr="00DB4793">
        <w:rPr>
          <w:rFonts w:asciiTheme="minorHAnsi" w:eastAsiaTheme="minorHAnsi" w:hAnsiTheme="minorHAnsi" w:cs="Garamond-Book"/>
          <w:szCs w:val="24"/>
        </w:rPr>
        <w:t>at 2 years</w:t>
      </w:r>
      <w:r>
        <w:rPr>
          <w:rFonts w:asciiTheme="minorHAnsi" w:eastAsiaTheme="minorHAnsi" w:hAnsiTheme="minorHAnsi" w:cs="Garamond-Book"/>
          <w:szCs w:val="24"/>
        </w:rPr>
        <w:t>)</w:t>
      </w:r>
      <w:r w:rsidRPr="00DB4793">
        <w:rPr>
          <w:rFonts w:asciiTheme="minorHAnsi" w:eastAsiaTheme="minorHAnsi" w:hAnsiTheme="minorHAnsi" w:cs="Garamond-Book"/>
          <w:szCs w:val="24"/>
        </w:rPr>
        <w:t xml:space="preserve"> has not found neonatal neurological outcomes or maternal outcomes differing between women who had an ELUSCS compared to vaginal breech birth.</w:t>
      </w:r>
      <w:r w:rsidRPr="00DB4793">
        <w:t xml:space="preserve"> </w:t>
      </w:r>
      <w:r>
        <w:t>ELUSCS was not associated with substantially better or worse outcomes for women 2 years after birth when compared to planned vaginal singleton breech birth at term.</w:t>
      </w:r>
    </w:p>
    <w:p w14:paraId="117E5ABC" w14:textId="77777777" w:rsidR="008328A1" w:rsidRDefault="008328A1" w:rsidP="008328A1">
      <w:pPr>
        <w:rPr>
          <w:b/>
          <w:bCs/>
        </w:rPr>
      </w:pPr>
    </w:p>
    <w:p w14:paraId="376B9BE4" w14:textId="77777777" w:rsidR="008328A1" w:rsidRDefault="008328A1" w:rsidP="008328A1">
      <w:pPr>
        <w:keepNext/>
        <w:keepLines/>
        <w:outlineLvl w:val="1"/>
        <w:rPr>
          <w:rFonts w:eastAsiaTheme="majorEastAsia" w:cstheme="majorBidi"/>
          <w:b/>
          <w:bCs/>
          <w:szCs w:val="26"/>
        </w:rPr>
      </w:pPr>
      <w:bookmarkStart w:id="12" w:name="_Toc497308657"/>
      <w:r w:rsidRPr="00F370D5">
        <w:rPr>
          <w:rFonts w:eastAsiaTheme="majorEastAsia" w:cstheme="majorBidi"/>
          <w:b/>
          <w:bCs/>
          <w:szCs w:val="26"/>
        </w:rPr>
        <w:t>Pre-disposing factors and causes</w:t>
      </w:r>
      <w:bookmarkEnd w:id="12"/>
      <w:r>
        <w:rPr>
          <w:rFonts w:eastAsiaTheme="majorEastAsia" w:cstheme="majorBidi"/>
          <w:b/>
          <w:bCs/>
          <w:szCs w:val="26"/>
        </w:rPr>
        <w:t xml:space="preserve"> of breech </w:t>
      </w:r>
      <w:proofErr w:type="gramStart"/>
      <w:r>
        <w:rPr>
          <w:rFonts w:eastAsiaTheme="majorEastAsia" w:cstheme="majorBidi"/>
          <w:b/>
          <w:bCs/>
          <w:szCs w:val="26"/>
        </w:rPr>
        <w:t>presentation</w:t>
      </w:r>
      <w:proofErr w:type="gramEnd"/>
    </w:p>
    <w:p w14:paraId="36483925" w14:textId="77777777" w:rsidR="008328A1" w:rsidRPr="00F370D5" w:rsidRDefault="008328A1" w:rsidP="008328A1">
      <w:pPr>
        <w:keepNext/>
        <w:keepLines/>
        <w:outlineLvl w:val="1"/>
        <w:rPr>
          <w:rFonts w:eastAsiaTheme="majorEastAsia" w:cstheme="majorBidi"/>
          <w:b/>
          <w:bCs/>
          <w:szCs w:val="26"/>
        </w:rPr>
      </w:pPr>
    </w:p>
    <w:tbl>
      <w:tblPr>
        <w:tblStyle w:val="TableGrid"/>
        <w:tblW w:w="9146" w:type="dxa"/>
        <w:tblLook w:val="04A0" w:firstRow="1" w:lastRow="0" w:firstColumn="1" w:lastColumn="0" w:noHBand="0" w:noVBand="1"/>
      </w:tblPr>
      <w:tblGrid>
        <w:gridCol w:w="4573"/>
        <w:gridCol w:w="4573"/>
      </w:tblGrid>
      <w:tr w:rsidR="008328A1" w:rsidRPr="00F370D5" w14:paraId="515E8E29" w14:textId="77777777" w:rsidTr="009A49E2">
        <w:trPr>
          <w:trHeight w:val="323"/>
        </w:trPr>
        <w:tc>
          <w:tcPr>
            <w:tcW w:w="4573" w:type="dxa"/>
            <w:shd w:val="clear" w:color="auto" w:fill="D9D9D9" w:themeFill="background1" w:themeFillShade="D9"/>
          </w:tcPr>
          <w:p w14:paraId="0BC50694" w14:textId="77777777" w:rsidR="008328A1" w:rsidRPr="00F370D5" w:rsidRDefault="008328A1" w:rsidP="009A49E2">
            <w:pPr>
              <w:rPr>
                <w:rFonts w:asciiTheme="minorHAnsi" w:hAnsiTheme="minorHAnsi"/>
                <w:b/>
                <w:szCs w:val="24"/>
              </w:rPr>
            </w:pPr>
            <w:r w:rsidRPr="00F370D5">
              <w:rPr>
                <w:rFonts w:asciiTheme="minorHAnsi" w:hAnsiTheme="minorHAnsi"/>
                <w:b/>
                <w:szCs w:val="24"/>
              </w:rPr>
              <w:t>Maternal factors</w:t>
            </w:r>
            <w:r w:rsidRPr="00F370D5">
              <w:rPr>
                <w:rFonts w:asciiTheme="minorHAnsi" w:eastAsiaTheme="minorHAnsi" w:hAnsiTheme="minorHAnsi" w:cs="Arial"/>
                <w:b/>
                <w:bCs/>
                <w:color w:val="000000"/>
                <w:szCs w:val="24"/>
              </w:rPr>
              <w:t xml:space="preserve"> </w:t>
            </w:r>
          </w:p>
        </w:tc>
        <w:tc>
          <w:tcPr>
            <w:tcW w:w="4573" w:type="dxa"/>
            <w:shd w:val="clear" w:color="auto" w:fill="D9D9D9" w:themeFill="background1" w:themeFillShade="D9"/>
          </w:tcPr>
          <w:p w14:paraId="209A0FD8" w14:textId="77777777" w:rsidR="008328A1" w:rsidRPr="00F370D5" w:rsidRDefault="008328A1" w:rsidP="009A49E2">
            <w:pPr>
              <w:rPr>
                <w:rFonts w:asciiTheme="minorHAnsi" w:hAnsiTheme="minorHAnsi"/>
                <w:b/>
                <w:szCs w:val="24"/>
              </w:rPr>
            </w:pPr>
            <w:r w:rsidRPr="00F370D5">
              <w:rPr>
                <w:rFonts w:asciiTheme="minorHAnsi" w:hAnsiTheme="minorHAnsi"/>
                <w:b/>
                <w:szCs w:val="24"/>
              </w:rPr>
              <w:t xml:space="preserve">Fetal factors </w:t>
            </w:r>
          </w:p>
        </w:tc>
      </w:tr>
      <w:tr w:rsidR="008328A1" w:rsidRPr="00F370D5" w14:paraId="49FE6C72" w14:textId="77777777" w:rsidTr="009A49E2">
        <w:tc>
          <w:tcPr>
            <w:tcW w:w="4573" w:type="dxa"/>
          </w:tcPr>
          <w:p w14:paraId="338099AE" w14:textId="77777777" w:rsidR="008328A1" w:rsidRPr="00F370D5" w:rsidRDefault="008328A1" w:rsidP="009A49E2">
            <w:pPr>
              <w:numPr>
                <w:ilvl w:val="0"/>
                <w:numId w:val="29"/>
              </w:numPr>
            </w:pPr>
            <w:r w:rsidRPr="00F370D5">
              <w:t xml:space="preserve">Polyhydramnios </w:t>
            </w:r>
          </w:p>
          <w:p w14:paraId="6794796E" w14:textId="77777777" w:rsidR="008328A1" w:rsidRPr="00F370D5" w:rsidRDefault="008328A1" w:rsidP="009A49E2">
            <w:pPr>
              <w:numPr>
                <w:ilvl w:val="0"/>
                <w:numId w:val="29"/>
              </w:numPr>
            </w:pPr>
            <w:r w:rsidRPr="00F370D5">
              <w:t xml:space="preserve">Uterine anomalies (bicornuate, septate) </w:t>
            </w:r>
          </w:p>
          <w:p w14:paraId="46036D44" w14:textId="77777777" w:rsidR="008328A1" w:rsidRPr="00F370D5" w:rsidRDefault="008328A1" w:rsidP="009A49E2">
            <w:pPr>
              <w:numPr>
                <w:ilvl w:val="0"/>
                <w:numId w:val="29"/>
              </w:numPr>
            </w:pPr>
            <w:r w:rsidRPr="00F370D5">
              <w:t xml:space="preserve">Space occupying lesions (e.g., fibroids) </w:t>
            </w:r>
          </w:p>
          <w:p w14:paraId="0C83B0A8" w14:textId="77777777" w:rsidR="008328A1" w:rsidRPr="00F370D5" w:rsidRDefault="008328A1" w:rsidP="009A49E2">
            <w:pPr>
              <w:numPr>
                <w:ilvl w:val="0"/>
                <w:numId w:val="29"/>
              </w:numPr>
            </w:pPr>
            <w:r w:rsidRPr="00F370D5">
              <w:t xml:space="preserve">Placental abnormalities (praevia)  </w:t>
            </w:r>
          </w:p>
          <w:p w14:paraId="331CE689" w14:textId="77777777" w:rsidR="008328A1" w:rsidRPr="00F370D5" w:rsidRDefault="008328A1" w:rsidP="009A49E2">
            <w:pPr>
              <w:numPr>
                <w:ilvl w:val="0"/>
                <w:numId w:val="29"/>
              </w:numPr>
            </w:pPr>
            <w:r w:rsidRPr="00F370D5">
              <w:t>Multiparity (</w:t>
            </w:r>
            <w:r>
              <w:t>especially</w:t>
            </w:r>
            <w:r w:rsidRPr="00F370D5">
              <w:t xml:space="preserve"> grand multiparas) </w:t>
            </w:r>
          </w:p>
        </w:tc>
        <w:tc>
          <w:tcPr>
            <w:tcW w:w="4573" w:type="dxa"/>
          </w:tcPr>
          <w:p w14:paraId="76C4F6E0" w14:textId="77777777" w:rsidR="008328A1" w:rsidRPr="00F370D5" w:rsidRDefault="008328A1" w:rsidP="009A49E2">
            <w:pPr>
              <w:numPr>
                <w:ilvl w:val="0"/>
                <w:numId w:val="30"/>
              </w:numPr>
            </w:pPr>
            <w:r w:rsidRPr="00F370D5">
              <w:t xml:space="preserve">Prematurity </w:t>
            </w:r>
          </w:p>
          <w:p w14:paraId="7D3FD8CC" w14:textId="77777777" w:rsidR="008328A1" w:rsidRPr="00F370D5" w:rsidRDefault="008328A1" w:rsidP="009A49E2">
            <w:pPr>
              <w:numPr>
                <w:ilvl w:val="0"/>
                <w:numId w:val="30"/>
              </w:numPr>
            </w:pPr>
            <w:r w:rsidRPr="00F370D5">
              <w:t xml:space="preserve">Fetal anomalies (e.g., neurological hydrocephalus, anencephaly) </w:t>
            </w:r>
          </w:p>
          <w:p w14:paraId="156CF9D5" w14:textId="77777777" w:rsidR="008328A1" w:rsidRPr="00F370D5" w:rsidRDefault="008328A1" w:rsidP="009A49E2">
            <w:pPr>
              <w:numPr>
                <w:ilvl w:val="0"/>
                <w:numId w:val="30"/>
              </w:numPr>
            </w:pPr>
            <w:r w:rsidRPr="00F370D5">
              <w:t xml:space="preserve">Multiple pregnancy </w:t>
            </w:r>
          </w:p>
          <w:p w14:paraId="10B90D44" w14:textId="77777777" w:rsidR="008328A1" w:rsidRPr="00F370D5" w:rsidRDefault="008328A1" w:rsidP="009A49E2">
            <w:pPr>
              <w:numPr>
                <w:ilvl w:val="0"/>
                <w:numId w:val="30"/>
              </w:numPr>
            </w:pPr>
            <w:r w:rsidRPr="00F370D5">
              <w:t xml:space="preserve">Fetal death </w:t>
            </w:r>
          </w:p>
          <w:p w14:paraId="263E959D" w14:textId="77777777" w:rsidR="008328A1" w:rsidRPr="00F370D5" w:rsidRDefault="008328A1" w:rsidP="009A49E2">
            <w:pPr>
              <w:numPr>
                <w:ilvl w:val="0"/>
                <w:numId w:val="30"/>
              </w:numPr>
            </w:pPr>
            <w:r w:rsidRPr="00F370D5">
              <w:t xml:space="preserve">Short umbilical cord </w:t>
            </w:r>
          </w:p>
        </w:tc>
      </w:tr>
    </w:tbl>
    <w:p w14:paraId="40932509" w14:textId="77777777" w:rsidR="008328A1" w:rsidRDefault="008328A1" w:rsidP="008328A1">
      <w:pPr>
        <w:rPr>
          <w:b/>
          <w:bCs/>
        </w:rPr>
      </w:pPr>
    </w:p>
    <w:p w14:paraId="68009904" w14:textId="77777777" w:rsidR="008328A1" w:rsidRPr="00F370D5" w:rsidRDefault="008328A1" w:rsidP="008328A1">
      <w:pPr>
        <w:keepNext/>
        <w:keepLines/>
        <w:outlineLvl w:val="1"/>
        <w:rPr>
          <w:rFonts w:eastAsiaTheme="majorEastAsia" w:cstheme="majorBidi"/>
          <w:b/>
          <w:bCs/>
          <w:szCs w:val="26"/>
        </w:rPr>
      </w:pPr>
      <w:bookmarkStart w:id="13" w:name="_Toc497308658"/>
      <w:r w:rsidRPr="00F370D5">
        <w:rPr>
          <w:rFonts w:eastAsiaTheme="majorEastAsia" w:cstheme="majorBidi"/>
          <w:b/>
          <w:bCs/>
          <w:szCs w:val="26"/>
        </w:rPr>
        <w:t>Antenatal Management</w:t>
      </w:r>
      <w:bookmarkEnd w:id="13"/>
    </w:p>
    <w:p w14:paraId="79FB2AFB"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r w:rsidRPr="00F370D5">
        <w:rPr>
          <w:rFonts w:asciiTheme="minorHAnsi" w:eastAsiaTheme="minorHAnsi" w:hAnsiTheme="minorHAnsi" w:cs="Arial"/>
          <w:color w:val="000000"/>
          <w:szCs w:val="24"/>
        </w:rPr>
        <w:t>Management options</w:t>
      </w:r>
      <w:r>
        <w:rPr>
          <w:rFonts w:asciiTheme="minorHAnsi" w:eastAsiaTheme="minorHAnsi" w:hAnsiTheme="minorHAnsi" w:cs="Arial"/>
          <w:color w:val="000000"/>
          <w:szCs w:val="24"/>
        </w:rPr>
        <w:t xml:space="preserve"> (for late pregnancy)</w:t>
      </w:r>
      <w:r w:rsidRPr="00F370D5">
        <w:rPr>
          <w:rFonts w:asciiTheme="minorHAnsi" w:eastAsiaTheme="minorHAnsi" w:hAnsiTheme="minorHAnsi" w:cs="Arial"/>
          <w:color w:val="000000"/>
          <w:szCs w:val="24"/>
        </w:rPr>
        <w:t xml:space="preserve"> include: </w:t>
      </w:r>
    </w:p>
    <w:p w14:paraId="33ACDB0B" w14:textId="77777777" w:rsidR="008328A1" w:rsidRPr="00F370D5" w:rsidRDefault="008328A1" w:rsidP="008328A1">
      <w:pPr>
        <w:numPr>
          <w:ilvl w:val="0"/>
          <w:numId w:val="14"/>
        </w:numPr>
        <w:autoSpaceDE w:val="0"/>
        <w:autoSpaceDN w:val="0"/>
        <w:adjustRightInd w:val="0"/>
        <w:rPr>
          <w:rFonts w:asciiTheme="minorHAnsi" w:eastAsiaTheme="minorHAnsi" w:hAnsiTheme="minorHAnsi" w:cs="Arial"/>
          <w:color w:val="000000"/>
          <w:szCs w:val="24"/>
          <w:lang w:eastAsia="en-AU"/>
        </w:rPr>
      </w:pPr>
      <w:r w:rsidRPr="00F370D5">
        <w:rPr>
          <w:rFonts w:asciiTheme="minorHAnsi" w:eastAsiaTheme="minorHAnsi" w:hAnsiTheme="minorHAnsi" w:cs="Arial"/>
          <w:color w:val="000000"/>
          <w:szCs w:val="24"/>
          <w:lang w:eastAsia="en-AU"/>
        </w:rPr>
        <w:t xml:space="preserve">ECV </w:t>
      </w:r>
    </w:p>
    <w:p w14:paraId="095BF237" w14:textId="77777777" w:rsidR="008328A1" w:rsidRPr="00F370D5" w:rsidRDefault="008328A1" w:rsidP="008328A1">
      <w:pPr>
        <w:numPr>
          <w:ilvl w:val="0"/>
          <w:numId w:val="14"/>
        </w:numPr>
        <w:autoSpaceDE w:val="0"/>
        <w:autoSpaceDN w:val="0"/>
        <w:adjustRightInd w:val="0"/>
        <w:rPr>
          <w:rFonts w:asciiTheme="minorHAnsi" w:eastAsiaTheme="minorHAnsi" w:hAnsiTheme="minorHAnsi" w:cs="Arial"/>
          <w:color w:val="000000"/>
          <w:szCs w:val="24"/>
          <w:lang w:eastAsia="en-AU"/>
        </w:rPr>
      </w:pPr>
      <w:r w:rsidRPr="00F370D5">
        <w:rPr>
          <w:rFonts w:asciiTheme="minorHAnsi" w:eastAsiaTheme="minorHAnsi" w:hAnsiTheme="minorHAnsi" w:cs="Arial"/>
          <w:color w:val="000000"/>
          <w:szCs w:val="24"/>
          <w:lang w:eastAsia="en-AU"/>
        </w:rPr>
        <w:t xml:space="preserve">Elective LUSCS </w:t>
      </w:r>
    </w:p>
    <w:p w14:paraId="2767EAD1" w14:textId="77777777" w:rsidR="008328A1" w:rsidRPr="00F370D5" w:rsidRDefault="008328A1" w:rsidP="008328A1">
      <w:pPr>
        <w:numPr>
          <w:ilvl w:val="0"/>
          <w:numId w:val="14"/>
        </w:numPr>
        <w:autoSpaceDE w:val="0"/>
        <w:autoSpaceDN w:val="0"/>
        <w:adjustRightInd w:val="0"/>
        <w:rPr>
          <w:rFonts w:asciiTheme="minorHAnsi" w:eastAsiaTheme="minorHAnsi" w:hAnsiTheme="minorHAnsi" w:cs="Arial"/>
          <w:color w:val="000000"/>
          <w:szCs w:val="24"/>
          <w:lang w:eastAsia="en-AU"/>
        </w:rPr>
      </w:pPr>
      <w:r w:rsidRPr="00F370D5">
        <w:rPr>
          <w:rFonts w:asciiTheme="minorHAnsi" w:eastAsiaTheme="minorHAnsi" w:hAnsiTheme="minorHAnsi" w:cs="Arial"/>
          <w:color w:val="000000"/>
          <w:szCs w:val="24"/>
          <w:lang w:eastAsia="en-AU"/>
        </w:rPr>
        <w:t>Planned vaginal</w:t>
      </w:r>
      <w:r>
        <w:rPr>
          <w:rFonts w:asciiTheme="minorHAnsi" w:eastAsiaTheme="minorHAnsi" w:hAnsiTheme="minorHAnsi" w:cs="Arial"/>
          <w:color w:val="000000"/>
          <w:szCs w:val="24"/>
          <w:lang w:eastAsia="en-AU"/>
        </w:rPr>
        <w:t xml:space="preserve"> breech</w:t>
      </w:r>
      <w:r w:rsidRPr="00F370D5">
        <w:rPr>
          <w:rFonts w:asciiTheme="minorHAnsi" w:eastAsiaTheme="minorHAnsi" w:hAnsiTheme="minorHAnsi" w:cs="Arial"/>
          <w:color w:val="000000"/>
          <w:szCs w:val="24"/>
          <w:lang w:eastAsia="en-AU"/>
        </w:rPr>
        <w:t xml:space="preserve"> birth</w:t>
      </w:r>
      <w:r>
        <w:rPr>
          <w:rFonts w:asciiTheme="minorHAnsi" w:eastAsiaTheme="minorHAnsi" w:hAnsiTheme="minorHAnsi" w:cs="Arial"/>
          <w:color w:val="000000"/>
          <w:szCs w:val="24"/>
          <w:lang w:eastAsia="en-AU"/>
        </w:rPr>
        <w:t>.</w:t>
      </w:r>
    </w:p>
    <w:p w14:paraId="58A82EAA" w14:textId="77777777" w:rsidR="008328A1" w:rsidRPr="00F370D5" w:rsidRDefault="008328A1" w:rsidP="008328A1">
      <w:pPr>
        <w:autoSpaceDE w:val="0"/>
        <w:autoSpaceDN w:val="0"/>
        <w:adjustRightInd w:val="0"/>
        <w:ind w:left="720"/>
        <w:rPr>
          <w:rFonts w:asciiTheme="minorHAnsi" w:eastAsiaTheme="minorHAnsi" w:hAnsiTheme="minorHAnsi" w:cs="Arial"/>
          <w:color w:val="000000"/>
          <w:sz w:val="22"/>
          <w:szCs w:val="22"/>
          <w:lang w:eastAsia="en-AU"/>
        </w:rPr>
      </w:pPr>
    </w:p>
    <w:p w14:paraId="47130853" w14:textId="77777777" w:rsidR="008328A1" w:rsidRDefault="008328A1" w:rsidP="008328A1">
      <w:pPr>
        <w:autoSpaceDE w:val="0"/>
        <w:autoSpaceDN w:val="0"/>
        <w:adjustRightInd w:val="0"/>
        <w:rPr>
          <w:rFonts w:asciiTheme="minorHAnsi" w:eastAsiaTheme="minorHAnsi" w:hAnsiTheme="minorHAnsi" w:cs="Arial"/>
          <w:color w:val="000000"/>
          <w:szCs w:val="24"/>
        </w:rPr>
      </w:pPr>
      <w:r w:rsidRPr="00F370D5">
        <w:rPr>
          <w:rFonts w:asciiTheme="minorHAnsi" w:eastAsiaTheme="minorHAnsi" w:hAnsiTheme="minorHAnsi" w:cs="Arial"/>
          <w:color w:val="000000"/>
          <w:szCs w:val="24"/>
        </w:rPr>
        <w:t>Any woman w</w:t>
      </w:r>
      <w:r>
        <w:rPr>
          <w:rFonts w:asciiTheme="minorHAnsi" w:eastAsiaTheme="minorHAnsi" w:hAnsiTheme="minorHAnsi" w:cs="Arial"/>
          <w:color w:val="000000"/>
          <w:szCs w:val="24"/>
        </w:rPr>
        <w:t xml:space="preserve">ith </w:t>
      </w:r>
      <w:r w:rsidRPr="00F370D5">
        <w:rPr>
          <w:rFonts w:asciiTheme="minorHAnsi" w:eastAsiaTheme="minorHAnsi" w:hAnsiTheme="minorHAnsi" w:cs="Arial"/>
          <w:color w:val="000000"/>
          <w:szCs w:val="24"/>
        </w:rPr>
        <w:t xml:space="preserve">a breech presentation at 35-36 weeks gestation </w:t>
      </w:r>
      <w:r>
        <w:rPr>
          <w:rFonts w:asciiTheme="minorHAnsi" w:eastAsiaTheme="minorHAnsi" w:hAnsiTheme="minorHAnsi" w:cs="Arial"/>
          <w:color w:val="000000"/>
          <w:szCs w:val="24"/>
        </w:rPr>
        <w:t xml:space="preserve">is to be </w:t>
      </w:r>
      <w:r w:rsidRPr="00F370D5">
        <w:rPr>
          <w:rFonts w:asciiTheme="minorHAnsi" w:eastAsiaTheme="minorHAnsi" w:hAnsiTheme="minorHAnsi" w:cs="Arial"/>
          <w:color w:val="000000"/>
          <w:szCs w:val="24"/>
        </w:rPr>
        <w:t>referred for obstetric</w:t>
      </w:r>
      <w:r>
        <w:rPr>
          <w:rFonts w:asciiTheme="minorHAnsi" w:eastAsiaTheme="minorHAnsi" w:hAnsiTheme="minorHAnsi" w:cs="Arial"/>
          <w:color w:val="000000"/>
          <w:szCs w:val="24"/>
        </w:rPr>
        <w:t xml:space="preserve"> specialist</w:t>
      </w:r>
      <w:r w:rsidRPr="00F370D5">
        <w:rPr>
          <w:rFonts w:asciiTheme="minorHAnsi" w:eastAsiaTheme="minorHAnsi" w:hAnsiTheme="minorHAnsi" w:cs="Arial"/>
          <w:color w:val="000000"/>
          <w:szCs w:val="24"/>
        </w:rPr>
        <w:t xml:space="preserve"> review and counselling prior to 37 weeks gestation. </w:t>
      </w:r>
      <w:r>
        <w:rPr>
          <w:rFonts w:asciiTheme="minorHAnsi" w:eastAsiaTheme="minorHAnsi" w:hAnsiTheme="minorHAnsi" w:cs="Arial"/>
          <w:color w:val="000000"/>
          <w:szCs w:val="24"/>
        </w:rPr>
        <w:t>Prior to obstetric specialist review an</w:t>
      </w:r>
      <w:r w:rsidRPr="00F370D5">
        <w:rPr>
          <w:rFonts w:asciiTheme="minorHAnsi" w:eastAsiaTheme="minorHAnsi" w:hAnsiTheme="minorHAnsi" w:cs="Arial"/>
          <w:color w:val="000000"/>
          <w:szCs w:val="24"/>
        </w:rPr>
        <w:t xml:space="preserve"> ultrasound</w:t>
      </w:r>
      <w:r>
        <w:rPr>
          <w:rFonts w:asciiTheme="minorHAnsi" w:eastAsiaTheme="minorHAnsi" w:hAnsiTheme="minorHAnsi" w:cs="Arial"/>
          <w:color w:val="000000"/>
          <w:szCs w:val="24"/>
        </w:rPr>
        <w:t xml:space="preserve"> should be </w:t>
      </w:r>
      <w:r w:rsidRPr="00F370D5">
        <w:rPr>
          <w:rFonts w:asciiTheme="minorHAnsi" w:eastAsiaTheme="minorHAnsi" w:hAnsiTheme="minorHAnsi" w:cs="Arial"/>
          <w:color w:val="000000"/>
          <w:szCs w:val="24"/>
        </w:rPr>
        <w:t xml:space="preserve">performed </w:t>
      </w:r>
      <w:r w:rsidRPr="00201193">
        <w:rPr>
          <w:rFonts w:asciiTheme="minorHAnsi" w:eastAsiaTheme="minorHAnsi" w:hAnsiTheme="minorHAnsi" w:cs="Arial"/>
          <w:color w:val="000000"/>
          <w:szCs w:val="24"/>
        </w:rPr>
        <w:t xml:space="preserve">to </w:t>
      </w:r>
      <w:r>
        <w:rPr>
          <w:rFonts w:asciiTheme="minorHAnsi" w:eastAsiaTheme="minorHAnsi" w:hAnsiTheme="minorHAnsi" w:cs="Arial"/>
          <w:color w:val="000000"/>
          <w:szCs w:val="24"/>
        </w:rPr>
        <w:t xml:space="preserve">determine uterine anomalies, </w:t>
      </w:r>
      <w:r w:rsidRPr="00201193">
        <w:rPr>
          <w:rFonts w:asciiTheme="minorHAnsi" w:eastAsiaTheme="minorHAnsi" w:hAnsiTheme="minorHAnsi" w:cs="Arial"/>
          <w:color w:val="000000"/>
          <w:szCs w:val="24"/>
        </w:rPr>
        <w:t>placenta</w:t>
      </w:r>
      <w:r>
        <w:rPr>
          <w:rFonts w:asciiTheme="minorHAnsi" w:eastAsiaTheme="minorHAnsi" w:hAnsiTheme="minorHAnsi" w:cs="Arial"/>
          <w:color w:val="000000"/>
          <w:szCs w:val="24"/>
        </w:rPr>
        <w:t>l location</w:t>
      </w:r>
      <w:r w:rsidRPr="00201193">
        <w:rPr>
          <w:rFonts w:asciiTheme="minorHAnsi" w:eastAsiaTheme="minorHAnsi" w:hAnsiTheme="minorHAnsi" w:cs="Arial"/>
          <w:color w:val="000000"/>
          <w:szCs w:val="24"/>
        </w:rPr>
        <w:t xml:space="preserve">, </w:t>
      </w:r>
      <w:r>
        <w:rPr>
          <w:rFonts w:asciiTheme="minorHAnsi" w:eastAsiaTheme="minorHAnsi" w:hAnsiTheme="minorHAnsi" w:cs="Arial"/>
          <w:color w:val="000000"/>
          <w:szCs w:val="24"/>
        </w:rPr>
        <w:t xml:space="preserve">determine </w:t>
      </w:r>
      <w:r w:rsidRPr="00201193">
        <w:rPr>
          <w:rFonts w:asciiTheme="minorHAnsi" w:eastAsiaTheme="minorHAnsi" w:hAnsiTheme="minorHAnsi" w:cs="Arial"/>
          <w:color w:val="000000"/>
          <w:szCs w:val="24"/>
        </w:rPr>
        <w:t>liquor volume, estimate fetal weight, and diagnose adverse fetal findings such as hyperextension of the fetal neck or cord or footling presentation.</w:t>
      </w:r>
    </w:p>
    <w:p w14:paraId="40332674" w14:textId="77777777" w:rsidR="008328A1" w:rsidRPr="00201193" w:rsidRDefault="008328A1" w:rsidP="008328A1">
      <w:pPr>
        <w:autoSpaceDE w:val="0"/>
        <w:autoSpaceDN w:val="0"/>
        <w:adjustRightInd w:val="0"/>
        <w:rPr>
          <w:rFonts w:asciiTheme="minorHAnsi" w:eastAsiaTheme="minorHAnsi" w:hAnsiTheme="minorHAnsi" w:cs="Arial"/>
          <w:color w:val="000000"/>
          <w:szCs w:val="24"/>
        </w:rPr>
      </w:pPr>
    </w:p>
    <w:p w14:paraId="055702DE" w14:textId="77777777" w:rsidR="008328A1" w:rsidRPr="00DF443C" w:rsidRDefault="008328A1" w:rsidP="008328A1">
      <w:pPr>
        <w:rPr>
          <w:b/>
          <w:bCs/>
        </w:rPr>
      </w:pPr>
      <w:r w:rsidRPr="00DF443C">
        <w:rPr>
          <w:b/>
          <w:bCs/>
        </w:rPr>
        <w:t xml:space="preserve">Key points </w:t>
      </w:r>
    </w:p>
    <w:p w14:paraId="7615A023" w14:textId="77777777" w:rsidR="008328A1" w:rsidRPr="00DF443C" w:rsidRDefault="008328A1" w:rsidP="008328A1">
      <w:pPr>
        <w:pStyle w:val="ListParagraph"/>
        <w:numPr>
          <w:ilvl w:val="0"/>
          <w:numId w:val="18"/>
        </w:numPr>
        <w:rPr>
          <w:rFonts w:eastAsiaTheme="majorEastAsia"/>
          <w:iCs/>
          <w:color w:val="0000FF"/>
        </w:rPr>
      </w:pPr>
      <w:r>
        <w:t>All women with a singleton breech presentation with no contra-indications to the procedure should be offered an ECV. Success rates for ECV are approximately 40% in nulliparous women and 60% in multipara women.</w:t>
      </w:r>
    </w:p>
    <w:p w14:paraId="36AD6656" w14:textId="77777777" w:rsidR="008328A1" w:rsidRPr="00DF443C" w:rsidRDefault="008328A1" w:rsidP="008328A1">
      <w:pPr>
        <w:pStyle w:val="ListParagraph"/>
        <w:numPr>
          <w:ilvl w:val="0"/>
          <w:numId w:val="18"/>
        </w:numPr>
        <w:rPr>
          <w:rFonts w:eastAsiaTheme="majorEastAsia"/>
          <w:iCs/>
          <w:color w:val="0000FF"/>
        </w:rPr>
      </w:pPr>
      <w:r>
        <w:t>A woman found to have a breech presentation at 35-36 weeks gestation should be referred for obstetric medical review prior to 37 weeks gestation.</w:t>
      </w:r>
    </w:p>
    <w:p w14:paraId="353BC264" w14:textId="77777777" w:rsidR="008328A1" w:rsidRPr="00DF443C" w:rsidRDefault="008328A1" w:rsidP="008328A1">
      <w:pPr>
        <w:pStyle w:val="ListParagraph"/>
        <w:numPr>
          <w:ilvl w:val="0"/>
          <w:numId w:val="18"/>
        </w:numPr>
        <w:rPr>
          <w:rFonts w:eastAsiaTheme="majorEastAsia"/>
          <w:iCs/>
          <w:color w:val="0000FF"/>
        </w:rPr>
      </w:pPr>
      <w:r>
        <w:t>Breech diagnosis should be confirmed by ultrasound to assess for fetal or maternal causes of the malpresentation, and fetal growth / wellbeing.</w:t>
      </w:r>
    </w:p>
    <w:p w14:paraId="509D454D" w14:textId="77777777" w:rsidR="008328A1" w:rsidRPr="00DB4793" w:rsidRDefault="008328A1" w:rsidP="008328A1">
      <w:pPr>
        <w:pStyle w:val="ListParagraph"/>
        <w:numPr>
          <w:ilvl w:val="0"/>
          <w:numId w:val="18"/>
        </w:numPr>
        <w:rPr>
          <w:rFonts w:eastAsiaTheme="majorEastAsia"/>
          <w:iCs/>
          <w:color w:val="0000FF"/>
        </w:rPr>
      </w:pPr>
      <w:r>
        <w:t>Planned vaginal singleton breech birth is an option for women who have no maternal or fetal contra-indications to this mode of birth. Careful case selection and labour management in appropriate obstetric setting can achieve a level of safety like Elective LUSCS.</w:t>
      </w:r>
    </w:p>
    <w:p w14:paraId="3C78860C" w14:textId="77777777" w:rsidR="008328A1" w:rsidRPr="00DB4793" w:rsidRDefault="008328A1" w:rsidP="008328A1">
      <w:pPr>
        <w:pStyle w:val="ListParagraph"/>
        <w:numPr>
          <w:ilvl w:val="0"/>
          <w:numId w:val="18"/>
        </w:numPr>
        <w:rPr>
          <w:rFonts w:eastAsiaTheme="majorEastAsia"/>
          <w:iCs/>
          <w:color w:val="0000FF"/>
        </w:rPr>
      </w:pPr>
      <w:r>
        <w:t>The Senior Obstetric Registrar/</w:t>
      </w:r>
      <w:r w:rsidRPr="00DB4793">
        <w:t xml:space="preserve"> </w:t>
      </w:r>
      <w:r>
        <w:t>Consultant must have an informed discussion with the woman (and her support person if available) including options, recommendations, and the possible outcomes.</w:t>
      </w:r>
    </w:p>
    <w:p w14:paraId="76BB437D" w14:textId="77777777" w:rsidR="008328A1" w:rsidRPr="00DB4793" w:rsidRDefault="008328A1" w:rsidP="008328A1">
      <w:pPr>
        <w:pStyle w:val="ListParagraph"/>
        <w:numPr>
          <w:ilvl w:val="0"/>
          <w:numId w:val="18"/>
        </w:numPr>
        <w:rPr>
          <w:rFonts w:eastAsiaTheme="majorEastAsia"/>
          <w:iCs/>
          <w:color w:val="0000FF"/>
        </w:rPr>
      </w:pPr>
      <w:r>
        <w:t>This discussion and the final decision should be clearly documented in the notes by the medical officer with the appropriate level of seniority undertaking the counselling.</w:t>
      </w:r>
    </w:p>
    <w:p w14:paraId="0918F70B" w14:textId="77777777" w:rsidR="008328A1" w:rsidRPr="00C71B0C" w:rsidRDefault="008328A1" w:rsidP="008328A1">
      <w:pPr>
        <w:pStyle w:val="ListParagraph"/>
        <w:numPr>
          <w:ilvl w:val="0"/>
          <w:numId w:val="18"/>
        </w:numPr>
        <w:rPr>
          <w:rFonts w:asciiTheme="minorHAnsi" w:hAnsiTheme="minorHAnsi"/>
          <w:b/>
          <w:szCs w:val="24"/>
        </w:rPr>
      </w:pPr>
      <w:r>
        <w:t xml:space="preserve">The mode of birth for preterm (between </w:t>
      </w:r>
      <w:proofErr w:type="gramStart"/>
      <w:r>
        <w:t>35 and 37 weeks</w:t>
      </w:r>
      <w:proofErr w:type="gramEnd"/>
      <w:r>
        <w:t xml:space="preserve"> gestation) breech presentation is made based according to individual clinical situation, the decision should be made in consultation with senior obstetric medical staff in partnership with the woman.</w:t>
      </w:r>
    </w:p>
    <w:p w14:paraId="1DCA1260" w14:textId="77777777" w:rsidR="008328A1" w:rsidRPr="00856562" w:rsidRDefault="008328A1" w:rsidP="008328A1">
      <w:pPr>
        <w:pStyle w:val="ListParagraph"/>
        <w:ind w:left="360"/>
        <w:rPr>
          <w:rFonts w:asciiTheme="minorHAnsi" w:hAnsiTheme="minorHAnsi"/>
          <w:b/>
          <w:szCs w:val="24"/>
        </w:rPr>
      </w:pPr>
    </w:p>
    <w:p w14:paraId="6C2FBB3F" w14:textId="77777777" w:rsidR="008328A1" w:rsidRPr="00853781" w:rsidRDefault="008328A1" w:rsidP="008328A1">
      <w:pPr>
        <w:pStyle w:val="ListParagraph"/>
        <w:pBdr>
          <w:top w:val="single" w:sz="4" w:space="1" w:color="auto"/>
          <w:left w:val="single" w:sz="4" w:space="4" w:color="auto"/>
          <w:bottom w:val="single" w:sz="4" w:space="1" w:color="auto"/>
          <w:right w:val="single" w:sz="4" w:space="4" w:color="auto"/>
        </w:pBdr>
        <w:ind w:left="0"/>
        <w:jc w:val="center"/>
        <w:rPr>
          <w:rFonts w:cs="Arial"/>
        </w:rPr>
      </w:pPr>
      <w:r>
        <w:rPr>
          <w:rFonts w:cs="Arial"/>
          <w:b/>
          <w:bCs/>
        </w:rPr>
        <w:t>Note</w:t>
      </w:r>
      <w:r w:rsidRPr="00853781">
        <w:rPr>
          <w:rFonts w:cs="Arial"/>
          <w:b/>
          <w:bCs/>
        </w:rPr>
        <w:t xml:space="preserve">: </w:t>
      </w:r>
      <w:r w:rsidRPr="00853781">
        <w:rPr>
          <w:rFonts w:cs="Arial"/>
        </w:rPr>
        <w:t>N</w:t>
      </w:r>
      <w:r>
        <w:rPr>
          <w:rFonts w:cs="Arial"/>
        </w:rPr>
        <w:t>orth Canberra Hospital (NCH) does not facilitate planned breech vaginal births.</w:t>
      </w:r>
    </w:p>
    <w:p w14:paraId="7E2F5FF0" w14:textId="77777777" w:rsidR="008328A1" w:rsidRPr="00AA16D9" w:rsidRDefault="008328A1" w:rsidP="008328A1">
      <w:pPr>
        <w:pStyle w:val="ListParagraph"/>
        <w:ind w:left="0"/>
        <w:rPr>
          <w:rFonts w:asciiTheme="minorHAnsi" w:hAnsiTheme="minorHAnsi"/>
          <w:b/>
          <w:szCs w:val="24"/>
        </w:rPr>
      </w:pPr>
    </w:p>
    <w:p w14:paraId="7A80645C" w14:textId="77777777" w:rsidR="008328A1" w:rsidRPr="00F370D5" w:rsidRDefault="008328A1" w:rsidP="008328A1">
      <w:pPr>
        <w:autoSpaceDE w:val="0"/>
        <w:autoSpaceDN w:val="0"/>
        <w:adjustRightInd w:val="0"/>
        <w:jc w:val="right"/>
        <w:rPr>
          <w:rFonts w:asciiTheme="minorHAnsi" w:hAnsiTheme="minorHAnsi" w:cstheme="minorHAnsi"/>
        </w:rPr>
      </w:pPr>
      <w:hyperlink w:anchor="Contents" w:history="1">
        <w:r w:rsidRPr="00F370D5">
          <w:rPr>
            <w:rFonts w:asciiTheme="minorHAnsi" w:eastAsiaTheme="majorEastAsia"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F370D5" w14:paraId="7ED1BD7A" w14:textId="77777777" w:rsidTr="009A49E2">
        <w:trPr>
          <w:cantSplit/>
          <w:trHeight w:val="285"/>
        </w:trPr>
        <w:tc>
          <w:tcPr>
            <w:tcW w:w="9158" w:type="dxa"/>
            <w:shd w:val="clear" w:color="auto" w:fill="D9D9D9" w:themeFill="background1" w:themeFillShade="D9"/>
          </w:tcPr>
          <w:p w14:paraId="2A970619" w14:textId="77777777" w:rsidR="008328A1" w:rsidRPr="00F370D5" w:rsidRDefault="008328A1" w:rsidP="009A49E2">
            <w:pPr>
              <w:pStyle w:val="Heading1"/>
            </w:pPr>
            <w:bookmarkStart w:id="14" w:name="_Toc497308659"/>
            <w:bookmarkStart w:id="15" w:name="_Toc164252576"/>
            <w:r w:rsidRPr="00F370D5">
              <w:t>Section 2 – External Cephalic Version</w:t>
            </w:r>
            <w:bookmarkEnd w:id="14"/>
            <w:bookmarkEnd w:id="15"/>
          </w:p>
        </w:tc>
      </w:tr>
    </w:tbl>
    <w:p w14:paraId="4F5EEDB3" w14:textId="77777777" w:rsidR="008328A1" w:rsidRDefault="008328A1" w:rsidP="008328A1">
      <w:pPr>
        <w:overflowPunct w:val="0"/>
        <w:autoSpaceDE w:val="0"/>
        <w:autoSpaceDN w:val="0"/>
        <w:adjustRightInd w:val="0"/>
        <w:textAlignment w:val="baseline"/>
        <w:rPr>
          <w:rFonts w:eastAsiaTheme="minorHAnsi"/>
          <w:b/>
          <w:szCs w:val="24"/>
        </w:rPr>
      </w:pPr>
      <w:r w:rsidRPr="00F370D5">
        <w:rPr>
          <w:rFonts w:asciiTheme="minorHAnsi" w:eastAsiaTheme="minorHAnsi" w:hAnsiTheme="minorHAnsi" w:cs="Arial"/>
          <w:szCs w:val="24"/>
          <w:lang w:val="en-US"/>
        </w:rPr>
        <w:t>All women with a singleton breech presentation with no contra-indications</w:t>
      </w:r>
      <w:r>
        <w:rPr>
          <w:rFonts w:asciiTheme="minorHAnsi" w:eastAsiaTheme="minorHAnsi" w:hAnsiTheme="minorHAnsi" w:cs="Arial"/>
          <w:szCs w:val="24"/>
          <w:lang w:val="en-US"/>
        </w:rPr>
        <w:t xml:space="preserve"> (see below)</w:t>
      </w:r>
      <w:r w:rsidRPr="00F370D5">
        <w:rPr>
          <w:rFonts w:asciiTheme="minorHAnsi" w:eastAsiaTheme="minorHAnsi" w:hAnsiTheme="minorHAnsi" w:cs="Arial"/>
          <w:szCs w:val="24"/>
          <w:lang w:val="en-US"/>
        </w:rPr>
        <w:t xml:space="preserve"> to the procedure should be offered an ECV from 3</w:t>
      </w:r>
      <w:r>
        <w:rPr>
          <w:rFonts w:asciiTheme="minorHAnsi" w:eastAsiaTheme="minorHAnsi" w:hAnsiTheme="minorHAnsi" w:cs="Arial"/>
          <w:szCs w:val="24"/>
          <w:lang w:val="en-US"/>
        </w:rPr>
        <w:t>6</w:t>
      </w:r>
      <w:r w:rsidRPr="00F370D5">
        <w:rPr>
          <w:rFonts w:asciiTheme="minorHAnsi" w:eastAsiaTheme="minorHAnsi" w:hAnsiTheme="minorHAnsi" w:cs="Arial"/>
          <w:szCs w:val="24"/>
          <w:lang w:val="en-US"/>
        </w:rPr>
        <w:t xml:space="preserve"> weeks gestation. Success rates for ECV are approximately 40% in nulliparous women and 60% in multiparous women</w:t>
      </w:r>
      <w:r w:rsidRPr="00F370D5">
        <w:rPr>
          <w:szCs w:val="24"/>
          <w:lang w:val="en-US"/>
        </w:rPr>
        <w:t xml:space="preserve">. Successful ECV has a less than 5% risk for reversion to the breech presentations. </w:t>
      </w:r>
      <w:r>
        <w:rPr>
          <w:szCs w:val="24"/>
          <w:lang w:val="en-US"/>
        </w:rPr>
        <w:t>A</w:t>
      </w:r>
      <w:r w:rsidRPr="00F370D5">
        <w:rPr>
          <w:szCs w:val="24"/>
          <w:lang w:val="en-US"/>
        </w:rPr>
        <w:t>n emergency LUSCS from ECV complications</w:t>
      </w:r>
      <w:r>
        <w:rPr>
          <w:szCs w:val="24"/>
          <w:lang w:val="en-US"/>
        </w:rPr>
        <w:t xml:space="preserve"> will be required in</w:t>
      </w:r>
      <w:r w:rsidRPr="00F370D5">
        <w:rPr>
          <w:szCs w:val="24"/>
          <w:lang w:val="en-US"/>
        </w:rPr>
        <w:t xml:space="preserve"> 0.35%-0.5% of women</w:t>
      </w:r>
      <w:r>
        <w:rPr>
          <w:szCs w:val="24"/>
          <w:lang w:val="en-US"/>
        </w:rPr>
        <w:t>.</w:t>
      </w:r>
      <w:r w:rsidRPr="00F370D5">
        <w:rPr>
          <w:szCs w:val="24"/>
          <w:lang w:val="en-US"/>
        </w:rPr>
        <w:t xml:space="preserve"> </w:t>
      </w:r>
    </w:p>
    <w:p w14:paraId="07D1D9F3"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p>
    <w:p w14:paraId="18A304AA" w14:textId="77777777" w:rsidR="008328A1" w:rsidRPr="007D2A98" w:rsidRDefault="008328A1" w:rsidP="008328A1">
      <w:pPr>
        <w:autoSpaceDE w:val="0"/>
        <w:autoSpaceDN w:val="0"/>
        <w:adjustRightInd w:val="0"/>
        <w:rPr>
          <w:rFonts w:asciiTheme="minorHAnsi" w:hAnsiTheme="minorHAnsi" w:cs="Arial"/>
          <w:szCs w:val="24"/>
        </w:rPr>
      </w:pPr>
      <w:r w:rsidRPr="00F370D5">
        <w:rPr>
          <w:rFonts w:asciiTheme="minorHAnsi" w:hAnsiTheme="minorHAnsi" w:cs="Arial"/>
          <w:szCs w:val="24"/>
        </w:rPr>
        <w:t xml:space="preserve">External cephalic version (ECV) from 36 weeks has been shown to decrease the incidence of breech presentation at term and consequently reduce the elective LUSCS rate. It is seen as a relatively safe procedure provided it is performed in a setting where LUSCS can occur if necessary. </w:t>
      </w:r>
      <w:r w:rsidRPr="00F370D5">
        <w:rPr>
          <w:szCs w:val="24"/>
        </w:rPr>
        <w:t>This procedure</w:t>
      </w:r>
      <w:r>
        <w:rPr>
          <w:szCs w:val="24"/>
        </w:rPr>
        <w:t xml:space="preserve"> if successful</w:t>
      </w:r>
      <w:r w:rsidRPr="00F370D5">
        <w:rPr>
          <w:szCs w:val="24"/>
        </w:rPr>
        <w:t xml:space="preserve"> provides the 3-4% of women who present with a baby in the breech position at term, </w:t>
      </w:r>
      <w:r>
        <w:rPr>
          <w:szCs w:val="24"/>
        </w:rPr>
        <w:t>the option of</w:t>
      </w:r>
      <w:r w:rsidRPr="00F370D5">
        <w:rPr>
          <w:szCs w:val="24"/>
        </w:rPr>
        <w:t xml:space="preserve"> safe alternative to LUSCS or planned vaginal breech.</w:t>
      </w:r>
    </w:p>
    <w:p w14:paraId="40F6A8E0" w14:textId="77777777" w:rsidR="008328A1" w:rsidRDefault="008328A1" w:rsidP="008328A1">
      <w:pPr>
        <w:rPr>
          <w:b/>
          <w:bCs/>
        </w:rPr>
      </w:pPr>
    </w:p>
    <w:p w14:paraId="51B97F47" w14:textId="77777777" w:rsidR="008328A1" w:rsidRPr="00201193" w:rsidRDefault="008328A1" w:rsidP="008328A1">
      <w:pPr>
        <w:rPr>
          <w:b/>
          <w:bCs/>
        </w:rPr>
      </w:pPr>
      <w:r w:rsidRPr="00201193">
        <w:rPr>
          <w:b/>
          <w:bCs/>
        </w:rPr>
        <w:t>Key Points</w:t>
      </w:r>
    </w:p>
    <w:p w14:paraId="5454A1D4" w14:textId="77777777" w:rsidR="008328A1" w:rsidRPr="00F370D5" w:rsidRDefault="008328A1" w:rsidP="008328A1">
      <w:pPr>
        <w:numPr>
          <w:ilvl w:val="0"/>
          <w:numId w:val="31"/>
        </w:numPr>
      </w:pPr>
      <w:r w:rsidRPr="00F370D5">
        <w:t xml:space="preserve">ECV should be offered </w:t>
      </w:r>
      <w:r>
        <w:t>from</w:t>
      </w:r>
      <w:r w:rsidRPr="00F370D5">
        <w:t xml:space="preserve"> 3</w:t>
      </w:r>
      <w:r>
        <w:t>6</w:t>
      </w:r>
      <w:r w:rsidRPr="00F370D5">
        <w:t xml:space="preserve"> weeks </w:t>
      </w:r>
      <w:proofErr w:type="gramStart"/>
      <w:r w:rsidRPr="00F370D5">
        <w:t>gestation</w:t>
      </w:r>
      <w:proofErr w:type="gramEnd"/>
    </w:p>
    <w:p w14:paraId="4DD13674" w14:textId="77777777" w:rsidR="008328A1" w:rsidRPr="00F370D5" w:rsidRDefault="008328A1" w:rsidP="008328A1">
      <w:pPr>
        <w:pStyle w:val="ListParagraph"/>
        <w:numPr>
          <w:ilvl w:val="0"/>
          <w:numId w:val="31"/>
        </w:numPr>
      </w:pPr>
      <w:r w:rsidRPr="00F370D5">
        <w:t xml:space="preserve">Tocolysis can be used to relax uterine muscles and may increase the success rate of an </w:t>
      </w:r>
      <w:proofErr w:type="gramStart"/>
      <w:r w:rsidRPr="00F370D5">
        <w:t>ECV</w:t>
      </w:r>
      <w:proofErr w:type="gramEnd"/>
    </w:p>
    <w:p w14:paraId="6E22E451" w14:textId="77777777" w:rsidR="008328A1" w:rsidRPr="00692272" w:rsidRDefault="008328A1" w:rsidP="008328A1">
      <w:pPr>
        <w:pStyle w:val="ListParagraph"/>
        <w:numPr>
          <w:ilvl w:val="0"/>
          <w:numId w:val="31"/>
        </w:numPr>
        <w:rPr>
          <w:u w:val="single"/>
        </w:rPr>
      </w:pPr>
      <w:r w:rsidRPr="00F370D5">
        <w:lastRenderedPageBreak/>
        <w:t>Women who are Rh</w:t>
      </w:r>
      <w:r>
        <w:t>esus</w:t>
      </w:r>
      <w:r w:rsidRPr="00F370D5">
        <w:t xml:space="preserve"> negative </w:t>
      </w:r>
      <w:r>
        <w:t xml:space="preserve">should be offered anti-D administration after ECV whether successful/unsuccessful as per </w:t>
      </w:r>
      <w:r w:rsidRPr="00F370D5">
        <w:t xml:space="preserve">National </w:t>
      </w:r>
      <w:r>
        <w:t xml:space="preserve">Blood Authority recommendations 2021. </w:t>
      </w:r>
      <w:r w:rsidRPr="00F370D5">
        <w:t xml:space="preserve"> </w:t>
      </w:r>
    </w:p>
    <w:p w14:paraId="4B9DF202" w14:textId="77777777" w:rsidR="008328A1" w:rsidRDefault="008328A1" w:rsidP="008328A1">
      <w:pPr>
        <w:autoSpaceDE w:val="0"/>
        <w:autoSpaceDN w:val="0"/>
        <w:adjustRightInd w:val="0"/>
        <w:rPr>
          <w:rFonts w:eastAsiaTheme="minorHAnsi"/>
          <w:b/>
          <w:szCs w:val="24"/>
        </w:rPr>
      </w:pPr>
    </w:p>
    <w:p w14:paraId="055A16DD" w14:textId="77777777" w:rsidR="008328A1" w:rsidRPr="002E5EF2" w:rsidRDefault="008328A1" w:rsidP="008328A1">
      <w:pPr>
        <w:pBdr>
          <w:top w:val="single" w:sz="4" w:space="1" w:color="auto"/>
          <w:left w:val="single" w:sz="4" w:space="4" w:color="auto"/>
          <w:bottom w:val="single" w:sz="4" w:space="1" w:color="auto"/>
          <w:right w:val="single" w:sz="4" w:space="4" w:color="auto"/>
        </w:pBdr>
        <w:autoSpaceDE w:val="0"/>
        <w:autoSpaceDN w:val="0"/>
        <w:adjustRightInd w:val="0"/>
        <w:rPr>
          <w:rFonts w:eastAsiaTheme="minorHAnsi"/>
          <w:bCs/>
          <w:szCs w:val="24"/>
        </w:rPr>
      </w:pPr>
      <w:r>
        <w:rPr>
          <w:rFonts w:eastAsiaTheme="minorHAnsi"/>
          <w:b/>
          <w:szCs w:val="24"/>
        </w:rPr>
        <w:t xml:space="preserve">Note: </w:t>
      </w:r>
      <w:r w:rsidRPr="002E5EF2">
        <w:rPr>
          <w:rFonts w:eastAsiaTheme="minorHAnsi"/>
          <w:bCs/>
          <w:szCs w:val="24"/>
        </w:rPr>
        <w:t xml:space="preserve">Approximately 3 per cent of babies revert to breech after a successful ECV. Although a successful ECV reduces the chance of </w:t>
      </w:r>
      <w:r>
        <w:rPr>
          <w:rFonts w:eastAsiaTheme="minorHAnsi"/>
          <w:bCs/>
          <w:szCs w:val="24"/>
        </w:rPr>
        <w:t>LUSCS</w:t>
      </w:r>
      <w:r w:rsidRPr="002E5EF2">
        <w:rPr>
          <w:rFonts w:eastAsiaTheme="minorHAnsi"/>
          <w:bCs/>
          <w:szCs w:val="24"/>
        </w:rPr>
        <w:t xml:space="preserve">, labour after ECV is associated with a slightly increased rate of </w:t>
      </w:r>
      <w:r>
        <w:rPr>
          <w:rFonts w:eastAsiaTheme="minorHAnsi"/>
          <w:bCs/>
          <w:szCs w:val="24"/>
        </w:rPr>
        <w:t>LUSCS</w:t>
      </w:r>
      <w:r w:rsidRPr="002E5EF2">
        <w:rPr>
          <w:rFonts w:eastAsiaTheme="minorHAnsi"/>
          <w:bCs/>
          <w:szCs w:val="24"/>
        </w:rPr>
        <w:t xml:space="preserve"> and instrumental birth when compared with spontaneous cephalic presentation RANZCOG 2021.</w:t>
      </w:r>
    </w:p>
    <w:p w14:paraId="6C2BD17B" w14:textId="77777777" w:rsidR="008328A1" w:rsidRDefault="008328A1" w:rsidP="008328A1">
      <w:pPr>
        <w:autoSpaceDE w:val="0"/>
        <w:autoSpaceDN w:val="0"/>
        <w:adjustRightInd w:val="0"/>
        <w:rPr>
          <w:rFonts w:eastAsiaTheme="minorHAnsi"/>
          <w:b/>
          <w:szCs w:val="24"/>
        </w:rPr>
      </w:pPr>
    </w:p>
    <w:p w14:paraId="68105A89" w14:textId="77777777" w:rsidR="008328A1" w:rsidRPr="001901C7" w:rsidRDefault="008328A1" w:rsidP="008328A1">
      <w:pPr>
        <w:autoSpaceDE w:val="0"/>
        <w:autoSpaceDN w:val="0"/>
        <w:adjustRightInd w:val="0"/>
        <w:rPr>
          <w:rFonts w:eastAsiaTheme="minorHAnsi"/>
          <w:b/>
          <w:szCs w:val="24"/>
        </w:rPr>
      </w:pPr>
      <w:bookmarkStart w:id="16" w:name="_Toc497308660"/>
      <w:r w:rsidRPr="001901C7">
        <w:rPr>
          <w:rFonts w:eastAsiaTheme="minorHAnsi"/>
          <w:b/>
          <w:szCs w:val="24"/>
        </w:rPr>
        <w:t>Contraindications</w:t>
      </w:r>
      <w:bookmarkEnd w:id="16"/>
      <w:r w:rsidRPr="001901C7">
        <w:rPr>
          <w:rFonts w:eastAsiaTheme="minorHAnsi"/>
          <w:b/>
          <w:szCs w:val="24"/>
        </w:rPr>
        <w:t xml:space="preserve"> for ECV</w:t>
      </w:r>
    </w:p>
    <w:p w14:paraId="566E278A" w14:textId="77777777" w:rsidR="008328A1" w:rsidRPr="00F370D5" w:rsidRDefault="008328A1" w:rsidP="008328A1">
      <w:pPr>
        <w:keepNext/>
        <w:keepLines/>
        <w:outlineLvl w:val="1"/>
        <w:rPr>
          <w:b/>
          <w:bCs/>
          <w:szCs w:val="24"/>
        </w:rPr>
      </w:pPr>
      <w:bookmarkStart w:id="17" w:name="_Toc476044305"/>
      <w:bookmarkStart w:id="18" w:name="_Toc497308661"/>
      <w:r w:rsidRPr="00F370D5">
        <w:rPr>
          <w:rFonts w:eastAsiaTheme="majorEastAsia" w:cstheme="majorBidi"/>
          <w:b/>
          <w:bCs/>
          <w:szCs w:val="24"/>
        </w:rPr>
        <w:t>Absolute</w:t>
      </w:r>
      <w:bookmarkEnd w:id="17"/>
      <w:bookmarkEnd w:id="18"/>
    </w:p>
    <w:p w14:paraId="5AEFB6F1" w14:textId="77777777" w:rsidR="008328A1" w:rsidRPr="00F370D5" w:rsidRDefault="008328A1" w:rsidP="008328A1">
      <w:pPr>
        <w:overflowPunct w:val="0"/>
        <w:autoSpaceDE w:val="0"/>
        <w:autoSpaceDN w:val="0"/>
        <w:adjustRightInd w:val="0"/>
        <w:textAlignment w:val="baseline"/>
        <w:rPr>
          <w:szCs w:val="24"/>
          <w:lang w:val="en-US"/>
        </w:rPr>
      </w:pPr>
      <w:r w:rsidRPr="00F370D5">
        <w:rPr>
          <w:szCs w:val="24"/>
          <w:lang w:val="en-US"/>
        </w:rPr>
        <w:t>These situations or conditions are associated with increased mortality and morbidity</w:t>
      </w:r>
      <w:r>
        <w:rPr>
          <w:szCs w:val="24"/>
          <w:lang w:val="en-US"/>
        </w:rPr>
        <w:t>:</w:t>
      </w:r>
    </w:p>
    <w:p w14:paraId="394A2546"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m</w:t>
      </w:r>
      <w:r w:rsidRPr="00F370D5">
        <w:rPr>
          <w:rFonts w:asciiTheme="minorHAnsi" w:hAnsiTheme="minorHAnsi" w:cs="Arial"/>
          <w:szCs w:val="24"/>
        </w:rPr>
        <w:t>aternal refusal</w:t>
      </w:r>
    </w:p>
    <w:p w14:paraId="6C84D395" w14:textId="77777777" w:rsidR="008328A1"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s</w:t>
      </w:r>
      <w:r w:rsidRPr="00F370D5">
        <w:rPr>
          <w:rFonts w:asciiTheme="minorHAnsi" w:hAnsiTheme="minorHAnsi" w:cs="Arial"/>
          <w:szCs w:val="24"/>
        </w:rPr>
        <w:t>evere Intra-uterine growth restriction (IUGR)</w:t>
      </w:r>
    </w:p>
    <w:p w14:paraId="3EB5DD36"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significant hypertension or preeclampsia</w:t>
      </w:r>
    </w:p>
    <w:p w14:paraId="61F4319D"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 xml:space="preserve">where caesarean delivery is required e.g., </w:t>
      </w:r>
      <w:r w:rsidRPr="00F370D5">
        <w:rPr>
          <w:rFonts w:asciiTheme="minorHAnsi" w:hAnsiTheme="minorHAnsi" w:cs="Arial"/>
          <w:szCs w:val="24"/>
        </w:rPr>
        <w:t>Placenta Praevia</w:t>
      </w:r>
      <w:r>
        <w:rPr>
          <w:rFonts w:asciiTheme="minorHAnsi" w:hAnsiTheme="minorHAnsi" w:cs="Arial"/>
          <w:szCs w:val="24"/>
        </w:rPr>
        <w:t xml:space="preserve">, previous classical </w:t>
      </w:r>
      <w:proofErr w:type="gramStart"/>
      <w:r>
        <w:rPr>
          <w:rFonts w:asciiTheme="minorHAnsi" w:hAnsiTheme="minorHAnsi" w:cs="Arial"/>
          <w:szCs w:val="24"/>
        </w:rPr>
        <w:t>incision</w:t>
      </w:r>
      <w:proofErr w:type="gramEnd"/>
    </w:p>
    <w:p w14:paraId="70203B6F"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A</w:t>
      </w:r>
      <w:r w:rsidRPr="00F370D5">
        <w:rPr>
          <w:rFonts w:asciiTheme="minorHAnsi" w:hAnsiTheme="minorHAnsi" w:cs="Arial"/>
          <w:szCs w:val="24"/>
        </w:rPr>
        <w:t>ntepartum haemorrhage (APH) within</w:t>
      </w:r>
      <w:r>
        <w:rPr>
          <w:rFonts w:asciiTheme="minorHAnsi" w:hAnsiTheme="minorHAnsi" w:cs="Arial"/>
          <w:szCs w:val="24"/>
        </w:rPr>
        <w:t xml:space="preserve"> the</w:t>
      </w:r>
      <w:r w:rsidRPr="00F370D5">
        <w:rPr>
          <w:rFonts w:asciiTheme="minorHAnsi" w:hAnsiTheme="minorHAnsi" w:cs="Arial"/>
          <w:szCs w:val="24"/>
        </w:rPr>
        <w:t xml:space="preserve"> last week</w:t>
      </w:r>
    </w:p>
    <w:p w14:paraId="1F9504A4"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r</w:t>
      </w:r>
      <w:r w:rsidRPr="00F370D5">
        <w:rPr>
          <w:rFonts w:asciiTheme="minorHAnsi" w:hAnsiTheme="minorHAnsi" w:cs="Arial"/>
          <w:szCs w:val="24"/>
        </w:rPr>
        <w:t>hesus isoimmunisation</w:t>
      </w:r>
    </w:p>
    <w:p w14:paraId="32DFD009"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a</w:t>
      </w:r>
      <w:r w:rsidRPr="00F370D5">
        <w:rPr>
          <w:rFonts w:asciiTheme="minorHAnsi" w:hAnsiTheme="minorHAnsi" w:cs="Arial"/>
          <w:szCs w:val="24"/>
        </w:rPr>
        <w:t>bnormal cardiotocograph (CTG)</w:t>
      </w:r>
    </w:p>
    <w:p w14:paraId="4F3CB58C" w14:textId="77777777" w:rsidR="008328A1"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r</w:t>
      </w:r>
      <w:r w:rsidRPr="00F370D5">
        <w:rPr>
          <w:rFonts w:asciiTheme="minorHAnsi" w:hAnsiTheme="minorHAnsi" w:cs="Arial"/>
          <w:szCs w:val="24"/>
        </w:rPr>
        <w:t>uptured Membranes</w:t>
      </w:r>
    </w:p>
    <w:p w14:paraId="670D9240"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m</w:t>
      </w:r>
      <w:r w:rsidRPr="00F370D5">
        <w:rPr>
          <w:rFonts w:asciiTheme="minorHAnsi" w:hAnsiTheme="minorHAnsi" w:cs="Arial"/>
          <w:szCs w:val="24"/>
        </w:rPr>
        <w:t xml:space="preserve">ultiple </w:t>
      </w:r>
      <w:r>
        <w:rPr>
          <w:rFonts w:asciiTheme="minorHAnsi" w:hAnsiTheme="minorHAnsi" w:cs="Arial"/>
          <w:szCs w:val="24"/>
        </w:rPr>
        <w:t>pregnancy</w:t>
      </w:r>
      <w:r w:rsidRPr="00F370D5">
        <w:rPr>
          <w:rFonts w:asciiTheme="minorHAnsi" w:hAnsiTheme="minorHAnsi" w:cs="Arial"/>
          <w:szCs w:val="24"/>
        </w:rPr>
        <w:t xml:space="preserve"> (except birth of second twin)</w:t>
      </w:r>
      <w:r>
        <w:rPr>
          <w:rFonts w:asciiTheme="minorHAnsi" w:hAnsiTheme="minorHAnsi" w:cs="Arial"/>
          <w:szCs w:val="24"/>
        </w:rPr>
        <w:t>.</w:t>
      </w:r>
    </w:p>
    <w:p w14:paraId="0EB08BA7" w14:textId="77777777" w:rsidR="008328A1" w:rsidRPr="00F370D5" w:rsidRDefault="008328A1" w:rsidP="008328A1">
      <w:pPr>
        <w:overflowPunct w:val="0"/>
        <w:autoSpaceDE w:val="0"/>
        <w:autoSpaceDN w:val="0"/>
        <w:adjustRightInd w:val="0"/>
        <w:textAlignment w:val="baseline"/>
        <w:rPr>
          <w:b/>
          <w:sz w:val="22"/>
          <w:szCs w:val="24"/>
          <w:lang w:val="en-US"/>
        </w:rPr>
      </w:pPr>
    </w:p>
    <w:p w14:paraId="25EA3673" w14:textId="77777777" w:rsidR="008328A1" w:rsidRPr="00F370D5" w:rsidRDefault="008328A1" w:rsidP="008328A1">
      <w:pPr>
        <w:keepNext/>
        <w:keepLines/>
        <w:outlineLvl w:val="1"/>
        <w:rPr>
          <w:b/>
          <w:bCs/>
          <w:szCs w:val="24"/>
        </w:rPr>
      </w:pPr>
      <w:bookmarkStart w:id="19" w:name="_Toc476044306"/>
      <w:bookmarkStart w:id="20" w:name="_Toc497308662"/>
      <w:r w:rsidRPr="00F370D5">
        <w:rPr>
          <w:rFonts w:eastAsiaTheme="majorEastAsia" w:cstheme="majorBidi"/>
          <w:b/>
          <w:bCs/>
          <w:szCs w:val="24"/>
        </w:rPr>
        <w:t>Relative</w:t>
      </w:r>
      <w:bookmarkEnd w:id="19"/>
      <w:bookmarkEnd w:id="20"/>
      <w:r w:rsidRPr="00F370D5">
        <w:rPr>
          <w:rFonts w:eastAsiaTheme="majorEastAsia" w:cstheme="majorBidi"/>
          <w:b/>
          <w:bCs/>
          <w:szCs w:val="24"/>
        </w:rPr>
        <w:t xml:space="preserve"> </w:t>
      </w:r>
    </w:p>
    <w:p w14:paraId="253796C5" w14:textId="77777777" w:rsidR="008328A1" w:rsidRPr="002E5EF2"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u</w:t>
      </w:r>
      <w:r w:rsidRPr="00F370D5">
        <w:rPr>
          <w:rFonts w:asciiTheme="minorHAnsi" w:hAnsiTheme="minorHAnsi" w:cs="Arial"/>
          <w:szCs w:val="24"/>
        </w:rPr>
        <w:t>terine anomaly</w:t>
      </w:r>
      <w:r>
        <w:rPr>
          <w:rFonts w:asciiTheme="minorHAnsi" w:hAnsiTheme="minorHAnsi" w:cs="Arial"/>
          <w:szCs w:val="24"/>
        </w:rPr>
        <w:t xml:space="preserve"> </w:t>
      </w:r>
      <w:r w:rsidRPr="002E5EF2">
        <w:rPr>
          <w:rFonts w:asciiTheme="minorHAnsi" w:hAnsiTheme="minorHAnsi" w:cs="Arial"/>
          <w:szCs w:val="24"/>
        </w:rPr>
        <w:t xml:space="preserve">(ECV is less likely to be successful) </w:t>
      </w:r>
    </w:p>
    <w:p w14:paraId="609FD7DC" w14:textId="77777777" w:rsidR="008328A1" w:rsidRPr="00767FDD"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s</w:t>
      </w:r>
      <w:r w:rsidRPr="00767FDD">
        <w:rPr>
          <w:rFonts w:asciiTheme="minorHAnsi" w:hAnsiTheme="minorHAnsi" w:cs="Arial"/>
          <w:szCs w:val="24"/>
        </w:rPr>
        <w:t xml:space="preserve">mall for gestational age fetus with abnormal </w:t>
      </w:r>
      <w:r>
        <w:rPr>
          <w:rFonts w:asciiTheme="minorHAnsi" w:hAnsiTheme="minorHAnsi" w:cs="Arial"/>
          <w:szCs w:val="24"/>
        </w:rPr>
        <w:t>d</w:t>
      </w:r>
      <w:r w:rsidRPr="00767FDD">
        <w:rPr>
          <w:rFonts w:asciiTheme="minorHAnsi" w:hAnsiTheme="minorHAnsi" w:cs="Arial"/>
          <w:szCs w:val="24"/>
        </w:rPr>
        <w:t xml:space="preserve">oppler </w:t>
      </w:r>
      <w:r>
        <w:rPr>
          <w:rFonts w:asciiTheme="minorHAnsi" w:hAnsiTheme="minorHAnsi" w:cs="Arial"/>
          <w:szCs w:val="24"/>
        </w:rPr>
        <w:t>parameters</w:t>
      </w:r>
    </w:p>
    <w:p w14:paraId="6F28FA05"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m</w:t>
      </w:r>
      <w:r w:rsidRPr="00F370D5">
        <w:rPr>
          <w:rFonts w:asciiTheme="minorHAnsi" w:hAnsiTheme="minorHAnsi" w:cs="Arial"/>
          <w:szCs w:val="24"/>
        </w:rPr>
        <w:t>ajor fetal anomalies</w:t>
      </w:r>
    </w:p>
    <w:p w14:paraId="120C8FA0" w14:textId="77777777" w:rsidR="008328A1" w:rsidRPr="00F370D5"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o</w:t>
      </w:r>
      <w:r w:rsidRPr="00F370D5">
        <w:rPr>
          <w:rFonts w:asciiTheme="minorHAnsi" w:hAnsiTheme="minorHAnsi" w:cs="Arial"/>
          <w:szCs w:val="24"/>
        </w:rPr>
        <w:t xml:space="preserve">ligohydramnios </w:t>
      </w:r>
    </w:p>
    <w:p w14:paraId="06EE9FB5" w14:textId="77777777" w:rsidR="008328A1" w:rsidRDefault="008328A1" w:rsidP="008328A1">
      <w:pPr>
        <w:numPr>
          <w:ilvl w:val="0"/>
          <w:numId w:val="15"/>
        </w:numPr>
        <w:autoSpaceDE w:val="0"/>
        <w:autoSpaceDN w:val="0"/>
        <w:adjustRightInd w:val="0"/>
        <w:contextualSpacing/>
        <w:rPr>
          <w:szCs w:val="24"/>
        </w:rPr>
      </w:pPr>
      <w:r>
        <w:rPr>
          <w:rFonts w:asciiTheme="minorHAnsi" w:hAnsiTheme="minorHAnsi" w:cs="Arial"/>
          <w:szCs w:val="24"/>
        </w:rPr>
        <w:t>m</w:t>
      </w:r>
      <w:r w:rsidRPr="00F370D5">
        <w:rPr>
          <w:rFonts w:asciiTheme="minorHAnsi" w:hAnsiTheme="minorHAnsi" w:cs="Arial"/>
          <w:szCs w:val="24"/>
        </w:rPr>
        <w:t xml:space="preserve">ultiple loops of cord </w:t>
      </w:r>
      <w:r>
        <w:rPr>
          <w:rFonts w:asciiTheme="minorHAnsi" w:hAnsiTheme="minorHAnsi" w:cs="Arial"/>
          <w:szCs w:val="24"/>
        </w:rPr>
        <w:t>a</w:t>
      </w:r>
      <w:r w:rsidRPr="00F370D5">
        <w:rPr>
          <w:rFonts w:asciiTheme="minorHAnsi" w:hAnsiTheme="minorHAnsi" w:cs="Arial"/>
          <w:szCs w:val="24"/>
        </w:rPr>
        <w:t>round</w:t>
      </w:r>
      <w:r>
        <w:rPr>
          <w:rFonts w:asciiTheme="minorHAnsi" w:hAnsiTheme="minorHAnsi" w:cs="Arial"/>
          <w:szCs w:val="24"/>
        </w:rPr>
        <w:t xml:space="preserve"> fetal</w:t>
      </w:r>
      <w:r w:rsidRPr="00F370D5">
        <w:rPr>
          <w:rFonts w:asciiTheme="minorHAnsi" w:hAnsiTheme="minorHAnsi" w:cs="Arial"/>
          <w:szCs w:val="24"/>
        </w:rPr>
        <w:t xml:space="preserve"> neck on</w:t>
      </w:r>
      <w:r w:rsidRPr="00F370D5">
        <w:rPr>
          <w:szCs w:val="24"/>
        </w:rPr>
        <w:t xml:space="preserve"> ultrasound</w:t>
      </w:r>
    </w:p>
    <w:p w14:paraId="0B71872C" w14:textId="77777777" w:rsidR="008328A1" w:rsidRDefault="008328A1" w:rsidP="008328A1">
      <w:pPr>
        <w:numPr>
          <w:ilvl w:val="0"/>
          <w:numId w:val="15"/>
        </w:numPr>
        <w:autoSpaceDE w:val="0"/>
        <w:autoSpaceDN w:val="0"/>
        <w:adjustRightInd w:val="0"/>
        <w:contextualSpacing/>
        <w:rPr>
          <w:rFonts w:asciiTheme="minorHAnsi" w:hAnsiTheme="minorHAnsi" w:cs="Arial"/>
          <w:szCs w:val="24"/>
        </w:rPr>
      </w:pPr>
      <w:r>
        <w:rPr>
          <w:rFonts w:asciiTheme="minorHAnsi" w:hAnsiTheme="minorHAnsi" w:cs="Arial"/>
          <w:szCs w:val="24"/>
        </w:rPr>
        <w:t>p</w:t>
      </w:r>
      <w:r w:rsidRPr="001901C7">
        <w:rPr>
          <w:rFonts w:asciiTheme="minorHAnsi" w:hAnsiTheme="minorHAnsi" w:cs="Arial"/>
          <w:szCs w:val="24"/>
        </w:rPr>
        <w:t>revious LUSCS</w:t>
      </w:r>
      <w:r>
        <w:rPr>
          <w:rFonts w:asciiTheme="minorHAnsi" w:hAnsiTheme="minorHAnsi" w:cs="Arial"/>
          <w:szCs w:val="24"/>
        </w:rPr>
        <w:t>.</w:t>
      </w:r>
    </w:p>
    <w:p w14:paraId="1D5B611A" w14:textId="77777777" w:rsidR="008328A1" w:rsidRDefault="008328A1" w:rsidP="008328A1">
      <w:pPr>
        <w:keepNext/>
        <w:keepLines/>
        <w:outlineLvl w:val="1"/>
        <w:rPr>
          <w:rFonts w:eastAsiaTheme="minorHAnsi" w:cstheme="majorBidi"/>
          <w:b/>
          <w:bCs/>
          <w:szCs w:val="26"/>
        </w:rPr>
      </w:pPr>
      <w:bookmarkStart w:id="21" w:name="_Toc497308663"/>
    </w:p>
    <w:p w14:paraId="55A8EC2C" w14:textId="77777777" w:rsidR="008328A1" w:rsidRDefault="008328A1" w:rsidP="008328A1">
      <w:pPr>
        <w:keepNext/>
        <w:keepLines/>
        <w:outlineLvl w:val="1"/>
        <w:rPr>
          <w:rFonts w:asciiTheme="minorHAnsi" w:hAnsiTheme="minorHAnsi" w:cs="Arial"/>
          <w:szCs w:val="24"/>
        </w:rPr>
      </w:pPr>
      <w:r w:rsidRPr="00F370D5">
        <w:rPr>
          <w:rFonts w:eastAsiaTheme="minorHAnsi" w:cstheme="majorBidi"/>
          <w:b/>
          <w:bCs/>
          <w:szCs w:val="26"/>
        </w:rPr>
        <w:t>Management</w:t>
      </w:r>
      <w:r>
        <w:rPr>
          <w:rFonts w:eastAsiaTheme="minorHAnsi" w:cstheme="majorBidi"/>
          <w:b/>
          <w:bCs/>
          <w:szCs w:val="26"/>
        </w:rPr>
        <w:t xml:space="preserve"> of ECV</w:t>
      </w:r>
      <w:bookmarkEnd w:id="21"/>
      <w:r w:rsidRPr="00F370D5">
        <w:rPr>
          <w:rFonts w:asciiTheme="minorHAnsi" w:hAnsiTheme="minorHAnsi" w:cs="Arial"/>
          <w:szCs w:val="24"/>
        </w:rPr>
        <w:t xml:space="preserve"> </w:t>
      </w:r>
    </w:p>
    <w:p w14:paraId="4C7949FF" w14:textId="77777777" w:rsidR="008328A1" w:rsidRPr="002F0007" w:rsidRDefault="008328A1" w:rsidP="008328A1">
      <w:pPr>
        <w:overflowPunct w:val="0"/>
        <w:autoSpaceDE w:val="0"/>
        <w:autoSpaceDN w:val="0"/>
        <w:adjustRightInd w:val="0"/>
        <w:textAlignment w:val="baseline"/>
        <w:rPr>
          <w:rFonts w:asciiTheme="minorHAnsi" w:hAnsiTheme="minorHAnsi" w:cs="Arial"/>
          <w:b/>
          <w:bCs/>
          <w:szCs w:val="24"/>
        </w:rPr>
      </w:pPr>
      <w:r w:rsidRPr="002F0007">
        <w:rPr>
          <w:rFonts w:asciiTheme="minorHAnsi" w:hAnsiTheme="minorHAnsi" w:cs="Arial"/>
          <w:b/>
          <w:bCs/>
          <w:szCs w:val="24"/>
        </w:rPr>
        <w:t>On diagnosis of breech presentation</w:t>
      </w:r>
    </w:p>
    <w:p w14:paraId="641898B2" w14:textId="77777777" w:rsidR="008328A1" w:rsidRPr="002F0007" w:rsidRDefault="008328A1" w:rsidP="008328A1">
      <w:pPr>
        <w:pStyle w:val="ListParagraph"/>
        <w:numPr>
          <w:ilvl w:val="0"/>
          <w:numId w:val="24"/>
        </w:numPr>
        <w:overflowPunct w:val="0"/>
        <w:autoSpaceDE w:val="0"/>
        <w:autoSpaceDN w:val="0"/>
        <w:adjustRightInd w:val="0"/>
        <w:textAlignment w:val="baseline"/>
        <w:rPr>
          <w:rFonts w:cs="Calibri"/>
          <w:szCs w:val="24"/>
        </w:rPr>
      </w:pPr>
      <w:r>
        <w:rPr>
          <w:rFonts w:cs="Calibri"/>
          <w:szCs w:val="24"/>
        </w:rPr>
        <w:t>RM/MO d</w:t>
      </w:r>
      <w:r w:rsidRPr="002F0007">
        <w:rPr>
          <w:rFonts w:cs="Calibri"/>
          <w:szCs w:val="24"/>
        </w:rPr>
        <w:t>iscuss risks and benefits of ECV</w:t>
      </w:r>
      <w:r>
        <w:rPr>
          <w:rFonts w:cs="Calibri"/>
          <w:szCs w:val="24"/>
        </w:rPr>
        <w:t xml:space="preserve"> with the woman.</w:t>
      </w:r>
      <w:r w:rsidRPr="002F0007">
        <w:rPr>
          <w:rFonts w:cs="Calibri"/>
          <w:szCs w:val="24"/>
        </w:rPr>
        <w:t xml:space="preserve"> </w:t>
      </w:r>
      <w:r>
        <w:rPr>
          <w:rFonts w:cs="Calibri"/>
          <w:szCs w:val="24"/>
        </w:rPr>
        <w:t>D</w:t>
      </w:r>
      <w:r w:rsidRPr="002F0007">
        <w:rPr>
          <w:rFonts w:cs="Calibri"/>
          <w:szCs w:val="24"/>
        </w:rPr>
        <w:t>ocument</w:t>
      </w:r>
      <w:r>
        <w:rPr>
          <w:rFonts w:cs="Calibri"/>
          <w:szCs w:val="24"/>
        </w:rPr>
        <w:t xml:space="preserve"> the discussion</w:t>
      </w:r>
      <w:r w:rsidRPr="002F0007">
        <w:rPr>
          <w:rFonts w:cs="Calibri"/>
          <w:szCs w:val="24"/>
        </w:rPr>
        <w:t xml:space="preserve"> in clinical </w:t>
      </w:r>
      <w:proofErr w:type="gramStart"/>
      <w:r w:rsidRPr="002F0007">
        <w:rPr>
          <w:rFonts w:cs="Calibri"/>
          <w:szCs w:val="24"/>
        </w:rPr>
        <w:t>record</w:t>
      </w:r>
      <w:proofErr w:type="gramEnd"/>
    </w:p>
    <w:p w14:paraId="1EA6D56F" w14:textId="77777777" w:rsidR="008328A1" w:rsidRPr="00E61CDE" w:rsidRDefault="008328A1" w:rsidP="008328A1">
      <w:pPr>
        <w:numPr>
          <w:ilvl w:val="0"/>
          <w:numId w:val="15"/>
        </w:numPr>
        <w:autoSpaceDE w:val="0"/>
        <w:autoSpaceDN w:val="0"/>
        <w:adjustRightInd w:val="0"/>
        <w:contextualSpacing/>
        <w:rPr>
          <w:rFonts w:cs="Calibri"/>
          <w:szCs w:val="24"/>
        </w:rPr>
      </w:pPr>
      <w:r>
        <w:rPr>
          <w:rFonts w:cs="Calibri"/>
          <w:szCs w:val="24"/>
        </w:rPr>
        <w:t>P</w:t>
      </w:r>
      <w:r w:rsidRPr="002F0007">
        <w:rPr>
          <w:rFonts w:cs="Calibri"/>
          <w:szCs w:val="24"/>
        </w:rPr>
        <w:t>rovide</w:t>
      </w:r>
      <w:r>
        <w:rPr>
          <w:rFonts w:cs="Calibri"/>
          <w:szCs w:val="24"/>
        </w:rPr>
        <w:t xml:space="preserve"> the woman with</w:t>
      </w:r>
      <w:r w:rsidRPr="002F0007">
        <w:rPr>
          <w:rFonts w:cs="Calibri"/>
          <w:szCs w:val="24"/>
        </w:rPr>
        <w:t xml:space="preserve"> </w:t>
      </w:r>
      <w:r>
        <w:rPr>
          <w:rFonts w:cs="Calibri"/>
          <w:szCs w:val="24"/>
        </w:rPr>
        <w:t xml:space="preserve">RANZCOG </w:t>
      </w:r>
      <w:r w:rsidRPr="002F0007">
        <w:rPr>
          <w:rFonts w:cs="Calibri"/>
          <w:szCs w:val="24"/>
        </w:rPr>
        <w:t xml:space="preserve">written information </w:t>
      </w:r>
      <w:r>
        <w:t xml:space="preserve">Breech Presentation at the End of your Pregnancy </w:t>
      </w:r>
      <w:hyperlink r:id="rId11" w:history="1">
        <w:r w:rsidRPr="0034628B">
          <w:rPr>
            <w:rStyle w:val="Hyperlink"/>
          </w:rPr>
          <w:t>https://ranzcog.edu.au/wp-content/uploads/2022/06/Breech-presentation-at-the-end-of-your-pregnancy.pdf</w:t>
        </w:r>
      </w:hyperlink>
      <w:r>
        <w:t xml:space="preserve"> </w:t>
      </w:r>
    </w:p>
    <w:p w14:paraId="0156C4F7" w14:textId="77777777" w:rsidR="008328A1" w:rsidRPr="002F0007" w:rsidRDefault="008328A1" w:rsidP="008328A1">
      <w:pPr>
        <w:numPr>
          <w:ilvl w:val="0"/>
          <w:numId w:val="15"/>
        </w:numPr>
        <w:autoSpaceDE w:val="0"/>
        <w:autoSpaceDN w:val="0"/>
        <w:adjustRightInd w:val="0"/>
        <w:contextualSpacing/>
        <w:rPr>
          <w:rFonts w:cs="Calibri"/>
          <w:szCs w:val="24"/>
        </w:rPr>
      </w:pPr>
      <w:r>
        <w:rPr>
          <w:rFonts w:cs="Calibri"/>
          <w:szCs w:val="24"/>
        </w:rPr>
        <w:t>o</w:t>
      </w:r>
      <w:r w:rsidRPr="002F0007">
        <w:rPr>
          <w:rFonts w:cs="Calibri"/>
          <w:szCs w:val="24"/>
        </w:rPr>
        <w:t xml:space="preserve">rganise </w:t>
      </w:r>
      <w:r>
        <w:rPr>
          <w:rFonts w:cs="Calibri"/>
          <w:szCs w:val="24"/>
        </w:rPr>
        <w:t>an u</w:t>
      </w:r>
      <w:r w:rsidRPr="002F0007">
        <w:rPr>
          <w:rFonts w:cs="Calibri"/>
          <w:szCs w:val="24"/>
        </w:rPr>
        <w:t>ltrasound</w:t>
      </w:r>
      <w:r>
        <w:rPr>
          <w:rFonts w:cs="Calibri"/>
          <w:szCs w:val="24"/>
        </w:rPr>
        <w:t xml:space="preserve"> to:</w:t>
      </w:r>
      <w:r w:rsidRPr="002F0007">
        <w:rPr>
          <w:rFonts w:cs="Calibri"/>
          <w:szCs w:val="24"/>
        </w:rPr>
        <w:t xml:space="preserve"> </w:t>
      </w:r>
    </w:p>
    <w:p w14:paraId="78CEEFB3" w14:textId="77777777" w:rsidR="008328A1" w:rsidRPr="00E816C7" w:rsidRDefault="008328A1" w:rsidP="008328A1">
      <w:pPr>
        <w:pStyle w:val="ListParagraph"/>
        <w:numPr>
          <w:ilvl w:val="1"/>
          <w:numId w:val="50"/>
        </w:numPr>
        <w:autoSpaceDE w:val="0"/>
        <w:autoSpaceDN w:val="0"/>
        <w:adjustRightInd w:val="0"/>
        <w:rPr>
          <w:rFonts w:cs="Calibri"/>
          <w:szCs w:val="24"/>
        </w:rPr>
      </w:pPr>
      <w:r w:rsidRPr="00E816C7">
        <w:rPr>
          <w:rFonts w:cs="Calibri"/>
          <w:szCs w:val="24"/>
        </w:rPr>
        <w:t xml:space="preserve">confirm breech </w:t>
      </w:r>
      <w:proofErr w:type="gramStart"/>
      <w:r w:rsidRPr="00E816C7">
        <w:rPr>
          <w:rFonts w:cs="Calibri"/>
          <w:szCs w:val="24"/>
        </w:rPr>
        <w:t>presentation</w:t>
      </w:r>
      <w:proofErr w:type="gramEnd"/>
      <w:r w:rsidRPr="00E816C7">
        <w:rPr>
          <w:rFonts w:cs="Calibri"/>
          <w:szCs w:val="24"/>
        </w:rPr>
        <w:t xml:space="preserve"> </w:t>
      </w:r>
    </w:p>
    <w:p w14:paraId="35CE9A2B" w14:textId="77777777" w:rsidR="008328A1" w:rsidRPr="00E816C7" w:rsidRDefault="008328A1" w:rsidP="008328A1">
      <w:pPr>
        <w:pStyle w:val="ListParagraph"/>
        <w:numPr>
          <w:ilvl w:val="1"/>
          <w:numId w:val="50"/>
        </w:numPr>
        <w:autoSpaceDE w:val="0"/>
        <w:autoSpaceDN w:val="0"/>
        <w:adjustRightInd w:val="0"/>
        <w:rPr>
          <w:rFonts w:cs="Calibri"/>
          <w:szCs w:val="24"/>
        </w:rPr>
      </w:pPr>
      <w:r w:rsidRPr="00E816C7">
        <w:rPr>
          <w:rFonts w:cs="Calibri"/>
          <w:szCs w:val="24"/>
        </w:rPr>
        <w:t xml:space="preserve">determine that there are no contra-indications to performing an </w:t>
      </w:r>
      <w:proofErr w:type="gramStart"/>
      <w:r w:rsidRPr="00E816C7">
        <w:rPr>
          <w:rFonts w:cs="Calibri"/>
          <w:szCs w:val="24"/>
        </w:rPr>
        <w:t>ECV</w:t>
      </w:r>
      <w:proofErr w:type="gramEnd"/>
      <w:r w:rsidRPr="00E816C7">
        <w:rPr>
          <w:rFonts w:cs="Calibri"/>
          <w:szCs w:val="24"/>
        </w:rPr>
        <w:t xml:space="preserve"> </w:t>
      </w:r>
    </w:p>
    <w:p w14:paraId="51FD3777" w14:textId="77777777" w:rsidR="008328A1" w:rsidRPr="002F0007" w:rsidRDefault="008328A1" w:rsidP="008328A1">
      <w:pPr>
        <w:numPr>
          <w:ilvl w:val="0"/>
          <w:numId w:val="15"/>
        </w:numPr>
        <w:autoSpaceDE w:val="0"/>
        <w:autoSpaceDN w:val="0"/>
        <w:adjustRightInd w:val="0"/>
        <w:contextualSpacing/>
        <w:rPr>
          <w:rFonts w:cs="Calibri"/>
          <w:szCs w:val="24"/>
        </w:rPr>
      </w:pPr>
      <w:r>
        <w:rPr>
          <w:rFonts w:cs="Calibri"/>
          <w:szCs w:val="24"/>
        </w:rPr>
        <w:t>B</w:t>
      </w:r>
      <w:r w:rsidRPr="002F0007">
        <w:rPr>
          <w:rFonts w:cs="Calibri"/>
          <w:szCs w:val="24"/>
        </w:rPr>
        <w:t xml:space="preserve">ook ECV appointment on </w:t>
      </w:r>
      <w:r>
        <w:rPr>
          <w:rFonts w:cs="Calibri"/>
          <w:szCs w:val="24"/>
        </w:rPr>
        <w:t>Centenary Hospital for Women and Children (CHWC)/North Canberra Hospital (NCH) Birth Suite Induction snap board in EPIC.</w:t>
      </w:r>
    </w:p>
    <w:p w14:paraId="7A45B3E2" w14:textId="77777777" w:rsidR="008328A1" w:rsidRPr="00F370D5" w:rsidRDefault="008328A1" w:rsidP="008328A1">
      <w:pPr>
        <w:keepNext/>
        <w:keepLines/>
        <w:outlineLvl w:val="1"/>
        <w:rPr>
          <w:b/>
          <w:bCs/>
          <w:szCs w:val="26"/>
        </w:rPr>
      </w:pPr>
      <w:bookmarkStart w:id="22" w:name="_Toc476044308"/>
      <w:bookmarkStart w:id="23" w:name="_Toc497308664"/>
      <w:r>
        <w:rPr>
          <w:b/>
          <w:bCs/>
          <w:szCs w:val="26"/>
        </w:rPr>
        <w:lastRenderedPageBreak/>
        <w:t>Procedure</w:t>
      </w:r>
      <w:bookmarkEnd w:id="22"/>
      <w:bookmarkEnd w:id="23"/>
    </w:p>
    <w:p w14:paraId="5F12D545" w14:textId="77777777" w:rsidR="008328A1" w:rsidRPr="001F56E1" w:rsidRDefault="008328A1" w:rsidP="008328A1">
      <w:pPr>
        <w:numPr>
          <w:ilvl w:val="0"/>
          <w:numId w:val="16"/>
        </w:numPr>
        <w:contextualSpacing/>
      </w:pPr>
      <w:r>
        <w:t>On admission to birthing suite, prior to procedure, c</w:t>
      </w:r>
      <w:r w:rsidRPr="001F56E1">
        <w:t xml:space="preserve">onfirm </w:t>
      </w:r>
      <w:r>
        <w:t xml:space="preserve">informed </w:t>
      </w:r>
      <w:r w:rsidRPr="001F56E1">
        <w:t xml:space="preserve">consent </w:t>
      </w:r>
      <w:r>
        <w:t xml:space="preserve">and document same in the woman’s clinical record. </w:t>
      </w:r>
    </w:p>
    <w:p w14:paraId="708C8EC1" w14:textId="77777777" w:rsidR="008328A1" w:rsidRDefault="008328A1" w:rsidP="008328A1">
      <w:pPr>
        <w:numPr>
          <w:ilvl w:val="0"/>
          <w:numId w:val="16"/>
        </w:numPr>
        <w:contextualSpacing/>
      </w:pPr>
      <w:r>
        <w:t>P</w:t>
      </w:r>
      <w:r w:rsidRPr="00F370D5">
        <w:t xml:space="preserve">erform </w:t>
      </w:r>
      <w:r>
        <w:t xml:space="preserve">full midwifery admission including </w:t>
      </w:r>
      <w:r w:rsidRPr="00F370D5">
        <w:t>abdominal palpation</w:t>
      </w:r>
      <w:r>
        <w:t xml:space="preserve"> and maternal observations.</w:t>
      </w:r>
    </w:p>
    <w:p w14:paraId="5B4D8862" w14:textId="77777777" w:rsidR="008328A1" w:rsidRPr="00F370D5" w:rsidRDefault="008328A1" w:rsidP="008328A1">
      <w:pPr>
        <w:numPr>
          <w:ilvl w:val="0"/>
          <w:numId w:val="16"/>
        </w:numPr>
        <w:contextualSpacing/>
      </w:pPr>
      <w:r>
        <w:t xml:space="preserve">Monitor FHR by </w:t>
      </w:r>
      <w:r w:rsidRPr="00F370D5">
        <w:t>CTG</w:t>
      </w:r>
      <w:r>
        <w:t>. Trace must be normal before procedure commences.</w:t>
      </w:r>
    </w:p>
    <w:p w14:paraId="4876049F" w14:textId="77777777" w:rsidR="008328A1" w:rsidRPr="00F370D5" w:rsidRDefault="008328A1" w:rsidP="008328A1">
      <w:pPr>
        <w:numPr>
          <w:ilvl w:val="0"/>
          <w:numId w:val="16"/>
        </w:numPr>
      </w:pPr>
      <w:r>
        <w:t xml:space="preserve">Obstetric practitioner to confirm presentation using bedside ultrasound before administration of tocolysis. </w:t>
      </w:r>
    </w:p>
    <w:p w14:paraId="729C2C9D" w14:textId="77777777" w:rsidR="008328A1" w:rsidRDefault="008328A1" w:rsidP="008328A1">
      <w:pPr>
        <w:numPr>
          <w:ilvl w:val="0"/>
          <w:numId w:val="16"/>
        </w:numPr>
        <w:rPr>
          <w:rFonts w:cs="Arial"/>
        </w:rPr>
      </w:pPr>
      <w:r>
        <w:rPr>
          <w:rFonts w:cs="Arial"/>
        </w:rPr>
        <w:t>Follow Obstetric medication order regarding tocolysis. Uterine</w:t>
      </w:r>
      <w:r w:rsidRPr="00F370D5">
        <w:rPr>
          <w:rFonts w:cs="Arial"/>
        </w:rPr>
        <w:t xml:space="preserve"> relaxant</w:t>
      </w:r>
      <w:r>
        <w:rPr>
          <w:rFonts w:cs="Arial"/>
        </w:rPr>
        <w:t xml:space="preserve"> should be administered</w:t>
      </w:r>
      <w:r w:rsidRPr="00F370D5">
        <w:rPr>
          <w:rFonts w:cs="Arial"/>
        </w:rPr>
        <w:t xml:space="preserve"> 15-30 min</w:t>
      </w:r>
      <w:r>
        <w:rPr>
          <w:rFonts w:cs="Arial"/>
        </w:rPr>
        <w:t>utes</w:t>
      </w:r>
      <w:r w:rsidRPr="00F370D5">
        <w:rPr>
          <w:rFonts w:cs="Arial"/>
        </w:rPr>
        <w:t xml:space="preserve"> prior to procedure</w:t>
      </w:r>
      <w:r>
        <w:rPr>
          <w:rFonts w:cs="Arial"/>
        </w:rPr>
        <w:t>.</w:t>
      </w:r>
    </w:p>
    <w:p w14:paraId="6C686F9B" w14:textId="77777777" w:rsidR="008328A1" w:rsidRPr="00050F52" w:rsidRDefault="008328A1" w:rsidP="008328A1">
      <w:pPr>
        <w:numPr>
          <w:ilvl w:val="0"/>
          <w:numId w:val="16"/>
        </w:numPr>
        <w:rPr>
          <w:rFonts w:cs="Arial"/>
        </w:rPr>
      </w:pPr>
      <w:r>
        <w:rPr>
          <w:rFonts w:cs="Arial"/>
        </w:rPr>
        <w:t xml:space="preserve">Ensure maternal positioning avoids </w:t>
      </w:r>
      <w:r w:rsidRPr="00050F52">
        <w:rPr>
          <w:rFonts w:cs="Arial"/>
        </w:rPr>
        <w:t>aortocaval compression</w:t>
      </w:r>
      <w:r>
        <w:rPr>
          <w:rFonts w:cs="Arial"/>
          <w:b/>
          <w:bCs/>
        </w:rPr>
        <w:t xml:space="preserve"> </w:t>
      </w:r>
      <w:r w:rsidRPr="00CA0EB1">
        <w:rPr>
          <w:rFonts w:cs="Arial"/>
          <w:bCs/>
        </w:rPr>
        <w:t>(</w:t>
      </w:r>
      <w:r w:rsidRPr="00CA0EB1">
        <w:rPr>
          <w:rFonts w:asciiTheme="minorHAnsi" w:hAnsiTheme="minorHAnsi" w:cs="Arial"/>
          <w:szCs w:val="24"/>
        </w:rPr>
        <w:t>e</w:t>
      </w:r>
      <w:r w:rsidRPr="00050F52">
        <w:rPr>
          <w:rFonts w:asciiTheme="minorHAnsi" w:hAnsiTheme="minorHAnsi" w:cs="Arial"/>
          <w:szCs w:val="24"/>
        </w:rPr>
        <w:t>nsure a left tilt</w:t>
      </w:r>
      <w:r>
        <w:rPr>
          <w:rFonts w:asciiTheme="minorHAnsi" w:hAnsiTheme="minorHAnsi" w:cs="Arial"/>
          <w:szCs w:val="24"/>
        </w:rPr>
        <w:t>).</w:t>
      </w:r>
    </w:p>
    <w:p w14:paraId="7D8E6EC9" w14:textId="77777777" w:rsidR="008328A1" w:rsidRDefault="008328A1" w:rsidP="008328A1">
      <w:pPr>
        <w:ind w:left="360"/>
        <w:rPr>
          <w:rFonts w:cs="Arial"/>
        </w:rPr>
      </w:pPr>
    </w:p>
    <w:p w14:paraId="5C3D215C" w14:textId="77777777" w:rsidR="008328A1" w:rsidRPr="00050F52" w:rsidRDefault="008328A1" w:rsidP="008328A1">
      <w:pPr>
        <w:pBdr>
          <w:top w:val="single" w:sz="4" w:space="1" w:color="auto"/>
          <w:left w:val="single" w:sz="4" w:space="4" w:color="auto"/>
          <w:bottom w:val="single" w:sz="4" w:space="1" w:color="auto"/>
          <w:right w:val="single" w:sz="4" w:space="4" w:color="auto"/>
        </w:pBdr>
        <w:rPr>
          <w:rFonts w:cs="Arial"/>
        </w:rPr>
      </w:pPr>
      <w:r w:rsidRPr="00812B83">
        <w:rPr>
          <w:rFonts w:cs="Arial"/>
          <w:b/>
          <w:bCs/>
        </w:rPr>
        <w:t>ALERT</w:t>
      </w:r>
      <w:r>
        <w:rPr>
          <w:rFonts w:cs="Arial"/>
          <w:b/>
          <w:bCs/>
        </w:rPr>
        <w:t xml:space="preserve">: </w:t>
      </w:r>
      <w:r w:rsidRPr="00050F52">
        <w:rPr>
          <w:rFonts w:cs="Arial"/>
        </w:rPr>
        <w:t xml:space="preserve">No more than four attempts </w:t>
      </w:r>
      <w:r>
        <w:rPr>
          <w:rFonts w:cs="Arial"/>
        </w:rPr>
        <w:t xml:space="preserve">at ECV </w:t>
      </w:r>
      <w:r w:rsidRPr="00050F52">
        <w:rPr>
          <w:rFonts w:cs="Arial"/>
        </w:rPr>
        <w:t>are advised, for a maximum of 10 minutes overall</w:t>
      </w:r>
      <w:r>
        <w:rPr>
          <w:rFonts w:cs="Arial"/>
        </w:rPr>
        <w:t xml:space="preserve"> (RANZCOG,2021)</w:t>
      </w:r>
    </w:p>
    <w:p w14:paraId="3035A881" w14:textId="77777777" w:rsidR="008328A1" w:rsidRDefault="008328A1" w:rsidP="008328A1">
      <w:pPr>
        <w:ind w:left="360"/>
        <w:rPr>
          <w:rFonts w:cs="Arial"/>
        </w:rPr>
      </w:pPr>
    </w:p>
    <w:p w14:paraId="158E2DCA" w14:textId="77777777" w:rsidR="008328A1" w:rsidRPr="00E279BC" w:rsidRDefault="008328A1" w:rsidP="008328A1">
      <w:pPr>
        <w:autoSpaceDE w:val="0"/>
        <w:autoSpaceDN w:val="0"/>
        <w:adjustRightInd w:val="0"/>
        <w:rPr>
          <w:rFonts w:eastAsiaTheme="minorHAnsi" w:cs="Calibri"/>
          <w:color w:val="000000"/>
          <w:szCs w:val="24"/>
        </w:rPr>
      </w:pPr>
      <w:r w:rsidRPr="00E279BC">
        <w:rPr>
          <w:rFonts w:eastAsiaTheme="minorHAnsi" w:cs="Calibri"/>
          <w:b/>
          <w:bCs/>
          <w:color w:val="000000"/>
          <w:szCs w:val="24"/>
        </w:rPr>
        <w:t xml:space="preserve">Post </w:t>
      </w:r>
      <w:proofErr w:type="gramStart"/>
      <w:r w:rsidRPr="00E279BC">
        <w:rPr>
          <w:rFonts w:eastAsiaTheme="minorHAnsi" w:cs="Calibri"/>
          <w:b/>
          <w:bCs/>
          <w:color w:val="000000"/>
          <w:szCs w:val="24"/>
        </w:rPr>
        <w:t>procedure</w:t>
      </w:r>
      <w:proofErr w:type="gramEnd"/>
      <w:r w:rsidRPr="00E279BC">
        <w:rPr>
          <w:rFonts w:eastAsiaTheme="minorHAnsi" w:cs="Calibri"/>
          <w:b/>
          <w:bCs/>
          <w:color w:val="000000"/>
          <w:szCs w:val="24"/>
        </w:rPr>
        <w:t xml:space="preserve"> </w:t>
      </w:r>
    </w:p>
    <w:p w14:paraId="0A7F5875" w14:textId="77777777" w:rsidR="008328A1" w:rsidRPr="00E279BC" w:rsidRDefault="008328A1" w:rsidP="008328A1">
      <w:pPr>
        <w:autoSpaceDE w:val="0"/>
        <w:autoSpaceDN w:val="0"/>
        <w:adjustRightInd w:val="0"/>
        <w:rPr>
          <w:rFonts w:eastAsiaTheme="minorHAnsi" w:cs="Calibri"/>
          <w:color w:val="000000"/>
          <w:szCs w:val="24"/>
        </w:rPr>
      </w:pPr>
      <w:r w:rsidRPr="00E279BC">
        <w:rPr>
          <w:rFonts w:eastAsiaTheme="minorHAnsi" w:cs="Calibri"/>
          <w:color w:val="000000"/>
          <w:szCs w:val="24"/>
        </w:rPr>
        <w:t xml:space="preserve">Regardless of whether the ECV is successful or not: </w:t>
      </w:r>
    </w:p>
    <w:p w14:paraId="52712B36" w14:textId="77777777" w:rsidR="008328A1" w:rsidRDefault="008328A1" w:rsidP="008328A1">
      <w:pPr>
        <w:pStyle w:val="ListParagraph"/>
        <w:numPr>
          <w:ilvl w:val="0"/>
          <w:numId w:val="22"/>
        </w:numPr>
        <w:autoSpaceDE w:val="0"/>
        <w:autoSpaceDN w:val="0"/>
        <w:adjustRightInd w:val="0"/>
        <w:spacing w:after="150"/>
        <w:rPr>
          <w:rFonts w:eastAsiaTheme="minorHAnsi" w:cs="Calibri"/>
          <w:color w:val="000000"/>
          <w:szCs w:val="24"/>
        </w:rPr>
      </w:pPr>
      <w:r w:rsidRPr="00812B83">
        <w:rPr>
          <w:rFonts w:eastAsiaTheme="minorHAnsi" w:cs="Calibri"/>
          <w:color w:val="000000"/>
          <w:szCs w:val="24"/>
        </w:rPr>
        <w:t xml:space="preserve">Monitor the FHR by CTG for 40 minutes (normal CTG must be achieved prior to discharge) </w:t>
      </w:r>
    </w:p>
    <w:p w14:paraId="5A93A4FC" w14:textId="77777777" w:rsidR="008328A1" w:rsidRDefault="008328A1" w:rsidP="008328A1">
      <w:pPr>
        <w:pStyle w:val="ListParagraph"/>
        <w:numPr>
          <w:ilvl w:val="0"/>
          <w:numId w:val="22"/>
        </w:numPr>
        <w:autoSpaceDE w:val="0"/>
        <w:autoSpaceDN w:val="0"/>
        <w:adjustRightInd w:val="0"/>
        <w:spacing w:after="150"/>
        <w:rPr>
          <w:rFonts w:eastAsiaTheme="minorHAnsi" w:cs="Calibri"/>
          <w:color w:val="000000"/>
          <w:szCs w:val="24"/>
        </w:rPr>
      </w:pPr>
      <w:r w:rsidRPr="00E279BC">
        <w:rPr>
          <w:rFonts w:eastAsiaTheme="minorHAnsi" w:cs="Calibri"/>
          <w:color w:val="000000"/>
          <w:szCs w:val="24"/>
        </w:rPr>
        <w:t xml:space="preserve">Monitor and record the maternal pulse, BP, and vaginal loss 15 minutely for 30 </w:t>
      </w:r>
      <w:proofErr w:type="gramStart"/>
      <w:r w:rsidRPr="00E279BC">
        <w:rPr>
          <w:rFonts w:eastAsiaTheme="minorHAnsi" w:cs="Calibri"/>
          <w:color w:val="000000"/>
          <w:szCs w:val="24"/>
        </w:rPr>
        <w:t>minutes</w:t>
      </w:r>
      <w:proofErr w:type="gramEnd"/>
    </w:p>
    <w:p w14:paraId="6D2D46BD" w14:textId="77777777" w:rsidR="008328A1" w:rsidRPr="00812B83" w:rsidRDefault="008328A1" w:rsidP="008328A1">
      <w:pPr>
        <w:pStyle w:val="ListParagraph"/>
        <w:numPr>
          <w:ilvl w:val="0"/>
          <w:numId w:val="22"/>
        </w:numPr>
        <w:autoSpaceDE w:val="0"/>
        <w:autoSpaceDN w:val="0"/>
        <w:adjustRightInd w:val="0"/>
        <w:spacing w:after="150"/>
      </w:pPr>
      <w:r w:rsidRPr="00812B83">
        <w:rPr>
          <w:rFonts w:eastAsiaTheme="minorHAnsi" w:cs="Calibri"/>
          <w:color w:val="000000"/>
          <w:szCs w:val="24"/>
        </w:rPr>
        <w:t xml:space="preserve">If the woman’s </w:t>
      </w:r>
      <w:r w:rsidRPr="00812B83">
        <w:rPr>
          <w:rFonts w:cs="Calibri"/>
          <w:szCs w:val="24"/>
        </w:rPr>
        <w:t>blood group is negative</w:t>
      </w:r>
      <w:r>
        <w:rPr>
          <w:rFonts w:cs="Calibri"/>
          <w:szCs w:val="24"/>
        </w:rPr>
        <w:t>,</w:t>
      </w:r>
      <w:r w:rsidRPr="00812B83">
        <w:rPr>
          <w:rFonts w:cs="Calibri"/>
          <w:szCs w:val="24"/>
        </w:rPr>
        <w:t xml:space="preserve"> recommend Anti </w:t>
      </w:r>
      <w:r>
        <w:rPr>
          <w:rFonts w:cs="Calibri"/>
          <w:szCs w:val="24"/>
        </w:rPr>
        <w:t xml:space="preserve">D administration prior to </w:t>
      </w:r>
      <w:proofErr w:type="gramStart"/>
      <w:r>
        <w:rPr>
          <w:rFonts w:cs="Calibri"/>
          <w:szCs w:val="24"/>
        </w:rPr>
        <w:t>discharge</w:t>
      </w:r>
      <w:proofErr w:type="gramEnd"/>
      <w:r>
        <w:rPr>
          <w:rFonts w:cs="Calibri"/>
          <w:szCs w:val="24"/>
        </w:rPr>
        <w:t xml:space="preserve"> </w:t>
      </w:r>
    </w:p>
    <w:p w14:paraId="7CFFAFC7" w14:textId="77777777" w:rsidR="008328A1" w:rsidRDefault="008328A1" w:rsidP="008328A1">
      <w:pPr>
        <w:pStyle w:val="ListParagraph"/>
        <w:numPr>
          <w:ilvl w:val="0"/>
          <w:numId w:val="22"/>
        </w:numPr>
        <w:autoSpaceDE w:val="0"/>
        <w:autoSpaceDN w:val="0"/>
        <w:adjustRightInd w:val="0"/>
        <w:spacing w:after="150"/>
      </w:pPr>
      <w:r>
        <w:t>Women may be discharged home after 1 hour provided:</w:t>
      </w:r>
    </w:p>
    <w:p w14:paraId="78074D84" w14:textId="77777777" w:rsidR="008328A1" w:rsidRDefault="008328A1" w:rsidP="008328A1">
      <w:pPr>
        <w:pStyle w:val="ListParagraph"/>
        <w:numPr>
          <w:ilvl w:val="0"/>
          <w:numId w:val="33"/>
        </w:numPr>
        <w:autoSpaceDE w:val="0"/>
        <w:autoSpaceDN w:val="0"/>
        <w:adjustRightInd w:val="0"/>
        <w:spacing w:after="150"/>
      </w:pPr>
      <w:r>
        <w:t xml:space="preserve">The maternal observations are </w:t>
      </w:r>
      <w:proofErr w:type="gramStart"/>
      <w:r>
        <w:t>normal</w:t>
      </w:r>
      <w:proofErr w:type="gramEnd"/>
    </w:p>
    <w:p w14:paraId="4B35B444" w14:textId="77777777" w:rsidR="008328A1" w:rsidRDefault="008328A1" w:rsidP="008328A1">
      <w:pPr>
        <w:pStyle w:val="ListParagraph"/>
        <w:numPr>
          <w:ilvl w:val="0"/>
          <w:numId w:val="33"/>
        </w:numPr>
        <w:autoSpaceDE w:val="0"/>
        <w:autoSpaceDN w:val="0"/>
        <w:adjustRightInd w:val="0"/>
        <w:spacing w:after="150"/>
      </w:pPr>
      <w:r>
        <w:t xml:space="preserve">The CTG is </w:t>
      </w:r>
      <w:proofErr w:type="gramStart"/>
      <w:r>
        <w:t>normal</w:t>
      </w:r>
      <w:proofErr w:type="gramEnd"/>
    </w:p>
    <w:p w14:paraId="66518385" w14:textId="77777777" w:rsidR="008328A1" w:rsidRDefault="008328A1" w:rsidP="008328A1">
      <w:pPr>
        <w:pStyle w:val="ListParagraph"/>
        <w:numPr>
          <w:ilvl w:val="0"/>
          <w:numId w:val="33"/>
        </w:numPr>
        <w:autoSpaceDE w:val="0"/>
        <w:autoSpaceDN w:val="0"/>
        <w:adjustRightInd w:val="0"/>
        <w:spacing w:after="150"/>
      </w:pPr>
      <w:r>
        <w:t>The obstetric team is satisfied with the fetal and maternal condition.</w:t>
      </w:r>
    </w:p>
    <w:p w14:paraId="602F77F4" w14:textId="77777777" w:rsidR="008328A1" w:rsidRPr="00F370D5" w:rsidRDefault="008328A1" w:rsidP="008328A1">
      <w:pPr>
        <w:pBdr>
          <w:top w:val="single" w:sz="4" w:space="1" w:color="auto"/>
          <w:left w:val="single" w:sz="4" w:space="4" w:color="auto"/>
          <w:bottom w:val="single" w:sz="4" w:space="1" w:color="auto"/>
          <w:right w:val="single" w:sz="4" w:space="4" w:color="auto"/>
        </w:pBdr>
      </w:pPr>
      <w:r>
        <w:rPr>
          <w:b/>
          <w:bCs/>
        </w:rPr>
        <w:t xml:space="preserve">Note: </w:t>
      </w:r>
      <w:r w:rsidRPr="00050F52">
        <w:t>The need for emergency caesarean birth following ECV is less than for women in normal labour. Hence, fasting, administration of anaesthetic premedication or insertion of intravenous access (unless for tocolysis) are not recommended as routine</w:t>
      </w:r>
      <w:r>
        <w:t xml:space="preserve"> care (RANZCOG, 2021)</w:t>
      </w:r>
    </w:p>
    <w:p w14:paraId="1819C866" w14:textId="77777777" w:rsidR="008328A1" w:rsidRDefault="008328A1" w:rsidP="008328A1"/>
    <w:p w14:paraId="3029B517" w14:textId="77777777" w:rsidR="008328A1" w:rsidRPr="00F370D5" w:rsidRDefault="008328A1" w:rsidP="008328A1">
      <w:pPr>
        <w:overflowPunct w:val="0"/>
        <w:autoSpaceDE w:val="0"/>
        <w:autoSpaceDN w:val="0"/>
        <w:adjustRightInd w:val="0"/>
        <w:textAlignment w:val="baseline"/>
        <w:outlineLvl w:val="0"/>
        <w:rPr>
          <w:szCs w:val="24"/>
          <w:lang w:val="en-US"/>
        </w:rPr>
      </w:pPr>
      <w:r w:rsidRPr="00F370D5">
        <w:rPr>
          <w:b/>
          <w:szCs w:val="24"/>
          <w:lang w:val="en-US"/>
        </w:rPr>
        <w:t>If the ECV has been unsuccessful the practitioner will</w:t>
      </w:r>
    </w:p>
    <w:p w14:paraId="4B150A7F" w14:textId="77777777" w:rsidR="008328A1" w:rsidRPr="00F370D5" w:rsidRDefault="008328A1" w:rsidP="008328A1">
      <w:pPr>
        <w:numPr>
          <w:ilvl w:val="0"/>
          <w:numId w:val="34"/>
        </w:numPr>
        <w:ind w:left="284" w:hanging="284"/>
      </w:pPr>
      <w:r>
        <w:t>consider o</w:t>
      </w:r>
      <w:r w:rsidRPr="00F370D5">
        <w:t>ffer</w:t>
      </w:r>
      <w:r>
        <w:t>ing</w:t>
      </w:r>
      <w:r w:rsidRPr="00F370D5">
        <w:t xml:space="preserve"> repeat ECV in one </w:t>
      </w:r>
      <w:proofErr w:type="gramStart"/>
      <w:r w:rsidRPr="00F370D5">
        <w:t>week</w:t>
      </w:r>
      <w:proofErr w:type="gramEnd"/>
    </w:p>
    <w:p w14:paraId="01408D7F" w14:textId="77777777" w:rsidR="008328A1" w:rsidRDefault="008328A1" w:rsidP="008328A1">
      <w:pPr>
        <w:numPr>
          <w:ilvl w:val="0"/>
          <w:numId w:val="34"/>
        </w:numPr>
        <w:ind w:left="284" w:hanging="284"/>
      </w:pPr>
      <w:r>
        <w:t>d</w:t>
      </w:r>
      <w:r w:rsidRPr="00F370D5">
        <w:t xml:space="preserve">iscuss </w:t>
      </w:r>
      <w:r>
        <w:t xml:space="preserve">options for </w:t>
      </w:r>
      <w:r w:rsidRPr="00F370D5">
        <w:t>a plan for vaginal birth or LUSCS</w:t>
      </w:r>
      <w:r>
        <w:t xml:space="preserve">. </w:t>
      </w:r>
    </w:p>
    <w:p w14:paraId="2480EF12" w14:textId="77777777" w:rsidR="008328A1" w:rsidRPr="007D2A98" w:rsidRDefault="008328A1" w:rsidP="008328A1">
      <w:pPr>
        <w:numPr>
          <w:ilvl w:val="1"/>
          <w:numId w:val="47"/>
        </w:numPr>
        <w:ind w:left="709" w:hanging="283"/>
      </w:pPr>
      <w:r w:rsidRPr="007D2A98">
        <w:rPr>
          <w:rFonts w:asciiTheme="minorHAnsi" w:eastAsiaTheme="minorHAnsi" w:hAnsiTheme="minorHAnsi" w:cs="Arial"/>
          <w:color w:val="000000"/>
          <w:szCs w:val="24"/>
        </w:rPr>
        <w:t xml:space="preserve">Planned LUSCS is associated with lower risks of neonatal morbidity in the short term than vaginal birth in women classified as eligible for vaginal breech birth. </w:t>
      </w:r>
    </w:p>
    <w:p w14:paraId="01604648" w14:textId="77777777" w:rsidR="008328A1" w:rsidRDefault="008328A1" w:rsidP="008328A1">
      <w:pPr>
        <w:numPr>
          <w:ilvl w:val="1"/>
          <w:numId w:val="47"/>
        </w:numPr>
        <w:ind w:left="709" w:hanging="283"/>
      </w:pPr>
      <w:r w:rsidRPr="00FD5CFE">
        <w:t>If a woman is intending to have an elective</w:t>
      </w:r>
      <w:r>
        <w:t>/planned</w:t>
      </w:r>
      <w:r w:rsidRPr="00FD5CFE">
        <w:t xml:space="preserve"> LUSCS then this should be booked for after 39 weeks gestation.</w:t>
      </w:r>
    </w:p>
    <w:p w14:paraId="6574F4BC" w14:textId="77777777" w:rsidR="008328A1" w:rsidRDefault="008328A1" w:rsidP="008328A1">
      <w:pPr>
        <w:numPr>
          <w:ilvl w:val="1"/>
          <w:numId w:val="47"/>
        </w:numPr>
        <w:ind w:left="709" w:hanging="283"/>
      </w:pPr>
      <w:r w:rsidRPr="00FD5CFE">
        <w:t>vaginal breech birth may be offered</w:t>
      </w:r>
      <w:r>
        <w:t xml:space="preserve"> at CHWC</w:t>
      </w:r>
      <w:r w:rsidRPr="00FD5CFE">
        <w:t xml:space="preserve"> provided the woman is appropriately counselled and skilled clinicians are available for the birth.</w:t>
      </w:r>
    </w:p>
    <w:p w14:paraId="52DDB7D0" w14:textId="77777777" w:rsidR="008328A1" w:rsidRPr="00346414" w:rsidRDefault="008328A1" w:rsidP="008328A1">
      <w:pPr>
        <w:numPr>
          <w:ilvl w:val="0"/>
          <w:numId w:val="34"/>
        </w:numPr>
        <w:ind w:left="284" w:hanging="284"/>
      </w:pPr>
      <w:r>
        <w:t>d</w:t>
      </w:r>
      <w:r w:rsidRPr="00F370D5">
        <w:t xml:space="preserve">ocument the plan of care in </w:t>
      </w:r>
      <w:r>
        <w:t xml:space="preserve">the </w:t>
      </w:r>
      <w:r w:rsidRPr="00F370D5">
        <w:t xml:space="preserve">clinical record and antenatal </w:t>
      </w:r>
      <w:r>
        <w:t>record (physical record held by the woman).</w:t>
      </w:r>
    </w:p>
    <w:p w14:paraId="1EE1764A"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p>
    <w:p w14:paraId="4A83B28C" w14:textId="77777777" w:rsidR="008328A1" w:rsidRPr="00B11F68" w:rsidRDefault="008328A1" w:rsidP="008328A1">
      <w:pPr>
        <w:ind w:left="720"/>
        <w:contextualSpacing/>
        <w:jc w:val="right"/>
        <w:rPr>
          <w:rFonts w:asciiTheme="minorHAnsi" w:eastAsiaTheme="majorEastAsia" w:hAnsiTheme="minorHAnsi" w:cs="Arial"/>
          <w:i/>
          <w:color w:val="0000FF"/>
          <w:szCs w:val="24"/>
          <w:u w:val="single"/>
        </w:rPr>
      </w:pPr>
      <w:hyperlink w:anchor="Contents" w:history="1">
        <w:r w:rsidRPr="00F370D5">
          <w:rPr>
            <w:rFonts w:asciiTheme="minorHAnsi" w:eastAsiaTheme="majorEastAsia"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F370D5" w14:paraId="088BEA3E" w14:textId="77777777" w:rsidTr="009A49E2">
        <w:trPr>
          <w:cantSplit/>
          <w:trHeight w:val="285"/>
        </w:trPr>
        <w:tc>
          <w:tcPr>
            <w:tcW w:w="9158" w:type="dxa"/>
            <w:shd w:val="clear" w:color="auto" w:fill="D9D9D9" w:themeFill="background1" w:themeFillShade="D9"/>
          </w:tcPr>
          <w:p w14:paraId="39659182" w14:textId="77777777" w:rsidR="008328A1" w:rsidRPr="00F370D5" w:rsidRDefault="008328A1" w:rsidP="009A49E2">
            <w:pPr>
              <w:pStyle w:val="Heading1"/>
              <w:rPr>
                <w:rFonts w:eastAsiaTheme="minorHAnsi"/>
                <w:szCs w:val="22"/>
              </w:rPr>
            </w:pPr>
            <w:bookmarkStart w:id="24" w:name="_Toc164252577"/>
            <w:r w:rsidRPr="00F370D5">
              <w:rPr>
                <w:rFonts w:eastAsiaTheme="minorHAnsi"/>
              </w:rPr>
              <w:lastRenderedPageBreak/>
              <w:t>Section 3</w:t>
            </w:r>
            <w:r>
              <w:rPr>
                <w:rFonts w:eastAsiaTheme="minorHAnsi"/>
              </w:rPr>
              <w:t xml:space="preserve"> </w:t>
            </w:r>
            <w:r w:rsidRPr="00A868F9">
              <w:rPr>
                <w:rFonts w:asciiTheme="minorHAnsi" w:hAnsiTheme="minorHAnsi"/>
              </w:rPr>
              <w:t xml:space="preserve">– </w:t>
            </w:r>
            <w:r w:rsidRPr="00F370D5">
              <w:rPr>
                <w:rFonts w:eastAsiaTheme="minorHAnsi"/>
              </w:rPr>
              <w:t>Vaginal Breech Birth</w:t>
            </w:r>
            <w:bookmarkEnd w:id="24"/>
            <w:r w:rsidRPr="00F370D5">
              <w:rPr>
                <w:rFonts w:eastAsiaTheme="minorHAnsi"/>
                <w:i/>
                <w:sz w:val="22"/>
                <w:szCs w:val="22"/>
              </w:rPr>
              <w:t xml:space="preserve"> </w:t>
            </w:r>
          </w:p>
        </w:tc>
      </w:tr>
    </w:tbl>
    <w:p w14:paraId="7AA600F8" w14:textId="77777777" w:rsidR="008328A1" w:rsidRDefault="008328A1" w:rsidP="008328A1">
      <w:pPr>
        <w:autoSpaceDE w:val="0"/>
        <w:autoSpaceDN w:val="0"/>
        <w:adjustRightInd w:val="0"/>
        <w:rPr>
          <w:rFonts w:asciiTheme="minorHAnsi" w:eastAsiaTheme="minorHAnsi" w:hAnsiTheme="minorHAnsi" w:cs="Arial"/>
          <w:color w:val="000000"/>
          <w:szCs w:val="24"/>
        </w:rPr>
      </w:pPr>
    </w:p>
    <w:p w14:paraId="4D802FFD" w14:textId="77777777" w:rsidR="008328A1" w:rsidRDefault="008328A1" w:rsidP="008328A1">
      <w:pPr>
        <w:autoSpaceDE w:val="0"/>
        <w:autoSpaceDN w:val="0"/>
        <w:adjustRightInd w:val="0"/>
        <w:rPr>
          <w:szCs w:val="24"/>
        </w:rPr>
      </w:pPr>
      <w:r w:rsidRPr="009F14F3">
        <w:rPr>
          <w:szCs w:val="24"/>
        </w:rPr>
        <w:t xml:space="preserve">Although most breech births are by </w:t>
      </w:r>
      <w:r>
        <w:rPr>
          <w:szCs w:val="24"/>
        </w:rPr>
        <w:t>LUSCS</w:t>
      </w:r>
      <w:r w:rsidRPr="009F14F3">
        <w:rPr>
          <w:szCs w:val="24"/>
        </w:rPr>
        <w:t>, with careful case selection and appropriate intrapartum management, in an institution with adequate experience and infrastructure, it is safe to plan for attempted vaginal birth in some cases (RANZCOG, 2021. Green Top Guideline, 20b).</w:t>
      </w:r>
    </w:p>
    <w:p w14:paraId="49BDED87" w14:textId="77777777" w:rsidR="008328A1" w:rsidRDefault="008328A1" w:rsidP="008328A1">
      <w:pPr>
        <w:rPr>
          <w:b/>
        </w:rPr>
      </w:pPr>
    </w:p>
    <w:p w14:paraId="164E2E1C" w14:textId="77777777" w:rsidR="008328A1" w:rsidRPr="00B11F68" w:rsidRDefault="008328A1" w:rsidP="008328A1">
      <w:pPr>
        <w:pBdr>
          <w:top w:val="single" w:sz="4" w:space="1" w:color="auto"/>
          <w:left w:val="single" w:sz="4" w:space="4" w:color="auto"/>
          <w:bottom w:val="single" w:sz="4" w:space="1" w:color="auto"/>
          <w:right w:val="single" w:sz="4" w:space="4" w:color="auto"/>
        </w:pBdr>
        <w:rPr>
          <w:b/>
        </w:rPr>
      </w:pPr>
      <w:r w:rsidRPr="00B11F68">
        <w:rPr>
          <w:b/>
        </w:rPr>
        <w:t xml:space="preserve">Alert: </w:t>
      </w:r>
      <w:r w:rsidRPr="00E816C7">
        <w:rPr>
          <w:bCs/>
        </w:rPr>
        <w:t>NCH does not facilitate planned breech vaginal birth</w:t>
      </w:r>
      <w:r>
        <w:rPr>
          <w:bCs/>
        </w:rPr>
        <w:t>.</w:t>
      </w:r>
    </w:p>
    <w:p w14:paraId="504BA862" w14:textId="77777777" w:rsidR="008328A1" w:rsidRDefault="008328A1" w:rsidP="008328A1">
      <w:pPr>
        <w:pBdr>
          <w:top w:val="single" w:sz="4" w:space="1" w:color="auto"/>
          <w:left w:val="single" w:sz="4" w:space="4" w:color="auto"/>
          <w:bottom w:val="single" w:sz="4" w:space="1" w:color="auto"/>
          <w:right w:val="single" w:sz="4" w:space="4" w:color="auto"/>
        </w:pBdr>
      </w:pPr>
      <w:r>
        <w:t xml:space="preserve">If a woman is booked to deliver at NCH and would like to discuss the option of a planned breech vaginal birth, please refer to CHWC for </w:t>
      </w:r>
      <w:proofErr w:type="gramStart"/>
      <w:r>
        <w:t>consultation</w:t>
      </w:r>
      <w:proofErr w:type="gramEnd"/>
    </w:p>
    <w:p w14:paraId="0187AAFF" w14:textId="77777777" w:rsidR="008328A1" w:rsidRDefault="008328A1" w:rsidP="008328A1">
      <w:pPr>
        <w:autoSpaceDE w:val="0"/>
        <w:autoSpaceDN w:val="0"/>
        <w:adjustRightInd w:val="0"/>
        <w:rPr>
          <w:szCs w:val="24"/>
        </w:rPr>
      </w:pPr>
    </w:p>
    <w:p w14:paraId="4CB7A19F" w14:textId="77777777" w:rsidR="008328A1" w:rsidRPr="00670800" w:rsidRDefault="008328A1" w:rsidP="008328A1">
      <w:pPr>
        <w:autoSpaceDE w:val="0"/>
        <w:autoSpaceDN w:val="0"/>
        <w:adjustRightInd w:val="0"/>
        <w:rPr>
          <w:rFonts w:asciiTheme="minorHAnsi" w:eastAsiaTheme="minorHAnsi" w:hAnsiTheme="minorHAnsi" w:cs="Arial"/>
          <w:b/>
          <w:bCs/>
          <w:color w:val="000000"/>
          <w:szCs w:val="24"/>
        </w:rPr>
      </w:pPr>
      <w:bookmarkStart w:id="25" w:name="_Toc497308667"/>
      <w:r w:rsidRPr="00670800">
        <w:rPr>
          <w:rFonts w:asciiTheme="minorHAnsi" w:eastAsiaTheme="minorHAnsi" w:hAnsiTheme="minorHAnsi" w:cs="Arial"/>
          <w:b/>
          <w:bCs/>
          <w:color w:val="000000"/>
          <w:szCs w:val="24"/>
        </w:rPr>
        <w:t xml:space="preserve">Criteria recommended for a planned vaginal, singleton breech term </w:t>
      </w:r>
      <w:proofErr w:type="gramStart"/>
      <w:r w:rsidRPr="00670800">
        <w:rPr>
          <w:rFonts w:asciiTheme="minorHAnsi" w:eastAsiaTheme="minorHAnsi" w:hAnsiTheme="minorHAnsi" w:cs="Arial"/>
          <w:b/>
          <w:bCs/>
          <w:color w:val="000000"/>
          <w:szCs w:val="24"/>
        </w:rPr>
        <w:t>birth</w:t>
      </w:r>
      <w:bookmarkEnd w:id="25"/>
      <w:proofErr w:type="gramEnd"/>
    </w:p>
    <w:p w14:paraId="3BC03850"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 xml:space="preserve">The woman has </w:t>
      </w:r>
      <w:r>
        <w:rPr>
          <w:rFonts w:asciiTheme="minorHAnsi" w:eastAsiaTheme="minorHAnsi" w:hAnsiTheme="minorHAnsi" w:cs="Arial"/>
          <w:color w:val="000000"/>
          <w:szCs w:val="24"/>
        </w:rPr>
        <w:t>been</w:t>
      </w:r>
      <w:r w:rsidRPr="00670800">
        <w:rPr>
          <w:rFonts w:asciiTheme="minorHAnsi" w:eastAsiaTheme="minorHAnsi" w:hAnsiTheme="minorHAnsi" w:cs="Arial"/>
          <w:color w:val="000000"/>
          <w:szCs w:val="24"/>
        </w:rPr>
        <w:t xml:space="preserve"> counsell</w:t>
      </w:r>
      <w:r>
        <w:rPr>
          <w:rFonts w:asciiTheme="minorHAnsi" w:eastAsiaTheme="minorHAnsi" w:hAnsiTheme="minorHAnsi" w:cs="Arial"/>
          <w:color w:val="000000"/>
          <w:szCs w:val="24"/>
        </w:rPr>
        <w:t>ed</w:t>
      </w:r>
      <w:r w:rsidRPr="00670800">
        <w:rPr>
          <w:rFonts w:asciiTheme="minorHAnsi" w:eastAsiaTheme="minorHAnsi" w:hAnsiTheme="minorHAnsi" w:cs="Arial"/>
          <w:color w:val="000000"/>
          <w:szCs w:val="24"/>
        </w:rPr>
        <w:t xml:space="preserve"> regarding risks and outcomes of a breech birth compared to an Elective LUSCS</w:t>
      </w:r>
      <w:r>
        <w:rPr>
          <w:rFonts w:asciiTheme="minorHAnsi" w:eastAsiaTheme="minorHAnsi" w:hAnsiTheme="minorHAnsi" w:cs="Arial"/>
          <w:color w:val="000000"/>
          <w:szCs w:val="24"/>
        </w:rPr>
        <w:t>.</w:t>
      </w:r>
    </w:p>
    <w:p w14:paraId="583D3B6A"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Availability of an experienced obstetrician trained in vaginal breech birth for the labour process</w:t>
      </w:r>
      <w:r>
        <w:rPr>
          <w:rFonts w:asciiTheme="minorHAnsi" w:eastAsiaTheme="minorHAnsi" w:hAnsiTheme="minorHAnsi" w:cs="Arial"/>
          <w:color w:val="000000"/>
          <w:szCs w:val="24"/>
        </w:rPr>
        <w:t>.</w:t>
      </w:r>
    </w:p>
    <w:p w14:paraId="401D2FFE"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bookmarkStart w:id="26" w:name="_Hlk116663311"/>
      <w:r w:rsidRPr="00670800">
        <w:rPr>
          <w:rFonts w:asciiTheme="minorHAnsi" w:eastAsiaTheme="minorHAnsi" w:hAnsiTheme="minorHAnsi" w:cs="Arial"/>
          <w:color w:val="000000"/>
          <w:szCs w:val="24"/>
        </w:rPr>
        <w:t>Presentation is frank or complete breech</w:t>
      </w:r>
      <w:r>
        <w:rPr>
          <w:rFonts w:asciiTheme="minorHAnsi" w:eastAsiaTheme="minorHAnsi" w:hAnsiTheme="minorHAnsi" w:cs="Arial"/>
          <w:color w:val="000000"/>
          <w:szCs w:val="24"/>
        </w:rPr>
        <w:t>.</w:t>
      </w:r>
    </w:p>
    <w:p w14:paraId="3AC6FEFC"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Neck is not hyperextended (as seen on ultrasound)</w:t>
      </w:r>
      <w:r>
        <w:rPr>
          <w:rFonts w:asciiTheme="minorHAnsi" w:eastAsiaTheme="minorHAnsi" w:hAnsiTheme="minorHAnsi" w:cs="Arial"/>
          <w:color w:val="000000"/>
          <w:szCs w:val="24"/>
        </w:rPr>
        <w:t>.</w:t>
      </w:r>
    </w:p>
    <w:p w14:paraId="7F30EFF8"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Estimated fetal weight is between 2500g and 3800g</w:t>
      </w:r>
      <w:r>
        <w:rPr>
          <w:rFonts w:asciiTheme="minorHAnsi" w:eastAsiaTheme="minorHAnsi" w:hAnsiTheme="minorHAnsi" w:cs="Arial"/>
          <w:color w:val="000000"/>
          <w:szCs w:val="24"/>
        </w:rPr>
        <w:t>.</w:t>
      </w:r>
    </w:p>
    <w:p w14:paraId="137308EA"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 xml:space="preserve">Theatre facilities should be available for immediate </w:t>
      </w:r>
      <w:r>
        <w:rPr>
          <w:rFonts w:asciiTheme="minorHAnsi" w:eastAsiaTheme="minorHAnsi" w:hAnsiTheme="minorHAnsi" w:cs="Arial"/>
          <w:color w:val="000000"/>
          <w:szCs w:val="24"/>
        </w:rPr>
        <w:t>LUSCS</w:t>
      </w:r>
      <w:r w:rsidRPr="00670800">
        <w:rPr>
          <w:rFonts w:asciiTheme="minorHAnsi" w:eastAsiaTheme="minorHAnsi" w:hAnsiTheme="minorHAnsi" w:cs="Arial"/>
          <w:color w:val="000000"/>
          <w:szCs w:val="24"/>
        </w:rPr>
        <w:t xml:space="preserve"> if required</w:t>
      </w:r>
      <w:r>
        <w:rPr>
          <w:rFonts w:asciiTheme="minorHAnsi" w:eastAsiaTheme="minorHAnsi" w:hAnsiTheme="minorHAnsi" w:cs="Arial"/>
          <w:color w:val="000000"/>
          <w:szCs w:val="24"/>
        </w:rPr>
        <w:t>.</w:t>
      </w:r>
    </w:p>
    <w:p w14:paraId="3F29AA63" w14:textId="77777777" w:rsidR="008328A1" w:rsidRPr="00670800"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670800">
        <w:rPr>
          <w:rFonts w:asciiTheme="minorHAnsi" w:eastAsiaTheme="minorHAnsi" w:hAnsiTheme="minorHAnsi" w:cs="Arial"/>
          <w:color w:val="000000"/>
          <w:szCs w:val="24"/>
        </w:rPr>
        <w:t xml:space="preserve">No history of previous </w:t>
      </w:r>
      <w:r>
        <w:rPr>
          <w:rFonts w:asciiTheme="minorHAnsi" w:eastAsiaTheme="minorHAnsi" w:hAnsiTheme="minorHAnsi" w:cs="Arial"/>
          <w:color w:val="000000"/>
          <w:szCs w:val="24"/>
        </w:rPr>
        <w:t>LUSCS.</w:t>
      </w:r>
    </w:p>
    <w:p w14:paraId="3C7A6657" w14:textId="77777777" w:rsidR="008328A1" w:rsidRPr="009F14F3" w:rsidRDefault="008328A1" w:rsidP="008328A1">
      <w:pPr>
        <w:numPr>
          <w:ilvl w:val="0"/>
          <w:numId w:val="35"/>
        </w:numPr>
        <w:autoSpaceDE w:val="0"/>
        <w:autoSpaceDN w:val="0"/>
        <w:adjustRightInd w:val="0"/>
        <w:ind w:left="426" w:hanging="426"/>
        <w:rPr>
          <w:rFonts w:asciiTheme="minorHAnsi" w:eastAsiaTheme="minorHAnsi" w:hAnsiTheme="minorHAnsi" w:cs="Arial"/>
          <w:color w:val="000000"/>
          <w:szCs w:val="24"/>
        </w:rPr>
      </w:pPr>
      <w:r w:rsidRPr="009F14F3">
        <w:rPr>
          <w:rFonts w:asciiTheme="minorHAnsi" w:eastAsiaTheme="minorHAnsi" w:hAnsiTheme="minorHAnsi" w:cs="Arial"/>
          <w:color w:val="000000"/>
          <w:szCs w:val="24"/>
        </w:rPr>
        <w:t xml:space="preserve">No contraindication to vaginal birth.  </w:t>
      </w:r>
      <w:r w:rsidRPr="009F14F3">
        <w:rPr>
          <w:rFonts w:asciiTheme="minorHAnsi" w:eastAsiaTheme="minorHAnsi" w:hAnsiTheme="minorHAnsi" w:cs="Arial"/>
          <w:bCs/>
          <w:color w:val="000000"/>
          <w:szCs w:val="24"/>
        </w:rPr>
        <w:t xml:space="preserve">Diagnosis of breech during labour is not a contraindication for vaginal breech </w:t>
      </w:r>
      <w:proofErr w:type="gramStart"/>
      <w:r w:rsidRPr="009F14F3">
        <w:rPr>
          <w:rFonts w:asciiTheme="minorHAnsi" w:eastAsiaTheme="minorHAnsi" w:hAnsiTheme="minorHAnsi" w:cs="Arial"/>
          <w:bCs/>
          <w:color w:val="000000"/>
          <w:szCs w:val="24"/>
        </w:rPr>
        <w:t>birth</w:t>
      </w:r>
      <w:bookmarkEnd w:id="26"/>
      <w:proofErr w:type="gramEnd"/>
    </w:p>
    <w:p w14:paraId="3EB4F14C" w14:textId="77777777" w:rsidR="008328A1" w:rsidRDefault="008328A1" w:rsidP="008328A1">
      <w:pPr>
        <w:autoSpaceDE w:val="0"/>
        <w:autoSpaceDN w:val="0"/>
        <w:adjustRightInd w:val="0"/>
        <w:rPr>
          <w:szCs w:val="24"/>
        </w:rPr>
      </w:pPr>
    </w:p>
    <w:p w14:paraId="3E99B458" w14:textId="77777777" w:rsidR="008328A1" w:rsidRPr="00F370D5" w:rsidRDefault="008328A1" w:rsidP="008328A1">
      <w:pPr>
        <w:keepNext/>
        <w:keepLines/>
        <w:outlineLvl w:val="1"/>
        <w:rPr>
          <w:rFonts w:eastAsiaTheme="minorHAnsi" w:cs="Arial"/>
          <w:b/>
          <w:bCs/>
          <w:color w:val="000000"/>
          <w:szCs w:val="26"/>
        </w:rPr>
      </w:pPr>
      <w:bookmarkStart w:id="27" w:name="_Toc497308668"/>
      <w:r w:rsidRPr="00F370D5">
        <w:rPr>
          <w:rFonts w:eastAsiaTheme="majorEastAsia" w:cstheme="majorBidi"/>
          <w:b/>
          <w:bCs/>
          <w:szCs w:val="26"/>
        </w:rPr>
        <w:t>Intrapartum management</w:t>
      </w:r>
      <w:bookmarkEnd w:id="27"/>
    </w:p>
    <w:p w14:paraId="29A8759A" w14:textId="77777777" w:rsidR="008328A1" w:rsidRPr="00F370D5" w:rsidRDefault="008328A1" w:rsidP="008328A1">
      <w:pPr>
        <w:autoSpaceDE w:val="0"/>
        <w:autoSpaceDN w:val="0"/>
        <w:adjustRightInd w:val="0"/>
        <w:rPr>
          <w:rFonts w:asciiTheme="minorHAnsi" w:eastAsiaTheme="minorHAnsi" w:hAnsiTheme="minorHAnsi" w:cs="Arial"/>
          <w:b/>
          <w:color w:val="000000"/>
          <w:szCs w:val="24"/>
        </w:rPr>
      </w:pPr>
      <w:r w:rsidRPr="00F370D5">
        <w:rPr>
          <w:rFonts w:asciiTheme="minorHAnsi" w:eastAsiaTheme="minorHAnsi" w:hAnsiTheme="minorHAnsi" w:cs="Arial"/>
          <w:b/>
          <w:color w:val="000000"/>
          <w:szCs w:val="24"/>
        </w:rPr>
        <w:t xml:space="preserve">Undiagnosed breech presenting in </w:t>
      </w:r>
      <w:proofErr w:type="gramStart"/>
      <w:r w:rsidRPr="00F370D5">
        <w:rPr>
          <w:rFonts w:asciiTheme="minorHAnsi" w:eastAsiaTheme="minorHAnsi" w:hAnsiTheme="minorHAnsi" w:cs="Arial"/>
          <w:b/>
          <w:color w:val="000000"/>
          <w:szCs w:val="24"/>
        </w:rPr>
        <w:t>labour</w:t>
      </w:r>
      <w:proofErr w:type="gramEnd"/>
      <w:r w:rsidRPr="00F370D5">
        <w:rPr>
          <w:rFonts w:asciiTheme="minorHAnsi" w:eastAsiaTheme="minorHAnsi" w:hAnsiTheme="minorHAnsi" w:cs="Arial"/>
          <w:b/>
          <w:color w:val="000000"/>
          <w:szCs w:val="24"/>
        </w:rPr>
        <w:t xml:space="preserve"> </w:t>
      </w:r>
    </w:p>
    <w:p w14:paraId="3EB4626C"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r w:rsidRPr="00F370D5">
        <w:rPr>
          <w:rFonts w:asciiTheme="minorHAnsi" w:eastAsiaTheme="minorHAnsi" w:hAnsiTheme="minorHAnsi" w:cs="Arial"/>
          <w:color w:val="000000"/>
          <w:szCs w:val="24"/>
        </w:rPr>
        <w:t>The decision regarding mode of birth will depend on various factors including gestation, stage and progress of labour, maternal and fetal risks, and maternal wishes after consultation with the obstetric team. An intrapartum ultrasound should be performed if possible.</w:t>
      </w:r>
    </w:p>
    <w:p w14:paraId="29309C08" w14:textId="77777777" w:rsidR="008328A1" w:rsidRDefault="008328A1" w:rsidP="008328A1">
      <w:pPr>
        <w:autoSpaceDE w:val="0"/>
        <w:autoSpaceDN w:val="0"/>
        <w:adjustRightInd w:val="0"/>
        <w:rPr>
          <w:rFonts w:asciiTheme="minorHAnsi" w:eastAsiaTheme="minorHAnsi" w:hAnsiTheme="minorHAnsi" w:cs="Arial"/>
          <w:color w:val="000000"/>
          <w:szCs w:val="24"/>
        </w:rPr>
      </w:pPr>
    </w:p>
    <w:p w14:paraId="48DEADBB"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I</w:t>
      </w:r>
      <w:r w:rsidRPr="00F370D5">
        <w:rPr>
          <w:rFonts w:asciiTheme="minorHAnsi" w:eastAsiaTheme="minorHAnsi" w:hAnsiTheme="minorHAnsi" w:cs="Arial"/>
          <w:color w:val="000000"/>
          <w:szCs w:val="24"/>
        </w:rPr>
        <w:t xml:space="preserve">f the woman elects to proceed with a vaginal breech birth, continuous CTG monitoring is recommended. </w:t>
      </w:r>
    </w:p>
    <w:p w14:paraId="21BBBC12" w14:textId="77777777" w:rsidR="008328A1" w:rsidRPr="00F370D5" w:rsidRDefault="008328A1" w:rsidP="008328A1">
      <w:pPr>
        <w:autoSpaceDE w:val="0"/>
        <w:autoSpaceDN w:val="0"/>
        <w:adjustRightInd w:val="0"/>
        <w:rPr>
          <w:rFonts w:asciiTheme="minorHAnsi" w:eastAsiaTheme="minorHAnsi" w:hAnsiTheme="minorHAnsi" w:cs="Arial"/>
          <w:b/>
          <w:color w:val="000000"/>
          <w:szCs w:val="24"/>
        </w:rPr>
      </w:pPr>
    </w:p>
    <w:p w14:paraId="3A2ACFE9" w14:textId="77777777" w:rsidR="008328A1" w:rsidRPr="00F370D5" w:rsidRDefault="008328A1" w:rsidP="008328A1">
      <w:pPr>
        <w:autoSpaceDE w:val="0"/>
        <w:autoSpaceDN w:val="0"/>
        <w:adjustRightInd w:val="0"/>
        <w:rPr>
          <w:rFonts w:asciiTheme="minorHAnsi" w:eastAsiaTheme="minorHAnsi" w:hAnsiTheme="minorHAnsi" w:cs="Arial"/>
          <w:b/>
          <w:color w:val="000000"/>
          <w:szCs w:val="24"/>
        </w:rPr>
      </w:pPr>
      <w:r w:rsidRPr="00F370D5">
        <w:rPr>
          <w:rFonts w:asciiTheme="minorHAnsi" w:eastAsiaTheme="minorHAnsi" w:hAnsiTheme="minorHAnsi" w:cs="Arial"/>
          <w:b/>
          <w:color w:val="000000"/>
          <w:szCs w:val="24"/>
        </w:rPr>
        <w:t xml:space="preserve">Diagnosed breech booked for Elective LUSCS presenting in </w:t>
      </w:r>
      <w:proofErr w:type="gramStart"/>
      <w:r w:rsidRPr="00F370D5">
        <w:rPr>
          <w:rFonts w:asciiTheme="minorHAnsi" w:eastAsiaTheme="minorHAnsi" w:hAnsiTheme="minorHAnsi" w:cs="Arial"/>
          <w:b/>
          <w:color w:val="000000"/>
          <w:szCs w:val="24"/>
        </w:rPr>
        <w:t>labour</w:t>
      </w:r>
      <w:proofErr w:type="gramEnd"/>
      <w:r w:rsidRPr="00F370D5">
        <w:rPr>
          <w:rFonts w:asciiTheme="minorHAnsi" w:eastAsiaTheme="minorHAnsi" w:hAnsiTheme="minorHAnsi" w:cs="Arial"/>
          <w:b/>
          <w:color w:val="000000"/>
          <w:szCs w:val="24"/>
        </w:rPr>
        <w:t xml:space="preserve"> </w:t>
      </w:r>
    </w:p>
    <w:p w14:paraId="17770187" w14:textId="77777777" w:rsidR="008328A1" w:rsidRPr="00F370D5" w:rsidRDefault="008328A1" w:rsidP="008328A1">
      <w:pPr>
        <w:rPr>
          <w:rFonts w:eastAsiaTheme="minorHAnsi"/>
          <w:b/>
          <w:bCs/>
          <w:sz w:val="22"/>
          <w:szCs w:val="22"/>
        </w:rPr>
      </w:pPr>
      <w:r w:rsidRPr="00F370D5">
        <w:rPr>
          <w:rFonts w:eastAsiaTheme="minorHAnsi"/>
        </w:rPr>
        <w:t xml:space="preserve">The management plan may be adjusted depending on the gestation, clinical situation and consultation with the woman and her obstetric team. If breech presentation is verified and the woman confirms her request for this mode of birth then it is usual to proceed to a </w:t>
      </w:r>
      <w:r>
        <w:rPr>
          <w:rFonts w:eastAsiaTheme="minorHAnsi"/>
        </w:rPr>
        <w:t>LUSCS</w:t>
      </w:r>
      <w:r w:rsidRPr="00F370D5">
        <w:rPr>
          <w:rFonts w:eastAsiaTheme="minorHAnsi"/>
        </w:rPr>
        <w:t>, however circumstances may be that a vaginal birth occurs.</w:t>
      </w:r>
    </w:p>
    <w:p w14:paraId="4B825063" w14:textId="77777777" w:rsidR="008328A1" w:rsidRPr="00F370D5" w:rsidRDefault="008328A1" w:rsidP="008328A1">
      <w:pPr>
        <w:rPr>
          <w:rFonts w:eastAsiaTheme="minorHAnsi"/>
          <w:b/>
          <w:bCs/>
        </w:rPr>
      </w:pPr>
    </w:p>
    <w:p w14:paraId="6152D695" w14:textId="77777777" w:rsidR="008328A1" w:rsidRPr="00F370D5" w:rsidRDefault="008328A1" w:rsidP="008328A1">
      <w:pPr>
        <w:keepNext/>
        <w:keepLines/>
        <w:outlineLvl w:val="1"/>
        <w:rPr>
          <w:rFonts w:eastAsiaTheme="minorHAnsi" w:cstheme="majorBidi"/>
          <w:b/>
          <w:bCs/>
          <w:szCs w:val="26"/>
        </w:rPr>
      </w:pPr>
      <w:bookmarkStart w:id="28" w:name="_Toc497308669"/>
      <w:r w:rsidRPr="00F370D5">
        <w:rPr>
          <w:rFonts w:eastAsiaTheme="minorHAnsi" w:cstheme="majorBidi"/>
          <w:b/>
          <w:bCs/>
          <w:szCs w:val="26"/>
        </w:rPr>
        <w:t>Preparation and consent</w:t>
      </w:r>
      <w:bookmarkEnd w:id="28"/>
      <w:r w:rsidRPr="00F370D5">
        <w:rPr>
          <w:rFonts w:eastAsiaTheme="minorHAnsi" w:cstheme="majorBidi"/>
          <w:b/>
          <w:bCs/>
          <w:szCs w:val="26"/>
        </w:rPr>
        <w:t xml:space="preserve"> </w:t>
      </w:r>
    </w:p>
    <w:p w14:paraId="41FEEC31" w14:textId="77777777" w:rsidR="008328A1" w:rsidRPr="00F370D5" w:rsidRDefault="008328A1" w:rsidP="008328A1">
      <w:pPr>
        <w:numPr>
          <w:ilvl w:val="0"/>
          <w:numId w:val="36"/>
        </w:numPr>
        <w:ind w:left="426" w:hanging="426"/>
      </w:pPr>
      <w:r w:rsidRPr="00F370D5">
        <w:t>The woman should be informed of the benefits and risks for both current and future pregnancies, of planned caesarean birth versus planned vaginal breech birth at term</w:t>
      </w:r>
      <w:r>
        <w:t>.</w:t>
      </w:r>
      <w:r w:rsidRPr="00F370D5">
        <w:t xml:space="preserve"> </w:t>
      </w:r>
    </w:p>
    <w:p w14:paraId="6BB7FA60" w14:textId="77777777" w:rsidR="008328A1" w:rsidRPr="00F370D5" w:rsidRDefault="008328A1" w:rsidP="008328A1">
      <w:pPr>
        <w:numPr>
          <w:ilvl w:val="0"/>
          <w:numId w:val="36"/>
        </w:numPr>
        <w:ind w:left="426" w:hanging="426"/>
        <w:rPr>
          <w:rFonts w:eastAsiaTheme="minorHAnsi"/>
          <w:color w:val="000000"/>
        </w:rPr>
      </w:pPr>
      <w:r w:rsidRPr="00F370D5">
        <w:lastRenderedPageBreak/>
        <w:t>The woman should be given sufficient information on the risks and benefits to make an informed decision. Planned caesarean has a reduced risk of perinatal mortality and early morbidity</w:t>
      </w:r>
      <w:r w:rsidRPr="00F370D5">
        <w:rPr>
          <w:rFonts w:eastAsiaTheme="minorHAnsi"/>
          <w:color w:val="000000"/>
        </w:rPr>
        <w:t xml:space="preserve"> compared with vaginal birth. </w:t>
      </w:r>
    </w:p>
    <w:p w14:paraId="0C0D2845" w14:textId="77777777" w:rsidR="008328A1" w:rsidRPr="00F370D5" w:rsidRDefault="008328A1" w:rsidP="008328A1">
      <w:pPr>
        <w:rPr>
          <w:rFonts w:eastAsiaTheme="minorHAnsi"/>
        </w:rPr>
      </w:pPr>
    </w:p>
    <w:p w14:paraId="6FCE880D" w14:textId="77777777" w:rsidR="008328A1" w:rsidRPr="00F370D5" w:rsidRDefault="008328A1" w:rsidP="008328A1">
      <w:pPr>
        <w:keepNext/>
        <w:keepLines/>
        <w:outlineLvl w:val="1"/>
        <w:rPr>
          <w:rFonts w:eastAsiaTheme="minorHAnsi" w:cstheme="majorBidi"/>
          <w:b/>
          <w:bCs/>
          <w:szCs w:val="26"/>
        </w:rPr>
      </w:pPr>
      <w:bookmarkStart w:id="29" w:name="_Toc497308670"/>
      <w:r w:rsidRPr="00F370D5">
        <w:rPr>
          <w:rFonts w:eastAsiaTheme="minorHAnsi" w:cstheme="majorBidi"/>
          <w:b/>
          <w:bCs/>
          <w:szCs w:val="26"/>
        </w:rPr>
        <w:t>Considerations</w:t>
      </w:r>
      <w:bookmarkEnd w:id="29"/>
      <w:r w:rsidRPr="00F370D5">
        <w:rPr>
          <w:rFonts w:eastAsiaTheme="minorHAnsi" w:cstheme="majorBidi"/>
          <w:b/>
          <w:bCs/>
          <w:szCs w:val="26"/>
        </w:rPr>
        <w:t xml:space="preserve"> </w:t>
      </w:r>
    </w:p>
    <w:p w14:paraId="61464246" w14:textId="77777777" w:rsidR="008328A1" w:rsidRPr="00F370D5" w:rsidRDefault="008328A1" w:rsidP="008328A1">
      <w:pPr>
        <w:numPr>
          <w:ilvl w:val="0"/>
          <w:numId w:val="37"/>
        </w:numPr>
        <w:ind w:left="426" w:hanging="426"/>
        <w:rPr>
          <w:rFonts w:eastAsiaTheme="minorHAnsi"/>
        </w:rPr>
      </w:pPr>
      <w:r>
        <w:rPr>
          <w:rFonts w:eastAsiaTheme="minorHAnsi"/>
        </w:rPr>
        <w:t>A</w:t>
      </w:r>
      <w:r w:rsidRPr="00F370D5">
        <w:rPr>
          <w:rFonts w:eastAsiaTheme="minorHAnsi"/>
        </w:rPr>
        <w:t xml:space="preserve">ugmentation of labour – opinion varies. Augmentation of labour should </w:t>
      </w:r>
      <w:r>
        <w:rPr>
          <w:rFonts w:eastAsiaTheme="minorHAnsi"/>
        </w:rPr>
        <w:t>proceed</w:t>
      </w:r>
      <w:r w:rsidRPr="00F370D5">
        <w:rPr>
          <w:rFonts w:eastAsiaTheme="minorHAnsi"/>
        </w:rPr>
        <w:t xml:space="preserve"> with caution and only after assessment </w:t>
      </w:r>
      <w:r>
        <w:rPr>
          <w:rFonts w:eastAsiaTheme="minorHAnsi"/>
        </w:rPr>
        <w:t>and guidance of</w:t>
      </w:r>
      <w:r w:rsidRPr="00F370D5">
        <w:rPr>
          <w:rFonts w:eastAsiaTheme="minorHAnsi"/>
        </w:rPr>
        <w:t xml:space="preserve"> a specialist </w:t>
      </w:r>
      <w:r>
        <w:rPr>
          <w:rFonts w:eastAsiaTheme="minorHAnsi"/>
        </w:rPr>
        <w:t>O</w:t>
      </w:r>
      <w:r w:rsidRPr="00F370D5">
        <w:rPr>
          <w:rFonts w:eastAsiaTheme="minorHAnsi"/>
        </w:rPr>
        <w:t>bstetrician</w:t>
      </w:r>
      <w:r>
        <w:rPr>
          <w:rFonts w:eastAsiaTheme="minorHAnsi"/>
        </w:rPr>
        <w:t>.</w:t>
      </w:r>
    </w:p>
    <w:p w14:paraId="5F695277" w14:textId="77777777" w:rsidR="008328A1" w:rsidRPr="00F370D5" w:rsidRDefault="008328A1" w:rsidP="008328A1">
      <w:pPr>
        <w:numPr>
          <w:ilvl w:val="0"/>
          <w:numId w:val="37"/>
        </w:numPr>
        <w:ind w:left="426" w:hanging="426"/>
        <w:rPr>
          <w:rFonts w:eastAsiaTheme="minorHAnsi"/>
        </w:rPr>
      </w:pPr>
      <w:r>
        <w:rPr>
          <w:rFonts w:eastAsiaTheme="minorHAnsi"/>
        </w:rPr>
        <w:t>E</w:t>
      </w:r>
      <w:r w:rsidRPr="00F370D5">
        <w:rPr>
          <w:rFonts w:eastAsiaTheme="minorHAnsi"/>
        </w:rPr>
        <w:t>pidural analgesia is not routinely recommended;</w:t>
      </w:r>
      <w:r>
        <w:rPr>
          <w:rFonts w:eastAsiaTheme="minorHAnsi"/>
        </w:rPr>
        <w:t xml:space="preserve"> however,</w:t>
      </w:r>
      <w:r w:rsidRPr="00F370D5">
        <w:rPr>
          <w:rFonts w:eastAsiaTheme="minorHAnsi"/>
        </w:rPr>
        <w:t xml:space="preserve"> women have the same choice of analgesia as those</w:t>
      </w:r>
      <w:r>
        <w:rPr>
          <w:rFonts w:eastAsiaTheme="minorHAnsi"/>
        </w:rPr>
        <w:t xml:space="preserve"> attempting</w:t>
      </w:r>
      <w:r w:rsidRPr="00F370D5">
        <w:rPr>
          <w:rFonts w:eastAsiaTheme="minorHAnsi"/>
        </w:rPr>
        <w:t xml:space="preserve"> a cephalic birth</w:t>
      </w:r>
      <w:r>
        <w:rPr>
          <w:rFonts w:eastAsiaTheme="minorHAnsi"/>
        </w:rPr>
        <w:t>.</w:t>
      </w:r>
      <w:r w:rsidRPr="00F370D5">
        <w:rPr>
          <w:rFonts w:eastAsiaTheme="minorHAnsi"/>
        </w:rPr>
        <w:t xml:space="preserve"> </w:t>
      </w:r>
    </w:p>
    <w:p w14:paraId="668D93AB" w14:textId="77777777" w:rsidR="008328A1" w:rsidRPr="00F370D5" w:rsidRDefault="008328A1" w:rsidP="008328A1">
      <w:pPr>
        <w:numPr>
          <w:ilvl w:val="0"/>
          <w:numId w:val="37"/>
        </w:numPr>
        <w:ind w:left="426" w:hanging="426"/>
        <w:rPr>
          <w:rFonts w:eastAsiaTheme="minorHAnsi"/>
        </w:rPr>
      </w:pPr>
      <w:r>
        <w:rPr>
          <w:rFonts w:eastAsiaTheme="minorHAnsi"/>
        </w:rPr>
        <w:t>C</w:t>
      </w:r>
      <w:r w:rsidRPr="00F370D5">
        <w:rPr>
          <w:rFonts w:eastAsiaTheme="minorHAnsi"/>
        </w:rPr>
        <w:t>ontinuous CTG monitoring is re</w:t>
      </w:r>
      <w:r>
        <w:rPr>
          <w:rFonts w:eastAsiaTheme="minorHAnsi"/>
        </w:rPr>
        <w:t>commended. A fetal</w:t>
      </w:r>
      <w:r w:rsidRPr="00F370D5">
        <w:rPr>
          <w:rFonts w:eastAsiaTheme="minorHAnsi"/>
        </w:rPr>
        <w:t xml:space="preserve"> scalp electrode can be applied to the breech</w:t>
      </w:r>
      <w:r>
        <w:rPr>
          <w:rFonts w:eastAsiaTheme="minorHAnsi"/>
        </w:rPr>
        <w:t xml:space="preserve"> presentation </w:t>
      </w:r>
      <w:r w:rsidRPr="00F370D5">
        <w:rPr>
          <w:rFonts w:eastAsiaTheme="minorHAnsi"/>
        </w:rPr>
        <w:t xml:space="preserve">being cautious to avoid </w:t>
      </w:r>
      <w:r>
        <w:rPr>
          <w:rFonts w:eastAsiaTheme="minorHAnsi"/>
        </w:rPr>
        <w:t xml:space="preserve">placing on </w:t>
      </w:r>
      <w:r w:rsidRPr="00F370D5">
        <w:rPr>
          <w:rFonts w:eastAsiaTheme="minorHAnsi"/>
        </w:rPr>
        <w:t>fetal genitalia</w:t>
      </w:r>
      <w:r>
        <w:rPr>
          <w:rFonts w:eastAsiaTheme="minorHAnsi"/>
        </w:rPr>
        <w:t>.</w:t>
      </w:r>
      <w:r w:rsidRPr="00F370D5">
        <w:rPr>
          <w:rFonts w:eastAsiaTheme="minorHAnsi"/>
        </w:rPr>
        <w:t xml:space="preserve"> </w:t>
      </w:r>
    </w:p>
    <w:p w14:paraId="6066EB4C" w14:textId="77777777" w:rsidR="008328A1" w:rsidRPr="00F370D5" w:rsidRDefault="008328A1" w:rsidP="008328A1">
      <w:pPr>
        <w:numPr>
          <w:ilvl w:val="0"/>
          <w:numId w:val="37"/>
        </w:numPr>
        <w:ind w:left="426" w:hanging="426"/>
        <w:rPr>
          <w:rFonts w:eastAsiaTheme="minorHAnsi"/>
        </w:rPr>
      </w:pPr>
      <w:r>
        <w:rPr>
          <w:rFonts w:eastAsiaTheme="minorHAnsi"/>
        </w:rPr>
        <w:t>F</w:t>
      </w:r>
      <w:r w:rsidRPr="00F370D5">
        <w:rPr>
          <w:rFonts w:eastAsiaTheme="minorHAnsi"/>
        </w:rPr>
        <w:t>etal blood sampling</w:t>
      </w:r>
      <w:r>
        <w:rPr>
          <w:rFonts w:eastAsiaTheme="minorHAnsi"/>
        </w:rPr>
        <w:t xml:space="preserve"> (FBS)</w:t>
      </w:r>
      <w:r w:rsidRPr="00F370D5">
        <w:rPr>
          <w:rFonts w:eastAsiaTheme="minorHAnsi"/>
        </w:rPr>
        <w:t xml:space="preserve"> </w:t>
      </w:r>
      <w:r>
        <w:rPr>
          <w:rFonts w:eastAsiaTheme="minorHAnsi"/>
        </w:rPr>
        <w:t xml:space="preserve">is not recommended due to </w:t>
      </w:r>
      <w:r>
        <w:rPr>
          <w:rFonts w:cs="Calibri"/>
          <w:color w:val="000000"/>
          <w:shd w:val="clear" w:color="auto" w:fill="FFFFFF"/>
        </w:rPr>
        <w:t xml:space="preserve">risk of injury and possibly differing values in lactate values from the buttocks and from the scalp. If indication to perform FBS, this should </w:t>
      </w:r>
      <w:r w:rsidRPr="00F370D5">
        <w:rPr>
          <w:rFonts w:eastAsiaTheme="minorHAnsi"/>
        </w:rPr>
        <w:t xml:space="preserve">only </w:t>
      </w:r>
      <w:r>
        <w:rPr>
          <w:rFonts w:eastAsiaTheme="minorHAnsi"/>
        </w:rPr>
        <w:t xml:space="preserve">occur </w:t>
      </w:r>
      <w:r w:rsidRPr="00F370D5">
        <w:rPr>
          <w:rFonts w:eastAsiaTheme="minorHAnsi"/>
        </w:rPr>
        <w:t xml:space="preserve">after discussion with the specialist </w:t>
      </w:r>
      <w:r>
        <w:rPr>
          <w:rFonts w:eastAsiaTheme="minorHAnsi"/>
        </w:rPr>
        <w:t>O</w:t>
      </w:r>
      <w:r w:rsidRPr="00F370D5">
        <w:rPr>
          <w:rFonts w:eastAsiaTheme="minorHAnsi"/>
        </w:rPr>
        <w:t>bstetrician</w:t>
      </w:r>
      <w:r>
        <w:rPr>
          <w:rFonts w:eastAsiaTheme="minorHAnsi"/>
        </w:rPr>
        <w:t>.</w:t>
      </w:r>
      <w:r w:rsidRPr="00F370D5">
        <w:rPr>
          <w:rFonts w:eastAsiaTheme="minorHAnsi"/>
        </w:rPr>
        <w:t xml:space="preserve"> </w:t>
      </w:r>
    </w:p>
    <w:p w14:paraId="675DBD31" w14:textId="77777777" w:rsidR="008328A1" w:rsidRPr="00F370D5" w:rsidRDefault="008328A1" w:rsidP="008328A1">
      <w:pPr>
        <w:numPr>
          <w:ilvl w:val="0"/>
          <w:numId w:val="37"/>
        </w:numPr>
        <w:ind w:left="426" w:hanging="426"/>
        <w:rPr>
          <w:rFonts w:eastAsiaTheme="minorHAnsi"/>
        </w:rPr>
      </w:pPr>
      <w:r>
        <w:rPr>
          <w:rFonts w:eastAsiaTheme="minorHAnsi"/>
        </w:rPr>
        <w:t>LUSCS</w:t>
      </w:r>
      <w:r w:rsidRPr="00F370D5">
        <w:rPr>
          <w:rFonts w:eastAsiaTheme="minorHAnsi"/>
        </w:rPr>
        <w:t xml:space="preserve"> should be considered if there is delay in descent in second stage</w:t>
      </w:r>
      <w:r>
        <w:rPr>
          <w:rFonts w:eastAsiaTheme="minorHAnsi"/>
        </w:rPr>
        <w:t>.</w:t>
      </w:r>
    </w:p>
    <w:p w14:paraId="122FE0F0" w14:textId="77777777" w:rsidR="008328A1" w:rsidRPr="00F370D5" w:rsidRDefault="008328A1" w:rsidP="008328A1">
      <w:pPr>
        <w:numPr>
          <w:ilvl w:val="0"/>
          <w:numId w:val="37"/>
        </w:numPr>
        <w:ind w:left="426" w:hanging="426"/>
        <w:rPr>
          <w:rFonts w:eastAsiaTheme="minorHAnsi"/>
        </w:rPr>
      </w:pPr>
      <w:r>
        <w:rPr>
          <w:rFonts w:eastAsiaTheme="minorHAnsi"/>
        </w:rPr>
        <w:t>E</w:t>
      </w:r>
      <w:r w:rsidRPr="00F370D5">
        <w:rPr>
          <w:rFonts w:eastAsiaTheme="minorHAnsi"/>
        </w:rPr>
        <w:t>pisiotomy may be considered to facilitate birth when indicated. There is no clear evidence that selective episiotomy should differ from cephalic birth</w:t>
      </w:r>
      <w:r>
        <w:rPr>
          <w:rFonts w:eastAsiaTheme="minorHAnsi"/>
        </w:rPr>
        <w:t>.</w:t>
      </w:r>
    </w:p>
    <w:p w14:paraId="51D50C63" w14:textId="77777777" w:rsidR="008328A1" w:rsidRPr="00F370D5" w:rsidRDefault="008328A1" w:rsidP="008328A1">
      <w:pPr>
        <w:numPr>
          <w:ilvl w:val="0"/>
          <w:numId w:val="37"/>
        </w:numPr>
        <w:ind w:left="426" w:hanging="426"/>
        <w:rPr>
          <w:rFonts w:eastAsiaTheme="minorHAnsi"/>
        </w:rPr>
      </w:pPr>
      <w:r>
        <w:rPr>
          <w:rFonts w:eastAsiaTheme="minorHAnsi"/>
        </w:rPr>
        <w:t>B</w:t>
      </w:r>
      <w:r w:rsidRPr="00F370D5">
        <w:rPr>
          <w:rFonts w:eastAsiaTheme="minorHAnsi"/>
        </w:rPr>
        <w:t xml:space="preserve">reech extraction </w:t>
      </w:r>
      <w:r>
        <w:rPr>
          <w:rFonts w:eastAsiaTheme="minorHAnsi"/>
        </w:rPr>
        <w:t xml:space="preserve">manoeuvres </w:t>
      </w:r>
      <w:r w:rsidRPr="00F370D5">
        <w:rPr>
          <w:rFonts w:eastAsiaTheme="minorHAnsi"/>
        </w:rPr>
        <w:t xml:space="preserve">should not be routinely used. </w:t>
      </w:r>
    </w:p>
    <w:p w14:paraId="75490A74" w14:textId="77777777" w:rsidR="008328A1" w:rsidRPr="00F370D5" w:rsidRDefault="008328A1" w:rsidP="008328A1">
      <w:pPr>
        <w:autoSpaceDE w:val="0"/>
        <w:autoSpaceDN w:val="0"/>
        <w:adjustRightInd w:val="0"/>
        <w:contextualSpacing/>
        <w:rPr>
          <w:rFonts w:asciiTheme="minorHAnsi" w:eastAsiaTheme="minorHAnsi" w:hAnsiTheme="minorHAnsi" w:cs="Arial"/>
          <w:color w:val="000000"/>
          <w:sz w:val="22"/>
          <w:szCs w:val="22"/>
        </w:rPr>
      </w:pPr>
    </w:p>
    <w:p w14:paraId="0E22F1D7" w14:textId="77777777" w:rsidR="008328A1" w:rsidRPr="00F370D5" w:rsidRDefault="008328A1" w:rsidP="008328A1">
      <w:pPr>
        <w:keepNext/>
        <w:keepLines/>
        <w:outlineLvl w:val="1"/>
        <w:rPr>
          <w:rFonts w:eastAsiaTheme="minorHAnsi" w:cstheme="majorBidi"/>
          <w:b/>
          <w:bCs/>
          <w:szCs w:val="26"/>
        </w:rPr>
      </w:pPr>
      <w:bookmarkStart w:id="30" w:name="_Toc497308671"/>
      <w:r w:rsidRPr="00F370D5">
        <w:rPr>
          <w:rFonts w:eastAsiaTheme="minorHAnsi" w:cstheme="majorBidi"/>
          <w:b/>
          <w:bCs/>
          <w:szCs w:val="26"/>
        </w:rPr>
        <w:t>First Stage</w:t>
      </w:r>
      <w:bookmarkEnd w:id="30"/>
      <w:r w:rsidRPr="00F370D5">
        <w:rPr>
          <w:rFonts w:eastAsiaTheme="minorHAnsi" w:cstheme="majorBidi"/>
          <w:b/>
          <w:bCs/>
          <w:szCs w:val="26"/>
        </w:rPr>
        <w:t xml:space="preserve"> </w:t>
      </w:r>
    </w:p>
    <w:p w14:paraId="6DA47595" w14:textId="77777777" w:rsidR="008328A1" w:rsidRPr="00F370D5" w:rsidRDefault="008328A1" w:rsidP="008328A1">
      <w:pPr>
        <w:autoSpaceDE w:val="0"/>
        <w:autoSpaceDN w:val="0"/>
        <w:adjustRightInd w:val="0"/>
        <w:rPr>
          <w:rFonts w:asciiTheme="minorHAnsi" w:eastAsiaTheme="minorHAnsi" w:hAnsiTheme="minorHAnsi" w:cs="Arial"/>
          <w:color w:val="000000"/>
          <w:szCs w:val="24"/>
        </w:rPr>
      </w:pPr>
      <w:r w:rsidRPr="00F370D5">
        <w:rPr>
          <w:rFonts w:asciiTheme="minorHAnsi" w:eastAsiaTheme="minorHAnsi" w:hAnsiTheme="minorHAnsi" w:cs="Arial"/>
          <w:color w:val="000000"/>
          <w:szCs w:val="24"/>
        </w:rPr>
        <w:t xml:space="preserve">All maternal and fetal observations, including diagnosis of labour and proactive planning apply as guided by the </w:t>
      </w:r>
      <w:r w:rsidRPr="00D87796">
        <w:rPr>
          <w:rFonts w:asciiTheme="minorHAnsi" w:eastAsiaTheme="minorHAnsi" w:hAnsiTheme="minorHAnsi" w:cs="Arial"/>
          <w:i/>
          <w:iCs/>
          <w:color w:val="000000"/>
          <w:szCs w:val="24"/>
        </w:rPr>
        <w:t>CHS Labour and Birth: Care during First, Second, Third and Fourth Stage</w:t>
      </w:r>
      <w:r>
        <w:rPr>
          <w:rFonts w:asciiTheme="minorHAnsi" w:eastAsiaTheme="minorHAnsi" w:hAnsiTheme="minorHAnsi" w:cs="Arial"/>
          <w:color w:val="000000"/>
          <w:szCs w:val="24"/>
        </w:rPr>
        <w:t>.</w:t>
      </w:r>
    </w:p>
    <w:p w14:paraId="593FC2F9" w14:textId="77777777" w:rsidR="008328A1" w:rsidRPr="00F370D5" w:rsidRDefault="008328A1" w:rsidP="008328A1">
      <w:pPr>
        <w:autoSpaceDE w:val="0"/>
        <w:autoSpaceDN w:val="0"/>
        <w:adjustRightInd w:val="0"/>
        <w:rPr>
          <w:rFonts w:asciiTheme="minorHAnsi" w:eastAsiaTheme="minorHAnsi" w:hAnsiTheme="minorHAnsi" w:cs="Arial"/>
          <w:b/>
          <w:bCs/>
          <w:color w:val="000000"/>
          <w:szCs w:val="24"/>
        </w:rPr>
      </w:pPr>
    </w:p>
    <w:p w14:paraId="7E27AF62" w14:textId="77777777" w:rsidR="008328A1" w:rsidRDefault="008328A1" w:rsidP="008328A1">
      <w:pPr>
        <w:keepNext/>
        <w:keepLines/>
        <w:outlineLvl w:val="1"/>
        <w:rPr>
          <w:rFonts w:eastAsiaTheme="minorHAnsi" w:cstheme="majorBidi"/>
          <w:b/>
          <w:bCs/>
          <w:szCs w:val="26"/>
        </w:rPr>
      </w:pPr>
      <w:bookmarkStart w:id="31" w:name="_Toc497308672"/>
      <w:r w:rsidRPr="00F370D5">
        <w:rPr>
          <w:rFonts w:eastAsiaTheme="minorHAnsi" w:cstheme="majorBidi"/>
          <w:b/>
          <w:bCs/>
          <w:szCs w:val="26"/>
        </w:rPr>
        <w:t xml:space="preserve">Second </w:t>
      </w:r>
      <w:r>
        <w:rPr>
          <w:rFonts w:eastAsiaTheme="minorHAnsi" w:cstheme="majorBidi"/>
          <w:b/>
          <w:bCs/>
          <w:szCs w:val="26"/>
        </w:rPr>
        <w:t>S</w:t>
      </w:r>
      <w:r w:rsidRPr="00F370D5">
        <w:rPr>
          <w:rFonts w:eastAsiaTheme="minorHAnsi" w:cstheme="majorBidi"/>
          <w:b/>
          <w:bCs/>
          <w:szCs w:val="26"/>
        </w:rPr>
        <w:t>tage</w:t>
      </w:r>
      <w:bookmarkEnd w:id="31"/>
      <w:r w:rsidRPr="00F370D5">
        <w:rPr>
          <w:rFonts w:eastAsiaTheme="minorHAnsi" w:cstheme="majorBidi"/>
          <w:b/>
          <w:bCs/>
          <w:szCs w:val="26"/>
        </w:rPr>
        <w:t xml:space="preserve"> </w:t>
      </w:r>
    </w:p>
    <w:p w14:paraId="53803624" w14:textId="77777777" w:rsidR="008328A1" w:rsidRPr="00D87796" w:rsidRDefault="008328A1" w:rsidP="008328A1">
      <w:pPr>
        <w:keepNext/>
        <w:keepLines/>
        <w:outlineLvl w:val="1"/>
        <w:rPr>
          <w:rFonts w:eastAsiaTheme="minorHAnsi" w:cstheme="majorBidi"/>
          <w:szCs w:val="24"/>
        </w:rPr>
      </w:pPr>
      <w:r w:rsidRPr="00D87796">
        <w:rPr>
          <w:szCs w:val="24"/>
        </w:rPr>
        <w:t>A passive second stage to allow descent of the breech to the perineum is recommended prior to active pushing. If the breech is not visible within 2 hours of the passive second stage, caesarean section should be recommended (RANZCOG 2021).</w:t>
      </w:r>
    </w:p>
    <w:p w14:paraId="78A9E083" w14:textId="77777777" w:rsidR="008328A1" w:rsidRDefault="008328A1" w:rsidP="008328A1">
      <w:pPr>
        <w:ind w:left="426"/>
        <w:rPr>
          <w:rFonts w:eastAsiaTheme="minorHAnsi"/>
        </w:rPr>
      </w:pPr>
    </w:p>
    <w:p w14:paraId="2816EED6" w14:textId="77777777" w:rsidR="008328A1" w:rsidRDefault="008328A1" w:rsidP="008328A1">
      <w:pPr>
        <w:numPr>
          <w:ilvl w:val="0"/>
          <w:numId w:val="38"/>
        </w:numPr>
        <w:ind w:left="426" w:hanging="426"/>
        <w:rPr>
          <w:rFonts w:eastAsiaTheme="minorHAnsi"/>
        </w:rPr>
      </w:pPr>
      <w:r>
        <w:rPr>
          <w:rFonts w:eastAsiaTheme="minorHAnsi"/>
        </w:rPr>
        <w:t>C</w:t>
      </w:r>
      <w:r w:rsidRPr="00F370D5">
        <w:rPr>
          <w:rFonts w:eastAsiaTheme="minorHAnsi"/>
        </w:rPr>
        <w:t>onfirm full dilatation and position of breech</w:t>
      </w:r>
      <w:r>
        <w:rPr>
          <w:rFonts w:eastAsiaTheme="minorHAnsi"/>
        </w:rPr>
        <w:t>.</w:t>
      </w:r>
    </w:p>
    <w:p w14:paraId="12D55B4A" w14:textId="77777777" w:rsidR="008328A1" w:rsidRDefault="008328A1" w:rsidP="008328A1">
      <w:pPr>
        <w:numPr>
          <w:ilvl w:val="0"/>
          <w:numId w:val="38"/>
        </w:numPr>
        <w:ind w:left="426" w:hanging="426"/>
        <w:rPr>
          <w:rFonts w:eastAsiaTheme="minorHAnsi"/>
        </w:rPr>
      </w:pPr>
      <w:r>
        <w:rPr>
          <w:rFonts w:eastAsiaTheme="minorHAnsi"/>
        </w:rPr>
        <w:t>Up to 2 hours of passive second stage</w:t>
      </w:r>
      <w:r w:rsidRPr="00F370D5">
        <w:rPr>
          <w:rFonts w:eastAsiaTheme="minorHAnsi"/>
        </w:rPr>
        <w:t xml:space="preserve"> is appropriate providing th</w:t>
      </w:r>
      <w:r>
        <w:rPr>
          <w:rFonts w:eastAsiaTheme="minorHAnsi"/>
        </w:rPr>
        <w:t>ere are no concerns for fetal wellbeing (</w:t>
      </w:r>
      <w:r w:rsidRPr="00F370D5">
        <w:rPr>
          <w:rFonts w:eastAsiaTheme="minorHAnsi"/>
        </w:rPr>
        <w:t xml:space="preserve">CTG is </w:t>
      </w:r>
      <w:r>
        <w:rPr>
          <w:rFonts w:eastAsiaTheme="minorHAnsi"/>
        </w:rPr>
        <w:t>normal).</w:t>
      </w:r>
    </w:p>
    <w:p w14:paraId="1E1BEDAB" w14:textId="77777777" w:rsidR="008328A1" w:rsidRPr="00DF0360" w:rsidRDefault="008328A1" w:rsidP="008328A1">
      <w:pPr>
        <w:numPr>
          <w:ilvl w:val="0"/>
          <w:numId w:val="38"/>
        </w:numPr>
        <w:ind w:left="426" w:hanging="426"/>
        <w:rPr>
          <w:rFonts w:eastAsiaTheme="minorHAnsi"/>
        </w:rPr>
      </w:pPr>
      <w:r>
        <w:t>If no descent or descent is poor, then caesarean section is indicated.</w:t>
      </w:r>
    </w:p>
    <w:p w14:paraId="30796D0C" w14:textId="77777777" w:rsidR="008328A1" w:rsidRDefault="008328A1" w:rsidP="008328A1">
      <w:pPr>
        <w:numPr>
          <w:ilvl w:val="0"/>
          <w:numId w:val="38"/>
        </w:numPr>
        <w:ind w:left="426" w:hanging="426"/>
        <w:rPr>
          <w:rFonts w:eastAsiaTheme="minorHAnsi"/>
        </w:rPr>
      </w:pPr>
      <w:r w:rsidRPr="008B222E">
        <w:rPr>
          <w:rFonts w:eastAsiaTheme="minorHAnsi"/>
        </w:rPr>
        <w:t>Active pushing should not be encouraged until the breech is visible</w:t>
      </w:r>
      <w:r>
        <w:rPr>
          <w:rFonts w:eastAsiaTheme="minorHAnsi"/>
        </w:rPr>
        <w:t>.</w:t>
      </w:r>
    </w:p>
    <w:p w14:paraId="3D593A7A" w14:textId="77777777" w:rsidR="008328A1" w:rsidRPr="00D87796" w:rsidRDefault="008328A1" w:rsidP="008328A1">
      <w:pPr>
        <w:numPr>
          <w:ilvl w:val="0"/>
          <w:numId w:val="38"/>
        </w:numPr>
        <w:ind w:left="426" w:hanging="426"/>
        <w:rPr>
          <w:rFonts w:eastAsiaTheme="minorHAnsi"/>
          <w:bCs/>
          <w:iCs/>
        </w:rPr>
      </w:pPr>
      <w:r>
        <w:t xml:space="preserve">Active second stage (spontaneous urge to push/directed pushing) </w:t>
      </w:r>
      <w:r w:rsidRPr="00D87796">
        <w:rPr>
          <w:bCs/>
          <w:iCs/>
        </w:rPr>
        <w:t>Birth should occur within ½ hour for multigravida and 1 hour for primipara.</w:t>
      </w:r>
    </w:p>
    <w:p w14:paraId="23254159" w14:textId="77777777" w:rsidR="008328A1" w:rsidRPr="001F5053" w:rsidRDefault="008328A1" w:rsidP="008328A1">
      <w:pPr>
        <w:numPr>
          <w:ilvl w:val="0"/>
          <w:numId w:val="38"/>
        </w:numPr>
        <w:ind w:left="426" w:hanging="426"/>
        <w:rPr>
          <w:rFonts w:eastAsiaTheme="minorHAnsi"/>
        </w:rPr>
      </w:pPr>
      <w:r>
        <w:t>Spontaneous birth of the trunk and limbs by maternal effort should be awaited as breech extraction can cause extension of the arms and head.</w:t>
      </w:r>
    </w:p>
    <w:p w14:paraId="6748C3CE" w14:textId="77777777" w:rsidR="008328A1" w:rsidRDefault="008328A1" w:rsidP="008328A1">
      <w:pPr>
        <w:numPr>
          <w:ilvl w:val="0"/>
          <w:numId w:val="38"/>
        </w:numPr>
        <w:ind w:left="426" w:hanging="426"/>
        <w:rPr>
          <w:rFonts w:eastAsiaTheme="minorHAnsi"/>
        </w:rPr>
      </w:pPr>
      <w:r w:rsidRPr="005C3642">
        <w:rPr>
          <w:rFonts w:eastAsiaTheme="minorHAnsi"/>
        </w:rPr>
        <w:t xml:space="preserve">Traction should be </w:t>
      </w:r>
      <w:proofErr w:type="gramStart"/>
      <w:r w:rsidRPr="005C3642">
        <w:rPr>
          <w:rFonts w:eastAsiaTheme="minorHAnsi"/>
        </w:rPr>
        <w:t>avoided,</w:t>
      </w:r>
      <w:proofErr w:type="gramEnd"/>
      <w:r w:rsidRPr="005C3642">
        <w:rPr>
          <w:rFonts w:eastAsiaTheme="minorHAnsi"/>
        </w:rPr>
        <w:t xml:space="preserve"> appropriate and timely intervention</w:t>
      </w:r>
      <w:r>
        <w:rPr>
          <w:rFonts w:eastAsiaTheme="minorHAnsi"/>
        </w:rPr>
        <w:t xml:space="preserve"> is required</w:t>
      </w:r>
      <w:r w:rsidRPr="005C3642">
        <w:rPr>
          <w:rFonts w:eastAsiaTheme="minorHAnsi"/>
        </w:rPr>
        <w:t xml:space="preserve"> if progress is not made once the umbilicus has delivered or if the arms are extended.</w:t>
      </w:r>
    </w:p>
    <w:p w14:paraId="6D8C92D2" w14:textId="77777777" w:rsidR="008328A1" w:rsidRDefault="008328A1" w:rsidP="008328A1">
      <w:pPr>
        <w:rPr>
          <w:rFonts w:eastAsiaTheme="minorHAnsi"/>
        </w:rPr>
      </w:pPr>
    </w:p>
    <w:p w14:paraId="44E96C16" w14:textId="77777777" w:rsidR="008328A1" w:rsidRDefault="008328A1" w:rsidP="008328A1">
      <w:pPr>
        <w:rPr>
          <w:rFonts w:eastAsiaTheme="minorHAnsi"/>
        </w:rPr>
      </w:pPr>
    </w:p>
    <w:p w14:paraId="49E4741D" w14:textId="77777777" w:rsidR="008328A1" w:rsidRDefault="008328A1" w:rsidP="008328A1">
      <w:pPr>
        <w:rPr>
          <w:rFonts w:eastAsiaTheme="minorHAnsi"/>
        </w:rPr>
      </w:pPr>
    </w:p>
    <w:p w14:paraId="5C475A7E" w14:textId="77777777" w:rsidR="008328A1" w:rsidRDefault="008328A1" w:rsidP="008328A1">
      <w:pPr>
        <w:rPr>
          <w:rFonts w:eastAsiaTheme="minorHAnsi"/>
        </w:rPr>
      </w:pPr>
    </w:p>
    <w:p w14:paraId="38678B6F" w14:textId="77777777" w:rsidR="008328A1" w:rsidRDefault="008328A1" w:rsidP="008328A1">
      <w:pPr>
        <w:pBdr>
          <w:top w:val="single" w:sz="4" w:space="1" w:color="auto"/>
          <w:left w:val="single" w:sz="4" w:space="4" w:color="auto"/>
          <w:bottom w:val="single" w:sz="4" w:space="1" w:color="auto"/>
          <w:right w:val="single" w:sz="4" w:space="4" w:color="auto"/>
        </w:pBdr>
        <w:rPr>
          <w:b/>
          <w:bCs/>
        </w:rPr>
      </w:pPr>
      <w:r>
        <w:rPr>
          <w:b/>
          <w:bCs/>
        </w:rPr>
        <w:lastRenderedPageBreak/>
        <w:t>Alert:</w:t>
      </w:r>
    </w:p>
    <w:p w14:paraId="775CFE3B" w14:textId="77777777" w:rsidR="008328A1" w:rsidRPr="00D87796" w:rsidRDefault="008328A1" w:rsidP="008328A1">
      <w:pPr>
        <w:pStyle w:val="ListParagraph"/>
        <w:numPr>
          <w:ilvl w:val="0"/>
          <w:numId w:val="40"/>
        </w:numPr>
        <w:pBdr>
          <w:top w:val="single" w:sz="4" w:space="1" w:color="auto"/>
          <w:left w:val="single" w:sz="4" w:space="4" w:color="auto"/>
          <w:bottom w:val="single" w:sz="4" w:space="1" w:color="auto"/>
          <w:right w:val="single" w:sz="4" w:space="4" w:color="auto"/>
        </w:pBdr>
        <w:ind w:left="284" w:hanging="284"/>
        <w:rPr>
          <w:rFonts w:eastAsiaTheme="minorHAnsi"/>
        </w:rPr>
      </w:pPr>
      <w:r w:rsidRPr="00D87796">
        <w:t>Intervention to expedite breech birth is required if there is evidence of poor fetal condition (lack of fetal tone) or if there is a delay of more than 5 minutes from delivery of the buttocks to the head, or of more than 3 minutes from the umbilicus to the head.</w:t>
      </w:r>
    </w:p>
    <w:p w14:paraId="459226A1" w14:textId="77777777" w:rsidR="008328A1" w:rsidRPr="00D87796" w:rsidRDefault="008328A1" w:rsidP="008328A1">
      <w:pPr>
        <w:pStyle w:val="ListParagraph"/>
        <w:numPr>
          <w:ilvl w:val="0"/>
          <w:numId w:val="40"/>
        </w:numPr>
        <w:pBdr>
          <w:top w:val="single" w:sz="4" w:space="1" w:color="auto"/>
          <w:left w:val="single" w:sz="4" w:space="4" w:color="auto"/>
          <w:bottom w:val="single" w:sz="4" w:space="1" w:color="auto"/>
          <w:right w:val="single" w:sz="4" w:space="4" w:color="auto"/>
        </w:pBdr>
        <w:ind w:left="284" w:hanging="284"/>
        <w:rPr>
          <w:bCs/>
          <w:iCs/>
        </w:rPr>
      </w:pPr>
      <w:r w:rsidRPr="00D87796">
        <w:rPr>
          <w:bCs/>
          <w:iCs/>
        </w:rPr>
        <w:t xml:space="preserve">Recommended length of active second stage is 30 minutes for multigravida and 1 hour for </w:t>
      </w:r>
      <w:proofErr w:type="gramStart"/>
      <w:r w:rsidRPr="00D87796">
        <w:rPr>
          <w:bCs/>
          <w:iCs/>
        </w:rPr>
        <w:t>primipara</w:t>
      </w:r>
      <w:proofErr w:type="gramEnd"/>
    </w:p>
    <w:p w14:paraId="12E0B872" w14:textId="77777777" w:rsidR="008328A1" w:rsidRPr="00D87796" w:rsidRDefault="008328A1" w:rsidP="008328A1">
      <w:pPr>
        <w:pStyle w:val="ListParagraph"/>
        <w:numPr>
          <w:ilvl w:val="0"/>
          <w:numId w:val="39"/>
        </w:numPr>
        <w:pBdr>
          <w:top w:val="single" w:sz="4" w:space="1" w:color="auto"/>
          <w:left w:val="single" w:sz="4" w:space="4" w:color="auto"/>
          <w:bottom w:val="single" w:sz="4" w:space="1" w:color="auto"/>
          <w:right w:val="single" w:sz="4" w:space="4" w:color="auto"/>
        </w:pBdr>
        <w:ind w:left="284" w:hanging="284"/>
        <w:rPr>
          <w:rFonts w:eastAsiaTheme="minorHAnsi"/>
          <w:b/>
        </w:rPr>
      </w:pPr>
      <w:r w:rsidRPr="00D87796">
        <w:rPr>
          <w:rFonts w:eastAsiaTheme="minorHAnsi"/>
          <w:b/>
        </w:rPr>
        <w:t xml:space="preserve">Consultant Obstetrician should be present for the </w:t>
      </w:r>
      <w:proofErr w:type="gramStart"/>
      <w:r w:rsidRPr="00D87796">
        <w:rPr>
          <w:rFonts w:eastAsiaTheme="minorHAnsi"/>
          <w:b/>
        </w:rPr>
        <w:t>birth</w:t>
      </w:r>
      <w:proofErr w:type="gramEnd"/>
    </w:p>
    <w:p w14:paraId="5210AB9B" w14:textId="77777777" w:rsidR="008328A1" w:rsidRPr="00D87796" w:rsidRDefault="008328A1" w:rsidP="008328A1">
      <w:pPr>
        <w:pStyle w:val="ListParagraph"/>
        <w:numPr>
          <w:ilvl w:val="0"/>
          <w:numId w:val="39"/>
        </w:numPr>
        <w:pBdr>
          <w:top w:val="single" w:sz="4" w:space="1" w:color="auto"/>
          <w:left w:val="single" w:sz="4" w:space="4" w:color="auto"/>
          <w:bottom w:val="single" w:sz="4" w:space="1" w:color="auto"/>
          <w:right w:val="single" w:sz="4" w:space="4" w:color="auto"/>
        </w:pBdr>
        <w:ind w:left="284" w:hanging="284"/>
        <w:rPr>
          <w:rFonts w:eastAsiaTheme="minorHAnsi"/>
          <w:b/>
        </w:rPr>
      </w:pPr>
      <w:r w:rsidRPr="00D87796">
        <w:rPr>
          <w:rFonts w:eastAsiaTheme="minorHAnsi"/>
          <w:b/>
        </w:rPr>
        <w:t xml:space="preserve">Neonatologist should be present at the </w:t>
      </w:r>
      <w:proofErr w:type="gramStart"/>
      <w:r w:rsidRPr="00D87796">
        <w:rPr>
          <w:rFonts w:eastAsiaTheme="minorHAnsi"/>
          <w:b/>
        </w:rPr>
        <w:t>birth</w:t>
      </w:r>
      <w:proofErr w:type="gramEnd"/>
    </w:p>
    <w:p w14:paraId="64942A01" w14:textId="77777777" w:rsidR="008328A1" w:rsidRPr="00D87796" w:rsidRDefault="008328A1" w:rsidP="008328A1">
      <w:pPr>
        <w:pStyle w:val="ListParagraph"/>
        <w:numPr>
          <w:ilvl w:val="0"/>
          <w:numId w:val="39"/>
        </w:numPr>
        <w:pBdr>
          <w:top w:val="single" w:sz="4" w:space="1" w:color="auto"/>
          <w:left w:val="single" w:sz="4" w:space="4" w:color="auto"/>
          <w:bottom w:val="single" w:sz="4" w:space="1" w:color="auto"/>
          <w:right w:val="single" w:sz="4" w:space="4" w:color="auto"/>
        </w:pBdr>
        <w:ind w:left="284" w:hanging="284"/>
        <w:rPr>
          <w:rFonts w:eastAsiaTheme="minorHAnsi"/>
          <w:b/>
        </w:rPr>
      </w:pPr>
      <w:r w:rsidRPr="00D87796">
        <w:rPr>
          <w:rFonts w:eastAsiaTheme="minorHAnsi"/>
          <w:b/>
        </w:rPr>
        <w:t xml:space="preserve">Anaesthetic cover should be available for the </w:t>
      </w:r>
      <w:proofErr w:type="gramStart"/>
      <w:r w:rsidRPr="00D87796">
        <w:rPr>
          <w:rFonts w:eastAsiaTheme="minorHAnsi"/>
          <w:b/>
        </w:rPr>
        <w:t>birth</w:t>
      </w:r>
      <w:proofErr w:type="gramEnd"/>
    </w:p>
    <w:p w14:paraId="231C5A42" w14:textId="77777777" w:rsidR="008328A1" w:rsidRPr="001F5053" w:rsidRDefault="008328A1" w:rsidP="008328A1">
      <w:pPr>
        <w:ind w:left="426"/>
        <w:rPr>
          <w:rFonts w:eastAsiaTheme="minorHAnsi"/>
        </w:rPr>
      </w:pPr>
    </w:p>
    <w:p w14:paraId="11BF4D0D" w14:textId="77777777" w:rsidR="008328A1" w:rsidRPr="00F370D5" w:rsidRDefault="008328A1" w:rsidP="008328A1">
      <w:pPr>
        <w:keepNext/>
        <w:keepLines/>
        <w:outlineLvl w:val="1"/>
        <w:rPr>
          <w:rFonts w:eastAsiaTheme="majorEastAsia" w:cs="Arial"/>
          <w:b/>
          <w:bCs/>
          <w:szCs w:val="24"/>
        </w:rPr>
      </w:pPr>
      <w:bookmarkStart w:id="32" w:name="_Toc497308673"/>
      <w:r w:rsidRPr="00F370D5">
        <w:rPr>
          <w:rFonts w:eastAsiaTheme="majorEastAsia" w:cstheme="majorBidi"/>
          <w:b/>
          <w:bCs/>
          <w:szCs w:val="26"/>
        </w:rPr>
        <w:t>Forceps to aftercoming head</w:t>
      </w:r>
      <w:bookmarkEnd w:id="32"/>
    </w:p>
    <w:p w14:paraId="72FBB29A" w14:textId="77777777" w:rsidR="008328A1" w:rsidRPr="00F370D5" w:rsidRDefault="008328A1" w:rsidP="008328A1">
      <w:pPr>
        <w:numPr>
          <w:ilvl w:val="0"/>
          <w:numId w:val="41"/>
        </w:numPr>
        <w:ind w:left="284" w:hanging="284"/>
        <w:rPr>
          <w:rFonts w:eastAsiaTheme="minorHAnsi"/>
        </w:rPr>
      </w:pPr>
      <w:r>
        <w:rPr>
          <w:rFonts w:eastAsiaTheme="minorHAnsi"/>
        </w:rPr>
        <w:t>I</w:t>
      </w:r>
      <w:r w:rsidRPr="00F370D5">
        <w:rPr>
          <w:rFonts w:eastAsiaTheme="minorHAnsi"/>
        </w:rPr>
        <w:t xml:space="preserve">f forceps are </w:t>
      </w:r>
      <w:r>
        <w:rPr>
          <w:rFonts w:eastAsiaTheme="minorHAnsi"/>
        </w:rPr>
        <w:t>required</w:t>
      </w:r>
      <w:r w:rsidRPr="00F370D5">
        <w:rPr>
          <w:rFonts w:eastAsiaTheme="minorHAnsi"/>
        </w:rPr>
        <w:t>, an assistant will usually be asked to slightly elevate the body of the baby to allow sufficient space below the baby to apply the forceps, this is usually achieved by placing a cloth beneath the baby’s body to act as a sling.</w:t>
      </w:r>
    </w:p>
    <w:p w14:paraId="3CFFB7B4" w14:textId="77777777" w:rsidR="008328A1" w:rsidRPr="00F370D5" w:rsidRDefault="008328A1" w:rsidP="008328A1">
      <w:pPr>
        <w:numPr>
          <w:ilvl w:val="0"/>
          <w:numId w:val="41"/>
        </w:numPr>
        <w:ind w:left="284" w:hanging="284"/>
        <w:rPr>
          <w:rFonts w:eastAsiaTheme="minorHAnsi"/>
        </w:rPr>
      </w:pPr>
      <w:r w:rsidRPr="00F370D5">
        <w:rPr>
          <w:rFonts w:eastAsiaTheme="minorHAnsi"/>
        </w:rPr>
        <w:t>An episiotomy may be performed.</w:t>
      </w:r>
    </w:p>
    <w:p w14:paraId="393754AD" w14:textId="77777777" w:rsidR="008328A1" w:rsidRPr="00F370D5" w:rsidRDefault="008328A1" w:rsidP="008328A1">
      <w:pPr>
        <w:numPr>
          <w:ilvl w:val="0"/>
          <w:numId w:val="41"/>
        </w:numPr>
        <w:ind w:left="284" w:hanging="284"/>
        <w:rPr>
          <w:rFonts w:eastAsiaTheme="minorHAnsi"/>
        </w:rPr>
      </w:pPr>
      <w:r>
        <w:rPr>
          <w:rFonts w:eastAsiaTheme="minorHAnsi"/>
        </w:rPr>
        <w:t>T</w:t>
      </w:r>
      <w:r w:rsidRPr="00F370D5">
        <w:rPr>
          <w:rFonts w:eastAsiaTheme="minorHAnsi"/>
        </w:rPr>
        <w:t>he head is delivered with traction</w:t>
      </w:r>
      <w:r>
        <w:rPr>
          <w:rFonts w:eastAsiaTheme="minorHAnsi"/>
        </w:rPr>
        <w:t>.</w:t>
      </w:r>
    </w:p>
    <w:p w14:paraId="1AB833FC" w14:textId="77777777" w:rsidR="008328A1" w:rsidRPr="00F370D5" w:rsidRDefault="008328A1" w:rsidP="008328A1">
      <w:pPr>
        <w:autoSpaceDE w:val="0"/>
        <w:autoSpaceDN w:val="0"/>
        <w:adjustRightInd w:val="0"/>
        <w:ind w:left="720"/>
        <w:contextualSpacing/>
        <w:rPr>
          <w:rFonts w:asciiTheme="minorHAnsi" w:eastAsiaTheme="minorHAnsi" w:hAnsiTheme="minorHAnsi" w:cs="Arial"/>
          <w:color w:val="000000"/>
          <w:szCs w:val="24"/>
        </w:rPr>
      </w:pPr>
    </w:p>
    <w:p w14:paraId="27AF1ACC" w14:textId="77777777" w:rsidR="008328A1" w:rsidRPr="00F370D5" w:rsidRDefault="008328A1" w:rsidP="008328A1">
      <w:pPr>
        <w:keepNext/>
        <w:keepLines/>
        <w:outlineLvl w:val="1"/>
        <w:rPr>
          <w:rFonts w:eastAsiaTheme="minorHAnsi" w:cstheme="majorBidi"/>
          <w:b/>
          <w:bCs/>
          <w:i/>
          <w:szCs w:val="26"/>
        </w:rPr>
      </w:pPr>
      <w:bookmarkStart w:id="33" w:name="_Toc497308674"/>
      <w:r w:rsidRPr="00F370D5">
        <w:rPr>
          <w:rFonts w:eastAsiaTheme="minorHAnsi" w:cstheme="majorBidi"/>
          <w:b/>
          <w:bCs/>
          <w:szCs w:val="26"/>
        </w:rPr>
        <w:t>Entrapment of the Head</w:t>
      </w:r>
      <w:bookmarkEnd w:id="33"/>
    </w:p>
    <w:p w14:paraId="03A3CC32" w14:textId="77777777" w:rsidR="008328A1" w:rsidRPr="00F370D5" w:rsidRDefault="008328A1" w:rsidP="008328A1">
      <w:pPr>
        <w:autoSpaceDE w:val="0"/>
        <w:autoSpaceDN w:val="0"/>
        <w:adjustRightInd w:val="0"/>
        <w:rPr>
          <w:rFonts w:asciiTheme="minorHAnsi" w:eastAsiaTheme="minorHAnsi" w:hAnsiTheme="minorHAnsi" w:cs="Arial"/>
          <w:b/>
          <w:bCs/>
          <w:color w:val="000000"/>
          <w:szCs w:val="24"/>
        </w:rPr>
      </w:pPr>
      <w:r w:rsidRPr="00F370D5">
        <w:rPr>
          <w:rFonts w:asciiTheme="minorHAnsi" w:eastAsiaTheme="minorHAnsi" w:hAnsiTheme="minorHAnsi" w:cs="Arial"/>
          <w:color w:val="000000"/>
          <w:szCs w:val="24"/>
        </w:rPr>
        <w:t>This is an extreme emergency which may occur where there is poor s</w:t>
      </w:r>
      <w:r w:rsidRPr="00F370D5">
        <w:rPr>
          <w:rFonts w:asciiTheme="minorHAnsi" w:eastAsiaTheme="majorEastAsia" w:hAnsiTheme="minorHAnsi" w:cs="Arial"/>
          <w:color w:val="000000"/>
          <w:szCs w:val="24"/>
        </w:rPr>
        <w:t>election of cases for vag</w:t>
      </w:r>
      <w:r w:rsidRPr="00F370D5">
        <w:rPr>
          <w:rFonts w:asciiTheme="minorHAnsi" w:eastAsiaTheme="minorHAnsi" w:hAnsiTheme="minorHAnsi" w:cs="Arial"/>
          <w:color w:val="000000"/>
          <w:szCs w:val="24"/>
        </w:rPr>
        <w:t xml:space="preserve">inal breech birth or where a woman presents with a partially born baby. </w:t>
      </w:r>
      <w:r w:rsidRPr="00F370D5">
        <w:rPr>
          <w:rFonts w:asciiTheme="minorHAnsi" w:eastAsiaTheme="minorHAnsi" w:hAnsiTheme="minorHAnsi" w:cs="Arial"/>
          <w:iCs/>
          <w:color w:val="000000"/>
          <w:szCs w:val="24"/>
        </w:rPr>
        <w:t xml:space="preserve">A vaginal examination should be undertaken </w:t>
      </w:r>
      <w:r>
        <w:rPr>
          <w:rFonts w:asciiTheme="minorHAnsi" w:eastAsiaTheme="minorHAnsi" w:hAnsiTheme="minorHAnsi" w:cs="Arial"/>
          <w:iCs/>
          <w:color w:val="000000"/>
          <w:szCs w:val="24"/>
        </w:rPr>
        <w:t xml:space="preserve">by the obstetric registrar </w:t>
      </w:r>
      <w:r w:rsidRPr="00F370D5">
        <w:rPr>
          <w:rFonts w:asciiTheme="minorHAnsi" w:eastAsiaTheme="minorHAnsi" w:hAnsiTheme="minorHAnsi" w:cs="Arial"/>
          <w:iCs/>
          <w:color w:val="000000"/>
          <w:szCs w:val="24"/>
        </w:rPr>
        <w:t xml:space="preserve">to determine if a rim of cervix is still present which may prevent the head from descent or birth. </w:t>
      </w:r>
    </w:p>
    <w:p w14:paraId="3DDD439A" w14:textId="77777777" w:rsidR="008328A1" w:rsidRPr="00F370D5" w:rsidRDefault="008328A1" w:rsidP="008328A1">
      <w:pPr>
        <w:numPr>
          <w:ilvl w:val="0"/>
          <w:numId w:val="42"/>
        </w:numPr>
        <w:ind w:left="284" w:hanging="284"/>
        <w:rPr>
          <w:rFonts w:eastAsiaTheme="minorHAnsi"/>
        </w:rPr>
      </w:pPr>
      <w:r w:rsidRPr="00F370D5">
        <w:rPr>
          <w:rFonts w:eastAsiaTheme="minorHAnsi"/>
        </w:rPr>
        <w:t>If cervix is not fully dilated (especially if preterm) Duhrssen incision at 2, 10 and 6 o’clock</w:t>
      </w:r>
      <w:r w:rsidRPr="00F370D5">
        <w:rPr>
          <w:rFonts w:eastAsiaTheme="minorHAnsi"/>
          <w:position w:val="8"/>
          <w:vertAlign w:val="superscript"/>
        </w:rPr>
        <w:t xml:space="preserve"> </w:t>
      </w:r>
      <w:r w:rsidRPr="00F370D5">
        <w:rPr>
          <w:rFonts w:eastAsiaTheme="minorHAnsi"/>
        </w:rPr>
        <w:t>may be indicated. Consider using tocolytic.</w:t>
      </w:r>
    </w:p>
    <w:p w14:paraId="6C772F94" w14:textId="77777777" w:rsidR="008328A1" w:rsidRPr="00F370D5" w:rsidRDefault="008328A1" w:rsidP="008328A1">
      <w:pPr>
        <w:numPr>
          <w:ilvl w:val="0"/>
          <w:numId w:val="42"/>
        </w:numPr>
        <w:ind w:left="284" w:hanging="284"/>
        <w:rPr>
          <w:rFonts w:eastAsiaTheme="minorHAnsi"/>
        </w:rPr>
      </w:pPr>
      <w:r>
        <w:rPr>
          <w:rFonts w:eastAsiaTheme="minorHAnsi"/>
        </w:rPr>
        <w:t>I</w:t>
      </w:r>
      <w:r w:rsidRPr="00F370D5">
        <w:rPr>
          <w:rFonts w:eastAsiaTheme="minorHAnsi"/>
        </w:rPr>
        <w:t>f unsuccessful, symphisiotomy may be performed by an experienced clinician</w:t>
      </w:r>
      <w:r>
        <w:rPr>
          <w:rFonts w:eastAsiaTheme="minorHAnsi"/>
        </w:rPr>
        <w:t>.</w:t>
      </w:r>
    </w:p>
    <w:p w14:paraId="3369294B" w14:textId="77777777" w:rsidR="008328A1" w:rsidRPr="00F370D5" w:rsidRDefault="008328A1" w:rsidP="008328A1">
      <w:pPr>
        <w:numPr>
          <w:ilvl w:val="0"/>
          <w:numId w:val="42"/>
        </w:numPr>
        <w:ind w:left="284" w:hanging="284"/>
        <w:rPr>
          <w:rFonts w:eastAsiaTheme="minorHAnsi"/>
          <w:sz w:val="22"/>
          <w:szCs w:val="22"/>
        </w:rPr>
      </w:pPr>
      <w:r>
        <w:rPr>
          <w:rFonts w:eastAsiaTheme="minorHAnsi"/>
        </w:rPr>
        <w:t>A</w:t>
      </w:r>
      <w:r w:rsidRPr="00F370D5">
        <w:rPr>
          <w:rFonts w:eastAsiaTheme="minorHAnsi"/>
        </w:rPr>
        <w:t xml:space="preserve"> caesarean section may be performed in operating theatre if the baby is alive</w:t>
      </w:r>
      <w:r w:rsidRPr="00F370D5">
        <w:rPr>
          <w:rFonts w:eastAsiaTheme="minorHAnsi"/>
          <w:sz w:val="22"/>
          <w:szCs w:val="22"/>
        </w:rPr>
        <w:t xml:space="preserve">. </w:t>
      </w:r>
    </w:p>
    <w:p w14:paraId="6461E4B5" w14:textId="77777777" w:rsidR="008328A1" w:rsidRDefault="008328A1" w:rsidP="008328A1">
      <w:pPr>
        <w:keepNext/>
        <w:keepLines/>
        <w:outlineLvl w:val="1"/>
        <w:rPr>
          <w:rFonts w:asciiTheme="minorHAnsi" w:eastAsiaTheme="minorHAnsi" w:hAnsiTheme="minorHAnsi" w:cs="Arial"/>
          <w:color w:val="000000"/>
          <w:sz w:val="22"/>
          <w:szCs w:val="22"/>
        </w:rPr>
      </w:pPr>
      <w:bookmarkStart w:id="34" w:name="_Toc497308675"/>
    </w:p>
    <w:p w14:paraId="1A8FD204" w14:textId="77777777" w:rsidR="008328A1" w:rsidRPr="00561A91" w:rsidRDefault="008328A1" w:rsidP="008328A1">
      <w:pPr>
        <w:pStyle w:val="Heading2"/>
        <w:rPr>
          <w:rFonts w:eastAsiaTheme="minorHAnsi"/>
        </w:rPr>
      </w:pPr>
      <w:r w:rsidRPr="00561A91">
        <w:rPr>
          <w:rFonts w:eastAsiaTheme="minorHAnsi"/>
        </w:rPr>
        <w:t>Postpartum care</w:t>
      </w:r>
    </w:p>
    <w:p w14:paraId="1A78AA43" w14:textId="77777777" w:rsidR="008328A1" w:rsidRDefault="008328A1" w:rsidP="008328A1">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M</w:t>
      </w:r>
      <w:r w:rsidRPr="00F370D5">
        <w:rPr>
          <w:rFonts w:asciiTheme="minorHAnsi" w:eastAsiaTheme="minorHAnsi" w:hAnsiTheme="minorHAnsi" w:cs="Arial"/>
          <w:color w:val="000000"/>
          <w:szCs w:val="24"/>
        </w:rPr>
        <w:t xml:space="preserve">aternal </w:t>
      </w:r>
      <w:r>
        <w:rPr>
          <w:rFonts w:asciiTheme="minorHAnsi" w:eastAsiaTheme="minorHAnsi" w:hAnsiTheme="minorHAnsi" w:cs="Arial"/>
          <w:color w:val="000000"/>
          <w:szCs w:val="24"/>
        </w:rPr>
        <w:t xml:space="preserve">observations and care as per </w:t>
      </w:r>
      <w:r w:rsidRPr="00D87796">
        <w:rPr>
          <w:rFonts w:asciiTheme="minorHAnsi" w:eastAsiaTheme="minorHAnsi" w:hAnsiTheme="minorHAnsi" w:cs="Arial"/>
          <w:i/>
          <w:iCs/>
          <w:color w:val="000000"/>
          <w:szCs w:val="24"/>
        </w:rPr>
        <w:t>CHS Labour and Birth: Care during First, Second, Third and Fourth Stage</w:t>
      </w:r>
      <w:r>
        <w:rPr>
          <w:rFonts w:asciiTheme="minorHAnsi" w:eastAsiaTheme="minorHAnsi" w:hAnsiTheme="minorHAnsi" w:cs="Arial"/>
          <w:color w:val="000000"/>
          <w:szCs w:val="24"/>
        </w:rPr>
        <w:t>.</w:t>
      </w:r>
    </w:p>
    <w:p w14:paraId="222898C5" w14:textId="77777777" w:rsidR="008328A1" w:rsidRDefault="008328A1" w:rsidP="008328A1">
      <w:pPr>
        <w:rPr>
          <w:rFonts w:eastAsiaTheme="minorHAnsi"/>
        </w:rPr>
      </w:pPr>
    </w:p>
    <w:p w14:paraId="0A797B89" w14:textId="77777777" w:rsidR="008328A1" w:rsidRPr="00466D3C" w:rsidRDefault="008328A1" w:rsidP="008328A1">
      <w:pPr>
        <w:rPr>
          <w:rFonts w:eastAsiaTheme="minorHAnsi"/>
          <w:b/>
          <w:bCs/>
        </w:rPr>
      </w:pPr>
      <w:r>
        <w:rPr>
          <w:rFonts w:eastAsiaTheme="minorHAnsi"/>
          <w:b/>
          <w:bCs/>
        </w:rPr>
        <w:t>Postpartum management of neonate</w:t>
      </w:r>
    </w:p>
    <w:p w14:paraId="7184F28F" w14:textId="77777777" w:rsidR="008328A1" w:rsidRPr="00D87796" w:rsidRDefault="008328A1" w:rsidP="008328A1">
      <w:pPr>
        <w:pStyle w:val="ListParagraph"/>
        <w:numPr>
          <w:ilvl w:val="0"/>
          <w:numId w:val="43"/>
        </w:numPr>
        <w:tabs>
          <w:tab w:val="left" w:pos="284"/>
        </w:tabs>
        <w:ind w:left="284" w:hanging="284"/>
        <w:rPr>
          <w:rFonts w:eastAsiaTheme="majorEastAsia" w:cstheme="majorBidi"/>
          <w:b/>
          <w:bCs/>
          <w:szCs w:val="26"/>
        </w:rPr>
      </w:pPr>
      <w:r>
        <w:t>Umbilical cord lactates are to be taken for all babies born by vaginal breech.</w:t>
      </w:r>
    </w:p>
    <w:p w14:paraId="145A5635" w14:textId="77777777" w:rsidR="008328A1" w:rsidRPr="00D87796" w:rsidRDefault="008328A1" w:rsidP="008328A1">
      <w:pPr>
        <w:pStyle w:val="ListParagraph"/>
        <w:numPr>
          <w:ilvl w:val="0"/>
          <w:numId w:val="43"/>
        </w:numPr>
        <w:tabs>
          <w:tab w:val="left" w:pos="284"/>
        </w:tabs>
        <w:ind w:left="284" w:hanging="284"/>
        <w:rPr>
          <w:rFonts w:eastAsiaTheme="minorHAnsi"/>
        </w:rPr>
      </w:pPr>
      <w:r w:rsidRPr="00D87796">
        <w:rPr>
          <w:rFonts w:eastAsiaTheme="minorHAnsi"/>
        </w:rPr>
        <w:t xml:space="preserve">Routine post-birth neonatal observations. </w:t>
      </w:r>
    </w:p>
    <w:p w14:paraId="68A9E546" w14:textId="77777777" w:rsidR="008328A1" w:rsidRPr="00D87796" w:rsidRDefault="008328A1" w:rsidP="008328A1">
      <w:pPr>
        <w:pStyle w:val="ListParagraph"/>
        <w:numPr>
          <w:ilvl w:val="0"/>
          <w:numId w:val="43"/>
        </w:numPr>
        <w:tabs>
          <w:tab w:val="left" w:pos="284"/>
        </w:tabs>
        <w:ind w:left="284" w:hanging="284"/>
        <w:rPr>
          <w:rFonts w:eastAsiaTheme="minorHAnsi"/>
        </w:rPr>
      </w:pPr>
      <w:r w:rsidRPr="00D87796">
        <w:rPr>
          <w:rFonts w:eastAsiaTheme="minorHAnsi"/>
        </w:rPr>
        <w:t>Consider hypoglycaemia risk if perinatal stress identified.</w:t>
      </w:r>
    </w:p>
    <w:p w14:paraId="58CDAD35" w14:textId="77777777" w:rsidR="008328A1" w:rsidRPr="00D87796" w:rsidRDefault="008328A1" w:rsidP="008328A1">
      <w:pPr>
        <w:pStyle w:val="ListParagraph"/>
        <w:numPr>
          <w:ilvl w:val="0"/>
          <w:numId w:val="43"/>
        </w:numPr>
        <w:tabs>
          <w:tab w:val="left" w:pos="284"/>
        </w:tabs>
        <w:ind w:left="284" w:hanging="284"/>
        <w:rPr>
          <w:rFonts w:eastAsiaTheme="minorHAnsi"/>
        </w:rPr>
      </w:pPr>
      <w:r>
        <w:t>Examination of the baby’s hips is to occur prior to discharge, if abnormal, review from neonatal registrar is to occur prior to discharge</w:t>
      </w:r>
      <w:bookmarkEnd w:id="34"/>
      <w:r>
        <w:t>.</w:t>
      </w:r>
    </w:p>
    <w:p w14:paraId="657AB0FB" w14:textId="77777777" w:rsidR="008328A1" w:rsidRPr="00D87796" w:rsidRDefault="008328A1" w:rsidP="008328A1">
      <w:pPr>
        <w:pStyle w:val="ListParagraph"/>
        <w:numPr>
          <w:ilvl w:val="0"/>
          <w:numId w:val="43"/>
        </w:numPr>
        <w:tabs>
          <w:tab w:val="left" w:pos="284"/>
        </w:tabs>
        <w:ind w:left="284" w:hanging="284"/>
        <w:rPr>
          <w:rFonts w:eastAsiaTheme="minorHAnsi"/>
        </w:rPr>
      </w:pPr>
      <w:r>
        <w:rPr>
          <w:rFonts w:eastAsiaTheme="minorHAnsi"/>
        </w:rPr>
        <w:t xml:space="preserve">Make an appointment </w:t>
      </w:r>
      <w:r w:rsidRPr="00D87796">
        <w:rPr>
          <w:rFonts w:eastAsiaTheme="minorHAnsi"/>
        </w:rPr>
        <w:t>through paediatric outpatient clinic prior to discharge</w:t>
      </w:r>
      <w:r>
        <w:rPr>
          <w:rFonts w:eastAsiaTheme="minorHAnsi"/>
        </w:rPr>
        <w:t xml:space="preserve"> for the </w:t>
      </w:r>
      <w:proofErr w:type="gramStart"/>
      <w:r>
        <w:rPr>
          <w:rFonts w:eastAsiaTheme="minorHAnsi"/>
        </w:rPr>
        <w:t>6 week</w:t>
      </w:r>
      <w:proofErr w:type="gramEnd"/>
      <w:r>
        <w:rPr>
          <w:rFonts w:eastAsiaTheme="minorHAnsi"/>
        </w:rPr>
        <w:t xml:space="preserve"> u</w:t>
      </w:r>
      <w:r w:rsidRPr="00D87796">
        <w:rPr>
          <w:rFonts w:eastAsiaTheme="minorHAnsi"/>
        </w:rPr>
        <w:t xml:space="preserve">ltrasound of the infants’ hips. </w:t>
      </w:r>
    </w:p>
    <w:p w14:paraId="2EE46826" w14:textId="77777777" w:rsidR="008328A1" w:rsidRPr="00D87796" w:rsidRDefault="008328A1" w:rsidP="008328A1">
      <w:pPr>
        <w:pStyle w:val="ListParagraph"/>
        <w:numPr>
          <w:ilvl w:val="0"/>
          <w:numId w:val="43"/>
        </w:numPr>
        <w:tabs>
          <w:tab w:val="left" w:pos="284"/>
        </w:tabs>
        <w:ind w:left="284" w:hanging="284"/>
        <w:rPr>
          <w:rFonts w:eastAsiaTheme="minorHAnsi"/>
        </w:rPr>
      </w:pPr>
      <w:r w:rsidRPr="00D87796">
        <w:rPr>
          <w:rFonts w:eastAsiaTheme="minorHAnsi"/>
        </w:rPr>
        <w:t>Parents should be informed appointment confirmation will occur through outpatient services and given contact information for outpatient clinics prior to discharge.</w:t>
      </w:r>
    </w:p>
    <w:p w14:paraId="0B7C40EA" w14:textId="77777777" w:rsidR="008328A1" w:rsidRPr="00F370D5" w:rsidRDefault="008328A1" w:rsidP="008328A1">
      <w:pPr>
        <w:autoSpaceDE w:val="0"/>
        <w:autoSpaceDN w:val="0"/>
        <w:adjustRightInd w:val="0"/>
        <w:rPr>
          <w:rFonts w:asciiTheme="minorHAnsi" w:eastAsiaTheme="minorHAnsi" w:hAnsiTheme="minorHAnsi" w:cs="Arial"/>
          <w:bCs/>
          <w:iCs/>
          <w:color w:val="000000"/>
          <w:szCs w:val="24"/>
        </w:rPr>
      </w:pPr>
    </w:p>
    <w:bookmarkStart w:id="35" w:name="_Hlk116664598"/>
    <w:p w14:paraId="38D312F2" w14:textId="77777777" w:rsidR="008328A1" w:rsidRPr="005C3642" w:rsidRDefault="008328A1" w:rsidP="008328A1">
      <w:pPr>
        <w:ind w:left="720"/>
        <w:contextualSpacing/>
        <w:jc w:val="right"/>
        <w:rPr>
          <w:rFonts w:asciiTheme="minorHAnsi" w:eastAsiaTheme="majorEastAsia" w:hAnsiTheme="minorHAnsi" w:cs="Arial"/>
          <w:i/>
          <w:color w:val="0000FF"/>
          <w:szCs w:val="24"/>
          <w:u w:val="single"/>
        </w:rPr>
      </w:pPr>
      <w:r>
        <w:fldChar w:fldCharType="begin"/>
      </w:r>
      <w:r>
        <w:instrText xml:space="preserve"> HYPERLINK \l "Contents" </w:instrText>
      </w:r>
      <w:r>
        <w:fldChar w:fldCharType="separate"/>
      </w:r>
      <w:r w:rsidRPr="00F370D5">
        <w:rPr>
          <w:rFonts w:asciiTheme="minorHAnsi" w:eastAsiaTheme="majorEastAsia" w:hAnsiTheme="minorHAnsi" w:cs="Arial"/>
          <w:i/>
          <w:color w:val="0000FF"/>
          <w:szCs w:val="24"/>
          <w:u w:val="single"/>
        </w:rPr>
        <w:t>Back to Table of Contents</w:t>
      </w:r>
      <w:r>
        <w:rPr>
          <w:rFonts w:asciiTheme="minorHAnsi" w:eastAsiaTheme="majorEastAsia" w:hAnsiTheme="minorHAnsi" w:cs="Arial"/>
          <w:i/>
          <w:color w:val="0000FF"/>
          <w:szCs w:val="24"/>
          <w:u w:val="single"/>
        </w:rPr>
        <w:fldChar w:fldCharType="end"/>
      </w:r>
      <w:bookmarkEnd w:id="35"/>
    </w:p>
    <w:tbl>
      <w:tblPr>
        <w:tblpPr w:leftFromText="180" w:rightFromText="180" w:vertAnchor="text" w:horzAnchor="margin" w:tblpY="251"/>
        <w:tblW w:w="9158" w:type="dxa"/>
        <w:tblLook w:val="0000" w:firstRow="0" w:lastRow="0" w:firstColumn="0" w:lastColumn="0" w:noHBand="0" w:noVBand="0"/>
      </w:tblPr>
      <w:tblGrid>
        <w:gridCol w:w="9158"/>
      </w:tblGrid>
      <w:tr w:rsidR="008328A1" w:rsidRPr="00CD1C0E" w14:paraId="256C7322" w14:textId="77777777" w:rsidTr="009A49E2">
        <w:trPr>
          <w:cantSplit/>
          <w:trHeight w:val="285"/>
        </w:trPr>
        <w:tc>
          <w:tcPr>
            <w:tcW w:w="9158" w:type="dxa"/>
            <w:shd w:val="clear" w:color="auto" w:fill="D9D9D9" w:themeFill="background1" w:themeFillShade="D9"/>
          </w:tcPr>
          <w:p w14:paraId="148AA1C3" w14:textId="77777777" w:rsidR="008328A1" w:rsidRPr="00CD1C0E" w:rsidRDefault="008328A1" w:rsidP="009A49E2">
            <w:pPr>
              <w:pStyle w:val="Heading1"/>
            </w:pPr>
            <w:bookmarkStart w:id="36" w:name="_Toc164252578"/>
            <w:r>
              <w:lastRenderedPageBreak/>
              <w:t>Evaluation</w:t>
            </w:r>
            <w:bookmarkEnd w:id="36"/>
            <w:r>
              <w:t xml:space="preserve"> </w:t>
            </w:r>
          </w:p>
        </w:tc>
      </w:tr>
    </w:tbl>
    <w:p w14:paraId="4C89A928" w14:textId="77777777" w:rsidR="008328A1" w:rsidRDefault="008328A1" w:rsidP="008328A1">
      <w:pPr>
        <w:pStyle w:val="Default"/>
        <w:rPr>
          <w:rFonts w:ascii="Calibri" w:hAnsi="Calibri"/>
        </w:rPr>
      </w:pPr>
    </w:p>
    <w:p w14:paraId="582B3A26" w14:textId="77777777" w:rsidR="008328A1" w:rsidRDefault="008328A1" w:rsidP="008328A1">
      <w:pPr>
        <w:pStyle w:val="Default"/>
        <w:rPr>
          <w:rFonts w:ascii="Calibri" w:hAnsi="Calibri" w:cs="Arial"/>
          <w:b/>
          <w:bCs/>
          <w:iCs/>
          <w:color w:val="auto"/>
          <w:lang w:eastAsia="en-US"/>
        </w:rPr>
      </w:pPr>
      <w:r>
        <w:rPr>
          <w:rFonts w:ascii="Calibri" w:hAnsi="Calibri" w:cs="Arial"/>
          <w:b/>
          <w:bCs/>
          <w:iCs/>
          <w:color w:val="auto"/>
          <w:lang w:eastAsia="en-US"/>
        </w:rPr>
        <w:t>Outcome</w:t>
      </w:r>
    </w:p>
    <w:p w14:paraId="0D629CBF" w14:textId="77777777" w:rsidR="008328A1" w:rsidRPr="0025540E" w:rsidRDefault="008328A1" w:rsidP="008328A1">
      <w:pPr>
        <w:numPr>
          <w:ilvl w:val="0"/>
          <w:numId w:val="11"/>
        </w:numPr>
        <w:rPr>
          <w:szCs w:val="24"/>
        </w:rPr>
      </w:pPr>
      <w:r w:rsidRPr="0025540E">
        <w:rPr>
          <w:szCs w:val="24"/>
        </w:rPr>
        <w:t xml:space="preserve">Positive labour and birth outcomes for the </w:t>
      </w:r>
      <w:r>
        <w:rPr>
          <w:szCs w:val="24"/>
        </w:rPr>
        <w:t>mother</w:t>
      </w:r>
      <w:r w:rsidRPr="0025540E">
        <w:rPr>
          <w:szCs w:val="24"/>
        </w:rPr>
        <w:t xml:space="preserve"> </w:t>
      </w:r>
      <w:r>
        <w:rPr>
          <w:rFonts w:cs="Calibri"/>
          <w:iCs/>
        </w:rPr>
        <w:t xml:space="preserve">when care is </w:t>
      </w:r>
      <w:r w:rsidRPr="00951149">
        <w:rPr>
          <w:rFonts w:cs="Calibri"/>
          <w:iCs/>
        </w:rPr>
        <w:t>managed as per this guideline</w:t>
      </w:r>
      <w:r>
        <w:rPr>
          <w:rFonts w:cs="Calibri"/>
          <w:iCs/>
        </w:rPr>
        <w:t>.</w:t>
      </w:r>
    </w:p>
    <w:p w14:paraId="1B24162B" w14:textId="77777777" w:rsidR="008328A1" w:rsidRPr="0025540E" w:rsidRDefault="008328A1" w:rsidP="008328A1">
      <w:pPr>
        <w:numPr>
          <w:ilvl w:val="0"/>
          <w:numId w:val="11"/>
        </w:numPr>
        <w:rPr>
          <w:szCs w:val="24"/>
        </w:rPr>
      </w:pPr>
      <w:r w:rsidRPr="0025540E">
        <w:rPr>
          <w:szCs w:val="24"/>
        </w:rPr>
        <w:t>Reduction in maternal and neonatal morbidities</w:t>
      </w:r>
      <w:r w:rsidRPr="00561A91">
        <w:rPr>
          <w:rFonts w:cs="Calibri"/>
          <w:iCs/>
        </w:rPr>
        <w:t xml:space="preserve"> </w:t>
      </w:r>
      <w:r>
        <w:rPr>
          <w:rFonts w:cs="Calibri"/>
          <w:iCs/>
        </w:rPr>
        <w:t xml:space="preserve">when care is </w:t>
      </w:r>
      <w:r w:rsidRPr="00951149">
        <w:rPr>
          <w:rFonts w:cs="Calibri"/>
          <w:iCs/>
        </w:rPr>
        <w:t>managed as per this guideline</w:t>
      </w:r>
      <w:r>
        <w:rPr>
          <w:rFonts w:cs="Calibri"/>
          <w:iCs/>
        </w:rPr>
        <w:t>.</w:t>
      </w:r>
    </w:p>
    <w:p w14:paraId="52732DBC" w14:textId="77777777" w:rsidR="008328A1" w:rsidRDefault="008328A1" w:rsidP="008328A1">
      <w:pPr>
        <w:pStyle w:val="Default"/>
        <w:rPr>
          <w:rFonts w:ascii="Calibri" w:hAnsi="Calibri" w:cs="Arial"/>
          <w:b/>
          <w:bCs/>
          <w:iCs/>
          <w:color w:val="auto"/>
          <w:lang w:eastAsia="en-US"/>
        </w:rPr>
      </w:pPr>
    </w:p>
    <w:p w14:paraId="27AE7564" w14:textId="77777777" w:rsidR="008328A1" w:rsidRDefault="008328A1" w:rsidP="008328A1">
      <w:pPr>
        <w:pStyle w:val="Default"/>
        <w:rPr>
          <w:rFonts w:ascii="Calibri" w:hAnsi="Calibri" w:cs="Arial"/>
          <w:b/>
          <w:bCs/>
          <w:iCs/>
          <w:color w:val="auto"/>
          <w:lang w:eastAsia="en-US"/>
        </w:rPr>
      </w:pPr>
      <w:r>
        <w:rPr>
          <w:rFonts w:ascii="Calibri" w:hAnsi="Calibri" w:cs="Arial"/>
          <w:b/>
          <w:bCs/>
          <w:iCs/>
          <w:color w:val="auto"/>
          <w:lang w:eastAsia="en-US"/>
        </w:rPr>
        <w:t>Measures</w:t>
      </w:r>
    </w:p>
    <w:p w14:paraId="6ADA4CFA" w14:textId="77777777" w:rsidR="008328A1" w:rsidRDefault="008328A1" w:rsidP="008328A1">
      <w:pPr>
        <w:pStyle w:val="ListParagraph"/>
        <w:numPr>
          <w:ilvl w:val="0"/>
          <w:numId w:val="26"/>
        </w:numPr>
        <w:rPr>
          <w:szCs w:val="24"/>
        </w:rPr>
      </w:pPr>
      <w:r>
        <w:rPr>
          <w:szCs w:val="24"/>
        </w:rPr>
        <w:t>Adverse maternal outcomes associated with breech birth will be identified through risk management systems and reviewed at weekly maternity mortality and morbidity review committee.</w:t>
      </w:r>
    </w:p>
    <w:p w14:paraId="53C7EFE1" w14:textId="77777777" w:rsidR="008328A1" w:rsidRDefault="008328A1" w:rsidP="008328A1">
      <w:pPr>
        <w:pStyle w:val="ListParagraph"/>
        <w:numPr>
          <w:ilvl w:val="0"/>
          <w:numId w:val="26"/>
        </w:numPr>
        <w:rPr>
          <w:szCs w:val="24"/>
        </w:rPr>
      </w:pPr>
      <w:r>
        <w:rPr>
          <w:szCs w:val="24"/>
        </w:rPr>
        <w:t>Adverse neonatal outcomes associated with breech birth will be identified through risk management systems and reviewed by the neonatal and the maternal mortality and morbidity review committees.</w:t>
      </w:r>
    </w:p>
    <w:p w14:paraId="384A7BA8" w14:textId="77777777" w:rsidR="008328A1" w:rsidRPr="00346414" w:rsidRDefault="008328A1" w:rsidP="008328A1">
      <w:pPr>
        <w:pStyle w:val="ListParagraph"/>
        <w:ind w:left="360"/>
        <w:rPr>
          <w:szCs w:val="24"/>
        </w:rPr>
      </w:pPr>
    </w:p>
    <w:p w14:paraId="1C76AB9C" w14:textId="77777777" w:rsidR="008328A1" w:rsidRPr="00F370D5" w:rsidRDefault="008328A1" w:rsidP="008328A1">
      <w:pPr>
        <w:pStyle w:val="ListParagraph"/>
        <w:ind w:left="4680" w:firstLine="360"/>
        <w:jc w:val="center"/>
      </w:pPr>
      <w:hyperlink w:anchor="Contents" w:history="1">
        <w:r w:rsidRPr="00561A91">
          <w:rPr>
            <w:rFonts w:asciiTheme="minorHAnsi" w:eastAsiaTheme="majorEastAsia"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F370D5" w14:paraId="5C0150F1" w14:textId="77777777" w:rsidTr="009A49E2">
        <w:trPr>
          <w:cantSplit/>
          <w:trHeight w:val="285"/>
        </w:trPr>
        <w:tc>
          <w:tcPr>
            <w:tcW w:w="9158" w:type="dxa"/>
            <w:shd w:val="clear" w:color="auto" w:fill="D9D9D9" w:themeFill="background1" w:themeFillShade="D9"/>
          </w:tcPr>
          <w:p w14:paraId="0FA22F68" w14:textId="77777777" w:rsidR="008328A1" w:rsidRPr="00F370D5" w:rsidRDefault="008328A1" w:rsidP="009A49E2">
            <w:pPr>
              <w:pStyle w:val="Heading1"/>
            </w:pPr>
            <w:bookmarkStart w:id="37" w:name="_Toc497308678"/>
            <w:bookmarkStart w:id="38" w:name="_Toc164252579"/>
            <w:r w:rsidRPr="00F370D5">
              <w:t>References</w:t>
            </w:r>
            <w:bookmarkEnd w:id="37"/>
            <w:bookmarkEnd w:id="38"/>
          </w:p>
        </w:tc>
      </w:tr>
    </w:tbl>
    <w:p w14:paraId="398B152D" w14:textId="77777777" w:rsidR="008328A1" w:rsidRPr="00F370D5" w:rsidRDefault="008328A1" w:rsidP="008328A1">
      <w:pPr>
        <w:ind w:left="360"/>
        <w:rPr>
          <w:szCs w:val="24"/>
        </w:rPr>
      </w:pPr>
    </w:p>
    <w:p w14:paraId="27B84135" w14:textId="77777777" w:rsidR="008328A1" w:rsidRPr="00282F95" w:rsidRDefault="008328A1" w:rsidP="008328A1">
      <w:pPr>
        <w:pStyle w:val="ListParagraph"/>
        <w:numPr>
          <w:ilvl w:val="0"/>
          <w:numId w:val="17"/>
        </w:numPr>
        <w:rPr>
          <w:szCs w:val="24"/>
        </w:rPr>
      </w:pPr>
      <w:r w:rsidRPr="00282F95">
        <w:rPr>
          <w:szCs w:val="24"/>
        </w:rPr>
        <w:t>Australian College of Midwives (2021). National Midwifery Guidelines for Consultation and Referral 4th edition.</w:t>
      </w:r>
      <w:r w:rsidRPr="00282F95">
        <w:t xml:space="preserve"> </w:t>
      </w:r>
      <w:hyperlink r:id="rId12" w:history="1">
        <w:r w:rsidRPr="00B2440A">
          <w:rPr>
            <w:rStyle w:val="Hyperlink"/>
            <w:szCs w:val="24"/>
          </w:rPr>
          <w:t>https://ranzcog.edu.au/wp-content/uploads/2022/05/National-Midwifery-Guidelines-for-Consultation-and-Referral-4th-Edition-2021.pdf</w:t>
        </w:r>
      </w:hyperlink>
      <w:r>
        <w:rPr>
          <w:szCs w:val="24"/>
        </w:rPr>
        <w:t xml:space="preserve"> </w:t>
      </w:r>
    </w:p>
    <w:p w14:paraId="62AA4A45" w14:textId="77777777" w:rsidR="008328A1" w:rsidRDefault="008328A1" w:rsidP="008328A1">
      <w:pPr>
        <w:pStyle w:val="ListParagraph"/>
        <w:numPr>
          <w:ilvl w:val="0"/>
          <w:numId w:val="17"/>
        </w:numPr>
        <w:rPr>
          <w:szCs w:val="24"/>
        </w:rPr>
      </w:pPr>
      <w:r w:rsidRPr="00594E6C">
        <w:rPr>
          <w:szCs w:val="24"/>
        </w:rPr>
        <w:t>Australian Institute of Health and Welfare (AIHW). Australia’s Mothers &amp; Babies Report 20</w:t>
      </w:r>
      <w:r>
        <w:rPr>
          <w:szCs w:val="24"/>
        </w:rPr>
        <w:t>21</w:t>
      </w:r>
      <w:r w:rsidRPr="00594E6C">
        <w:rPr>
          <w:szCs w:val="24"/>
        </w:rPr>
        <w:t>[Perinatal Statistics Reports]. Canberra</w:t>
      </w:r>
      <w:r w:rsidRPr="00594E6C">
        <w:t xml:space="preserve"> </w:t>
      </w:r>
      <w:hyperlink r:id="rId13" w:history="1">
        <w:r w:rsidRPr="00594E6C">
          <w:rPr>
            <w:color w:val="0000FF"/>
            <w:u w:val="single"/>
          </w:rPr>
          <w:t>Mothers &amp; babies Overview - Australian Institute of Health and Welfare (aihw.gov.au)</w:t>
        </w:r>
      </w:hyperlink>
      <w:r w:rsidRPr="00594E6C">
        <w:rPr>
          <w:szCs w:val="24"/>
        </w:rPr>
        <w:t xml:space="preserve"> </w:t>
      </w:r>
    </w:p>
    <w:p w14:paraId="39F025DD" w14:textId="77777777" w:rsidR="008328A1" w:rsidRPr="00594E6C" w:rsidRDefault="008328A1" w:rsidP="008328A1">
      <w:pPr>
        <w:pStyle w:val="ListParagraph"/>
        <w:numPr>
          <w:ilvl w:val="0"/>
          <w:numId w:val="17"/>
        </w:numPr>
        <w:rPr>
          <w:szCs w:val="24"/>
        </w:rPr>
      </w:pPr>
      <w:r w:rsidRPr="00594E6C">
        <w:rPr>
          <w:szCs w:val="24"/>
        </w:rPr>
        <w:t xml:space="preserve">Bin, Y., Roberts, c., Ford, J., and Nicholl M (2016) </w:t>
      </w:r>
      <w:r w:rsidRPr="00594E6C">
        <w:rPr>
          <w:i/>
          <w:szCs w:val="24"/>
        </w:rPr>
        <w:t xml:space="preserve">Australian and </w:t>
      </w:r>
      <w:r>
        <w:rPr>
          <w:i/>
          <w:szCs w:val="24"/>
        </w:rPr>
        <w:t>N</w:t>
      </w:r>
      <w:r w:rsidRPr="00594E6C">
        <w:rPr>
          <w:i/>
          <w:szCs w:val="24"/>
        </w:rPr>
        <w:t>ew Zealand Journal of Obstetrics and Gynaecology; 56:453-459</w:t>
      </w:r>
      <w:r w:rsidRPr="00594E6C">
        <w:rPr>
          <w:szCs w:val="24"/>
        </w:rPr>
        <w:t>: Outcomes of breech birth by mode of delivery: a population linkage study. Available from</w:t>
      </w:r>
      <w:r w:rsidRPr="001414DC">
        <w:t xml:space="preserve"> </w:t>
      </w:r>
      <w:hyperlink r:id="rId14" w:anchor=":~:text=Intended%20mode%20of%20delivery%20was%20inferred%20from%20labour,and%20intention%20could%20not%20be%20determined%20for%2016.8%25." w:history="1">
        <w:r w:rsidRPr="00594E6C">
          <w:rPr>
            <w:color w:val="0000FF"/>
            <w:u w:val="single"/>
          </w:rPr>
          <w:t>Outcomes of breech birth by mode of delivery: a population linkage study - PubMed (nih.gov)</w:t>
        </w:r>
      </w:hyperlink>
      <w:r w:rsidRPr="00594E6C">
        <w:rPr>
          <w:szCs w:val="24"/>
        </w:rPr>
        <w:t xml:space="preserve"> </w:t>
      </w:r>
    </w:p>
    <w:p w14:paraId="4CE95F3C" w14:textId="77777777" w:rsidR="008328A1" w:rsidRPr="00282F95" w:rsidRDefault="008328A1" w:rsidP="008328A1">
      <w:pPr>
        <w:numPr>
          <w:ilvl w:val="0"/>
          <w:numId w:val="17"/>
        </w:numPr>
        <w:rPr>
          <w:szCs w:val="24"/>
        </w:rPr>
      </w:pPr>
      <w:r>
        <w:rPr>
          <w:szCs w:val="24"/>
        </w:rPr>
        <w:t>BMJ Best Practice, Australia (2021)</w:t>
      </w:r>
      <w:r w:rsidRPr="00D4459D">
        <w:t xml:space="preserve"> </w:t>
      </w:r>
      <w:r w:rsidRPr="00D4459D">
        <w:rPr>
          <w:szCs w:val="24"/>
        </w:rPr>
        <w:t xml:space="preserve">Breech presentation - Symptoms, </w:t>
      </w:r>
      <w:proofErr w:type="gramStart"/>
      <w:r w:rsidRPr="00D4459D">
        <w:rPr>
          <w:szCs w:val="24"/>
        </w:rPr>
        <w:t>diagnosis</w:t>
      </w:r>
      <w:proofErr w:type="gramEnd"/>
      <w:r w:rsidRPr="00D4459D">
        <w:rPr>
          <w:szCs w:val="24"/>
        </w:rPr>
        <w:t xml:space="preserve"> and treatment </w:t>
      </w:r>
      <w:r>
        <w:rPr>
          <w:szCs w:val="24"/>
        </w:rPr>
        <w:t>–</w:t>
      </w:r>
      <w:r w:rsidRPr="00D4459D">
        <w:rPr>
          <w:szCs w:val="24"/>
        </w:rPr>
        <w:t xml:space="preserve"> BMJ</w:t>
      </w:r>
      <w:r>
        <w:rPr>
          <w:szCs w:val="24"/>
        </w:rPr>
        <w:t>.</w:t>
      </w:r>
      <w:r w:rsidRPr="00D4459D">
        <w:t xml:space="preserve"> </w:t>
      </w:r>
      <w:r>
        <w:t xml:space="preserve">Available at: </w:t>
      </w:r>
      <w:hyperlink r:id="rId15" w:history="1">
        <w:r w:rsidRPr="00D4459D">
          <w:rPr>
            <w:color w:val="0000FF"/>
            <w:u w:val="single"/>
          </w:rPr>
          <w:t xml:space="preserve">Breech presentation - Symptoms, </w:t>
        </w:r>
        <w:proofErr w:type="gramStart"/>
        <w:r w:rsidRPr="00D4459D">
          <w:rPr>
            <w:color w:val="0000FF"/>
            <w:u w:val="single"/>
          </w:rPr>
          <w:t>diagnosis</w:t>
        </w:r>
        <w:proofErr w:type="gramEnd"/>
        <w:r w:rsidRPr="00D4459D">
          <w:rPr>
            <w:color w:val="0000FF"/>
            <w:u w:val="single"/>
          </w:rPr>
          <w:t xml:space="preserve"> and treatment | BMJ Best Practice</w:t>
        </w:r>
      </w:hyperlink>
    </w:p>
    <w:p w14:paraId="2FF7535F" w14:textId="77777777" w:rsidR="008328A1" w:rsidRPr="000A7A80" w:rsidRDefault="008328A1" w:rsidP="008328A1">
      <w:pPr>
        <w:numPr>
          <w:ilvl w:val="0"/>
          <w:numId w:val="17"/>
        </w:numPr>
        <w:rPr>
          <w:szCs w:val="24"/>
        </w:rPr>
      </w:pPr>
      <w:r w:rsidRPr="000A7A80">
        <w:rPr>
          <w:szCs w:val="24"/>
        </w:rPr>
        <w:t>Gomez, Jorge. (2021). Perinatal Outcomes After Undergoing External Cephalic Version. International Journal of Gynaecological and Obstetrical Research. 9. 7-11. 10.31907/2309-4400.2021.09.02.</w:t>
      </w:r>
      <w:r>
        <w:rPr>
          <w:szCs w:val="24"/>
        </w:rPr>
        <w:t xml:space="preserve"> </w:t>
      </w:r>
      <w:hyperlink r:id="rId16" w:history="1">
        <w:r w:rsidRPr="000A7A80">
          <w:rPr>
            <w:color w:val="0000FF"/>
            <w:u w:val="single"/>
          </w:rPr>
          <w:t>Perinatal Outcomes After Undergoing External Cephalic Version (researchgate.net)</w:t>
        </w:r>
      </w:hyperlink>
    </w:p>
    <w:p w14:paraId="3E461D6F" w14:textId="77777777" w:rsidR="008328A1" w:rsidRPr="000A7A80" w:rsidRDefault="008328A1" w:rsidP="008328A1">
      <w:pPr>
        <w:numPr>
          <w:ilvl w:val="0"/>
          <w:numId w:val="17"/>
        </w:numPr>
        <w:rPr>
          <w:szCs w:val="24"/>
        </w:rPr>
      </w:pPr>
      <w:r w:rsidRPr="001414DC">
        <w:rPr>
          <w:rFonts w:eastAsiaTheme="minorHAnsi" w:cs="Calibri"/>
          <w:color w:val="000000"/>
          <w:szCs w:val="24"/>
          <w:lang w:eastAsia="en-AU"/>
        </w:rPr>
        <w:t xml:space="preserve">Government of Western Australia, Department of Health, KEMH (2021) </w:t>
      </w:r>
      <w:r w:rsidRPr="001414DC">
        <w:rPr>
          <w:rFonts w:cs="Calibri"/>
        </w:rPr>
        <w:t xml:space="preserve">Abnormalities of Lie / Presentation. Available from </w:t>
      </w:r>
      <w:hyperlink r:id="rId17" w:history="1">
        <w:r w:rsidRPr="001414DC">
          <w:rPr>
            <w:rFonts w:cs="Calibri"/>
            <w:color w:val="0000FF"/>
            <w:u w:val="single"/>
          </w:rPr>
          <w:t>Abnormalities of Lie / Presentation (health.wa.gov.au)</w:t>
        </w:r>
      </w:hyperlink>
    </w:p>
    <w:p w14:paraId="22E3EE76" w14:textId="77777777" w:rsidR="008328A1" w:rsidRPr="000A7A80" w:rsidRDefault="008328A1" w:rsidP="008328A1">
      <w:pPr>
        <w:numPr>
          <w:ilvl w:val="0"/>
          <w:numId w:val="17"/>
        </w:numPr>
        <w:rPr>
          <w:szCs w:val="24"/>
        </w:rPr>
      </w:pPr>
      <w:r>
        <w:t xml:space="preserve">Hannah ME, Hannah WJ, Hewson SA, Hodnett ED, Saigal S, Willan AR. Planned caesarean section versus planned vaginal birth for breech presentation at term: a randomised multicentre trial. Term Breech Trial Collaborative Group. Lancet. 2000;356(9239):1375-83. 2. Available at  </w:t>
      </w:r>
      <w:hyperlink r:id="rId18" w:history="1">
        <w:r w:rsidRPr="000A7A80">
          <w:rPr>
            <w:color w:val="0000FF"/>
            <w:u w:val="single"/>
          </w:rPr>
          <w:t xml:space="preserve">Planned caesarean section versus planned vaginal birth for breech </w:t>
        </w:r>
        <w:r w:rsidRPr="000A7A80">
          <w:rPr>
            <w:color w:val="0000FF"/>
            <w:u w:val="single"/>
          </w:rPr>
          <w:lastRenderedPageBreak/>
          <w:t>presentation at term: a randomised multicentre trial. Term Breech Trial Collaborative Group - PubMed (nih.gov)</w:t>
        </w:r>
      </w:hyperlink>
    </w:p>
    <w:p w14:paraId="1D3FF51E" w14:textId="77777777" w:rsidR="008328A1" w:rsidRDefault="008328A1" w:rsidP="008328A1">
      <w:pPr>
        <w:numPr>
          <w:ilvl w:val="0"/>
          <w:numId w:val="17"/>
        </w:numPr>
        <w:autoSpaceDE w:val="0"/>
        <w:autoSpaceDN w:val="0"/>
        <w:adjustRightInd w:val="0"/>
        <w:rPr>
          <w:rFonts w:asciiTheme="minorHAnsi" w:eastAsiaTheme="minorHAnsi" w:hAnsiTheme="minorHAnsi" w:cs="Arial"/>
          <w:color w:val="000000"/>
          <w:szCs w:val="24"/>
        </w:rPr>
      </w:pPr>
      <w:r>
        <w:t xml:space="preserve">Impey LWM, Murphy DJ, Griffiths M, Penna LK on behalf of the Royal College of Obstetricians and Gynaecologists. Management of Breech Presentation. Green TOP Guideline No 20b BJOG 2017; 124: e151–e177 Retrieved from: </w:t>
      </w:r>
      <w:hyperlink r:id="rId19" w:history="1">
        <w:r w:rsidRPr="00A04ACA">
          <w:rPr>
            <w:rStyle w:val="Hyperlink"/>
          </w:rPr>
          <w:t>https://obgyn.onlinelibrary.wiley.com/doi/epdf/10.1111/1471-0528.14465</w:t>
        </w:r>
      </w:hyperlink>
      <w:r>
        <w:t xml:space="preserve"> </w:t>
      </w:r>
    </w:p>
    <w:p w14:paraId="39AB47FB" w14:textId="77777777" w:rsidR="008328A1" w:rsidRPr="001414DC" w:rsidRDefault="008328A1" w:rsidP="008328A1">
      <w:pPr>
        <w:numPr>
          <w:ilvl w:val="0"/>
          <w:numId w:val="17"/>
        </w:numPr>
        <w:autoSpaceDE w:val="0"/>
        <w:autoSpaceDN w:val="0"/>
        <w:adjustRightInd w:val="0"/>
        <w:rPr>
          <w:rFonts w:asciiTheme="minorHAnsi" w:eastAsiaTheme="minorHAnsi" w:hAnsiTheme="minorHAnsi" w:cs="Arial"/>
          <w:color w:val="000000"/>
          <w:szCs w:val="24"/>
        </w:rPr>
      </w:pPr>
      <w:r w:rsidRPr="00F370D5">
        <w:rPr>
          <w:rFonts w:asciiTheme="minorHAnsi" w:eastAsiaTheme="minorHAnsi" w:hAnsiTheme="minorHAnsi" w:cs="Arial"/>
          <w:color w:val="000000"/>
          <w:szCs w:val="24"/>
          <w:lang w:eastAsia="en-AU"/>
        </w:rPr>
        <w:t>South Australian Health (201</w:t>
      </w:r>
      <w:r>
        <w:rPr>
          <w:rFonts w:asciiTheme="minorHAnsi" w:eastAsiaTheme="minorHAnsi" w:hAnsiTheme="minorHAnsi" w:cs="Arial"/>
          <w:color w:val="000000"/>
          <w:szCs w:val="24"/>
          <w:lang w:eastAsia="en-AU"/>
        </w:rPr>
        <w:t>9</w:t>
      </w:r>
      <w:r w:rsidRPr="00F370D5">
        <w:rPr>
          <w:rFonts w:asciiTheme="minorHAnsi" w:eastAsiaTheme="minorHAnsi" w:hAnsiTheme="minorHAnsi" w:cs="Arial"/>
          <w:color w:val="000000"/>
          <w:szCs w:val="24"/>
          <w:lang w:eastAsia="en-AU"/>
        </w:rPr>
        <w:t>) Perinatal Practice Guidelines – breech presentation</w:t>
      </w:r>
      <w:r>
        <w:rPr>
          <w:rFonts w:asciiTheme="minorHAnsi" w:eastAsiaTheme="minorHAnsi" w:hAnsiTheme="minorHAnsi" w:cs="Arial"/>
          <w:color w:val="000000"/>
          <w:szCs w:val="24"/>
          <w:lang w:eastAsia="en-AU"/>
        </w:rPr>
        <w:t xml:space="preserve">.  Available from </w:t>
      </w:r>
      <w:hyperlink r:id="rId20" w:history="1">
        <w:r w:rsidRPr="001414DC">
          <w:rPr>
            <w:color w:val="0000FF"/>
            <w:u w:val="single"/>
          </w:rPr>
          <w:t>Breech presentation (sahealth.sa.gov.au)</w:t>
        </w:r>
      </w:hyperlink>
    </w:p>
    <w:p w14:paraId="7AF537FB" w14:textId="77777777" w:rsidR="008328A1" w:rsidRDefault="008328A1" w:rsidP="008328A1">
      <w:pPr>
        <w:numPr>
          <w:ilvl w:val="0"/>
          <w:numId w:val="17"/>
        </w:numPr>
        <w:autoSpaceDE w:val="0"/>
        <w:autoSpaceDN w:val="0"/>
        <w:adjustRightInd w:val="0"/>
        <w:rPr>
          <w:rFonts w:asciiTheme="minorHAnsi" w:eastAsiaTheme="minorHAnsi" w:hAnsiTheme="minorHAnsi" w:cs="Arial"/>
          <w:color w:val="000000"/>
          <w:szCs w:val="24"/>
        </w:rPr>
      </w:pPr>
      <w:r w:rsidRPr="001414DC">
        <w:rPr>
          <w:rFonts w:asciiTheme="minorHAnsi" w:eastAsiaTheme="minorHAnsi" w:hAnsiTheme="minorHAnsi" w:cs="Arial"/>
          <w:color w:val="000000"/>
          <w:szCs w:val="24"/>
        </w:rPr>
        <w:t xml:space="preserve">Royal Australian and New Zealand College of Obstetricians and Gynaecologists (RANZCOG) </w:t>
      </w:r>
      <w:r>
        <w:rPr>
          <w:rFonts w:asciiTheme="minorHAnsi" w:eastAsiaTheme="minorHAnsi" w:hAnsiTheme="minorHAnsi" w:cs="Arial"/>
          <w:color w:val="000000"/>
          <w:szCs w:val="24"/>
        </w:rPr>
        <w:t>Delivery of the fetus at Caesarean Section</w:t>
      </w:r>
      <w:r w:rsidRPr="001414DC">
        <w:rPr>
          <w:rFonts w:asciiTheme="minorHAnsi" w:eastAsiaTheme="minorHAnsi" w:hAnsiTheme="minorHAnsi" w:cs="Arial"/>
          <w:color w:val="000000"/>
          <w:szCs w:val="24"/>
        </w:rPr>
        <w:t xml:space="preserve"> (20</w:t>
      </w:r>
      <w:r>
        <w:rPr>
          <w:rFonts w:asciiTheme="minorHAnsi" w:eastAsiaTheme="minorHAnsi" w:hAnsiTheme="minorHAnsi" w:cs="Arial"/>
          <w:color w:val="000000"/>
          <w:szCs w:val="24"/>
        </w:rPr>
        <w:t>21</w:t>
      </w:r>
      <w:r w:rsidRPr="001414DC">
        <w:rPr>
          <w:rFonts w:asciiTheme="minorHAnsi" w:eastAsiaTheme="minorHAnsi" w:hAnsiTheme="minorHAnsi" w:cs="Arial"/>
          <w:color w:val="000000"/>
          <w:szCs w:val="24"/>
        </w:rPr>
        <w:t>) available at</w:t>
      </w:r>
      <w:r w:rsidRPr="001414DC">
        <w:t xml:space="preserve"> </w:t>
      </w:r>
      <w:hyperlink r:id="rId21" w:history="1">
        <w:r w:rsidRPr="00B2440A">
          <w:rPr>
            <w:rStyle w:val="Hyperlink"/>
            <w:rFonts w:asciiTheme="minorHAnsi" w:eastAsiaTheme="minorHAnsi" w:hAnsiTheme="minorHAnsi" w:cs="Arial"/>
            <w:szCs w:val="24"/>
          </w:rPr>
          <w:t>https://ranzcog.edu.au/wp-content/uploads/2022/05/Delivery-of-the-fetus-at-caesarean-section.pdf</w:t>
        </w:r>
      </w:hyperlink>
      <w:r>
        <w:rPr>
          <w:rFonts w:asciiTheme="minorHAnsi" w:eastAsiaTheme="minorHAnsi" w:hAnsiTheme="minorHAnsi" w:cs="Arial"/>
          <w:color w:val="000000"/>
          <w:szCs w:val="24"/>
        </w:rPr>
        <w:t xml:space="preserve"> </w:t>
      </w:r>
    </w:p>
    <w:p w14:paraId="2C71832F" w14:textId="77777777" w:rsidR="008328A1" w:rsidRPr="001414DC" w:rsidRDefault="008328A1" w:rsidP="008328A1">
      <w:pPr>
        <w:numPr>
          <w:ilvl w:val="0"/>
          <w:numId w:val="17"/>
        </w:numPr>
        <w:autoSpaceDE w:val="0"/>
        <w:autoSpaceDN w:val="0"/>
        <w:adjustRightInd w:val="0"/>
        <w:rPr>
          <w:rFonts w:asciiTheme="minorHAnsi" w:eastAsiaTheme="minorHAnsi" w:hAnsiTheme="minorHAnsi" w:cs="Arial"/>
          <w:color w:val="000000"/>
          <w:szCs w:val="24"/>
        </w:rPr>
      </w:pPr>
      <w:r w:rsidRPr="001414DC">
        <w:rPr>
          <w:rFonts w:asciiTheme="minorHAnsi" w:eastAsiaTheme="minorHAnsi" w:hAnsiTheme="minorHAnsi" w:cs="Arial"/>
          <w:color w:val="000000"/>
          <w:szCs w:val="24"/>
        </w:rPr>
        <w:t>Royal Australian and New Zealand College of Obstetricians and Gynaecologists (RANZCOG) The Management of Breech Presentation (20</w:t>
      </w:r>
      <w:r>
        <w:rPr>
          <w:rFonts w:asciiTheme="minorHAnsi" w:eastAsiaTheme="minorHAnsi" w:hAnsiTheme="minorHAnsi" w:cs="Arial"/>
          <w:color w:val="000000"/>
          <w:szCs w:val="24"/>
        </w:rPr>
        <w:t>21</w:t>
      </w:r>
      <w:r w:rsidRPr="001414DC">
        <w:rPr>
          <w:rFonts w:asciiTheme="minorHAnsi" w:eastAsiaTheme="minorHAnsi" w:hAnsiTheme="minorHAnsi" w:cs="Arial"/>
          <w:color w:val="000000"/>
          <w:szCs w:val="24"/>
        </w:rPr>
        <w:t xml:space="preserve">) available at </w:t>
      </w:r>
      <w:hyperlink r:id="rId22" w:history="1">
        <w:r w:rsidRPr="001414DC">
          <w:rPr>
            <w:rStyle w:val="Hyperlink"/>
            <w:rFonts w:asciiTheme="minorHAnsi" w:eastAsiaTheme="minorHAnsi" w:hAnsiTheme="minorHAnsi" w:cs="Arial"/>
            <w:szCs w:val="24"/>
          </w:rPr>
          <w:t>https://ranzcog.edu.au/wp-content/uploads/2022/05/Management-of-breech-presentation.pdf</w:t>
        </w:r>
      </w:hyperlink>
      <w:r w:rsidRPr="001414DC">
        <w:rPr>
          <w:rFonts w:asciiTheme="minorHAnsi" w:eastAsiaTheme="minorHAnsi" w:hAnsiTheme="minorHAnsi" w:cs="Arial"/>
          <w:color w:val="000000"/>
          <w:szCs w:val="24"/>
        </w:rPr>
        <w:t xml:space="preserve"> </w:t>
      </w:r>
    </w:p>
    <w:p w14:paraId="19C2643D" w14:textId="77777777" w:rsidR="008328A1" w:rsidRPr="00B816FB" w:rsidRDefault="008328A1" w:rsidP="008328A1">
      <w:pPr>
        <w:numPr>
          <w:ilvl w:val="0"/>
          <w:numId w:val="17"/>
        </w:num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lang w:eastAsia="en-AU"/>
        </w:rPr>
        <w:t xml:space="preserve">The Royal Women’s Hospital, Victoria (2021). Clinical Guideline. </w:t>
      </w:r>
      <w:r w:rsidRPr="008A035C">
        <w:rPr>
          <w:rFonts w:asciiTheme="minorHAnsi" w:eastAsiaTheme="minorHAnsi" w:hAnsiTheme="minorHAnsi" w:cs="Arial"/>
          <w:color w:val="000000"/>
          <w:szCs w:val="24"/>
          <w:lang w:eastAsia="en-AU"/>
        </w:rPr>
        <w:t>Breech – Management of</w:t>
      </w:r>
      <w:r>
        <w:rPr>
          <w:rFonts w:asciiTheme="minorHAnsi" w:eastAsiaTheme="minorHAnsi" w:hAnsiTheme="minorHAnsi" w:cs="Arial"/>
          <w:color w:val="000000"/>
          <w:szCs w:val="24"/>
          <w:lang w:eastAsia="en-AU"/>
        </w:rPr>
        <w:t xml:space="preserve">. Available from: </w:t>
      </w:r>
      <w:hyperlink r:id="rId23" w:history="1">
        <w:r w:rsidRPr="008A035C">
          <w:rPr>
            <w:color w:val="0000FF"/>
            <w:u w:val="single"/>
          </w:rPr>
          <w:t>Breech - Management of (worldssl.net)</w:t>
        </w:r>
      </w:hyperlink>
    </w:p>
    <w:p w14:paraId="518C3A8C" w14:textId="77777777" w:rsidR="008328A1" w:rsidRPr="00F370D5" w:rsidRDefault="008328A1" w:rsidP="008328A1">
      <w:pPr>
        <w:numPr>
          <w:ilvl w:val="0"/>
          <w:numId w:val="17"/>
        </w:num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 xml:space="preserve">Women and Birth (2022). </w:t>
      </w:r>
      <w:r w:rsidRPr="00B816FB">
        <w:rPr>
          <w:rFonts w:asciiTheme="minorHAnsi" w:eastAsiaTheme="minorHAnsi" w:hAnsiTheme="minorHAnsi" w:cs="Arial"/>
          <w:color w:val="000000"/>
          <w:szCs w:val="24"/>
        </w:rPr>
        <w:t>Breech presentation management: A critical review of leading clinical practice guidelines</w:t>
      </w:r>
      <w:r>
        <w:rPr>
          <w:rFonts w:asciiTheme="minorHAnsi" w:eastAsiaTheme="minorHAnsi" w:hAnsiTheme="minorHAnsi" w:cs="Arial"/>
          <w:color w:val="000000"/>
          <w:szCs w:val="24"/>
        </w:rPr>
        <w:t xml:space="preserve">. Available from </w:t>
      </w:r>
      <w:hyperlink r:id="rId24" w:history="1">
        <w:r w:rsidRPr="00B2440A">
          <w:rPr>
            <w:rStyle w:val="Hyperlink"/>
            <w:rFonts w:asciiTheme="minorHAnsi" w:eastAsiaTheme="minorHAnsi" w:hAnsiTheme="minorHAnsi" w:cs="Arial"/>
            <w:szCs w:val="24"/>
          </w:rPr>
          <w:t>https://www.womenandbirth.org/action/showPdf?pii=S1871-5192%2821%2900114-1</w:t>
        </w:r>
      </w:hyperlink>
      <w:r>
        <w:rPr>
          <w:rFonts w:asciiTheme="minorHAnsi" w:eastAsiaTheme="minorHAnsi" w:hAnsiTheme="minorHAnsi" w:cs="Arial"/>
          <w:color w:val="000000"/>
          <w:szCs w:val="24"/>
        </w:rPr>
        <w:t xml:space="preserve"> </w:t>
      </w:r>
    </w:p>
    <w:p w14:paraId="0BAEE428" w14:textId="77777777" w:rsidR="008328A1" w:rsidRPr="00F370D5" w:rsidRDefault="008328A1" w:rsidP="008328A1">
      <w:pPr>
        <w:jc w:val="center"/>
      </w:pPr>
    </w:p>
    <w:p w14:paraId="4F737718" w14:textId="77777777" w:rsidR="008328A1" w:rsidRPr="00F370D5" w:rsidRDefault="008328A1" w:rsidP="008328A1">
      <w:pPr>
        <w:jc w:val="right"/>
      </w:pPr>
      <w:hyperlink w:anchor="Contents" w:history="1">
        <w:r w:rsidRPr="00F370D5">
          <w:rPr>
            <w:rFonts w:asciiTheme="minorHAnsi" w:eastAsiaTheme="majorEastAsia"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F370D5" w14:paraId="4E39EE34" w14:textId="77777777" w:rsidTr="009A49E2">
        <w:trPr>
          <w:cantSplit/>
          <w:trHeight w:val="285"/>
        </w:trPr>
        <w:tc>
          <w:tcPr>
            <w:tcW w:w="9158" w:type="dxa"/>
            <w:shd w:val="clear" w:color="auto" w:fill="D9D9D9" w:themeFill="background1" w:themeFillShade="D9"/>
          </w:tcPr>
          <w:p w14:paraId="1BACC623" w14:textId="77777777" w:rsidR="008328A1" w:rsidRPr="00F370D5" w:rsidRDefault="008328A1" w:rsidP="009A49E2">
            <w:pPr>
              <w:pStyle w:val="Heading1"/>
            </w:pPr>
            <w:bookmarkStart w:id="39" w:name="_Toc497308679"/>
            <w:bookmarkStart w:id="40" w:name="_Toc164252580"/>
            <w:r w:rsidRPr="00F370D5">
              <w:t>Definition of Terms</w:t>
            </w:r>
            <w:bookmarkEnd w:id="39"/>
            <w:bookmarkEnd w:id="40"/>
          </w:p>
        </w:tc>
      </w:tr>
    </w:tbl>
    <w:p w14:paraId="1F74114A" w14:textId="77777777" w:rsidR="008328A1" w:rsidRPr="00F370D5" w:rsidRDefault="008328A1" w:rsidP="008328A1">
      <w:pPr>
        <w:rPr>
          <w:lang w:val="en"/>
        </w:rPr>
      </w:pPr>
    </w:p>
    <w:p w14:paraId="42C819E7" w14:textId="77777777" w:rsidR="008328A1" w:rsidRPr="00346414" w:rsidRDefault="008328A1" w:rsidP="008328A1">
      <w:pPr>
        <w:numPr>
          <w:ilvl w:val="0"/>
          <w:numId w:val="48"/>
        </w:numPr>
        <w:rPr>
          <w:lang w:val="en"/>
        </w:rPr>
      </w:pPr>
      <w:r w:rsidRPr="00346414">
        <w:rPr>
          <w:rFonts w:asciiTheme="minorHAnsi" w:eastAsiaTheme="minorHAnsi" w:hAnsiTheme="minorHAnsi" w:cs="Arial"/>
          <w:b/>
          <w:bCs/>
          <w:color w:val="000000"/>
          <w:szCs w:val="24"/>
        </w:rPr>
        <w:t>Duhrssen incision</w:t>
      </w:r>
      <w:r w:rsidRPr="00F370D5">
        <w:rPr>
          <w:rFonts w:asciiTheme="minorHAnsi" w:eastAsiaTheme="minorHAnsi" w:hAnsiTheme="minorHAnsi" w:cs="Arial"/>
          <w:color w:val="000000"/>
          <w:szCs w:val="24"/>
        </w:rPr>
        <w:t xml:space="preserve">: </w:t>
      </w:r>
      <w:r w:rsidRPr="00F370D5">
        <w:rPr>
          <w:lang w:val="en"/>
        </w:rPr>
        <w:t xml:space="preserve">three surgical incisions of an incompletely dilated cervix, corresponding roughly to 2-, 6-, and </w:t>
      </w:r>
      <w:proofErr w:type="gramStart"/>
      <w:r w:rsidRPr="00F370D5">
        <w:rPr>
          <w:lang w:val="en"/>
        </w:rPr>
        <w:t>10-o'clock</w:t>
      </w:r>
      <w:proofErr w:type="gramEnd"/>
      <w:r w:rsidRPr="00F370D5">
        <w:rPr>
          <w:lang w:val="en"/>
        </w:rPr>
        <w:t>, used as a means of effecting immediate birth of the fetus when there is an entrapped head during a breech birth</w:t>
      </w:r>
      <w:r>
        <w:rPr>
          <w:lang w:val="en"/>
        </w:rPr>
        <w:t>.</w:t>
      </w:r>
    </w:p>
    <w:p w14:paraId="11967A7A" w14:textId="77777777" w:rsidR="008328A1" w:rsidRPr="00F370D5" w:rsidRDefault="008328A1" w:rsidP="008328A1">
      <w:pPr>
        <w:numPr>
          <w:ilvl w:val="0"/>
          <w:numId w:val="48"/>
        </w:numPr>
        <w:rPr>
          <w:lang w:val="en"/>
        </w:rPr>
      </w:pPr>
      <w:r w:rsidRPr="00346414">
        <w:rPr>
          <w:rFonts w:asciiTheme="minorHAnsi" w:hAnsiTheme="minorHAnsi" w:cs="Arial"/>
          <w:b/>
          <w:bCs/>
          <w:szCs w:val="24"/>
        </w:rPr>
        <w:t>Grand multipara</w:t>
      </w:r>
      <w:r w:rsidRPr="00F370D5">
        <w:rPr>
          <w:rFonts w:asciiTheme="minorHAnsi" w:hAnsiTheme="minorHAnsi" w:cs="Arial"/>
          <w:szCs w:val="24"/>
        </w:rPr>
        <w:t xml:space="preserve">: a woman who has given </w:t>
      </w:r>
      <w:r w:rsidRPr="00F370D5">
        <w:rPr>
          <w:lang w:val="en"/>
        </w:rPr>
        <w:t>birth to ≥5 live births and stillbirths ≥20 weeks of gestation</w:t>
      </w:r>
      <w:r>
        <w:rPr>
          <w:lang w:val="en"/>
        </w:rPr>
        <w:t>.</w:t>
      </w:r>
    </w:p>
    <w:p w14:paraId="54E55FB4" w14:textId="77777777" w:rsidR="008328A1" w:rsidRPr="00F370D5" w:rsidRDefault="008328A1" w:rsidP="008328A1">
      <w:pPr>
        <w:numPr>
          <w:ilvl w:val="0"/>
          <w:numId w:val="48"/>
        </w:numPr>
        <w:rPr>
          <w:rFonts w:asciiTheme="minorHAnsi" w:hAnsiTheme="minorHAnsi" w:cs="Arial"/>
          <w:szCs w:val="24"/>
        </w:rPr>
      </w:pPr>
      <w:r w:rsidRPr="00346414">
        <w:rPr>
          <w:b/>
          <w:lang w:val="en"/>
        </w:rPr>
        <w:t>Placenta praevia</w:t>
      </w:r>
      <w:r w:rsidRPr="00F370D5">
        <w:rPr>
          <w:lang w:val="en"/>
        </w:rPr>
        <w:t xml:space="preserve">: an </w:t>
      </w:r>
      <w:hyperlink r:id="rId25" w:tooltip="Obstetrics" w:history="1">
        <w:r w:rsidRPr="00F370D5">
          <w:rPr>
            <w:lang w:val="en"/>
          </w:rPr>
          <w:t>obstetric</w:t>
        </w:r>
      </w:hyperlink>
      <w:r w:rsidRPr="00F370D5">
        <w:rPr>
          <w:lang w:val="en"/>
        </w:rPr>
        <w:t xml:space="preserve"> complication in which the </w:t>
      </w:r>
      <w:hyperlink r:id="rId26" w:tooltip="Placenta" w:history="1">
        <w:r w:rsidRPr="00F370D5">
          <w:rPr>
            <w:lang w:val="en"/>
          </w:rPr>
          <w:t>placenta</w:t>
        </w:r>
      </w:hyperlink>
      <w:r w:rsidRPr="00F370D5">
        <w:rPr>
          <w:lang w:val="en"/>
        </w:rPr>
        <w:t xml:space="preserve"> is embedded partially or wholly in the lower uterine segment, partially or wholly covering the cervix</w:t>
      </w:r>
      <w:r w:rsidRPr="00F370D5">
        <w:rPr>
          <w:rFonts w:asciiTheme="minorHAnsi" w:hAnsiTheme="minorHAnsi" w:cs="Arial"/>
          <w:szCs w:val="24"/>
        </w:rPr>
        <w:t>)</w:t>
      </w:r>
      <w:r>
        <w:rPr>
          <w:rFonts w:asciiTheme="minorHAnsi" w:hAnsiTheme="minorHAnsi" w:cs="Arial"/>
          <w:szCs w:val="24"/>
        </w:rPr>
        <w:t>.</w:t>
      </w:r>
      <w:r w:rsidRPr="00F370D5">
        <w:rPr>
          <w:rFonts w:asciiTheme="minorHAnsi" w:hAnsiTheme="minorHAnsi" w:cs="Arial"/>
          <w:szCs w:val="24"/>
        </w:rPr>
        <w:t xml:space="preserve"> </w:t>
      </w:r>
    </w:p>
    <w:p w14:paraId="7E955DDE" w14:textId="77777777" w:rsidR="008328A1" w:rsidRPr="00346414" w:rsidRDefault="008328A1" w:rsidP="008328A1">
      <w:pPr>
        <w:numPr>
          <w:ilvl w:val="0"/>
          <w:numId w:val="48"/>
        </w:numPr>
        <w:rPr>
          <w:lang w:val="en"/>
        </w:rPr>
      </w:pPr>
      <w:r w:rsidRPr="00346414">
        <w:rPr>
          <w:b/>
          <w:bCs/>
          <w:lang w:val="en"/>
        </w:rPr>
        <w:t>Polyhydramnios</w:t>
      </w:r>
      <w:r w:rsidRPr="00F370D5">
        <w:rPr>
          <w:lang w:val="en"/>
        </w:rPr>
        <w:t>: the presence of excess amniotic fluid in the uterus. Polyhydramnios is diagnosed if the deepest vertical pool is more than 8 cm or amniotic fluid index (AFI) is more than 95th percentile for the corresponding gestational age</w:t>
      </w:r>
      <w:r>
        <w:rPr>
          <w:lang w:val="en"/>
        </w:rPr>
        <w:t>.</w:t>
      </w:r>
      <w:r w:rsidRPr="00F370D5">
        <w:rPr>
          <w:lang w:val="en"/>
        </w:rPr>
        <w:t xml:space="preserve"> </w:t>
      </w:r>
    </w:p>
    <w:p w14:paraId="433F19EA" w14:textId="77777777" w:rsidR="008328A1" w:rsidRPr="00F370D5" w:rsidRDefault="008328A1" w:rsidP="008328A1">
      <w:pPr>
        <w:numPr>
          <w:ilvl w:val="0"/>
          <w:numId w:val="48"/>
        </w:numPr>
        <w:rPr>
          <w:lang w:val="en"/>
        </w:rPr>
      </w:pPr>
      <w:r w:rsidRPr="00346414">
        <w:rPr>
          <w:b/>
          <w:bCs/>
          <w:lang w:val="en"/>
        </w:rPr>
        <w:t>Symphysiotomy</w:t>
      </w:r>
      <w:r w:rsidRPr="00F370D5">
        <w:rPr>
          <w:lang w:val="en"/>
        </w:rPr>
        <w:t>: a surgical procedure in which the cartilage of the pubic symphysis is divided to widen the pelvis allowing childbirth when there is a mechanical problem.</w:t>
      </w:r>
    </w:p>
    <w:p w14:paraId="66D2010B" w14:textId="77777777" w:rsidR="008328A1" w:rsidRPr="00F370D5" w:rsidRDefault="008328A1" w:rsidP="008328A1">
      <w:pPr>
        <w:rPr>
          <w:rFonts w:asciiTheme="minorHAnsi" w:hAnsiTheme="minorHAnsi" w:cs="Arial"/>
          <w:szCs w:val="24"/>
        </w:rPr>
      </w:pPr>
    </w:p>
    <w:p w14:paraId="217EF770" w14:textId="77777777" w:rsidR="008328A1" w:rsidRPr="005C3642" w:rsidRDefault="008328A1" w:rsidP="008328A1">
      <w:pPr>
        <w:jc w:val="right"/>
        <w:rPr>
          <w:rFonts w:asciiTheme="minorHAnsi" w:hAnsiTheme="minorHAnsi"/>
        </w:rPr>
      </w:pPr>
      <w:hyperlink w:anchor="Contents" w:history="1">
        <w:r w:rsidRPr="00F370D5">
          <w:rPr>
            <w:rFonts w:asciiTheme="minorHAnsi"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F370D5" w14:paraId="28C8C616" w14:textId="77777777" w:rsidTr="009A49E2">
        <w:trPr>
          <w:cantSplit/>
          <w:trHeight w:val="285"/>
        </w:trPr>
        <w:tc>
          <w:tcPr>
            <w:tcW w:w="9158" w:type="dxa"/>
            <w:shd w:val="clear" w:color="auto" w:fill="D9D9D9" w:themeFill="background1" w:themeFillShade="D9"/>
          </w:tcPr>
          <w:p w14:paraId="1EE74181" w14:textId="77777777" w:rsidR="008328A1" w:rsidRPr="00F370D5" w:rsidRDefault="008328A1" w:rsidP="009A49E2">
            <w:pPr>
              <w:pStyle w:val="Heading1"/>
            </w:pPr>
            <w:bookmarkStart w:id="41" w:name="_Toc497308680"/>
            <w:bookmarkStart w:id="42" w:name="_Toc164252581"/>
            <w:r w:rsidRPr="00F370D5">
              <w:t>Search Terms</w:t>
            </w:r>
            <w:bookmarkEnd w:id="41"/>
            <w:bookmarkEnd w:id="42"/>
            <w:r w:rsidRPr="00F370D5">
              <w:t xml:space="preserve"> </w:t>
            </w:r>
          </w:p>
        </w:tc>
      </w:tr>
    </w:tbl>
    <w:p w14:paraId="3963F3C3" w14:textId="77777777" w:rsidR="008328A1" w:rsidRPr="00F370D5" w:rsidRDefault="008328A1" w:rsidP="008328A1">
      <w:pPr>
        <w:rPr>
          <w:lang w:eastAsia="en-AU"/>
        </w:rPr>
      </w:pPr>
    </w:p>
    <w:p w14:paraId="4A8B5B67" w14:textId="77777777" w:rsidR="008328A1" w:rsidRPr="00F370D5" w:rsidRDefault="008328A1" w:rsidP="008328A1">
      <w:r w:rsidRPr="00F370D5">
        <w:t>Breech, Breech birth, Breech extraction, Footling, Complete breech, Frank breech, ECV, External cephalic version</w:t>
      </w:r>
      <w:r>
        <w:t>, LUSCS, vaginal birth, antenatal, antepartum.</w:t>
      </w:r>
    </w:p>
    <w:p w14:paraId="5F3E56E8" w14:textId="77777777" w:rsidR="008328A1" w:rsidRDefault="008328A1" w:rsidP="008328A1">
      <w:pPr>
        <w:jc w:val="right"/>
      </w:pPr>
      <w:hyperlink w:anchor="_top" w:history="1">
        <w:r w:rsidRPr="00F370D5">
          <w:rPr>
            <w:rFonts w:asciiTheme="minorHAnsi" w:hAnsiTheme="minorHAnsi"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8328A1" w:rsidRPr="00CD1C0E" w14:paraId="073B20AA" w14:textId="77777777" w:rsidTr="009A49E2">
        <w:trPr>
          <w:cantSplit/>
          <w:trHeight w:val="285"/>
        </w:trPr>
        <w:tc>
          <w:tcPr>
            <w:tcW w:w="9158" w:type="dxa"/>
            <w:shd w:val="clear" w:color="auto" w:fill="D9D9D9" w:themeFill="background1" w:themeFillShade="D9"/>
          </w:tcPr>
          <w:p w14:paraId="7598EFF9" w14:textId="77777777" w:rsidR="008328A1" w:rsidRPr="00CD1C0E" w:rsidRDefault="008328A1" w:rsidP="009A49E2">
            <w:pPr>
              <w:pStyle w:val="Heading1"/>
            </w:pPr>
            <w:bookmarkStart w:id="43" w:name="_Toc389473287"/>
            <w:bookmarkStart w:id="44" w:name="_Toc393203347"/>
            <w:bookmarkStart w:id="45" w:name="_Toc164252582"/>
            <w:r>
              <w:t>Related Policies, Procedures</w:t>
            </w:r>
            <w:bookmarkEnd w:id="43"/>
            <w:r>
              <w:t>, Guidelines and Legislation</w:t>
            </w:r>
            <w:bookmarkEnd w:id="44"/>
            <w:bookmarkEnd w:id="45"/>
          </w:p>
        </w:tc>
      </w:tr>
    </w:tbl>
    <w:p w14:paraId="0260E152" w14:textId="77777777" w:rsidR="008328A1" w:rsidRDefault="008328A1" w:rsidP="008328A1"/>
    <w:p w14:paraId="59B0A5CF" w14:textId="77777777" w:rsidR="008328A1" w:rsidRPr="006743DB" w:rsidRDefault="008328A1" w:rsidP="008328A1">
      <w:pPr>
        <w:rPr>
          <w:b/>
        </w:rPr>
      </w:pPr>
      <w:r w:rsidRPr="006743DB">
        <w:rPr>
          <w:b/>
        </w:rPr>
        <w:t>Policies</w:t>
      </w:r>
    </w:p>
    <w:p w14:paraId="68D5D7AE" w14:textId="77777777" w:rsidR="008328A1" w:rsidRPr="00B61F35" w:rsidRDefault="008328A1" w:rsidP="008328A1">
      <w:pPr>
        <w:pStyle w:val="ListBullet"/>
        <w:numPr>
          <w:ilvl w:val="0"/>
          <w:numId w:val="44"/>
        </w:numPr>
        <w:ind w:left="426" w:hanging="426"/>
      </w:pPr>
      <w:r>
        <w:t>N</w:t>
      </w:r>
      <w:r w:rsidRPr="00B61F35">
        <w:t xml:space="preserve">ursing and Midwifery </w:t>
      </w:r>
      <w:r>
        <w:t>Board of Australia Requirements for Practice</w:t>
      </w:r>
    </w:p>
    <w:p w14:paraId="6EC02B1D" w14:textId="77777777" w:rsidR="008328A1" w:rsidRPr="00B61F35" w:rsidRDefault="008328A1" w:rsidP="008328A1">
      <w:pPr>
        <w:pStyle w:val="ListBullet"/>
        <w:numPr>
          <w:ilvl w:val="0"/>
          <w:numId w:val="44"/>
        </w:numPr>
        <w:ind w:left="426" w:hanging="426"/>
      </w:pPr>
      <w:r>
        <w:t>Informed Consent - Clinical</w:t>
      </w:r>
    </w:p>
    <w:p w14:paraId="5D42EFDE" w14:textId="77777777" w:rsidR="008328A1" w:rsidRPr="00B61F35" w:rsidRDefault="008328A1" w:rsidP="008328A1">
      <w:pPr>
        <w:rPr>
          <w:rFonts w:cs="Arial"/>
          <w:szCs w:val="24"/>
        </w:rPr>
      </w:pPr>
    </w:p>
    <w:p w14:paraId="6BF90D0F" w14:textId="77777777" w:rsidR="008328A1" w:rsidRPr="006743DB" w:rsidRDefault="008328A1" w:rsidP="008328A1">
      <w:pPr>
        <w:rPr>
          <w:b/>
        </w:rPr>
      </w:pPr>
      <w:r w:rsidRPr="006743DB">
        <w:rPr>
          <w:b/>
        </w:rPr>
        <w:t>Procedures</w:t>
      </w:r>
    </w:p>
    <w:p w14:paraId="4C76EA7D" w14:textId="77777777" w:rsidR="008328A1" w:rsidRPr="00F96DCB" w:rsidRDefault="008328A1" w:rsidP="008328A1">
      <w:pPr>
        <w:pStyle w:val="ListBullet"/>
        <w:numPr>
          <w:ilvl w:val="0"/>
          <w:numId w:val="45"/>
        </w:numPr>
        <w:ind w:left="426" w:hanging="426"/>
        <w:rPr>
          <w:szCs w:val="24"/>
        </w:rPr>
      </w:pPr>
      <w:r w:rsidRPr="00F96DCB">
        <w:rPr>
          <w:szCs w:val="24"/>
        </w:rPr>
        <w:t xml:space="preserve">Infection Prevention and Control </w:t>
      </w:r>
    </w:p>
    <w:p w14:paraId="090EA8F0" w14:textId="77777777" w:rsidR="008328A1" w:rsidRPr="00F96DCB" w:rsidRDefault="008328A1" w:rsidP="008328A1">
      <w:pPr>
        <w:pStyle w:val="ListBullet"/>
        <w:numPr>
          <w:ilvl w:val="0"/>
          <w:numId w:val="45"/>
        </w:numPr>
        <w:ind w:left="426" w:hanging="426"/>
        <w:rPr>
          <w:szCs w:val="24"/>
        </w:rPr>
      </w:pPr>
      <w:r w:rsidRPr="00F96DCB">
        <w:rPr>
          <w:szCs w:val="24"/>
        </w:rPr>
        <w:t xml:space="preserve">Patient Identification and Procedure Matching </w:t>
      </w:r>
    </w:p>
    <w:p w14:paraId="1273A567" w14:textId="77777777" w:rsidR="008328A1" w:rsidRPr="00F96DCB" w:rsidRDefault="008328A1" w:rsidP="008328A1">
      <w:pPr>
        <w:pStyle w:val="ListBullet"/>
        <w:numPr>
          <w:ilvl w:val="0"/>
          <w:numId w:val="45"/>
        </w:numPr>
        <w:ind w:left="426" w:hanging="426"/>
        <w:rPr>
          <w:szCs w:val="24"/>
        </w:rPr>
      </w:pPr>
      <w:r w:rsidRPr="00F96DCB">
        <w:rPr>
          <w:color w:val="000000"/>
          <w:szCs w:val="24"/>
        </w:rPr>
        <w:t>Labour and Birth: Care during First, Second, Third and Fourth Stage</w:t>
      </w:r>
    </w:p>
    <w:p w14:paraId="799D2C51" w14:textId="77777777" w:rsidR="008328A1" w:rsidRPr="00E816C7" w:rsidRDefault="008328A1" w:rsidP="008328A1">
      <w:pPr>
        <w:pStyle w:val="ListBullet"/>
        <w:numPr>
          <w:ilvl w:val="0"/>
          <w:numId w:val="45"/>
        </w:numPr>
        <w:ind w:left="426" w:hanging="426"/>
        <w:rPr>
          <w:szCs w:val="24"/>
        </w:rPr>
      </w:pPr>
      <w:r>
        <w:rPr>
          <w:color w:val="000000"/>
          <w:szCs w:val="24"/>
        </w:rPr>
        <w:t>Vital Signs and Early Warning Scores – Canberra Hospital</w:t>
      </w:r>
    </w:p>
    <w:p w14:paraId="1DBA1FB5" w14:textId="77777777" w:rsidR="008328A1" w:rsidRPr="00F96DCB" w:rsidRDefault="008328A1" w:rsidP="008328A1">
      <w:pPr>
        <w:pStyle w:val="ListBullet"/>
        <w:numPr>
          <w:ilvl w:val="0"/>
          <w:numId w:val="45"/>
        </w:numPr>
        <w:ind w:left="426" w:hanging="426"/>
        <w:rPr>
          <w:szCs w:val="24"/>
        </w:rPr>
      </w:pPr>
      <w:r>
        <w:rPr>
          <w:color w:val="000000"/>
          <w:szCs w:val="24"/>
        </w:rPr>
        <w:t>Vital Signs and Early Warning Scores – North Canberra Hospital</w:t>
      </w:r>
    </w:p>
    <w:p w14:paraId="085F1509" w14:textId="77777777" w:rsidR="008328A1" w:rsidRPr="00E816C7" w:rsidRDefault="008328A1" w:rsidP="008328A1">
      <w:pPr>
        <w:pStyle w:val="ListBullet"/>
        <w:numPr>
          <w:ilvl w:val="0"/>
          <w:numId w:val="45"/>
        </w:numPr>
        <w:ind w:left="426" w:hanging="426"/>
        <w:rPr>
          <w:szCs w:val="24"/>
        </w:rPr>
      </w:pPr>
      <w:r>
        <w:rPr>
          <w:color w:val="000000"/>
          <w:szCs w:val="24"/>
        </w:rPr>
        <w:t>Clinical Handover</w:t>
      </w:r>
    </w:p>
    <w:p w14:paraId="42B6A92D" w14:textId="77777777" w:rsidR="008328A1" w:rsidRPr="00F96DCB" w:rsidRDefault="008328A1" w:rsidP="008328A1">
      <w:pPr>
        <w:pStyle w:val="ListBullet"/>
        <w:numPr>
          <w:ilvl w:val="0"/>
          <w:numId w:val="45"/>
        </w:numPr>
        <w:ind w:left="426" w:hanging="426"/>
        <w:rPr>
          <w:szCs w:val="24"/>
        </w:rPr>
      </w:pPr>
      <w:r>
        <w:rPr>
          <w:szCs w:val="24"/>
        </w:rPr>
        <w:t>Non-Elective Caesarean Section (including classification of urgency)</w:t>
      </w:r>
    </w:p>
    <w:p w14:paraId="7484F1F2" w14:textId="77777777" w:rsidR="008328A1" w:rsidRPr="00B61F35" w:rsidRDefault="008328A1" w:rsidP="008328A1">
      <w:pPr>
        <w:rPr>
          <w:rFonts w:cs="Arial"/>
          <w:szCs w:val="24"/>
        </w:rPr>
      </w:pPr>
    </w:p>
    <w:p w14:paraId="2B42BF83" w14:textId="77777777" w:rsidR="008328A1" w:rsidRPr="006743DB" w:rsidRDefault="008328A1" w:rsidP="008328A1">
      <w:pPr>
        <w:rPr>
          <w:b/>
        </w:rPr>
      </w:pPr>
      <w:r w:rsidRPr="006743DB">
        <w:rPr>
          <w:b/>
        </w:rPr>
        <w:t xml:space="preserve">Guidelines </w:t>
      </w:r>
    </w:p>
    <w:p w14:paraId="3AB9BBF6" w14:textId="77777777" w:rsidR="008328A1" w:rsidRPr="00B61F35" w:rsidRDefault="008328A1" w:rsidP="008328A1">
      <w:pPr>
        <w:pStyle w:val="ListBullet"/>
        <w:numPr>
          <w:ilvl w:val="0"/>
          <w:numId w:val="46"/>
        </w:numPr>
        <w:ind w:left="426" w:hanging="426"/>
      </w:pPr>
      <w:r w:rsidRPr="00B61F35">
        <w:t>Fasting Guidelines</w:t>
      </w:r>
      <w:r>
        <w:t xml:space="preserve"> for Patients Requiring Sedation or Anaesthesia </w:t>
      </w:r>
    </w:p>
    <w:p w14:paraId="026CAF20" w14:textId="77777777" w:rsidR="008328A1" w:rsidRPr="00B61F35" w:rsidRDefault="008328A1" w:rsidP="008328A1"/>
    <w:p w14:paraId="1E87218A" w14:textId="77777777" w:rsidR="008328A1" w:rsidRPr="006743DB" w:rsidRDefault="008328A1" w:rsidP="008328A1">
      <w:pPr>
        <w:rPr>
          <w:b/>
        </w:rPr>
      </w:pPr>
      <w:r w:rsidRPr="006743DB">
        <w:rPr>
          <w:b/>
        </w:rPr>
        <w:t>Legislation</w:t>
      </w:r>
    </w:p>
    <w:p w14:paraId="411E667B" w14:textId="77777777" w:rsidR="008328A1" w:rsidRPr="00BA5B60" w:rsidRDefault="008328A1" w:rsidP="008328A1">
      <w:pPr>
        <w:pStyle w:val="ListBullet"/>
        <w:numPr>
          <w:ilvl w:val="0"/>
          <w:numId w:val="46"/>
        </w:numPr>
        <w:ind w:left="426" w:hanging="426"/>
        <w:rPr>
          <w:i/>
        </w:rPr>
      </w:pPr>
      <w:r w:rsidRPr="00BA5B60">
        <w:rPr>
          <w:i/>
        </w:rPr>
        <w:t>Health Records (Privacy and Access) Act 1997</w:t>
      </w:r>
    </w:p>
    <w:p w14:paraId="464E41C4" w14:textId="77777777" w:rsidR="008328A1" w:rsidRPr="00BA5B60" w:rsidRDefault="008328A1" w:rsidP="008328A1">
      <w:pPr>
        <w:pStyle w:val="ListBullet"/>
        <w:numPr>
          <w:ilvl w:val="0"/>
          <w:numId w:val="46"/>
        </w:numPr>
        <w:ind w:left="426" w:hanging="426"/>
        <w:rPr>
          <w:i/>
        </w:rPr>
      </w:pPr>
      <w:r w:rsidRPr="00BA5B60">
        <w:rPr>
          <w:i/>
        </w:rPr>
        <w:t>Human Rights Act 2004</w:t>
      </w:r>
    </w:p>
    <w:p w14:paraId="433DE82D" w14:textId="77777777" w:rsidR="008328A1" w:rsidRDefault="008328A1" w:rsidP="008328A1">
      <w:pPr>
        <w:pStyle w:val="ListBullet"/>
        <w:numPr>
          <w:ilvl w:val="0"/>
          <w:numId w:val="46"/>
        </w:numPr>
        <w:ind w:left="426" w:hanging="426"/>
        <w:rPr>
          <w:i/>
        </w:rPr>
      </w:pPr>
      <w:r w:rsidRPr="00BA5B60">
        <w:rPr>
          <w:i/>
        </w:rPr>
        <w:t>Work Health and Safety Act 2011</w:t>
      </w:r>
    </w:p>
    <w:p w14:paraId="3900D65F" w14:textId="77777777" w:rsidR="008328A1" w:rsidRPr="00BA5B60" w:rsidRDefault="008328A1" w:rsidP="008328A1">
      <w:pPr>
        <w:pStyle w:val="ListBullet"/>
        <w:numPr>
          <w:ilvl w:val="0"/>
          <w:numId w:val="46"/>
        </w:numPr>
        <w:ind w:left="426" w:hanging="426"/>
        <w:rPr>
          <w:i/>
        </w:rPr>
      </w:pPr>
      <w:r>
        <w:rPr>
          <w:i/>
        </w:rPr>
        <w:t>Carers Recognition Act 2021</w:t>
      </w:r>
    </w:p>
    <w:p w14:paraId="702CD40C" w14:textId="77777777" w:rsidR="008328A1" w:rsidRDefault="008328A1" w:rsidP="008328A1">
      <w:pPr>
        <w:ind w:left="720"/>
        <w:rPr>
          <w:rFonts w:cs="Arial"/>
          <w:i/>
          <w:szCs w:val="24"/>
        </w:rPr>
      </w:pPr>
    </w:p>
    <w:p w14:paraId="02CFD2E3" w14:textId="77777777" w:rsidR="008328A1" w:rsidRDefault="008328A1" w:rsidP="008328A1">
      <w:pPr>
        <w:rPr>
          <w:b/>
        </w:rPr>
      </w:pPr>
      <w:r w:rsidRPr="00752315">
        <w:rPr>
          <w:b/>
        </w:rPr>
        <w:t>Other</w:t>
      </w:r>
    </w:p>
    <w:p w14:paraId="79DA121F" w14:textId="77777777" w:rsidR="008328A1" w:rsidRPr="00DD0346" w:rsidRDefault="008328A1" w:rsidP="008328A1">
      <w:r w:rsidRPr="00DD0346">
        <w:rPr>
          <w:b/>
        </w:rPr>
        <w:t>•</w:t>
      </w:r>
      <w:r>
        <w:rPr>
          <w:b/>
        </w:rPr>
        <w:t xml:space="preserve">      </w:t>
      </w:r>
      <w:r w:rsidRPr="00DD0346">
        <w:t>Australian Charter of Healthcare Rights</w:t>
      </w:r>
    </w:p>
    <w:p w14:paraId="3DF6304B" w14:textId="77777777" w:rsidR="008328A1" w:rsidRPr="005C3642" w:rsidRDefault="008328A1" w:rsidP="008328A1">
      <w:pPr>
        <w:pStyle w:val="ListParagraph"/>
        <w:jc w:val="right"/>
        <w:rPr>
          <w:szCs w:val="24"/>
        </w:rPr>
      </w:pPr>
      <w:hyperlink w:anchor="Contents" w:history="1">
        <w:r w:rsidRPr="00C91F3F">
          <w:rPr>
            <w:rStyle w:val="Hyperlink"/>
            <w:rFonts w:eastAsiaTheme="majorEastAsia" w:cs="Arial"/>
            <w:i/>
            <w:szCs w:val="24"/>
          </w:rPr>
          <w:t>Back to Table of Contents</w:t>
        </w:r>
      </w:hyperlink>
    </w:p>
    <w:p w14:paraId="28A76F8F" w14:textId="77777777" w:rsidR="008328A1" w:rsidRDefault="008328A1" w:rsidP="008328A1">
      <w:pPr>
        <w:jc w:val="both"/>
        <w:rPr>
          <w:rFonts w:cs="Arial"/>
          <w:b/>
          <w:szCs w:val="24"/>
        </w:rPr>
      </w:pPr>
    </w:p>
    <w:p w14:paraId="3A6F9146" w14:textId="77777777" w:rsidR="008328A1" w:rsidRPr="003E167B" w:rsidRDefault="008328A1" w:rsidP="008328A1">
      <w:pPr>
        <w:rPr>
          <w:rFonts w:cs="Arial"/>
          <w:i/>
          <w:iCs/>
          <w:sz w:val="20"/>
        </w:rPr>
      </w:pPr>
      <w:r>
        <w:rPr>
          <w:rFonts w:cs="Arial"/>
          <w:b/>
          <w:sz w:val="20"/>
        </w:rPr>
        <w:t>D</w:t>
      </w:r>
      <w:r w:rsidRPr="003E167B">
        <w:rPr>
          <w:rFonts w:cs="Arial"/>
          <w:b/>
          <w:sz w:val="20"/>
        </w:rPr>
        <w:t>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524F97A" w14:textId="77777777" w:rsidR="008328A1" w:rsidRPr="003E167B" w:rsidRDefault="008328A1" w:rsidP="008328A1">
      <w:pPr>
        <w:rPr>
          <w:rFonts w:cs="Arial"/>
          <w:i/>
          <w:iCs/>
          <w:sz w:val="20"/>
        </w:rPr>
      </w:pPr>
    </w:p>
    <w:p w14:paraId="5683AF5C" w14:textId="77777777" w:rsidR="008328A1" w:rsidRPr="003E167B" w:rsidRDefault="008328A1" w:rsidP="008328A1">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8328A1" w:rsidRPr="003E167B" w14:paraId="18156CBF" w14:textId="77777777" w:rsidTr="009A49E2">
        <w:tc>
          <w:tcPr>
            <w:tcW w:w="2265" w:type="dxa"/>
          </w:tcPr>
          <w:p w14:paraId="14EB47CC" w14:textId="77777777" w:rsidR="008328A1" w:rsidRPr="003E167B" w:rsidRDefault="008328A1" w:rsidP="009A49E2">
            <w:pPr>
              <w:rPr>
                <w:i/>
                <w:sz w:val="20"/>
              </w:rPr>
            </w:pPr>
            <w:r w:rsidRPr="003E167B">
              <w:rPr>
                <w:i/>
                <w:sz w:val="20"/>
              </w:rPr>
              <w:t>Date Amended</w:t>
            </w:r>
          </w:p>
        </w:tc>
        <w:tc>
          <w:tcPr>
            <w:tcW w:w="2265" w:type="dxa"/>
          </w:tcPr>
          <w:p w14:paraId="212E1BC0" w14:textId="77777777" w:rsidR="008328A1" w:rsidRPr="003E167B" w:rsidRDefault="008328A1" w:rsidP="009A49E2">
            <w:pPr>
              <w:rPr>
                <w:i/>
                <w:sz w:val="20"/>
              </w:rPr>
            </w:pPr>
            <w:r w:rsidRPr="003E167B">
              <w:rPr>
                <w:i/>
                <w:sz w:val="20"/>
              </w:rPr>
              <w:t>Section Amended</w:t>
            </w:r>
          </w:p>
        </w:tc>
        <w:tc>
          <w:tcPr>
            <w:tcW w:w="2265" w:type="dxa"/>
          </w:tcPr>
          <w:p w14:paraId="00EB68E6" w14:textId="77777777" w:rsidR="008328A1" w:rsidRPr="003E167B" w:rsidRDefault="008328A1" w:rsidP="009A49E2">
            <w:pPr>
              <w:rPr>
                <w:i/>
                <w:sz w:val="20"/>
              </w:rPr>
            </w:pPr>
            <w:r w:rsidRPr="003E167B">
              <w:rPr>
                <w:i/>
                <w:sz w:val="20"/>
              </w:rPr>
              <w:t>Divisional Approval</w:t>
            </w:r>
          </w:p>
        </w:tc>
        <w:tc>
          <w:tcPr>
            <w:tcW w:w="2265" w:type="dxa"/>
          </w:tcPr>
          <w:p w14:paraId="6223F25B" w14:textId="77777777" w:rsidR="008328A1" w:rsidRPr="003E167B" w:rsidRDefault="008328A1" w:rsidP="009A49E2">
            <w:pPr>
              <w:rPr>
                <w:i/>
                <w:sz w:val="20"/>
              </w:rPr>
            </w:pPr>
            <w:r w:rsidRPr="003E167B">
              <w:rPr>
                <w:i/>
                <w:sz w:val="20"/>
              </w:rPr>
              <w:t xml:space="preserve">Final Approval </w:t>
            </w:r>
          </w:p>
        </w:tc>
      </w:tr>
      <w:tr w:rsidR="008328A1" w:rsidRPr="003E167B" w14:paraId="3C5A3A18" w14:textId="77777777" w:rsidTr="009A49E2">
        <w:tc>
          <w:tcPr>
            <w:tcW w:w="2265" w:type="dxa"/>
          </w:tcPr>
          <w:p w14:paraId="08F9989B" w14:textId="77777777" w:rsidR="008328A1" w:rsidRPr="003E167B" w:rsidRDefault="008328A1" w:rsidP="009A49E2">
            <w:pPr>
              <w:rPr>
                <w:i/>
                <w:sz w:val="20"/>
              </w:rPr>
            </w:pPr>
            <w:r>
              <w:rPr>
                <w:i/>
                <w:sz w:val="20"/>
              </w:rPr>
              <w:t>04/01/2023</w:t>
            </w:r>
          </w:p>
        </w:tc>
        <w:tc>
          <w:tcPr>
            <w:tcW w:w="2265" w:type="dxa"/>
          </w:tcPr>
          <w:p w14:paraId="6A603524" w14:textId="77777777" w:rsidR="008328A1" w:rsidRPr="003E167B" w:rsidRDefault="008328A1" w:rsidP="009A49E2">
            <w:pPr>
              <w:rPr>
                <w:i/>
                <w:sz w:val="20"/>
              </w:rPr>
            </w:pPr>
            <w:r>
              <w:rPr>
                <w:i/>
                <w:sz w:val="20"/>
              </w:rPr>
              <w:t>Full review</w:t>
            </w:r>
          </w:p>
        </w:tc>
        <w:tc>
          <w:tcPr>
            <w:tcW w:w="2265" w:type="dxa"/>
          </w:tcPr>
          <w:p w14:paraId="07E3A72F" w14:textId="77777777" w:rsidR="008328A1" w:rsidRPr="003E167B" w:rsidRDefault="008328A1" w:rsidP="009A49E2">
            <w:pPr>
              <w:rPr>
                <w:i/>
                <w:sz w:val="20"/>
              </w:rPr>
            </w:pPr>
            <w:r>
              <w:rPr>
                <w:i/>
                <w:sz w:val="20"/>
              </w:rPr>
              <w:t>Susan Freiberg ED WYC</w:t>
            </w:r>
          </w:p>
        </w:tc>
        <w:tc>
          <w:tcPr>
            <w:tcW w:w="2265" w:type="dxa"/>
          </w:tcPr>
          <w:p w14:paraId="43916847" w14:textId="77777777" w:rsidR="008328A1" w:rsidRPr="003E167B" w:rsidRDefault="008328A1" w:rsidP="009A49E2">
            <w:pPr>
              <w:rPr>
                <w:i/>
                <w:sz w:val="20"/>
              </w:rPr>
            </w:pPr>
            <w:r>
              <w:rPr>
                <w:i/>
                <w:sz w:val="20"/>
              </w:rPr>
              <w:t>CHS Policy Committee</w:t>
            </w:r>
          </w:p>
        </w:tc>
      </w:tr>
      <w:tr w:rsidR="008328A1" w:rsidRPr="003E167B" w14:paraId="5EEF8E47" w14:textId="77777777" w:rsidTr="009A49E2">
        <w:tc>
          <w:tcPr>
            <w:tcW w:w="2265" w:type="dxa"/>
          </w:tcPr>
          <w:p w14:paraId="6C737D70" w14:textId="77777777" w:rsidR="008328A1" w:rsidRPr="003E167B" w:rsidRDefault="008328A1" w:rsidP="009A49E2">
            <w:pPr>
              <w:rPr>
                <w:i/>
                <w:sz w:val="20"/>
              </w:rPr>
            </w:pPr>
          </w:p>
        </w:tc>
        <w:tc>
          <w:tcPr>
            <w:tcW w:w="2265" w:type="dxa"/>
          </w:tcPr>
          <w:p w14:paraId="25A01FE9" w14:textId="77777777" w:rsidR="008328A1" w:rsidRPr="003E167B" w:rsidRDefault="008328A1" w:rsidP="009A49E2">
            <w:pPr>
              <w:rPr>
                <w:i/>
                <w:sz w:val="20"/>
              </w:rPr>
            </w:pPr>
          </w:p>
        </w:tc>
        <w:tc>
          <w:tcPr>
            <w:tcW w:w="2265" w:type="dxa"/>
          </w:tcPr>
          <w:p w14:paraId="0AF4E89E" w14:textId="77777777" w:rsidR="008328A1" w:rsidRPr="003E167B" w:rsidRDefault="008328A1" w:rsidP="009A49E2">
            <w:pPr>
              <w:rPr>
                <w:i/>
                <w:sz w:val="20"/>
              </w:rPr>
            </w:pPr>
          </w:p>
        </w:tc>
        <w:tc>
          <w:tcPr>
            <w:tcW w:w="2265" w:type="dxa"/>
          </w:tcPr>
          <w:p w14:paraId="708CA700" w14:textId="77777777" w:rsidR="008328A1" w:rsidRPr="003E167B" w:rsidRDefault="008328A1" w:rsidP="009A49E2">
            <w:pPr>
              <w:rPr>
                <w:i/>
                <w:sz w:val="20"/>
              </w:rPr>
            </w:pPr>
          </w:p>
        </w:tc>
      </w:tr>
    </w:tbl>
    <w:p w14:paraId="27322D8F" w14:textId="77777777" w:rsidR="008328A1" w:rsidRPr="003E167B" w:rsidRDefault="008328A1" w:rsidP="008328A1">
      <w:pPr>
        <w:rPr>
          <w:rFonts w:cs="Arial"/>
          <w:sz w:val="20"/>
        </w:rPr>
      </w:pPr>
    </w:p>
    <w:p w14:paraId="4B0A92C7" w14:textId="77777777" w:rsidR="008328A1" w:rsidRPr="003E167B" w:rsidRDefault="008328A1" w:rsidP="008328A1">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8328A1" w:rsidRPr="003E167B" w14:paraId="30BF99C7" w14:textId="77777777" w:rsidTr="009A49E2">
        <w:tc>
          <w:tcPr>
            <w:tcW w:w="2122" w:type="dxa"/>
          </w:tcPr>
          <w:p w14:paraId="6FADAF3C" w14:textId="77777777" w:rsidR="008328A1" w:rsidRPr="003E167B" w:rsidRDefault="008328A1" w:rsidP="009A49E2">
            <w:pPr>
              <w:rPr>
                <w:i/>
                <w:sz w:val="20"/>
              </w:rPr>
            </w:pPr>
            <w:r w:rsidRPr="003E167B">
              <w:rPr>
                <w:i/>
                <w:sz w:val="20"/>
              </w:rPr>
              <w:t>Document Number</w:t>
            </w:r>
          </w:p>
        </w:tc>
        <w:tc>
          <w:tcPr>
            <w:tcW w:w="6938" w:type="dxa"/>
          </w:tcPr>
          <w:p w14:paraId="752893EB" w14:textId="77777777" w:rsidR="008328A1" w:rsidRPr="003E167B" w:rsidRDefault="008328A1" w:rsidP="009A49E2">
            <w:pPr>
              <w:rPr>
                <w:i/>
                <w:sz w:val="20"/>
              </w:rPr>
            </w:pPr>
            <w:r w:rsidRPr="003E167B">
              <w:rPr>
                <w:i/>
                <w:sz w:val="20"/>
              </w:rPr>
              <w:t>Document Name</w:t>
            </w:r>
          </w:p>
        </w:tc>
      </w:tr>
      <w:tr w:rsidR="008328A1" w:rsidRPr="003E167B" w14:paraId="30298963" w14:textId="77777777" w:rsidTr="009A49E2">
        <w:tc>
          <w:tcPr>
            <w:tcW w:w="2122" w:type="dxa"/>
          </w:tcPr>
          <w:p w14:paraId="417B476D" w14:textId="77777777" w:rsidR="008328A1" w:rsidRPr="003E167B" w:rsidRDefault="008328A1" w:rsidP="009A49E2">
            <w:pPr>
              <w:rPr>
                <w:i/>
                <w:sz w:val="20"/>
              </w:rPr>
            </w:pPr>
            <w:r>
              <w:rPr>
                <w:i/>
                <w:sz w:val="20"/>
              </w:rPr>
              <w:t>CHHS17/262</w:t>
            </w:r>
          </w:p>
        </w:tc>
        <w:tc>
          <w:tcPr>
            <w:tcW w:w="6938" w:type="dxa"/>
          </w:tcPr>
          <w:p w14:paraId="316FFC29" w14:textId="77777777" w:rsidR="008328A1" w:rsidRPr="003E167B" w:rsidRDefault="008328A1" w:rsidP="009A49E2">
            <w:pPr>
              <w:rPr>
                <w:i/>
                <w:sz w:val="20"/>
              </w:rPr>
            </w:pPr>
            <w:r>
              <w:rPr>
                <w:i/>
                <w:sz w:val="20"/>
              </w:rPr>
              <w:t>Breech Presentation (Maternity)</w:t>
            </w:r>
          </w:p>
        </w:tc>
      </w:tr>
      <w:tr w:rsidR="008328A1" w:rsidRPr="003E167B" w14:paraId="28F62DA0" w14:textId="77777777" w:rsidTr="009A49E2">
        <w:tc>
          <w:tcPr>
            <w:tcW w:w="2122" w:type="dxa"/>
          </w:tcPr>
          <w:p w14:paraId="4488624C" w14:textId="77777777" w:rsidR="008328A1" w:rsidRPr="003E167B" w:rsidRDefault="008328A1" w:rsidP="009A49E2">
            <w:pPr>
              <w:rPr>
                <w:i/>
                <w:sz w:val="20"/>
              </w:rPr>
            </w:pPr>
          </w:p>
        </w:tc>
        <w:tc>
          <w:tcPr>
            <w:tcW w:w="6938" w:type="dxa"/>
          </w:tcPr>
          <w:p w14:paraId="3F2FD474" w14:textId="77777777" w:rsidR="008328A1" w:rsidRPr="003E167B" w:rsidRDefault="008328A1" w:rsidP="009A49E2">
            <w:pPr>
              <w:rPr>
                <w:i/>
                <w:sz w:val="20"/>
              </w:rPr>
            </w:pPr>
          </w:p>
        </w:tc>
      </w:tr>
    </w:tbl>
    <w:p w14:paraId="08682A6D" w14:textId="77777777" w:rsidR="00010E74" w:rsidRPr="00010E74" w:rsidRDefault="00010E74" w:rsidP="008328A1">
      <w:pPr>
        <w:rPr>
          <w:i/>
          <w:sz w:val="20"/>
          <w:szCs w:val="24"/>
        </w:rPr>
      </w:pPr>
    </w:p>
    <w:sectPr w:rsidR="00010E74" w:rsidRPr="00010E74" w:rsidSect="00B10F87">
      <w:headerReference w:type="default" r:id="rId27"/>
      <w:footerReference w:type="default" r:id="rId2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8E9AF" w14:textId="77777777" w:rsidR="000479C8" w:rsidRDefault="000479C8" w:rsidP="00F66CB0">
      <w:r>
        <w:separator/>
      </w:r>
    </w:p>
  </w:endnote>
  <w:endnote w:type="continuationSeparator" w:id="0">
    <w:p w14:paraId="7DB3023C" w14:textId="77777777" w:rsidR="000479C8" w:rsidRDefault="000479C8" w:rsidP="00F66CB0">
      <w:r>
        <w:continuationSeparator/>
      </w:r>
    </w:p>
  </w:endnote>
  <w:endnote w:type="continuationNotice" w:id="1">
    <w:p w14:paraId="3E37144C" w14:textId="77777777" w:rsidR="00996018" w:rsidRDefault="00996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66D538D3" w:rsidR="001670BB" w:rsidRPr="00542EE6" w:rsidRDefault="00344248" w:rsidP="00B10F87">
          <w:pPr>
            <w:pStyle w:val="Footer"/>
            <w:rPr>
              <w:rFonts w:cs="Arial"/>
              <w:b/>
              <w:bCs/>
              <w:sz w:val="20"/>
            </w:rPr>
          </w:pPr>
          <w:r>
            <w:rPr>
              <w:b/>
              <w:bCs/>
              <w:sz w:val="20"/>
            </w:rPr>
            <w:t>CHS23/026</w:t>
          </w:r>
        </w:p>
      </w:tc>
      <w:tc>
        <w:tcPr>
          <w:tcW w:w="965" w:type="dxa"/>
        </w:tcPr>
        <w:p w14:paraId="08682A7E" w14:textId="09A0A0D9" w:rsidR="001670BB" w:rsidRPr="00B3752F" w:rsidRDefault="00344248" w:rsidP="00B10F87">
          <w:pPr>
            <w:pStyle w:val="Footer"/>
            <w:rPr>
              <w:rFonts w:cs="Arial"/>
              <w:b/>
              <w:bCs/>
              <w:sz w:val="20"/>
            </w:rPr>
          </w:pPr>
          <w:r>
            <w:rPr>
              <w:rFonts w:cs="Arial"/>
              <w:b/>
              <w:bCs/>
              <w:sz w:val="20"/>
            </w:rPr>
            <w:t>1</w:t>
          </w:r>
        </w:p>
      </w:tc>
      <w:tc>
        <w:tcPr>
          <w:tcW w:w="1552" w:type="dxa"/>
        </w:tcPr>
        <w:p w14:paraId="08682A7F" w14:textId="74830D0F" w:rsidR="001670BB" w:rsidRPr="00B3752F" w:rsidRDefault="00344248" w:rsidP="00B10F87">
          <w:pPr>
            <w:pStyle w:val="Footer"/>
            <w:rPr>
              <w:rFonts w:cs="Arial"/>
              <w:b/>
              <w:bCs/>
              <w:sz w:val="20"/>
            </w:rPr>
          </w:pPr>
          <w:r>
            <w:rPr>
              <w:rFonts w:cs="Arial"/>
              <w:b/>
              <w:bCs/>
              <w:sz w:val="20"/>
            </w:rPr>
            <w:t>04/01/2023</w:t>
          </w:r>
        </w:p>
      </w:tc>
      <w:tc>
        <w:tcPr>
          <w:tcW w:w="1456" w:type="dxa"/>
        </w:tcPr>
        <w:p w14:paraId="08682A80" w14:textId="68215057" w:rsidR="001670BB" w:rsidRPr="00B3752F" w:rsidRDefault="00344248" w:rsidP="00470E63">
          <w:pPr>
            <w:pStyle w:val="Footer"/>
            <w:rPr>
              <w:rFonts w:cs="Arial"/>
              <w:b/>
              <w:bCs/>
              <w:sz w:val="20"/>
            </w:rPr>
          </w:pPr>
          <w:r>
            <w:rPr>
              <w:rFonts w:cs="Arial"/>
              <w:b/>
              <w:bCs/>
              <w:sz w:val="20"/>
            </w:rPr>
            <w:t>01/01/202</w:t>
          </w:r>
          <w:r w:rsidR="00595B40">
            <w:rPr>
              <w:rFonts w:cs="Arial"/>
              <w:b/>
              <w:bCs/>
              <w:sz w:val="20"/>
            </w:rPr>
            <w:t>6</w:t>
          </w:r>
        </w:p>
      </w:tc>
      <w:tc>
        <w:tcPr>
          <w:tcW w:w="1746" w:type="dxa"/>
        </w:tcPr>
        <w:p w14:paraId="08682A81" w14:textId="772D62F9" w:rsidR="001670BB" w:rsidRPr="00B3752F" w:rsidRDefault="00344248" w:rsidP="00B10F87">
          <w:pPr>
            <w:pStyle w:val="Footer"/>
            <w:rPr>
              <w:rFonts w:cs="Arial"/>
              <w:b/>
              <w:bCs/>
              <w:sz w:val="20"/>
            </w:rPr>
          </w:pPr>
          <w:r>
            <w:rPr>
              <w:rFonts w:cs="Arial"/>
              <w:b/>
              <w:bCs/>
              <w:sz w:val="20"/>
            </w:rPr>
            <w:t>WYC- Birthing</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757C9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63CA" w14:textId="77777777" w:rsidR="000479C8" w:rsidRDefault="000479C8" w:rsidP="00F66CB0">
      <w:r>
        <w:separator/>
      </w:r>
    </w:p>
  </w:footnote>
  <w:footnote w:type="continuationSeparator" w:id="0">
    <w:p w14:paraId="274E5D5F" w14:textId="77777777" w:rsidR="000479C8" w:rsidRDefault="000479C8" w:rsidP="00F66CB0">
      <w:r>
        <w:continuationSeparator/>
      </w:r>
    </w:p>
  </w:footnote>
  <w:footnote w:type="continuationNotice" w:id="1">
    <w:p w14:paraId="188BBF41" w14:textId="77777777" w:rsidR="00996018" w:rsidRDefault="009960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757C92">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4D53379F" w:rsidR="00A939DF" w:rsidRDefault="00A939DF" w:rsidP="00A939DF">
          <w:pPr>
            <w:pStyle w:val="Header"/>
            <w:tabs>
              <w:tab w:val="left" w:pos="720"/>
            </w:tabs>
            <w:jc w:val="right"/>
            <w:rPr>
              <w:sz w:val="20"/>
            </w:rPr>
          </w:pPr>
          <w:bookmarkStart w:id="46" w:name="_top"/>
          <w:bookmarkEnd w:id="46"/>
          <w:r>
            <w:rPr>
              <w:sz w:val="20"/>
            </w:rPr>
            <w:t>CHS</w:t>
          </w:r>
          <w:r w:rsidR="00344248">
            <w:rPr>
              <w:sz w:val="20"/>
            </w:rPr>
            <w:t>23/026</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09000B"/>
    <w:lvl w:ilvl="0">
      <w:start w:val="1"/>
      <w:numFmt w:val="bullet"/>
      <w:lvlText w:val=""/>
      <w:lvlJc w:val="left"/>
      <w:pPr>
        <w:ind w:left="720" w:hanging="360"/>
      </w:pPr>
      <w:rPr>
        <w:rFonts w:ascii="Wingdings" w:hAnsi="Wingdings" w:hint="default"/>
        <w:color w:val="auto"/>
      </w:rPr>
    </w:lvl>
  </w:abstractNum>
  <w:abstractNum w:abstractNumId="1" w15:restartNumberingAfterBreak="0">
    <w:nsid w:val="002C5806"/>
    <w:multiLevelType w:val="hybridMultilevel"/>
    <w:tmpl w:val="3732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591214"/>
    <w:multiLevelType w:val="hybridMultilevel"/>
    <w:tmpl w:val="87E83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BB18FA"/>
    <w:multiLevelType w:val="hybridMultilevel"/>
    <w:tmpl w:val="B658E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6" w15:restartNumberingAfterBreak="0">
    <w:nsid w:val="03B14DB5"/>
    <w:multiLevelType w:val="hybridMultilevel"/>
    <w:tmpl w:val="D4CC3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699417D"/>
    <w:multiLevelType w:val="hybridMultilevel"/>
    <w:tmpl w:val="482EA36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B02C20"/>
    <w:multiLevelType w:val="hybridMultilevel"/>
    <w:tmpl w:val="1D8CD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70246B"/>
    <w:multiLevelType w:val="hybridMultilevel"/>
    <w:tmpl w:val="B35419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A13722"/>
    <w:multiLevelType w:val="hybridMultilevel"/>
    <w:tmpl w:val="A7863DAC"/>
    <w:lvl w:ilvl="0" w:tplc="8396B22C">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0402D61"/>
    <w:multiLevelType w:val="hybridMultilevel"/>
    <w:tmpl w:val="45728E8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3D7583A"/>
    <w:multiLevelType w:val="hybridMultilevel"/>
    <w:tmpl w:val="CEF40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458249C"/>
    <w:multiLevelType w:val="hybridMultilevel"/>
    <w:tmpl w:val="57CC9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5B2BFB"/>
    <w:multiLevelType w:val="hybridMultilevel"/>
    <w:tmpl w:val="09AA2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1729AA"/>
    <w:multiLevelType w:val="hybridMultilevel"/>
    <w:tmpl w:val="22DE24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1A86481D"/>
    <w:multiLevelType w:val="hybridMultilevel"/>
    <w:tmpl w:val="61EAE874"/>
    <w:lvl w:ilvl="0" w:tplc="0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800537"/>
    <w:multiLevelType w:val="hybridMultilevel"/>
    <w:tmpl w:val="5DC240F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8D830E3"/>
    <w:multiLevelType w:val="hybridMultilevel"/>
    <w:tmpl w:val="4D762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DF3C1B"/>
    <w:multiLevelType w:val="hybridMultilevel"/>
    <w:tmpl w:val="40508A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0B540C4"/>
    <w:multiLevelType w:val="hybridMultilevel"/>
    <w:tmpl w:val="D4C2B0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2D12E0F"/>
    <w:multiLevelType w:val="hybridMultilevel"/>
    <w:tmpl w:val="6CEC2F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3A87197"/>
    <w:multiLevelType w:val="hybridMultilevel"/>
    <w:tmpl w:val="05667B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6620E23"/>
    <w:multiLevelType w:val="hybridMultilevel"/>
    <w:tmpl w:val="2CFAC3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8182706"/>
    <w:multiLevelType w:val="hybridMultilevel"/>
    <w:tmpl w:val="8B301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5774F4"/>
    <w:multiLevelType w:val="hybridMultilevel"/>
    <w:tmpl w:val="FCB44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03D131A"/>
    <w:multiLevelType w:val="hybridMultilevel"/>
    <w:tmpl w:val="AADC5D7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B5666F0"/>
    <w:multiLevelType w:val="hybridMultilevel"/>
    <w:tmpl w:val="98CC6CC2"/>
    <w:lvl w:ilvl="0" w:tplc="0C09000F">
      <w:start w:val="1"/>
      <w:numFmt w:val="decimal"/>
      <w:lvlText w:val="%1."/>
      <w:lvlJc w:val="left"/>
      <w:pPr>
        <w:ind w:left="501" w:hanging="360"/>
      </w:pPr>
    </w:lvl>
    <w:lvl w:ilvl="1" w:tplc="0C090019" w:tentative="1">
      <w:start w:val="1"/>
      <w:numFmt w:val="lowerLetter"/>
      <w:lvlText w:val="%2."/>
      <w:lvlJc w:val="left"/>
      <w:pPr>
        <w:ind w:left="1221" w:hanging="360"/>
      </w:pPr>
    </w:lvl>
    <w:lvl w:ilvl="2" w:tplc="0C09001B" w:tentative="1">
      <w:start w:val="1"/>
      <w:numFmt w:val="lowerRoman"/>
      <w:lvlText w:val="%3."/>
      <w:lvlJc w:val="right"/>
      <w:pPr>
        <w:ind w:left="1941" w:hanging="180"/>
      </w:p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33" w15:restartNumberingAfterBreak="0">
    <w:nsid w:val="4BF00D19"/>
    <w:multiLevelType w:val="hybridMultilevel"/>
    <w:tmpl w:val="A35A408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5" w15:restartNumberingAfterBreak="0">
    <w:nsid w:val="51957ADA"/>
    <w:multiLevelType w:val="hybridMultilevel"/>
    <w:tmpl w:val="A6827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260813"/>
    <w:multiLevelType w:val="hybridMultilevel"/>
    <w:tmpl w:val="EE920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172225"/>
    <w:multiLevelType w:val="hybridMultilevel"/>
    <w:tmpl w:val="15A24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7B14F8"/>
    <w:multiLevelType w:val="hybridMultilevel"/>
    <w:tmpl w:val="0E46D47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68831BF"/>
    <w:multiLevelType w:val="hybridMultilevel"/>
    <w:tmpl w:val="A16407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ED5FFF"/>
    <w:multiLevelType w:val="hybridMultilevel"/>
    <w:tmpl w:val="0CB8460C"/>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7C52F5F"/>
    <w:multiLevelType w:val="hybridMultilevel"/>
    <w:tmpl w:val="DFCC2CC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299" w:hanging="360"/>
      </w:pPr>
      <w:rPr>
        <w:rFonts w:ascii="Courier New" w:hAnsi="Courier New" w:cs="Courier New" w:hint="default"/>
      </w:rPr>
    </w:lvl>
    <w:lvl w:ilvl="2" w:tplc="0C090005" w:tentative="1">
      <w:start w:val="1"/>
      <w:numFmt w:val="bullet"/>
      <w:lvlText w:val=""/>
      <w:lvlJc w:val="left"/>
      <w:pPr>
        <w:ind w:left="2019" w:hanging="360"/>
      </w:pPr>
      <w:rPr>
        <w:rFonts w:ascii="Wingdings" w:hAnsi="Wingdings" w:hint="default"/>
      </w:rPr>
    </w:lvl>
    <w:lvl w:ilvl="3" w:tplc="0C090001" w:tentative="1">
      <w:start w:val="1"/>
      <w:numFmt w:val="bullet"/>
      <w:lvlText w:val=""/>
      <w:lvlJc w:val="left"/>
      <w:pPr>
        <w:ind w:left="2739" w:hanging="360"/>
      </w:pPr>
      <w:rPr>
        <w:rFonts w:ascii="Symbol" w:hAnsi="Symbol" w:hint="default"/>
      </w:rPr>
    </w:lvl>
    <w:lvl w:ilvl="4" w:tplc="0C090003" w:tentative="1">
      <w:start w:val="1"/>
      <w:numFmt w:val="bullet"/>
      <w:lvlText w:val="o"/>
      <w:lvlJc w:val="left"/>
      <w:pPr>
        <w:ind w:left="3459" w:hanging="360"/>
      </w:pPr>
      <w:rPr>
        <w:rFonts w:ascii="Courier New" w:hAnsi="Courier New" w:cs="Courier New" w:hint="default"/>
      </w:rPr>
    </w:lvl>
    <w:lvl w:ilvl="5" w:tplc="0C090005" w:tentative="1">
      <w:start w:val="1"/>
      <w:numFmt w:val="bullet"/>
      <w:lvlText w:val=""/>
      <w:lvlJc w:val="left"/>
      <w:pPr>
        <w:ind w:left="4179" w:hanging="360"/>
      </w:pPr>
      <w:rPr>
        <w:rFonts w:ascii="Wingdings" w:hAnsi="Wingdings" w:hint="default"/>
      </w:rPr>
    </w:lvl>
    <w:lvl w:ilvl="6" w:tplc="0C090001" w:tentative="1">
      <w:start w:val="1"/>
      <w:numFmt w:val="bullet"/>
      <w:lvlText w:val=""/>
      <w:lvlJc w:val="left"/>
      <w:pPr>
        <w:ind w:left="4899" w:hanging="360"/>
      </w:pPr>
      <w:rPr>
        <w:rFonts w:ascii="Symbol" w:hAnsi="Symbol" w:hint="default"/>
      </w:rPr>
    </w:lvl>
    <w:lvl w:ilvl="7" w:tplc="0C090003" w:tentative="1">
      <w:start w:val="1"/>
      <w:numFmt w:val="bullet"/>
      <w:lvlText w:val="o"/>
      <w:lvlJc w:val="left"/>
      <w:pPr>
        <w:ind w:left="5619" w:hanging="360"/>
      </w:pPr>
      <w:rPr>
        <w:rFonts w:ascii="Courier New" w:hAnsi="Courier New" w:cs="Courier New" w:hint="default"/>
      </w:rPr>
    </w:lvl>
    <w:lvl w:ilvl="8" w:tplc="0C090005" w:tentative="1">
      <w:start w:val="1"/>
      <w:numFmt w:val="bullet"/>
      <w:lvlText w:val=""/>
      <w:lvlJc w:val="left"/>
      <w:pPr>
        <w:ind w:left="6339" w:hanging="360"/>
      </w:pPr>
      <w:rPr>
        <w:rFonts w:ascii="Wingdings" w:hAnsi="Wingdings" w:hint="default"/>
      </w:rPr>
    </w:lvl>
  </w:abstractNum>
  <w:abstractNum w:abstractNumId="42" w15:restartNumberingAfterBreak="0">
    <w:nsid w:val="6AF6376E"/>
    <w:multiLevelType w:val="hybridMultilevel"/>
    <w:tmpl w:val="8F10E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14400A8"/>
    <w:multiLevelType w:val="hybridMultilevel"/>
    <w:tmpl w:val="BAB68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4943066"/>
    <w:multiLevelType w:val="hybridMultilevel"/>
    <w:tmpl w:val="D386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4B16A62"/>
    <w:multiLevelType w:val="hybridMultilevel"/>
    <w:tmpl w:val="002A9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FB356FB"/>
    <w:multiLevelType w:val="hybridMultilevel"/>
    <w:tmpl w:val="31329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31365640">
    <w:abstractNumId w:val="0"/>
  </w:num>
  <w:num w:numId="2" w16cid:durableId="491526130">
    <w:abstractNumId w:val="5"/>
  </w:num>
  <w:num w:numId="3" w16cid:durableId="1077359595">
    <w:abstractNumId w:val="46"/>
  </w:num>
  <w:num w:numId="4" w16cid:durableId="608007898">
    <w:abstractNumId w:val="16"/>
  </w:num>
  <w:num w:numId="5" w16cid:durableId="1254319018">
    <w:abstractNumId w:val="20"/>
  </w:num>
  <w:num w:numId="6" w16cid:durableId="455947645">
    <w:abstractNumId w:val="12"/>
  </w:num>
  <w:num w:numId="7" w16cid:durableId="1515147705">
    <w:abstractNumId w:val="47"/>
  </w:num>
  <w:num w:numId="8" w16cid:durableId="111168793">
    <w:abstractNumId w:val="34"/>
  </w:num>
  <w:num w:numId="9" w16cid:durableId="193424611">
    <w:abstractNumId w:val="31"/>
  </w:num>
  <w:num w:numId="10" w16cid:durableId="748576666">
    <w:abstractNumId w:val="31"/>
  </w:num>
  <w:num w:numId="11" w16cid:durableId="786461996">
    <w:abstractNumId w:val="4"/>
  </w:num>
  <w:num w:numId="12" w16cid:durableId="1452480537">
    <w:abstractNumId w:val="18"/>
  </w:num>
  <w:num w:numId="13" w16cid:durableId="502209995">
    <w:abstractNumId w:val="11"/>
  </w:num>
  <w:num w:numId="14" w16cid:durableId="1334332968">
    <w:abstractNumId w:val="24"/>
  </w:num>
  <w:num w:numId="15" w16cid:durableId="1445151946">
    <w:abstractNumId w:val="1"/>
  </w:num>
  <w:num w:numId="16" w16cid:durableId="2099475027">
    <w:abstractNumId w:val="41"/>
  </w:num>
  <w:num w:numId="17" w16cid:durableId="1939556240">
    <w:abstractNumId w:val="38"/>
  </w:num>
  <w:num w:numId="18" w16cid:durableId="1331252548">
    <w:abstractNumId w:val="10"/>
  </w:num>
  <w:num w:numId="19" w16cid:durableId="1083381242">
    <w:abstractNumId w:val="7"/>
  </w:num>
  <w:num w:numId="20" w16cid:durableId="989405914">
    <w:abstractNumId w:val="32"/>
  </w:num>
  <w:num w:numId="21" w16cid:durableId="815411362">
    <w:abstractNumId w:val="23"/>
  </w:num>
  <w:num w:numId="22" w16cid:durableId="914703560">
    <w:abstractNumId w:val="27"/>
  </w:num>
  <w:num w:numId="23" w16cid:durableId="929198181">
    <w:abstractNumId w:val="33"/>
  </w:num>
  <w:num w:numId="24" w16cid:durableId="449738794">
    <w:abstractNumId w:val="29"/>
  </w:num>
  <w:num w:numId="25" w16cid:durableId="61415899">
    <w:abstractNumId w:val="9"/>
  </w:num>
  <w:num w:numId="26" w16cid:durableId="2044481384">
    <w:abstractNumId w:val="13"/>
  </w:num>
  <w:num w:numId="27" w16cid:durableId="659314219">
    <w:abstractNumId w:val="6"/>
  </w:num>
  <w:num w:numId="28" w16cid:durableId="613514386">
    <w:abstractNumId w:val="39"/>
  </w:num>
  <w:num w:numId="29" w16cid:durableId="449588538">
    <w:abstractNumId w:val="26"/>
  </w:num>
  <w:num w:numId="30" w16cid:durableId="993877453">
    <w:abstractNumId w:val="35"/>
  </w:num>
  <w:num w:numId="31" w16cid:durableId="253131691">
    <w:abstractNumId w:val="25"/>
  </w:num>
  <w:num w:numId="32" w16cid:durableId="856651433">
    <w:abstractNumId w:val="19"/>
  </w:num>
  <w:num w:numId="33" w16cid:durableId="100809486">
    <w:abstractNumId w:val="30"/>
  </w:num>
  <w:num w:numId="34" w16cid:durableId="529072478">
    <w:abstractNumId w:val="17"/>
  </w:num>
  <w:num w:numId="35" w16cid:durableId="154535755">
    <w:abstractNumId w:val="8"/>
  </w:num>
  <w:num w:numId="36" w16cid:durableId="506554729">
    <w:abstractNumId w:val="22"/>
  </w:num>
  <w:num w:numId="37" w16cid:durableId="1918056838">
    <w:abstractNumId w:val="14"/>
  </w:num>
  <w:num w:numId="38" w16cid:durableId="928125313">
    <w:abstractNumId w:val="28"/>
  </w:num>
  <w:num w:numId="39" w16cid:durableId="1498301936">
    <w:abstractNumId w:val="37"/>
  </w:num>
  <w:num w:numId="40" w16cid:durableId="686061331">
    <w:abstractNumId w:val="36"/>
  </w:num>
  <w:num w:numId="41" w16cid:durableId="662246047">
    <w:abstractNumId w:val="3"/>
  </w:num>
  <w:num w:numId="42" w16cid:durableId="602229614">
    <w:abstractNumId w:val="48"/>
  </w:num>
  <w:num w:numId="43" w16cid:durableId="992173718">
    <w:abstractNumId w:val="44"/>
  </w:num>
  <w:num w:numId="44" w16cid:durableId="1005783249">
    <w:abstractNumId w:val="45"/>
  </w:num>
  <w:num w:numId="45" w16cid:durableId="627979496">
    <w:abstractNumId w:val="42"/>
  </w:num>
  <w:num w:numId="46" w16cid:durableId="1914780866">
    <w:abstractNumId w:val="15"/>
  </w:num>
  <w:num w:numId="47" w16cid:durableId="777214976">
    <w:abstractNumId w:val="21"/>
  </w:num>
  <w:num w:numId="48" w16cid:durableId="1864971573">
    <w:abstractNumId w:val="43"/>
  </w:num>
  <w:num w:numId="49" w16cid:durableId="1416512956">
    <w:abstractNumId w:val="2"/>
  </w:num>
  <w:num w:numId="50" w16cid:durableId="313533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US" w:vendorID="64" w:dllVersion="4096" w:nlCheck="1" w:checkStyle="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33467"/>
    <w:rsid w:val="00043D01"/>
    <w:rsid w:val="000479C8"/>
    <w:rsid w:val="00050F52"/>
    <w:rsid w:val="00053412"/>
    <w:rsid w:val="000728F3"/>
    <w:rsid w:val="0007355F"/>
    <w:rsid w:val="00081487"/>
    <w:rsid w:val="0009279D"/>
    <w:rsid w:val="0009446A"/>
    <w:rsid w:val="00094B79"/>
    <w:rsid w:val="000A12F0"/>
    <w:rsid w:val="000A3D5E"/>
    <w:rsid w:val="000A7A80"/>
    <w:rsid w:val="000B3F3F"/>
    <w:rsid w:val="000B5C8C"/>
    <w:rsid w:val="000C59E2"/>
    <w:rsid w:val="000C7B2D"/>
    <w:rsid w:val="000C7C2F"/>
    <w:rsid w:val="000F7B7E"/>
    <w:rsid w:val="0010015B"/>
    <w:rsid w:val="001016F8"/>
    <w:rsid w:val="00103EEA"/>
    <w:rsid w:val="00133E8B"/>
    <w:rsid w:val="001414DC"/>
    <w:rsid w:val="00153FB3"/>
    <w:rsid w:val="00156A3B"/>
    <w:rsid w:val="001609C0"/>
    <w:rsid w:val="001670BB"/>
    <w:rsid w:val="00174E63"/>
    <w:rsid w:val="0018239D"/>
    <w:rsid w:val="00186242"/>
    <w:rsid w:val="001901C7"/>
    <w:rsid w:val="00191109"/>
    <w:rsid w:val="001A0053"/>
    <w:rsid w:val="001B2465"/>
    <w:rsid w:val="001C1A6D"/>
    <w:rsid w:val="001C4F4B"/>
    <w:rsid w:val="001D2750"/>
    <w:rsid w:val="001E64DB"/>
    <w:rsid w:val="001F2829"/>
    <w:rsid w:val="001F2C50"/>
    <w:rsid w:val="001F5053"/>
    <w:rsid w:val="001F56E1"/>
    <w:rsid w:val="001F6D2D"/>
    <w:rsid w:val="00201193"/>
    <w:rsid w:val="00205AF9"/>
    <w:rsid w:val="00240B97"/>
    <w:rsid w:val="0025382D"/>
    <w:rsid w:val="00253F5A"/>
    <w:rsid w:val="0025540E"/>
    <w:rsid w:val="00263BA6"/>
    <w:rsid w:val="00266379"/>
    <w:rsid w:val="0026690C"/>
    <w:rsid w:val="0027264D"/>
    <w:rsid w:val="00282F95"/>
    <w:rsid w:val="002833A9"/>
    <w:rsid w:val="00293E43"/>
    <w:rsid w:val="002B478A"/>
    <w:rsid w:val="002B5F43"/>
    <w:rsid w:val="002C05A8"/>
    <w:rsid w:val="002C5DE2"/>
    <w:rsid w:val="002D636F"/>
    <w:rsid w:val="002E4A2D"/>
    <w:rsid w:val="002E5EF2"/>
    <w:rsid w:val="002F0007"/>
    <w:rsid w:val="002F19CD"/>
    <w:rsid w:val="002F7AFC"/>
    <w:rsid w:val="003037B3"/>
    <w:rsid w:val="00313707"/>
    <w:rsid w:val="00332451"/>
    <w:rsid w:val="00334470"/>
    <w:rsid w:val="00343BA7"/>
    <w:rsid w:val="00344248"/>
    <w:rsid w:val="00346414"/>
    <w:rsid w:val="00356F7D"/>
    <w:rsid w:val="00367D31"/>
    <w:rsid w:val="00376A6D"/>
    <w:rsid w:val="00380B98"/>
    <w:rsid w:val="003937AE"/>
    <w:rsid w:val="00396023"/>
    <w:rsid w:val="00396F11"/>
    <w:rsid w:val="003A450C"/>
    <w:rsid w:val="003A7410"/>
    <w:rsid w:val="003C4BB5"/>
    <w:rsid w:val="003E167B"/>
    <w:rsid w:val="003E1CE2"/>
    <w:rsid w:val="003E4CC0"/>
    <w:rsid w:val="003F04F5"/>
    <w:rsid w:val="003F3D8F"/>
    <w:rsid w:val="00401FC7"/>
    <w:rsid w:val="00406A65"/>
    <w:rsid w:val="00412CED"/>
    <w:rsid w:val="00421F22"/>
    <w:rsid w:val="00424D56"/>
    <w:rsid w:val="00427139"/>
    <w:rsid w:val="004358E9"/>
    <w:rsid w:val="00447B55"/>
    <w:rsid w:val="00465C91"/>
    <w:rsid w:val="00466D3C"/>
    <w:rsid w:val="0046711C"/>
    <w:rsid w:val="00470E63"/>
    <w:rsid w:val="00483710"/>
    <w:rsid w:val="00487DD5"/>
    <w:rsid w:val="004A1E93"/>
    <w:rsid w:val="004A2E02"/>
    <w:rsid w:val="004A6A76"/>
    <w:rsid w:val="004B163E"/>
    <w:rsid w:val="004B5798"/>
    <w:rsid w:val="004B7C43"/>
    <w:rsid w:val="004C2B20"/>
    <w:rsid w:val="004C32C2"/>
    <w:rsid w:val="004E2398"/>
    <w:rsid w:val="004E28AD"/>
    <w:rsid w:val="004E4698"/>
    <w:rsid w:val="004F1D05"/>
    <w:rsid w:val="0050147B"/>
    <w:rsid w:val="00501BEC"/>
    <w:rsid w:val="00503F75"/>
    <w:rsid w:val="00504AC1"/>
    <w:rsid w:val="00514EE2"/>
    <w:rsid w:val="00521820"/>
    <w:rsid w:val="0052443C"/>
    <w:rsid w:val="00525D4B"/>
    <w:rsid w:val="0052775E"/>
    <w:rsid w:val="0054139C"/>
    <w:rsid w:val="00542514"/>
    <w:rsid w:val="00546AED"/>
    <w:rsid w:val="005504CA"/>
    <w:rsid w:val="0055681B"/>
    <w:rsid w:val="00561A91"/>
    <w:rsid w:val="005621E4"/>
    <w:rsid w:val="005736DB"/>
    <w:rsid w:val="005743AC"/>
    <w:rsid w:val="0058504A"/>
    <w:rsid w:val="00594351"/>
    <w:rsid w:val="00594E6C"/>
    <w:rsid w:val="00595B40"/>
    <w:rsid w:val="00596FD7"/>
    <w:rsid w:val="005A3625"/>
    <w:rsid w:val="005A692C"/>
    <w:rsid w:val="005B24BE"/>
    <w:rsid w:val="005B4738"/>
    <w:rsid w:val="005C12E1"/>
    <w:rsid w:val="005C212D"/>
    <w:rsid w:val="005C3642"/>
    <w:rsid w:val="005C3CB0"/>
    <w:rsid w:val="005D3F29"/>
    <w:rsid w:val="005F4028"/>
    <w:rsid w:val="006050E2"/>
    <w:rsid w:val="00611CA5"/>
    <w:rsid w:val="00612231"/>
    <w:rsid w:val="00614380"/>
    <w:rsid w:val="00625ED7"/>
    <w:rsid w:val="00633C8D"/>
    <w:rsid w:val="00635EB1"/>
    <w:rsid w:val="006473BB"/>
    <w:rsid w:val="00650DE4"/>
    <w:rsid w:val="0065246A"/>
    <w:rsid w:val="0065686B"/>
    <w:rsid w:val="0066495D"/>
    <w:rsid w:val="00667F9D"/>
    <w:rsid w:val="00670800"/>
    <w:rsid w:val="006743DB"/>
    <w:rsid w:val="00683E20"/>
    <w:rsid w:val="00692272"/>
    <w:rsid w:val="00695EB6"/>
    <w:rsid w:val="006A4D46"/>
    <w:rsid w:val="006A6024"/>
    <w:rsid w:val="006B55D4"/>
    <w:rsid w:val="006C31FF"/>
    <w:rsid w:val="006C6B6C"/>
    <w:rsid w:val="006C704D"/>
    <w:rsid w:val="006E6870"/>
    <w:rsid w:val="0070331D"/>
    <w:rsid w:val="0070559F"/>
    <w:rsid w:val="00740646"/>
    <w:rsid w:val="00741B43"/>
    <w:rsid w:val="00752315"/>
    <w:rsid w:val="00756537"/>
    <w:rsid w:val="00757C92"/>
    <w:rsid w:val="00767FDD"/>
    <w:rsid w:val="00775280"/>
    <w:rsid w:val="00775ECC"/>
    <w:rsid w:val="00782492"/>
    <w:rsid w:val="0079778C"/>
    <w:rsid w:val="007A0EBC"/>
    <w:rsid w:val="007A16F8"/>
    <w:rsid w:val="007B1DFD"/>
    <w:rsid w:val="007B4ABB"/>
    <w:rsid w:val="007B6904"/>
    <w:rsid w:val="007D2A98"/>
    <w:rsid w:val="00800CBD"/>
    <w:rsid w:val="00812B83"/>
    <w:rsid w:val="00816579"/>
    <w:rsid w:val="00816782"/>
    <w:rsid w:val="0082141D"/>
    <w:rsid w:val="00827F24"/>
    <w:rsid w:val="008328A1"/>
    <w:rsid w:val="00847ED3"/>
    <w:rsid w:val="00853DDD"/>
    <w:rsid w:val="00855DA8"/>
    <w:rsid w:val="00856562"/>
    <w:rsid w:val="00865480"/>
    <w:rsid w:val="008732E4"/>
    <w:rsid w:val="00886399"/>
    <w:rsid w:val="008974CA"/>
    <w:rsid w:val="008A035C"/>
    <w:rsid w:val="008B222E"/>
    <w:rsid w:val="008B642D"/>
    <w:rsid w:val="008C0501"/>
    <w:rsid w:val="008C574E"/>
    <w:rsid w:val="008C7494"/>
    <w:rsid w:val="008D0CBA"/>
    <w:rsid w:val="008E1F7F"/>
    <w:rsid w:val="008E3427"/>
    <w:rsid w:val="008E74FD"/>
    <w:rsid w:val="008E7509"/>
    <w:rsid w:val="008F00E8"/>
    <w:rsid w:val="008F6921"/>
    <w:rsid w:val="008F7D28"/>
    <w:rsid w:val="00931A37"/>
    <w:rsid w:val="00933EED"/>
    <w:rsid w:val="00940CDE"/>
    <w:rsid w:val="00971C9D"/>
    <w:rsid w:val="0097742A"/>
    <w:rsid w:val="00980AE7"/>
    <w:rsid w:val="00980B11"/>
    <w:rsid w:val="00980EED"/>
    <w:rsid w:val="0098312B"/>
    <w:rsid w:val="0098579F"/>
    <w:rsid w:val="00991670"/>
    <w:rsid w:val="00996018"/>
    <w:rsid w:val="009A1011"/>
    <w:rsid w:val="009A2CB5"/>
    <w:rsid w:val="009A40D5"/>
    <w:rsid w:val="009A534C"/>
    <w:rsid w:val="009B0E44"/>
    <w:rsid w:val="009B4A8F"/>
    <w:rsid w:val="009B6C8C"/>
    <w:rsid w:val="009B6F42"/>
    <w:rsid w:val="009C0F9F"/>
    <w:rsid w:val="009C0FCA"/>
    <w:rsid w:val="009C164A"/>
    <w:rsid w:val="009C3190"/>
    <w:rsid w:val="009C3963"/>
    <w:rsid w:val="009D323C"/>
    <w:rsid w:val="009D702C"/>
    <w:rsid w:val="009E2E46"/>
    <w:rsid w:val="009F14F3"/>
    <w:rsid w:val="00A02D93"/>
    <w:rsid w:val="00A063FE"/>
    <w:rsid w:val="00A11226"/>
    <w:rsid w:val="00A13062"/>
    <w:rsid w:val="00A13087"/>
    <w:rsid w:val="00A3469C"/>
    <w:rsid w:val="00A350E5"/>
    <w:rsid w:val="00A35E2D"/>
    <w:rsid w:val="00A47C7E"/>
    <w:rsid w:val="00A74B8A"/>
    <w:rsid w:val="00A8421A"/>
    <w:rsid w:val="00A85F61"/>
    <w:rsid w:val="00A86A9D"/>
    <w:rsid w:val="00A86DB3"/>
    <w:rsid w:val="00A939DF"/>
    <w:rsid w:val="00A950B2"/>
    <w:rsid w:val="00AA16D9"/>
    <w:rsid w:val="00AA25DC"/>
    <w:rsid w:val="00AB2EBC"/>
    <w:rsid w:val="00AB7E49"/>
    <w:rsid w:val="00B10F87"/>
    <w:rsid w:val="00B11471"/>
    <w:rsid w:val="00B17115"/>
    <w:rsid w:val="00B21043"/>
    <w:rsid w:val="00B30DA2"/>
    <w:rsid w:val="00B42A18"/>
    <w:rsid w:val="00B44CAC"/>
    <w:rsid w:val="00B453FC"/>
    <w:rsid w:val="00B536C1"/>
    <w:rsid w:val="00B573D6"/>
    <w:rsid w:val="00B61F35"/>
    <w:rsid w:val="00B634F1"/>
    <w:rsid w:val="00B74490"/>
    <w:rsid w:val="00B74C3D"/>
    <w:rsid w:val="00B81455"/>
    <w:rsid w:val="00B816FB"/>
    <w:rsid w:val="00B847CF"/>
    <w:rsid w:val="00B9627F"/>
    <w:rsid w:val="00BA0A1B"/>
    <w:rsid w:val="00BA117C"/>
    <w:rsid w:val="00BA2415"/>
    <w:rsid w:val="00BA4F95"/>
    <w:rsid w:val="00BA5B60"/>
    <w:rsid w:val="00BB33F9"/>
    <w:rsid w:val="00BC3CE6"/>
    <w:rsid w:val="00BD03DB"/>
    <w:rsid w:val="00BD5C98"/>
    <w:rsid w:val="00BE5E41"/>
    <w:rsid w:val="00BE6F60"/>
    <w:rsid w:val="00BF131F"/>
    <w:rsid w:val="00BF44AB"/>
    <w:rsid w:val="00C029F4"/>
    <w:rsid w:val="00C07F4A"/>
    <w:rsid w:val="00C11C33"/>
    <w:rsid w:val="00C13D33"/>
    <w:rsid w:val="00C20225"/>
    <w:rsid w:val="00C24EDC"/>
    <w:rsid w:val="00C25A76"/>
    <w:rsid w:val="00C30568"/>
    <w:rsid w:val="00C31BD5"/>
    <w:rsid w:val="00C32206"/>
    <w:rsid w:val="00C42AF9"/>
    <w:rsid w:val="00C45B40"/>
    <w:rsid w:val="00C45B43"/>
    <w:rsid w:val="00C45C67"/>
    <w:rsid w:val="00C51C04"/>
    <w:rsid w:val="00C523FF"/>
    <w:rsid w:val="00C532D4"/>
    <w:rsid w:val="00C606F3"/>
    <w:rsid w:val="00C625B7"/>
    <w:rsid w:val="00C71C3C"/>
    <w:rsid w:val="00C9490E"/>
    <w:rsid w:val="00C977DA"/>
    <w:rsid w:val="00CA0EB1"/>
    <w:rsid w:val="00CA593D"/>
    <w:rsid w:val="00CB3CAC"/>
    <w:rsid w:val="00CB70C6"/>
    <w:rsid w:val="00CD5504"/>
    <w:rsid w:val="00D006EF"/>
    <w:rsid w:val="00D06786"/>
    <w:rsid w:val="00D16211"/>
    <w:rsid w:val="00D21780"/>
    <w:rsid w:val="00D21C73"/>
    <w:rsid w:val="00D23346"/>
    <w:rsid w:val="00D243B8"/>
    <w:rsid w:val="00D34794"/>
    <w:rsid w:val="00D41A72"/>
    <w:rsid w:val="00D42B85"/>
    <w:rsid w:val="00D4459D"/>
    <w:rsid w:val="00D4502D"/>
    <w:rsid w:val="00D530CE"/>
    <w:rsid w:val="00D53E3C"/>
    <w:rsid w:val="00D54ED5"/>
    <w:rsid w:val="00D7517E"/>
    <w:rsid w:val="00D77950"/>
    <w:rsid w:val="00D87796"/>
    <w:rsid w:val="00DB4793"/>
    <w:rsid w:val="00DC3762"/>
    <w:rsid w:val="00DC4095"/>
    <w:rsid w:val="00DC739E"/>
    <w:rsid w:val="00DD0346"/>
    <w:rsid w:val="00DD573F"/>
    <w:rsid w:val="00DD616A"/>
    <w:rsid w:val="00DE0465"/>
    <w:rsid w:val="00DE3941"/>
    <w:rsid w:val="00DF0360"/>
    <w:rsid w:val="00DF1238"/>
    <w:rsid w:val="00DF380A"/>
    <w:rsid w:val="00DF443C"/>
    <w:rsid w:val="00E049ED"/>
    <w:rsid w:val="00E21998"/>
    <w:rsid w:val="00E279BC"/>
    <w:rsid w:val="00E320D5"/>
    <w:rsid w:val="00E33826"/>
    <w:rsid w:val="00E34E6D"/>
    <w:rsid w:val="00E37CD4"/>
    <w:rsid w:val="00E41A47"/>
    <w:rsid w:val="00E50793"/>
    <w:rsid w:val="00E50839"/>
    <w:rsid w:val="00E53B9C"/>
    <w:rsid w:val="00E57848"/>
    <w:rsid w:val="00E61CDE"/>
    <w:rsid w:val="00E61EFE"/>
    <w:rsid w:val="00E70218"/>
    <w:rsid w:val="00E7025A"/>
    <w:rsid w:val="00E96427"/>
    <w:rsid w:val="00EA1A1E"/>
    <w:rsid w:val="00EA21D2"/>
    <w:rsid w:val="00EA36D1"/>
    <w:rsid w:val="00EB1DCB"/>
    <w:rsid w:val="00ED21C3"/>
    <w:rsid w:val="00ED388C"/>
    <w:rsid w:val="00EF02B0"/>
    <w:rsid w:val="00EF5458"/>
    <w:rsid w:val="00EF5670"/>
    <w:rsid w:val="00F01B61"/>
    <w:rsid w:val="00F0690D"/>
    <w:rsid w:val="00F13DD8"/>
    <w:rsid w:val="00F149FD"/>
    <w:rsid w:val="00F21008"/>
    <w:rsid w:val="00F370D5"/>
    <w:rsid w:val="00F4262F"/>
    <w:rsid w:val="00F53719"/>
    <w:rsid w:val="00F54411"/>
    <w:rsid w:val="00F565DA"/>
    <w:rsid w:val="00F57291"/>
    <w:rsid w:val="00F66CB0"/>
    <w:rsid w:val="00F67D20"/>
    <w:rsid w:val="00F72D0E"/>
    <w:rsid w:val="00F74FA3"/>
    <w:rsid w:val="00F76C89"/>
    <w:rsid w:val="00F82F05"/>
    <w:rsid w:val="00F83FBF"/>
    <w:rsid w:val="00F96DCB"/>
    <w:rsid w:val="00FA29B8"/>
    <w:rsid w:val="00FB4CD3"/>
    <w:rsid w:val="00FC5E3E"/>
    <w:rsid w:val="00FD3D92"/>
    <w:rsid w:val="00FD5CFE"/>
    <w:rsid w:val="00FF389E"/>
    <w:rsid w:val="00FF56DD"/>
    <w:rsid w:val="00FF649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B633B2D1-1FD4-4D7C-87B0-5C6F82BE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334470"/>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hw.gov.au/reports-data/population-groups/mothers-babies/overview" TargetMode="External"/><Relationship Id="rId18" Type="http://schemas.openxmlformats.org/officeDocument/2006/relationships/hyperlink" Target="https://pubmed.ncbi.nlm.nih.gov/11052579/" TargetMode="External"/><Relationship Id="rId26" Type="http://schemas.openxmlformats.org/officeDocument/2006/relationships/hyperlink" Target="https://en.wikipedia.org/wiki/Placenta" TargetMode="External"/><Relationship Id="rId3" Type="http://schemas.openxmlformats.org/officeDocument/2006/relationships/customXml" Target="../customXml/item3.xml"/><Relationship Id="rId21" Type="http://schemas.openxmlformats.org/officeDocument/2006/relationships/hyperlink" Target="https://ranzcog.edu.au/wp-content/uploads/2022/05/Delivery-of-the-fetus-at-caesarean-section.pdf" TargetMode="External"/><Relationship Id="rId7" Type="http://schemas.openxmlformats.org/officeDocument/2006/relationships/settings" Target="settings.xml"/><Relationship Id="rId12" Type="http://schemas.openxmlformats.org/officeDocument/2006/relationships/hyperlink" Target="https://ranzcog.edu.au/wp-content/uploads/2022/05/National-Midwifery-Guidelines-for-Consultation-and-Referral-4th-Edition-2021.pdf" TargetMode="External"/><Relationship Id="rId17" Type="http://schemas.openxmlformats.org/officeDocument/2006/relationships/hyperlink" Target="https://kemh.health.wa.gov.au/~/media/HSPs/NMHS/Hospitals/WNHS/Documents/Clinical-guidelines/Obs-Gyn-Guidelines/Abnormalities-Of-Lie-Presentation.pdf?thn=0" TargetMode="External"/><Relationship Id="rId25" Type="http://schemas.openxmlformats.org/officeDocument/2006/relationships/hyperlink" Target="https://en.wikipedia.org/wiki/Obstetrics" TargetMode="External"/><Relationship Id="rId2" Type="http://schemas.openxmlformats.org/officeDocument/2006/relationships/customXml" Target="../customXml/item2.xml"/><Relationship Id="rId16" Type="http://schemas.openxmlformats.org/officeDocument/2006/relationships/hyperlink" Target="https://www.researchgate.net/publication/355786501_Perinatal_Outcomes_After_Undergoing_External_Cephalic_Version" TargetMode="External"/><Relationship Id="rId20" Type="http://schemas.openxmlformats.org/officeDocument/2006/relationships/hyperlink" Target="https://www.sahealth.sa.gov.au/wps/wcm/connect/2277f4804ee1e4adae3aafd150ce4f37/Breech+presentation_June2014.pdf?MOD=AJPE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nzcog.edu.au/wp-content/uploads/2022/06/Breech-presentation-at-the-end-of-your-pregnancy.pdf" TargetMode="External"/><Relationship Id="rId24" Type="http://schemas.openxmlformats.org/officeDocument/2006/relationships/hyperlink" Target="https://www.womenandbirth.org/action/showPdf?pii=S1871-5192%2821%2900114-1" TargetMode="External"/><Relationship Id="rId5" Type="http://schemas.openxmlformats.org/officeDocument/2006/relationships/numbering" Target="numbering.xml"/><Relationship Id="rId15" Type="http://schemas.openxmlformats.org/officeDocument/2006/relationships/hyperlink" Target="https://bestpractice.bmj.com/topics/en-us/668" TargetMode="External"/><Relationship Id="rId23" Type="http://schemas.openxmlformats.org/officeDocument/2006/relationships/hyperlink" Target="https://thewomens.r.worldssl.net/images/uploads/downloadable-records/clinical-guidelines/breech-management-of_280720.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bgyn.onlinelibrary.wiley.com/doi/epdf/10.1111/1471-0528.144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27339863/" TargetMode="External"/><Relationship Id="rId22" Type="http://schemas.openxmlformats.org/officeDocument/2006/relationships/hyperlink" Target="https://ranzcog.edu.au/wp-content/uploads/2022/05/Management-of-breech-presentation.pdf"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2022-12-22T13:00:00+00:00</Approval_x0020_Date>
    <Review_x0020_Date xmlns="690b2128-8961-48af-a473-22c34a9accba">2025-12-31T13:00:00+00:00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Breech, Breech birth, Breech extraction, Footling, Complete breech, Frank breech, ECV, External cephalic version, LUSCS, vaginal birth, antenatal, antepartum.</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CHHS17/262 breech presentation (maternity)</Replaces_x003a_>
    <Risk_x0020_Rating xmlns="690b2128-8961-48af-a473-22c34a9accba">Medium</Risk_x0020_Rating>
    <Description0 xmlns="690b2128-8961-48af-a473-22c34a9accba">This document provides details on clinical management of women with a singleton breech presentation during late pregnancy including intrapartum. </Description0>
    <Display_x0020_on_x0020_Internet xmlns="690b2128-8961-48af-a473-22c34a9accba">true</Display_x0020_on_x0020_Internet>
    <Related_x0020_Documents xmlns="690b2128-8961-48af-a473-22c34a9accba" xsi:nil="true"/>
    <Decision_x0020_Number xmlns="690b2128-8961-48af-a473-22c34a9accba">CHS23/026</Decision_x0020_Number>
    <New_x0020_Owner xmlns="690b2128-8961-48af-a473-22c34a9accba">Women, Youth and Children (WY&amp;C) - Women's and Babies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DC44B-71B7-4995-8E5F-F0CBB4CC20A7}">
  <ds:schemaRefs>
    <ds:schemaRef ds:uri="http://purl.org/dc/elements/1.1/"/>
    <ds:schemaRef ds:uri="690b2128-8961-48af-a473-22c34a9accba"/>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c0239a80-7f07-4ed7-82c3-24ad7d76ada5"/>
    <ds:schemaRef ds:uri="http://purl.org/dc/terms/"/>
  </ds:schemaRefs>
</ds:datastoreItem>
</file>

<file path=customXml/itemProps2.xml><?xml version="1.0" encoding="utf-8"?>
<ds:datastoreItem xmlns:ds="http://schemas.openxmlformats.org/officeDocument/2006/customXml" ds:itemID="{E1769AD3-0454-41C3-BC75-EA148A67BABE}"/>
</file>

<file path=customXml/itemProps3.xml><?xml version="1.0" encoding="utf-8"?>
<ds:datastoreItem xmlns:ds="http://schemas.openxmlformats.org/officeDocument/2006/customXml" ds:itemID="{ED4E2409-5A7F-41ED-8CF7-AC5B38A0BF0E}">
  <ds:schemaRefs>
    <ds:schemaRef ds:uri="http://schemas.openxmlformats.org/officeDocument/2006/bibliography"/>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4047</Words>
  <Characters>23070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Breech Presentation (Maternity)</dc:title>
  <dc:subject/>
  <dc:creator>Kerryn Hunter</dc:creator>
  <cp:keywords/>
  <cp:lastModifiedBy>Hoffmann, Cameron (Health)</cp:lastModifiedBy>
  <cp:revision>9</cp:revision>
  <cp:lastPrinted>2022-10-27T08:10:00Z</cp:lastPrinted>
  <dcterms:created xsi:type="dcterms:W3CDTF">2023-01-03T03:27:00Z</dcterms:created>
  <dcterms:modified xsi:type="dcterms:W3CDTF">2024-04-18T03:52:00Z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2024-04-18T03:52:02Z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8bd1dcfa-7fbc-4c7d-a4fc-bcd23d34a556</vt:lpwstr>
  </property>
  <property fmtid="{D5CDD505-2E9C-101B-9397-08002B2CF9AE}" pid="9" name="MSIP_Label_69af8531-eb46-4968-8cb3-105d2f5ea87e_ContentBits">
    <vt:lpwstr>0</vt:lpwstr>
  </property>
  <property fmtid="{D5CDD505-2E9C-101B-9397-08002B2CF9AE}" pid="10" name="Related Legislation &amp; Guidelines">
    <vt:lpwstr/>
  </property>
</Properties>
</file>