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2EC0342"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06F7AC05" w14:textId="77E5EDC9" w:rsidR="007D6601" w:rsidRPr="00E60538" w:rsidRDefault="007D6601" w:rsidP="007D6601">
      <w:pPr>
        <w:rPr>
          <w:rFonts w:cs="Arial"/>
          <w:b/>
          <w:sz w:val="36"/>
          <w:szCs w:val="36"/>
        </w:rPr>
      </w:pPr>
      <w:r w:rsidRPr="00E60538">
        <w:rPr>
          <w:rFonts w:cs="Arial"/>
          <w:b/>
          <w:sz w:val="36"/>
          <w:szCs w:val="36"/>
        </w:rPr>
        <w:t xml:space="preserve">Arterial </w:t>
      </w:r>
      <w:r w:rsidR="00C57301">
        <w:rPr>
          <w:rFonts w:cs="Arial"/>
          <w:b/>
          <w:sz w:val="36"/>
          <w:szCs w:val="36"/>
        </w:rPr>
        <w:t>L</w:t>
      </w:r>
      <w:r w:rsidRPr="00E60538">
        <w:rPr>
          <w:rFonts w:cs="Arial"/>
          <w:b/>
          <w:sz w:val="36"/>
          <w:szCs w:val="36"/>
        </w:rPr>
        <w:t>ine - Adults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77153187"/>
            <w:r w:rsidRPr="00CD1C0E">
              <w:t>Contents</w:t>
            </w:r>
            <w:bookmarkEnd w:id="5"/>
            <w:bookmarkEnd w:id="6"/>
            <w:bookmarkEnd w:id="7"/>
          </w:p>
        </w:tc>
      </w:tr>
    </w:tbl>
    <w:p w14:paraId="2F51A853" w14:textId="77777777" w:rsidR="007B6904" w:rsidRDefault="007B6904" w:rsidP="007B6904"/>
    <w:p w14:paraId="08832EB7" w14:textId="539831E7" w:rsidR="00F029C6"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77153187" w:history="1">
        <w:r w:rsidR="00F029C6" w:rsidRPr="00942386">
          <w:rPr>
            <w:rStyle w:val="Hyperlink"/>
            <w:noProof/>
          </w:rPr>
          <w:t>Contents</w:t>
        </w:r>
        <w:r w:rsidR="00F029C6">
          <w:rPr>
            <w:noProof/>
            <w:webHidden/>
          </w:rPr>
          <w:tab/>
        </w:r>
        <w:r w:rsidR="00F029C6">
          <w:rPr>
            <w:noProof/>
            <w:webHidden/>
          </w:rPr>
          <w:fldChar w:fldCharType="begin"/>
        </w:r>
        <w:r w:rsidR="00F029C6">
          <w:rPr>
            <w:noProof/>
            <w:webHidden/>
          </w:rPr>
          <w:instrText xml:space="preserve"> PAGEREF _Toc77153187 \h </w:instrText>
        </w:r>
        <w:r w:rsidR="00F029C6">
          <w:rPr>
            <w:noProof/>
            <w:webHidden/>
          </w:rPr>
        </w:r>
        <w:r w:rsidR="00F029C6">
          <w:rPr>
            <w:noProof/>
            <w:webHidden/>
          </w:rPr>
          <w:fldChar w:fldCharType="separate"/>
        </w:r>
        <w:r w:rsidR="007A1C89">
          <w:rPr>
            <w:noProof/>
            <w:webHidden/>
          </w:rPr>
          <w:t>1</w:t>
        </w:r>
        <w:r w:rsidR="00F029C6">
          <w:rPr>
            <w:noProof/>
            <w:webHidden/>
          </w:rPr>
          <w:fldChar w:fldCharType="end"/>
        </w:r>
      </w:hyperlink>
    </w:p>
    <w:p w14:paraId="2BA3D50F" w14:textId="17051DE6" w:rsidR="00F029C6" w:rsidRDefault="00B570E2">
      <w:pPr>
        <w:pStyle w:val="TOC1"/>
        <w:tabs>
          <w:tab w:val="right" w:leader="dot" w:pos="9060"/>
        </w:tabs>
        <w:rPr>
          <w:rFonts w:eastAsiaTheme="minorEastAsia" w:cstheme="minorBidi"/>
          <w:noProof/>
          <w:sz w:val="22"/>
          <w:szCs w:val="22"/>
          <w:lang w:eastAsia="en-AU"/>
        </w:rPr>
      </w:pPr>
      <w:hyperlink w:anchor="_Toc77153188" w:history="1">
        <w:r w:rsidR="00F029C6" w:rsidRPr="00942386">
          <w:rPr>
            <w:rStyle w:val="Hyperlink"/>
            <w:noProof/>
          </w:rPr>
          <w:t>Purpose</w:t>
        </w:r>
        <w:r w:rsidR="00F029C6">
          <w:rPr>
            <w:noProof/>
            <w:webHidden/>
          </w:rPr>
          <w:tab/>
        </w:r>
        <w:r w:rsidR="00F029C6">
          <w:rPr>
            <w:noProof/>
            <w:webHidden/>
          </w:rPr>
          <w:fldChar w:fldCharType="begin"/>
        </w:r>
        <w:r w:rsidR="00F029C6">
          <w:rPr>
            <w:noProof/>
            <w:webHidden/>
          </w:rPr>
          <w:instrText xml:space="preserve"> PAGEREF _Toc77153188 \h </w:instrText>
        </w:r>
        <w:r w:rsidR="00F029C6">
          <w:rPr>
            <w:noProof/>
            <w:webHidden/>
          </w:rPr>
        </w:r>
        <w:r w:rsidR="00F029C6">
          <w:rPr>
            <w:noProof/>
            <w:webHidden/>
          </w:rPr>
          <w:fldChar w:fldCharType="separate"/>
        </w:r>
        <w:r w:rsidR="007A1C89">
          <w:rPr>
            <w:noProof/>
            <w:webHidden/>
          </w:rPr>
          <w:t>2</w:t>
        </w:r>
        <w:r w:rsidR="00F029C6">
          <w:rPr>
            <w:noProof/>
            <w:webHidden/>
          </w:rPr>
          <w:fldChar w:fldCharType="end"/>
        </w:r>
      </w:hyperlink>
    </w:p>
    <w:p w14:paraId="47316B3A" w14:textId="790ABC8C" w:rsidR="00F029C6" w:rsidRDefault="00B570E2">
      <w:pPr>
        <w:pStyle w:val="TOC1"/>
        <w:tabs>
          <w:tab w:val="right" w:leader="dot" w:pos="9060"/>
        </w:tabs>
        <w:rPr>
          <w:rFonts w:eastAsiaTheme="minorEastAsia" w:cstheme="minorBidi"/>
          <w:noProof/>
          <w:sz w:val="22"/>
          <w:szCs w:val="22"/>
          <w:lang w:eastAsia="en-AU"/>
        </w:rPr>
      </w:pPr>
      <w:hyperlink w:anchor="_Toc77153189" w:history="1">
        <w:r w:rsidR="00F029C6" w:rsidRPr="00942386">
          <w:rPr>
            <w:rStyle w:val="Hyperlink"/>
            <w:noProof/>
          </w:rPr>
          <w:t>Scope</w:t>
        </w:r>
        <w:r w:rsidR="00F029C6">
          <w:rPr>
            <w:noProof/>
            <w:webHidden/>
          </w:rPr>
          <w:tab/>
        </w:r>
        <w:r w:rsidR="00F029C6">
          <w:rPr>
            <w:noProof/>
            <w:webHidden/>
          </w:rPr>
          <w:fldChar w:fldCharType="begin"/>
        </w:r>
        <w:r w:rsidR="00F029C6">
          <w:rPr>
            <w:noProof/>
            <w:webHidden/>
          </w:rPr>
          <w:instrText xml:space="preserve"> PAGEREF _Toc77153189 \h </w:instrText>
        </w:r>
        <w:r w:rsidR="00F029C6">
          <w:rPr>
            <w:noProof/>
            <w:webHidden/>
          </w:rPr>
        </w:r>
        <w:r w:rsidR="00F029C6">
          <w:rPr>
            <w:noProof/>
            <w:webHidden/>
          </w:rPr>
          <w:fldChar w:fldCharType="separate"/>
        </w:r>
        <w:r w:rsidR="007A1C89">
          <w:rPr>
            <w:noProof/>
            <w:webHidden/>
          </w:rPr>
          <w:t>2</w:t>
        </w:r>
        <w:r w:rsidR="00F029C6">
          <w:rPr>
            <w:noProof/>
            <w:webHidden/>
          </w:rPr>
          <w:fldChar w:fldCharType="end"/>
        </w:r>
      </w:hyperlink>
    </w:p>
    <w:p w14:paraId="4DEB748C" w14:textId="3BE022C4" w:rsidR="00F029C6" w:rsidRDefault="00B570E2">
      <w:pPr>
        <w:pStyle w:val="TOC1"/>
        <w:tabs>
          <w:tab w:val="right" w:leader="dot" w:pos="9060"/>
        </w:tabs>
        <w:rPr>
          <w:rFonts w:eastAsiaTheme="minorEastAsia" w:cstheme="minorBidi"/>
          <w:noProof/>
          <w:sz w:val="22"/>
          <w:szCs w:val="22"/>
          <w:lang w:eastAsia="en-AU"/>
        </w:rPr>
      </w:pPr>
      <w:hyperlink w:anchor="_Toc77153190" w:history="1">
        <w:r w:rsidR="00F029C6" w:rsidRPr="00942386">
          <w:rPr>
            <w:rStyle w:val="Hyperlink"/>
            <w:noProof/>
          </w:rPr>
          <w:t>Section 1 – Insertion of Arterial Line</w:t>
        </w:r>
        <w:r w:rsidR="00F029C6">
          <w:rPr>
            <w:noProof/>
            <w:webHidden/>
          </w:rPr>
          <w:tab/>
        </w:r>
        <w:r w:rsidR="00F029C6">
          <w:rPr>
            <w:noProof/>
            <w:webHidden/>
          </w:rPr>
          <w:fldChar w:fldCharType="begin"/>
        </w:r>
        <w:r w:rsidR="00F029C6">
          <w:rPr>
            <w:noProof/>
            <w:webHidden/>
          </w:rPr>
          <w:instrText xml:space="preserve"> PAGEREF _Toc77153190 \h </w:instrText>
        </w:r>
        <w:r w:rsidR="00F029C6">
          <w:rPr>
            <w:noProof/>
            <w:webHidden/>
          </w:rPr>
        </w:r>
        <w:r w:rsidR="00F029C6">
          <w:rPr>
            <w:noProof/>
            <w:webHidden/>
          </w:rPr>
          <w:fldChar w:fldCharType="separate"/>
        </w:r>
        <w:r w:rsidR="007A1C89">
          <w:rPr>
            <w:noProof/>
            <w:webHidden/>
          </w:rPr>
          <w:t>2</w:t>
        </w:r>
        <w:r w:rsidR="00F029C6">
          <w:rPr>
            <w:noProof/>
            <w:webHidden/>
          </w:rPr>
          <w:fldChar w:fldCharType="end"/>
        </w:r>
      </w:hyperlink>
    </w:p>
    <w:p w14:paraId="5CE30EF3" w14:textId="14D3A27F" w:rsidR="00F029C6" w:rsidRDefault="00B570E2">
      <w:pPr>
        <w:pStyle w:val="TOC1"/>
        <w:tabs>
          <w:tab w:val="right" w:leader="dot" w:pos="9060"/>
        </w:tabs>
        <w:rPr>
          <w:rFonts w:eastAsiaTheme="minorEastAsia" w:cstheme="minorBidi"/>
          <w:noProof/>
          <w:sz w:val="22"/>
          <w:szCs w:val="22"/>
          <w:lang w:eastAsia="en-AU"/>
        </w:rPr>
      </w:pPr>
      <w:hyperlink w:anchor="_Toc77153191" w:history="1">
        <w:r w:rsidR="00F029C6" w:rsidRPr="00942386">
          <w:rPr>
            <w:rStyle w:val="Hyperlink"/>
            <w:noProof/>
          </w:rPr>
          <w:t>Section 2 – Arterial Line Dressing or Line Change</w:t>
        </w:r>
        <w:r w:rsidR="00F029C6">
          <w:rPr>
            <w:noProof/>
            <w:webHidden/>
          </w:rPr>
          <w:tab/>
        </w:r>
        <w:r w:rsidR="00F029C6">
          <w:rPr>
            <w:noProof/>
            <w:webHidden/>
          </w:rPr>
          <w:fldChar w:fldCharType="begin"/>
        </w:r>
        <w:r w:rsidR="00F029C6">
          <w:rPr>
            <w:noProof/>
            <w:webHidden/>
          </w:rPr>
          <w:instrText xml:space="preserve"> PAGEREF _Toc77153191 \h </w:instrText>
        </w:r>
        <w:r w:rsidR="00F029C6">
          <w:rPr>
            <w:noProof/>
            <w:webHidden/>
          </w:rPr>
        </w:r>
        <w:r w:rsidR="00F029C6">
          <w:rPr>
            <w:noProof/>
            <w:webHidden/>
          </w:rPr>
          <w:fldChar w:fldCharType="separate"/>
        </w:r>
        <w:r w:rsidR="007A1C89">
          <w:rPr>
            <w:noProof/>
            <w:webHidden/>
          </w:rPr>
          <w:t>6</w:t>
        </w:r>
        <w:r w:rsidR="00F029C6">
          <w:rPr>
            <w:noProof/>
            <w:webHidden/>
          </w:rPr>
          <w:fldChar w:fldCharType="end"/>
        </w:r>
      </w:hyperlink>
    </w:p>
    <w:p w14:paraId="0DC1764B" w14:textId="20B8EAA7" w:rsidR="00F029C6" w:rsidRDefault="00B570E2">
      <w:pPr>
        <w:pStyle w:val="TOC1"/>
        <w:tabs>
          <w:tab w:val="right" w:leader="dot" w:pos="9060"/>
        </w:tabs>
        <w:rPr>
          <w:rFonts w:eastAsiaTheme="minorEastAsia" w:cstheme="minorBidi"/>
          <w:noProof/>
          <w:sz w:val="22"/>
          <w:szCs w:val="22"/>
          <w:lang w:eastAsia="en-AU"/>
        </w:rPr>
      </w:pPr>
      <w:hyperlink w:anchor="_Toc77153192" w:history="1">
        <w:r w:rsidR="00F029C6" w:rsidRPr="00942386">
          <w:rPr>
            <w:rStyle w:val="Hyperlink"/>
            <w:noProof/>
          </w:rPr>
          <w:t>Section 3 – Sampling from Arterial Line</w:t>
        </w:r>
        <w:r w:rsidR="00F029C6">
          <w:rPr>
            <w:noProof/>
            <w:webHidden/>
          </w:rPr>
          <w:tab/>
        </w:r>
        <w:r w:rsidR="00F029C6">
          <w:rPr>
            <w:noProof/>
            <w:webHidden/>
          </w:rPr>
          <w:fldChar w:fldCharType="begin"/>
        </w:r>
        <w:r w:rsidR="00F029C6">
          <w:rPr>
            <w:noProof/>
            <w:webHidden/>
          </w:rPr>
          <w:instrText xml:space="preserve"> PAGEREF _Toc77153192 \h </w:instrText>
        </w:r>
        <w:r w:rsidR="00F029C6">
          <w:rPr>
            <w:noProof/>
            <w:webHidden/>
          </w:rPr>
        </w:r>
        <w:r w:rsidR="00F029C6">
          <w:rPr>
            <w:noProof/>
            <w:webHidden/>
          </w:rPr>
          <w:fldChar w:fldCharType="separate"/>
        </w:r>
        <w:r w:rsidR="007A1C89">
          <w:rPr>
            <w:noProof/>
            <w:webHidden/>
          </w:rPr>
          <w:t>7</w:t>
        </w:r>
        <w:r w:rsidR="00F029C6">
          <w:rPr>
            <w:noProof/>
            <w:webHidden/>
          </w:rPr>
          <w:fldChar w:fldCharType="end"/>
        </w:r>
      </w:hyperlink>
    </w:p>
    <w:p w14:paraId="51E3D1F1" w14:textId="5DADC51A" w:rsidR="00F029C6" w:rsidRDefault="00B570E2">
      <w:pPr>
        <w:pStyle w:val="TOC1"/>
        <w:tabs>
          <w:tab w:val="right" w:leader="dot" w:pos="9060"/>
        </w:tabs>
        <w:rPr>
          <w:rFonts w:eastAsiaTheme="minorEastAsia" w:cstheme="minorBidi"/>
          <w:noProof/>
          <w:sz w:val="22"/>
          <w:szCs w:val="22"/>
          <w:lang w:eastAsia="en-AU"/>
        </w:rPr>
      </w:pPr>
      <w:hyperlink w:anchor="_Toc77153193" w:history="1">
        <w:r w:rsidR="00F029C6" w:rsidRPr="00942386">
          <w:rPr>
            <w:rStyle w:val="Hyperlink"/>
            <w:noProof/>
          </w:rPr>
          <w:t>Section 4 – Removal of Arterial Line</w:t>
        </w:r>
        <w:r w:rsidR="00F029C6">
          <w:rPr>
            <w:noProof/>
            <w:webHidden/>
          </w:rPr>
          <w:tab/>
        </w:r>
        <w:r w:rsidR="00F029C6">
          <w:rPr>
            <w:noProof/>
            <w:webHidden/>
          </w:rPr>
          <w:fldChar w:fldCharType="begin"/>
        </w:r>
        <w:r w:rsidR="00F029C6">
          <w:rPr>
            <w:noProof/>
            <w:webHidden/>
          </w:rPr>
          <w:instrText xml:space="preserve"> PAGEREF _Toc77153193 \h </w:instrText>
        </w:r>
        <w:r w:rsidR="00F029C6">
          <w:rPr>
            <w:noProof/>
            <w:webHidden/>
          </w:rPr>
        </w:r>
        <w:r w:rsidR="00F029C6">
          <w:rPr>
            <w:noProof/>
            <w:webHidden/>
          </w:rPr>
          <w:fldChar w:fldCharType="separate"/>
        </w:r>
        <w:r w:rsidR="007A1C89">
          <w:rPr>
            <w:noProof/>
            <w:webHidden/>
          </w:rPr>
          <w:t>8</w:t>
        </w:r>
        <w:r w:rsidR="00F029C6">
          <w:rPr>
            <w:noProof/>
            <w:webHidden/>
          </w:rPr>
          <w:fldChar w:fldCharType="end"/>
        </w:r>
      </w:hyperlink>
    </w:p>
    <w:p w14:paraId="2BF9FB52" w14:textId="4333667B" w:rsidR="00F029C6" w:rsidRDefault="00B570E2">
      <w:pPr>
        <w:pStyle w:val="TOC1"/>
        <w:tabs>
          <w:tab w:val="right" w:leader="dot" w:pos="9060"/>
        </w:tabs>
        <w:rPr>
          <w:rFonts w:eastAsiaTheme="minorEastAsia" w:cstheme="minorBidi"/>
          <w:noProof/>
          <w:sz w:val="22"/>
          <w:szCs w:val="22"/>
          <w:lang w:eastAsia="en-AU"/>
        </w:rPr>
      </w:pPr>
      <w:hyperlink w:anchor="_Toc77153194" w:history="1">
        <w:r w:rsidR="00F029C6" w:rsidRPr="00942386">
          <w:rPr>
            <w:rStyle w:val="Hyperlink"/>
            <w:noProof/>
          </w:rPr>
          <w:t>Evaluation</w:t>
        </w:r>
        <w:r w:rsidR="00F029C6">
          <w:rPr>
            <w:noProof/>
            <w:webHidden/>
          </w:rPr>
          <w:tab/>
        </w:r>
        <w:r w:rsidR="00F029C6">
          <w:rPr>
            <w:noProof/>
            <w:webHidden/>
          </w:rPr>
          <w:fldChar w:fldCharType="begin"/>
        </w:r>
        <w:r w:rsidR="00F029C6">
          <w:rPr>
            <w:noProof/>
            <w:webHidden/>
          </w:rPr>
          <w:instrText xml:space="preserve"> PAGEREF _Toc77153194 \h </w:instrText>
        </w:r>
        <w:r w:rsidR="00F029C6">
          <w:rPr>
            <w:noProof/>
            <w:webHidden/>
          </w:rPr>
        </w:r>
        <w:r w:rsidR="00F029C6">
          <w:rPr>
            <w:noProof/>
            <w:webHidden/>
          </w:rPr>
          <w:fldChar w:fldCharType="separate"/>
        </w:r>
        <w:r w:rsidR="007A1C89">
          <w:rPr>
            <w:noProof/>
            <w:webHidden/>
          </w:rPr>
          <w:t>9</w:t>
        </w:r>
        <w:r w:rsidR="00F029C6">
          <w:rPr>
            <w:noProof/>
            <w:webHidden/>
          </w:rPr>
          <w:fldChar w:fldCharType="end"/>
        </w:r>
      </w:hyperlink>
    </w:p>
    <w:p w14:paraId="302B3A6D" w14:textId="67FFB98F" w:rsidR="00F029C6" w:rsidRDefault="00B570E2">
      <w:pPr>
        <w:pStyle w:val="TOC1"/>
        <w:tabs>
          <w:tab w:val="right" w:leader="dot" w:pos="9060"/>
        </w:tabs>
        <w:rPr>
          <w:rFonts w:eastAsiaTheme="minorEastAsia" w:cstheme="minorBidi"/>
          <w:noProof/>
          <w:sz w:val="22"/>
          <w:szCs w:val="22"/>
          <w:lang w:eastAsia="en-AU"/>
        </w:rPr>
      </w:pPr>
      <w:hyperlink w:anchor="_Toc77153195" w:history="1">
        <w:r w:rsidR="00F029C6" w:rsidRPr="00942386">
          <w:rPr>
            <w:rStyle w:val="Hyperlink"/>
            <w:noProof/>
          </w:rPr>
          <w:t>Related Policies, Procedures, Guidelines and Legislation</w:t>
        </w:r>
        <w:r w:rsidR="00F029C6">
          <w:rPr>
            <w:noProof/>
            <w:webHidden/>
          </w:rPr>
          <w:tab/>
        </w:r>
        <w:r w:rsidR="00F029C6">
          <w:rPr>
            <w:noProof/>
            <w:webHidden/>
          </w:rPr>
          <w:fldChar w:fldCharType="begin"/>
        </w:r>
        <w:r w:rsidR="00F029C6">
          <w:rPr>
            <w:noProof/>
            <w:webHidden/>
          </w:rPr>
          <w:instrText xml:space="preserve"> PAGEREF _Toc77153195 \h </w:instrText>
        </w:r>
        <w:r w:rsidR="00F029C6">
          <w:rPr>
            <w:noProof/>
            <w:webHidden/>
          </w:rPr>
        </w:r>
        <w:r w:rsidR="00F029C6">
          <w:rPr>
            <w:noProof/>
            <w:webHidden/>
          </w:rPr>
          <w:fldChar w:fldCharType="separate"/>
        </w:r>
        <w:r w:rsidR="007A1C89">
          <w:rPr>
            <w:noProof/>
            <w:webHidden/>
          </w:rPr>
          <w:t>9</w:t>
        </w:r>
        <w:r w:rsidR="00F029C6">
          <w:rPr>
            <w:noProof/>
            <w:webHidden/>
          </w:rPr>
          <w:fldChar w:fldCharType="end"/>
        </w:r>
      </w:hyperlink>
    </w:p>
    <w:p w14:paraId="056D45F0" w14:textId="0B013AF8" w:rsidR="00F029C6" w:rsidRDefault="00B570E2">
      <w:pPr>
        <w:pStyle w:val="TOC1"/>
        <w:tabs>
          <w:tab w:val="right" w:leader="dot" w:pos="9060"/>
        </w:tabs>
        <w:rPr>
          <w:rFonts w:eastAsiaTheme="minorEastAsia" w:cstheme="minorBidi"/>
          <w:noProof/>
          <w:sz w:val="22"/>
          <w:szCs w:val="22"/>
          <w:lang w:eastAsia="en-AU"/>
        </w:rPr>
      </w:pPr>
      <w:hyperlink w:anchor="_Toc77153196" w:history="1">
        <w:r w:rsidR="00F029C6" w:rsidRPr="00942386">
          <w:rPr>
            <w:rStyle w:val="Hyperlink"/>
            <w:noProof/>
          </w:rPr>
          <w:t>References</w:t>
        </w:r>
        <w:r w:rsidR="00F029C6">
          <w:rPr>
            <w:noProof/>
            <w:webHidden/>
          </w:rPr>
          <w:tab/>
        </w:r>
        <w:r w:rsidR="00F029C6">
          <w:rPr>
            <w:noProof/>
            <w:webHidden/>
          </w:rPr>
          <w:fldChar w:fldCharType="begin"/>
        </w:r>
        <w:r w:rsidR="00F029C6">
          <w:rPr>
            <w:noProof/>
            <w:webHidden/>
          </w:rPr>
          <w:instrText xml:space="preserve"> PAGEREF _Toc77153196 \h </w:instrText>
        </w:r>
        <w:r w:rsidR="00F029C6">
          <w:rPr>
            <w:noProof/>
            <w:webHidden/>
          </w:rPr>
        </w:r>
        <w:r w:rsidR="00F029C6">
          <w:rPr>
            <w:noProof/>
            <w:webHidden/>
          </w:rPr>
          <w:fldChar w:fldCharType="separate"/>
        </w:r>
        <w:r w:rsidR="007A1C89">
          <w:rPr>
            <w:noProof/>
            <w:webHidden/>
          </w:rPr>
          <w:t>10</w:t>
        </w:r>
        <w:r w:rsidR="00F029C6">
          <w:rPr>
            <w:noProof/>
            <w:webHidden/>
          </w:rPr>
          <w:fldChar w:fldCharType="end"/>
        </w:r>
      </w:hyperlink>
    </w:p>
    <w:p w14:paraId="4C20AF99" w14:textId="330A9A67" w:rsidR="00F029C6" w:rsidRDefault="00B570E2">
      <w:pPr>
        <w:pStyle w:val="TOC1"/>
        <w:tabs>
          <w:tab w:val="right" w:leader="dot" w:pos="9060"/>
        </w:tabs>
        <w:rPr>
          <w:rFonts w:eastAsiaTheme="minorEastAsia" w:cstheme="minorBidi"/>
          <w:noProof/>
          <w:sz w:val="22"/>
          <w:szCs w:val="22"/>
          <w:lang w:eastAsia="en-AU"/>
        </w:rPr>
      </w:pPr>
      <w:hyperlink w:anchor="_Toc77153197" w:history="1">
        <w:r w:rsidR="00F029C6" w:rsidRPr="00942386">
          <w:rPr>
            <w:rStyle w:val="Hyperlink"/>
            <w:noProof/>
          </w:rPr>
          <w:t>Search Terms</w:t>
        </w:r>
        <w:r w:rsidR="00F029C6">
          <w:rPr>
            <w:noProof/>
            <w:webHidden/>
          </w:rPr>
          <w:tab/>
        </w:r>
        <w:r w:rsidR="00F029C6">
          <w:rPr>
            <w:noProof/>
            <w:webHidden/>
          </w:rPr>
          <w:fldChar w:fldCharType="begin"/>
        </w:r>
        <w:r w:rsidR="00F029C6">
          <w:rPr>
            <w:noProof/>
            <w:webHidden/>
          </w:rPr>
          <w:instrText xml:space="preserve"> PAGEREF _Toc77153197 \h </w:instrText>
        </w:r>
        <w:r w:rsidR="00F029C6">
          <w:rPr>
            <w:noProof/>
            <w:webHidden/>
          </w:rPr>
        </w:r>
        <w:r w:rsidR="00F029C6">
          <w:rPr>
            <w:noProof/>
            <w:webHidden/>
          </w:rPr>
          <w:fldChar w:fldCharType="separate"/>
        </w:r>
        <w:r w:rsidR="007A1C89">
          <w:rPr>
            <w:noProof/>
            <w:webHidden/>
          </w:rPr>
          <w:t>10</w:t>
        </w:r>
        <w:r w:rsidR="00F029C6">
          <w:rPr>
            <w:noProof/>
            <w:webHidden/>
          </w:rPr>
          <w:fldChar w:fldCharType="end"/>
        </w:r>
      </w:hyperlink>
    </w:p>
    <w:p w14:paraId="2F51A861" w14:textId="1CFD6F41" w:rsidR="007052B1" w:rsidRDefault="007B7628" w:rsidP="007B6904">
      <w:pPr>
        <w:rPr>
          <w:rFonts w:asciiTheme="minorHAnsi" w:hAnsiTheme="minorHAnsi"/>
        </w:rPr>
      </w:pPr>
      <w:r>
        <w:rPr>
          <w:rFonts w:asciiTheme="minorHAnsi" w:hAnsiTheme="minorHAnsi"/>
        </w:rPr>
        <w:fldChar w:fldCharType="end"/>
      </w:r>
    </w:p>
    <w:p w14:paraId="2F51A863" w14:textId="3BFA12CC" w:rsidR="007B6904" w:rsidRPr="006B48CE" w:rsidRDefault="007052B1" w:rsidP="006B48CE">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77153188"/>
            <w:r w:rsidRPr="00CD1C0E">
              <w:lastRenderedPageBreak/>
              <w:t>Purpose</w:t>
            </w:r>
            <w:bookmarkEnd w:id="8"/>
            <w:bookmarkEnd w:id="9"/>
          </w:p>
        </w:tc>
      </w:tr>
    </w:tbl>
    <w:p w14:paraId="2F51A866" w14:textId="77777777" w:rsidR="00931B93" w:rsidRDefault="00931B93" w:rsidP="00931B93">
      <w:pPr>
        <w:rPr>
          <w:rFonts w:cs="Arial"/>
          <w:i/>
          <w:szCs w:val="24"/>
        </w:rPr>
      </w:pPr>
    </w:p>
    <w:p w14:paraId="643781B9" w14:textId="38D24200" w:rsidR="007D6601" w:rsidRDefault="007D6601" w:rsidP="007D6601">
      <w:pPr>
        <w:rPr>
          <w:rFonts w:cs="Arial"/>
          <w:szCs w:val="24"/>
        </w:rPr>
      </w:pPr>
      <w:r w:rsidRPr="00FD2FA6">
        <w:rPr>
          <w:rFonts w:cs="Arial"/>
          <w:szCs w:val="24"/>
        </w:rPr>
        <w:t xml:space="preserve">This document describes the equipment required for insertion of </w:t>
      </w:r>
      <w:r>
        <w:rPr>
          <w:rFonts w:cs="Arial"/>
          <w:szCs w:val="24"/>
        </w:rPr>
        <w:t xml:space="preserve">and sampling from </w:t>
      </w:r>
      <w:r w:rsidRPr="00FD2FA6">
        <w:rPr>
          <w:rFonts w:cs="Arial"/>
          <w:szCs w:val="24"/>
        </w:rPr>
        <w:t>arterial lines, and the process of change and removal of arterial lines.</w:t>
      </w:r>
    </w:p>
    <w:p w14:paraId="2F51A86F" w14:textId="77777777" w:rsidR="007B6904" w:rsidRDefault="007B6904" w:rsidP="00931B93">
      <w:pPr>
        <w:rPr>
          <w:rFonts w:cs="Arial"/>
          <w:szCs w:val="24"/>
        </w:rPr>
      </w:pPr>
    </w:p>
    <w:p w14:paraId="2F51A879" w14:textId="77777777" w:rsidR="009E70F4" w:rsidRPr="009121F9" w:rsidRDefault="00B570E2"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0" w:name="_Toc389473277"/>
            <w:bookmarkStart w:id="11" w:name="_Toc77153189"/>
            <w:r w:rsidRPr="003D2D06">
              <w:t>Scope</w:t>
            </w:r>
            <w:bookmarkEnd w:id="10"/>
            <w:bookmarkEnd w:id="11"/>
          </w:p>
        </w:tc>
      </w:tr>
    </w:tbl>
    <w:p w14:paraId="2F51A87C" w14:textId="77777777" w:rsidR="007B6904" w:rsidRPr="00CD1C0E" w:rsidRDefault="007B6904" w:rsidP="007B6904">
      <w:pPr>
        <w:rPr>
          <w:szCs w:val="24"/>
        </w:rPr>
      </w:pPr>
    </w:p>
    <w:p w14:paraId="53FD4B37" w14:textId="3612E8B6" w:rsidR="007D6601" w:rsidRDefault="007D6601" w:rsidP="007D6601">
      <w:pPr>
        <w:rPr>
          <w:rFonts w:cs="Arial"/>
          <w:szCs w:val="24"/>
        </w:rPr>
      </w:pPr>
      <w:r w:rsidRPr="00713DBC">
        <w:rPr>
          <w:rFonts w:cs="Arial"/>
          <w:szCs w:val="24"/>
        </w:rPr>
        <w:t>This procedure applies to all medical staff</w:t>
      </w:r>
      <w:r w:rsidR="00997073">
        <w:rPr>
          <w:rFonts w:cs="Arial"/>
          <w:szCs w:val="24"/>
        </w:rPr>
        <w:t>,</w:t>
      </w:r>
      <w:r w:rsidRPr="00713DBC">
        <w:rPr>
          <w:rFonts w:cs="Arial"/>
          <w:szCs w:val="24"/>
        </w:rPr>
        <w:t xml:space="preserve"> nursing staff</w:t>
      </w:r>
      <w:r w:rsidR="00997073">
        <w:rPr>
          <w:rFonts w:cs="Arial"/>
          <w:szCs w:val="24"/>
        </w:rPr>
        <w:t xml:space="preserve"> and students under direct supervision</w:t>
      </w:r>
      <w:r w:rsidRPr="00713DBC">
        <w:rPr>
          <w:rFonts w:cs="Arial"/>
          <w:szCs w:val="24"/>
        </w:rPr>
        <w:t xml:space="preserve"> who insert and/or care for arterial lines </w:t>
      </w:r>
      <w:r>
        <w:rPr>
          <w:rFonts w:cs="Arial"/>
          <w:szCs w:val="24"/>
        </w:rPr>
        <w:t>under their scope of practice. This procedure will usually only occur in critical care areas – Emergency Department, Intensive Care and Operating Theatres.</w:t>
      </w:r>
    </w:p>
    <w:p w14:paraId="2F51A886" w14:textId="77777777" w:rsidR="001F2A9B" w:rsidRDefault="001F2A9B" w:rsidP="00F14EC1"/>
    <w:p w14:paraId="2F51A887" w14:textId="77777777" w:rsidR="007B6904" w:rsidRPr="00CD1C0E" w:rsidRDefault="00B570E2"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00AA0FB9" w:rsidR="007B6904" w:rsidRPr="00C76688" w:rsidRDefault="007B6904" w:rsidP="00931B93">
            <w:pPr>
              <w:pStyle w:val="Heading1"/>
            </w:pPr>
            <w:bookmarkStart w:id="12" w:name="_Toc389473278"/>
            <w:bookmarkStart w:id="13" w:name="_Toc77153190"/>
            <w:r w:rsidRPr="00C76688">
              <w:t>Section 1 –</w:t>
            </w:r>
            <w:r>
              <w:t xml:space="preserve"> </w:t>
            </w:r>
            <w:bookmarkEnd w:id="12"/>
            <w:r w:rsidR="007D6601">
              <w:t>Insertion of Arterial Line</w:t>
            </w:r>
            <w:bookmarkEnd w:id="13"/>
          </w:p>
        </w:tc>
      </w:tr>
    </w:tbl>
    <w:p w14:paraId="2F51A88A" w14:textId="77777777" w:rsidR="007B6904" w:rsidRDefault="007B6904" w:rsidP="007B6904">
      <w:pPr>
        <w:outlineLvl w:val="0"/>
        <w:rPr>
          <w:szCs w:val="24"/>
        </w:rPr>
      </w:pPr>
    </w:p>
    <w:p w14:paraId="77DFE2AB" w14:textId="77777777" w:rsidR="007D6601" w:rsidRPr="007D6601" w:rsidRDefault="007D6601" w:rsidP="007D6601">
      <w:pPr>
        <w:keepNext/>
        <w:keepLines/>
        <w:outlineLvl w:val="1"/>
        <w:rPr>
          <w:rFonts w:eastAsiaTheme="majorEastAsia" w:cs="Arial"/>
          <w:b/>
          <w:bCs/>
          <w:szCs w:val="24"/>
        </w:rPr>
      </w:pPr>
      <w:bookmarkStart w:id="14" w:name="_Toc389473279"/>
      <w:r w:rsidRPr="007D6601">
        <w:rPr>
          <w:rFonts w:eastAsiaTheme="majorEastAsia" w:cstheme="majorBidi"/>
          <w:b/>
          <w:bCs/>
          <w:szCs w:val="26"/>
        </w:rPr>
        <w:t xml:space="preserve">Suggested </w:t>
      </w:r>
      <w:bookmarkEnd w:id="14"/>
      <w:r w:rsidRPr="007D6601">
        <w:rPr>
          <w:rFonts w:eastAsiaTheme="majorEastAsia" w:cstheme="majorBidi"/>
          <w:b/>
          <w:bCs/>
          <w:szCs w:val="26"/>
        </w:rPr>
        <w:t>Equipment</w:t>
      </w:r>
      <w:r w:rsidRPr="007D6601">
        <w:rPr>
          <w:rFonts w:eastAsiaTheme="majorEastAsia" w:cs="Arial"/>
          <w:b/>
          <w:bCs/>
          <w:szCs w:val="24"/>
        </w:rPr>
        <w:t>:</w:t>
      </w:r>
    </w:p>
    <w:p w14:paraId="6307A6D7" w14:textId="348D1269" w:rsidR="007D6601" w:rsidRPr="007D6601" w:rsidRDefault="00FF595D" w:rsidP="007D6601">
      <w:pPr>
        <w:numPr>
          <w:ilvl w:val="0"/>
          <w:numId w:val="1"/>
        </w:numPr>
        <w:ind w:left="426" w:hanging="426"/>
        <w:rPr>
          <w:lang w:val="en-GB"/>
        </w:rPr>
      </w:pPr>
      <w:r>
        <w:rPr>
          <w:lang w:val="en-GB"/>
        </w:rPr>
        <w:t>c</w:t>
      </w:r>
      <w:r w:rsidR="007D6601" w:rsidRPr="007D6601">
        <w:rPr>
          <w:lang w:val="en-GB"/>
        </w:rPr>
        <w:t>lean trolley</w:t>
      </w:r>
    </w:p>
    <w:p w14:paraId="37987586" w14:textId="6D7E2072" w:rsidR="007D6601" w:rsidRPr="007D6601" w:rsidRDefault="00FF595D" w:rsidP="007D6601">
      <w:pPr>
        <w:numPr>
          <w:ilvl w:val="0"/>
          <w:numId w:val="1"/>
        </w:numPr>
        <w:ind w:left="426" w:hanging="426"/>
      </w:pPr>
      <w:r>
        <w:t>c</w:t>
      </w:r>
      <w:r w:rsidR="007D6601" w:rsidRPr="007D6601">
        <w:t xml:space="preserve">lip for hair to be removed from the proposed site if required </w:t>
      </w:r>
    </w:p>
    <w:p w14:paraId="6EE17356" w14:textId="1AAFA463" w:rsidR="007D6601" w:rsidRPr="007D6601" w:rsidRDefault="00FF595D" w:rsidP="007D6601">
      <w:pPr>
        <w:numPr>
          <w:ilvl w:val="0"/>
          <w:numId w:val="1"/>
        </w:numPr>
        <w:ind w:left="426" w:hanging="426"/>
        <w:rPr>
          <w:lang w:val="en-GB"/>
        </w:rPr>
      </w:pPr>
      <w:r>
        <w:rPr>
          <w:lang w:val="en-GB"/>
        </w:rPr>
        <w:t>s</w:t>
      </w:r>
      <w:r w:rsidR="007D6601" w:rsidRPr="007D6601">
        <w:rPr>
          <w:lang w:val="en-GB"/>
        </w:rPr>
        <w:t>terile packs containing drapes, suture equipment and gown</w:t>
      </w:r>
    </w:p>
    <w:p w14:paraId="5A12AC64" w14:textId="5F421DE3" w:rsidR="007D6601" w:rsidRPr="007D6601" w:rsidRDefault="00FF595D" w:rsidP="007D6601">
      <w:pPr>
        <w:numPr>
          <w:ilvl w:val="0"/>
          <w:numId w:val="1"/>
        </w:numPr>
        <w:ind w:left="426" w:hanging="426"/>
        <w:rPr>
          <w:lang w:val="en-GB"/>
        </w:rPr>
      </w:pPr>
      <w:r>
        <w:rPr>
          <w:lang w:val="en-GB"/>
        </w:rPr>
        <w:t>s</w:t>
      </w:r>
      <w:r w:rsidR="007D6601" w:rsidRPr="007D6601">
        <w:rPr>
          <w:lang w:val="en-GB"/>
        </w:rPr>
        <w:t>terile gloves</w:t>
      </w:r>
    </w:p>
    <w:p w14:paraId="196C65CD" w14:textId="068188F3" w:rsidR="007D6601" w:rsidRPr="007D6601" w:rsidRDefault="00FF595D" w:rsidP="007D6601">
      <w:pPr>
        <w:numPr>
          <w:ilvl w:val="0"/>
          <w:numId w:val="1"/>
        </w:numPr>
        <w:ind w:left="426" w:hanging="426"/>
        <w:rPr>
          <w:lang w:val="en-GB"/>
        </w:rPr>
      </w:pPr>
      <w:r>
        <w:rPr>
          <w:lang w:val="en-GB"/>
        </w:rPr>
        <w:t>m</w:t>
      </w:r>
      <w:r w:rsidR="007D6601" w:rsidRPr="007D6601">
        <w:rPr>
          <w:lang w:val="en-GB"/>
        </w:rPr>
        <w:t>ask and eyewear</w:t>
      </w:r>
    </w:p>
    <w:p w14:paraId="6E8A2B68" w14:textId="326F92F1" w:rsidR="007D6601" w:rsidRPr="007D6601" w:rsidRDefault="00FF595D" w:rsidP="007D6601">
      <w:pPr>
        <w:numPr>
          <w:ilvl w:val="0"/>
          <w:numId w:val="1"/>
        </w:numPr>
        <w:ind w:left="426" w:hanging="426"/>
        <w:rPr>
          <w:lang w:val="en-GB"/>
        </w:rPr>
      </w:pPr>
      <w:r>
        <w:rPr>
          <w:lang w:val="en-GB"/>
        </w:rPr>
        <w:t>t</w:t>
      </w:r>
      <w:r w:rsidR="007D6601" w:rsidRPr="007D6601">
        <w:rPr>
          <w:lang w:val="en-GB"/>
        </w:rPr>
        <w:t>ape 2.5cm (may be required to immobilise wrist)</w:t>
      </w:r>
    </w:p>
    <w:p w14:paraId="45B02EFD" w14:textId="7D64F805" w:rsidR="007D6601" w:rsidRPr="007D6601" w:rsidRDefault="00FF595D" w:rsidP="007D6601">
      <w:pPr>
        <w:numPr>
          <w:ilvl w:val="0"/>
          <w:numId w:val="1"/>
        </w:numPr>
        <w:ind w:left="426" w:hanging="426"/>
        <w:rPr>
          <w:lang w:val="en-GB"/>
        </w:rPr>
      </w:pPr>
      <w:r>
        <w:rPr>
          <w:lang w:val="en-GB"/>
        </w:rPr>
        <w:t>a</w:t>
      </w:r>
      <w:r w:rsidR="007D6601" w:rsidRPr="007D6601">
        <w:rPr>
          <w:lang w:val="en-GB"/>
        </w:rPr>
        <w:t xml:space="preserve">ppropriately sized arterial cannula with guidewire (depends on planned site – radial, </w:t>
      </w:r>
      <w:proofErr w:type="gramStart"/>
      <w:r w:rsidR="007D6601" w:rsidRPr="007D6601">
        <w:rPr>
          <w:lang w:val="en-GB"/>
        </w:rPr>
        <w:t>brachial</w:t>
      </w:r>
      <w:proofErr w:type="gramEnd"/>
      <w:r w:rsidR="007D6601" w:rsidRPr="007D6601">
        <w:rPr>
          <w:lang w:val="en-GB"/>
        </w:rPr>
        <w:t xml:space="preserve"> or femoral)</w:t>
      </w:r>
    </w:p>
    <w:p w14:paraId="130783A5" w14:textId="258BDB2B" w:rsidR="007D6601" w:rsidRPr="007D6601" w:rsidRDefault="00FF595D" w:rsidP="007D6601">
      <w:pPr>
        <w:numPr>
          <w:ilvl w:val="0"/>
          <w:numId w:val="1"/>
        </w:numPr>
        <w:ind w:left="426" w:hanging="426"/>
        <w:rPr>
          <w:lang w:val="en-GB"/>
        </w:rPr>
      </w:pPr>
      <w:r>
        <w:rPr>
          <w:lang w:val="en-GB"/>
        </w:rPr>
        <w:t>l</w:t>
      </w:r>
      <w:r w:rsidR="007D6601" w:rsidRPr="007D6601">
        <w:rPr>
          <w:lang w:val="en-GB"/>
        </w:rPr>
        <w:t>ocal anaesthetic (for example 1% or 2% Lignocaine)</w:t>
      </w:r>
    </w:p>
    <w:p w14:paraId="2251FB5A" w14:textId="77777777" w:rsidR="007D6601" w:rsidRPr="007D6601" w:rsidRDefault="007D6601" w:rsidP="007D6601">
      <w:pPr>
        <w:numPr>
          <w:ilvl w:val="0"/>
          <w:numId w:val="1"/>
        </w:numPr>
        <w:ind w:left="426" w:hanging="426"/>
        <w:rPr>
          <w:lang w:val="en-GB"/>
        </w:rPr>
      </w:pPr>
      <w:r w:rsidRPr="007D6601">
        <w:rPr>
          <w:lang w:val="en-GB"/>
        </w:rPr>
        <w:t xml:space="preserve">5ml syringes </w:t>
      </w:r>
    </w:p>
    <w:p w14:paraId="3E247E31" w14:textId="77777777" w:rsidR="007D6601" w:rsidRPr="007D6601" w:rsidRDefault="007D6601" w:rsidP="007D6601">
      <w:pPr>
        <w:numPr>
          <w:ilvl w:val="0"/>
          <w:numId w:val="1"/>
        </w:numPr>
        <w:ind w:left="426" w:hanging="426"/>
        <w:rPr>
          <w:lang w:val="en-GB"/>
        </w:rPr>
      </w:pPr>
      <w:proofErr w:type="gramStart"/>
      <w:r w:rsidRPr="6D7F9AD6">
        <w:rPr>
          <w:lang w:val="en-GB"/>
        </w:rPr>
        <w:t>25 gauge</w:t>
      </w:r>
      <w:proofErr w:type="gramEnd"/>
      <w:r w:rsidRPr="6D7F9AD6">
        <w:rPr>
          <w:lang w:val="en-GB"/>
        </w:rPr>
        <w:t xml:space="preserve"> needle</w:t>
      </w:r>
    </w:p>
    <w:p w14:paraId="1909F71E" w14:textId="0163C423" w:rsidR="007D6601" w:rsidRPr="007D6601" w:rsidRDefault="00FF595D" w:rsidP="007D6601">
      <w:pPr>
        <w:numPr>
          <w:ilvl w:val="0"/>
          <w:numId w:val="1"/>
        </w:numPr>
        <w:ind w:left="426" w:hanging="426"/>
        <w:rPr>
          <w:lang w:val="en-GB"/>
        </w:rPr>
      </w:pPr>
      <w:r>
        <w:rPr>
          <w:lang w:val="en-GB"/>
        </w:rPr>
        <w:t>d</w:t>
      </w:r>
      <w:r w:rsidR="007D6601" w:rsidRPr="007D6601">
        <w:rPr>
          <w:lang w:val="en-GB"/>
        </w:rPr>
        <w:t>rawing up needle</w:t>
      </w:r>
    </w:p>
    <w:p w14:paraId="2E5A0128" w14:textId="77777777" w:rsidR="007D6601" w:rsidRPr="007D6601" w:rsidRDefault="007D6601" w:rsidP="007D6601">
      <w:pPr>
        <w:numPr>
          <w:ilvl w:val="0"/>
          <w:numId w:val="1"/>
        </w:numPr>
        <w:ind w:left="426" w:hanging="426"/>
        <w:rPr>
          <w:lang w:val="en-GB"/>
        </w:rPr>
      </w:pPr>
      <w:r w:rsidRPr="007D6601">
        <w:rPr>
          <w:lang w:val="en-GB"/>
        </w:rPr>
        <w:t xml:space="preserve">3/0 </w:t>
      </w:r>
      <w:proofErr w:type="spellStart"/>
      <w:r w:rsidRPr="007D6601">
        <w:rPr>
          <w:lang w:val="en-GB"/>
        </w:rPr>
        <w:t>ethilon</w:t>
      </w:r>
      <w:proofErr w:type="spellEnd"/>
      <w:r w:rsidRPr="007D6601">
        <w:rPr>
          <w:lang w:val="en-GB"/>
        </w:rPr>
        <w:t xml:space="preserve"> suture on curved needle</w:t>
      </w:r>
    </w:p>
    <w:p w14:paraId="4DEB2B67" w14:textId="77777777" w:rsidR="007D6601" w:rsidRPr="007D6601" w:rsidRDefault="007D6601" w:rsidP="007D6601">
      <w:pPr>
        <w:numPr>
          <w:ilvl w:val="0"/>
          <w:numId w:val="1"/>
        </w:numPr>
        <w:ind w:left="426" w:hanging="426"/>
        <w:rPr>
          <w:lang w:val="en-GB"/>
        </w:rPr>
      </w:pPr>
      <w:r w:rsidRPr="007D6601">
        <w:rPr>
          <w:lang w:val="en-GB"/>
        </w:rPr>
        <w:t>CHG Tegaderm dressing</w:t>
      </w:r>
    </w:p>
    <w:p w14:paraId="51ED0062" w14:textId="13C80060" w:rsidR="007D6601" w:rsidRPr="007D6601" w:rsidRDefault="007D6601" w:rsidP="007D6601">
      <w:pPr>
        <w:numPr>
          <w:ilvl w:val="0"/>
          <w:numId w:val="1"/>
        </w:numPr>
        <w:ind w:left="426" w:hanging="426"/>
        <w:rPr>
          <w:lang w:val="en-GB"/>
        </w:rPr>
      </w:pPr>
      <w:r w:rsidRPr="007D6601">
        <w:rPr>
          <w:lang w:val="en-GB"/>
        </w:rPr>
        <w:t>Chlorhexidine 0.5% in alcohol 70% solution swab</w:t>
      </w:r>
    </w:p>
    <w:p w14:paraId="0C349402" w14:textId="6B681913" w:rsidR="007D6601" w:rsidRPr="007D6601" w:rsidRDefault="00FF595D" w:rsidP="007D6601">
      <w:pPr>
        <w:numPr>
          <w:ilvl w:val="0"/>
          <w:numId w:val="1"/>
        </w:numPr>
        <w:ind w:left="426" w:hanging="426"/>
        <w:rPr>
          <w:lang w:val="en-GB"/>
        </w:rPr>
      </w:pPr>
      <w:r>
        <w:rPr>
          <w:lang w:val="en-GB"/>
        </w:rPr>
        <w:t>d</w:t>
      </w:r>
      <w:r w:rsidR="007D6601" w:rsidRPr="007D6601">
        <w:rPr>
          <w:lang w:val="en-GB"/>
        </w:rPr>
        <w:t>isposable transducer monitoring kit</w:t>
      </w:r>
    </w:p>
    <w:p w14:paraId="581ED37D" w14:textId="1A1640B8" w:rsidR="007D6601" w:rsidRPr="007D6601" w:rsidRDefault="007D6601" w:rsidP="007D6601">
      <w:pPr>
        <w:numPr>
          <w:ilvl w:val="0"/>
          <w:numId w:val="1"/>
        </w:numPr>
        <w:ind w:left="426" w:hanging="426"/>
        <w:rPr>
          <w:lang w:val="en-GB"/>
        </w:rPr>
      </w:pPr>
      <w:r w:rsidRPr="007D6601">
        <w:rPr>
          <w:lang w:val="en-GB"/>
        </w:rPr>
        <w:t>500m</w:t>
      </w:r>
      <w:r w:rsidR="00DE04F7">
        <w:rPr>
          <w:lang w:val="en-GB"/>
        </w:rPr>
        <w:t>L</w:t>
      </w:r>
      <w:r w:rsidRPr="007D6601">
        <w:rPr>
          <w:lang w:val="en-GB"/>
        </w:rPr>
        <w:t xml:space="preserve"> 0.9% Sodium Chloride IV fluid</w:t>
      </w:r>
    </w:p>
    <w:p w14:paraId="31A4362E" w14:textId="1396EE1C" w:rsidR="007D6601" w:rsidRPr="007D6601" w:rsidRDefault="00FF595D" w:rsidP="007D6601">
      <w:pPr>
        <w:numPr>
          <w:ilvl w:val="0"/>
          <w:numId w:val="1"/>
        </w:numPr>
        <w:ind w:left="426" w:hanging="426"/>
        <w:rPr>
          <w:lang w:val="en-GB"/>
        </w:rPr>
      </w:pPr>
      <w:r>
        <w:rPr>
          <w:lang w:val="en-GB"/>
        </w:rPr>
        <w:t>a</w:t>
      </w:r>
      <w:r w:rsidR="007D6601" w:rsidRPr="007D6601">
        <w:rPr>
          <w:lang w:val="en-GB"/>
        </w:rPr>
        <w:t>rm board and Elastoplast</w:t>
      </w:r>
    </w:p>
    <w:p w14:paraId="03BF5F67" w14:textId="20395F19" w:rsidR="007D6601" w:rsidRPr="007D6601" w:rsidRDefault="00FF595D" w:rsidP="007D6601">
      <w:pPr>
        <w:numPr>
          <w:ilvl w:val="0"/>
          <w:numId w:val="1"/>
        </w:numPr>
        <w:ind w:left="426" w:hanging="426"/>
        <w:rPr>
          <w:lang w:val="en-GB"/>
        </w:rPr>
      </w:pPr>
      <w:r>
        <w:rPr>
          <w:lang w:val="en-GB"/>
        </w:rPr>
        <w:t>p</w:t>
      </w:r>
      <w:r w:rsidR="007D6601" w:rsidRPr="007D6601">
        <w:rPr>
          <w:lang w:val="en-GB"/>
        </w:rPr>
        <w:t>ressure bag</w:t>
      </w:r>
    </w:p>
    <w:p w14:paraId="5FBB99FA" w14:textId="5401FB07" w:rsidR="007D6601" w:rsidRPr="007D6601" w:rsidRDefault="00FF595D" w:rsidP="007D6601">
      <w:pPr>
        <w:numPr>
          <w:ilvl w:val="0"/>
          <w:numId w:val="1"/>
        </w:numPr>
        <w:ind w:left="426" w:hanging="426"/>
        <w:rPr>
          <w:lang w:val="en-GB"/>
        </w:rPr>
      </w:pPr>
      <w:r>
        <w:rPr>
          <w:lang w:val="en-GB"/>
        </w:rPr>
        <w:t>r</w:t>
      </w:r>
      <w:r w:rsidR="007D6601" w:rsidRPr="007D6601">
        <w:rPr>
          <w:lang w:val="en-GB"/>
        </w:rPr>
        <w:t>elevant pressure module and cable if required for area</w:t>
      </w:r>
    </w:p>
    <w:p w14:paraId="3B0F086D" w14:textId="63E6114D" w:rsidR="007D6601" w:rsidRPr="007D6601" w:rsidRDefault="007D6601" w:rsidP="007D6601">
      <w:pPr>
        <w:numPr>
          <w:ilvl w:val="0"/>
          <w:numId w:val="1"/>
        </w:numPr>
        <w:ind w:left="426" w:hanging="426"/>
        <w:rPr>
          <w:lang w:val="en-GB"/>
        </w:rPr>
      </w:pPr>
      <w:r w:rsidRPr="007D6601">
        <w:rPr>
          <w:lang w:val="en-GB"/>
        </w:rPr>
        <w:t>If requir</w:t>
      </w:r>
      <w:r w:rsidR="00FF595D">
        <w:rPr>
          <w:lang w:val="en-GB"/>
        </w:rPr>
        <w:t>ing</w:t>
      </w:r>
      <w:r w:rsidRPr="007D6601">
        <w:rPr>
          <w:lang w:val="en-GB"/>
        </w:rPr>
        <w:t xml:space="preserve"> extension of the arterial line tubing, use specific not distensible tubes to </w:t>
      </w:r>
      <w:r w:rsidR="00685432">
        <w:rPr>
          <w:lang w:val="en-GB"/>
        </w:rPr>
        <w:t>ensure</w:t>
      </w:r>
      <w:r w:rsidRPr="007D6601">
        <w:rPr>
          <w:lang w:val="en-GB"/>
        </w:rPr>
        <w:t xml:space="preserve"> accurate measurements</w:t>
      </w:r>
      <w:r w:rsidR="00FF595D">
        <w:rPr>
          <w:lang w:val="en-GB"/>
        </w:rPr>
        <w:t>.</w:t>
      </w:r>
    </w:p>
    <w:p w14:paraId="0F89C6FE" w14:textId="0C329037" w:rsidR="007D6601" w:rsidRPr="00F41010" w:rsidRDefault="007D6601" w:rsidP="007D6601">
      <w:pPr>
        <w:pStyle w:val="ListBullet"/>
        <w:tabs>
          <w:tab w:val="num" w:pos="1080"/>
        </w:tabs>
        <w:rPr>
          <w:rFonts w:cs="Arial"/>
          <w:i/>
          <w:szCs w:val="24"/>
        </w:rPr>
      </w:pPr>
      <w:r>
        <w:rPr>
          <w:lang w:val="en-GB"/>
        </w:rPr>
        <w:lastRenderedPageBreak/>
        <w:t xml:space="preserve">Consider Ultrasound machine and sterile sheath covers with sterile gel in case of difficult access. </w:t>
      </w:r>
      <w:r w:rsidRPr="005E4C9C">
        <w:rPr>
          <w:lang w:val="en-GB"/>
        </w:rPr>
        <w:t xml:space="preserve">Ultrasound real time guidance can reduce </w:t>
      </w:r>
      <w:r>
        <w:rPr>
          <w:lang w:val="en-GB"/>
        </w:rPr>
        <w:t xml:space="preserve">insertion time, failure </w:t>
      </w:r>
      <w:r w:rsidR="007D54F1">
        <w:rPr>
          <w:lang w:val="en-GB"/>
        </w:rPr>
        <w:t xml:space="preserve">or </w:t>
      </w:r>
      <w:r w:rsidRPr="005E4C9C">
        <w:rPr>
          <w:lang w:val="en-GB"/>
        </w:rPr>
        <w:t xml:space="preserve">complications </w:t>
      </w:r>
      <w:r>
        <w:rPr>
          <w:lang w:val="en-GB"/>
        </w:rPr>
        <w:t>related to anatomical variation and vascular disease (</w:t>
      </w:r>
      <w:proofErr w:type="spellStart"/>
      <w:r>
        <w:rPr>
          <w:lang w:val="en-GB"/>
        </w:rPr>
        <w:t>i.e</w:t>
      </w:r>
      <w:proofErr w:type="spellEnd"/>
      <w:r>
        <w:rPr>
          <w:lang w:val="en-GB"/>
        </w:rPr>
        <w:t xml:space="preserve"> </w:t>
      </w:r>
      <w:proofErr w:type="spellStart"/>
      <w:r>
        <w:rPr>
          <w:lang w:val="en-GB"/>
        </w:rPr>
        <w:t>atheromatosis</w:t>
      </w:r>
      <w:proofErr w:type="spellEnd"/>
      <w:r>
        <w:rPr>
          <w:lang w:val="en-GB"/>
        </w:rPr>
        <w:t>)</w:t>
      </w:r>
      <w:r w:rsidR="00FF595D">
        <w:rPr>
          <w:lang w:val="en-GB"/>
        </w:rPr>
        <w:t>.</w:t>
      </w:r>
      <w:r>
        <w:rPr>
          <w:lang w:val="en-GB"/>
        </w:rPr>
        <w:t xml:space="preserve"> </w:t>
      </w:r>
    </w:p>
    <w:p w14:paraId="33A3C070" w14:textId="2CF7A16F" w:rsidR="007D6601" w:rsidRPr="00713DBC" w:rsidRDefault="007D6601" w:rsidP="007D6601">
      <w:pPr>
        <w:pStyle w:val="ListBullet"/>
        <w:tabs>
          <w:tab w:val="num" w:pos="1080"/>
        </w:tabs>
        <w:rPr>
          <w:lang w:val="en-GB"/>
        </w:rPr>
      </w:pPr>
    </w:p>
    <w:p w14:paraId="2C1A4B13" w14:textId="77777777" w:rsidR="007D6601" w:rsidRDefault="007D6601" w:rsidP="007D6601">
      <w:pPr>
        <w:pStyle w:val="Heading2"/>
      </w:pPr>
    </w:p>
    <w:p w14:paraId="07BEEF33" w14:textId="77777777" w:rsidR="007D6601" w:rsidRDefault="007D6601" w:rsidP="007D6601">
      <w:pPr>
        <w:pStyle w:val="Heading2"/>
      </w:pPr>
      <w:r>
        <w:t>Preparation of the Transducer Line</w:t>
      </w:r>
    </w:p>
    <w:p w14:paraId="676E810F" w14:textId="3D3752AA" w:rsidR="00997073" w:rsidRDefault="00997073" w:rsidP="007D6601">
      <w:pPr>
        <w:pStyle w:val="ListBullet"/>
        <w:tabs>
          <w:tab w:val="num" w:pos="1080"/>
        </w:tabs>
        <w:ind w:left="425" w:hanging="425"/>
        <w:rPr>
          <w:lang w:val="en-GB"/>
        </w:rPr>
      </w:pPr>
      <w:r>
        <w:rPr>
          <w:lang w:val="en-GB"/>
        </w:rPr>
        <w:t>Complete Hand Hygiene as per the Infection Prevention and Control – Healthcare Associated Infections Procedure</w:t>
      </w:r>
    </w:p>
    <w:p w14:paraId="42EB1C18" w14:textId="0AD34E46" w:rsidR="007D6601" w:rsidRPr="00BD4A20" w:rsidRDefault="007D6601" w:rsidP="007D6601">
      <w:pPr>
        <w:pStyle w:val="ListBullet"/>
        <w:tabs>
          <w:tab w:val="num" w:pos="1080"/>
        </w:tabs>
        <w:ind w:left="425" w:hanging="425"/>
        <w:rPr>
          <w:lang w:val="en-GB"/>
        </w:rPr>
      </w:pPr>
      <w:r>
        <w:rPr>
          <w:lang w:val="en-GB"/>
        </w:rPr>
        <w:t>Insert appropriate pressure and / or cardiac output module into monitoring system rack if required for area</w:t>
      </w:r>
      <w:r w:rsidR="00FF595D">
        <w:rPr>
          <w:lang w:val="en-GB"/>
        </w:rPr>
        <w:t>.</w:t>
      </w:r>
    </w:p>
    <w:p w14:paraId="50A190C5" w14:textId="0EEC4A96" w:rsidR="007D6601" w:rsidRPr="00BD4A20" w:rsidRDefault="007D6601" w:rsidP="007D6601">
      <w:pPr>
        <w:pStyle w:val="ListBullet"/>
        <w:tabs>
          <w:tab w:val="num" w:pos="1080"/>
        </w:tabs>
        <w:ind w:left="425" w:hanging="425"/>
        <w:rPr>
          <w:b/>
          <w:lang w:val="en-GB"/>
        </w:rPr>
      </w:pPr>
      <w:r>
        <w:rPr>
          <w:lang w:val="en-GB"/>
        </w:rPr>
        <w:t>Connect transducer cable</w:t>
      </w:r>
      <w:r w:rsidR="00FF595D">
        <w:rPr>
          <w:lang w:val="en-GB"/>
        </w:rPr>
        <w:t>.</w:t>
      </w:r>
    </w:p>
    <w:p w14:paraId="613BBD6A" w14:textId="19F62626" w:rsidR="007D6601" w:rsidRPr="00BD4A20" w:rsidRDefault="007D6601" w:rsidP="007D6601">
      <w:pPr>
        <w:pStyle w:val="ListBullet"/>
        <w:tabs>
          <w:tab w:val="num" w:pos="1080"/>
        </w:tabs>
        <w:ind w:left="425" w:hanging="425"/>
        <w:rPr>
          <w:lang w:val="en-GB"/>
        </w:rPr>
      </w:pPr>
      <w:r w:rsidRPr="00BD4A20">
        <w:rPr>
          <w:lang w:val="en-GB"/>
        </w:rPr>
        <w:t>Position transducer on pole moun</w:t>
      </w:r>
      <w:r>
        <w:rPr>
          <w:lang w:val="en-GB"/>
        </w:rPr>
        <w:t xml:space="preserve">t and level with right </w:t>
      </w:r>
      <w:r w:rsidRPr="00A23A29">
        <w:rPr>
          <w:lang w:val="en-GB"/>
        </w:rPr>
        <w:t>atrium (fourth intercostal</w:t>
      </w:r>
      <w:r>
        <w:rPr>
          <w:lang w:val="en-GB"/>
        </w:rPr>
        <w:t xml:space="preserve"> space, mid-axillary line), or attach to upper arm as per local practice</w:t>
      </w:r>
      <w:r w:rsidR="00FF595D">
        <w:rPr>
          <w:lang w:val="en-GB"/>
        </w:rPr>
        <w:t>.</w:t>
      </w:r>
    </w:p>
    <w:p w14:paraId="4BDE8245" w14:textId="1322487D" w:rsidR="007D6601" w:rsidRPr="00BF5B6D" w:rsidRDefault="007D6601" w:rsidP="007D6601">
      <w:pPr>
        <w:pStyle w:val="ListBullet"/>
        <w:tabs>
          <w:tab w:val="num" w:pos="1080"/>
        </w:tabs>
        <w:ind w:left="425" w:hanging="425"/>
        <w:rPr>
          <w:lang w:val="en-GB"/>
        </w:rPr>
      </w:pPr>
      <w:r w:rsidRPr="00BD4A20">
        <w:rPr>
          <w:lang w:val="en-GB"/>
        </w:rPr>
        <w:t>Prepare eq</w:t>
      </w:r>
      <w:r>
        <w:rPr>
          <w:lang w:val="en-GB"/>
        </w:rPr>
        <w:t>uipment using aseptic technique</w:t>
      </w:r>
      <w:r w:rsidR="00FF595D">
        <w:rPr>
          <w:lang w:val="en-GB"/>
        </w:rPr>
        <w:t>.</w:t>
      </w:r>
    </w:p>
    <w:p w14:paraId="32386716" w14:textId="25439E3B" w:rsidR="007D6601" w:rsidRPr="00BD4A20" w:rsidRDefault="007D6601" w:rsidP="007D6601">
      <w:pPr>
        <w:pStyle w:val="ListBullet"/>
        <w:tabs>
          <w:tab w:val="num" w:pos="1080"/>
        </w:tabs>
        <w:ind w:left="425" w:hanging="425"/>
        <w:rPr>
          <w:lang w:val="en-GB"/>
        </w:rPr>
      </w:pPr>
      <w:r w:rsidRPr="00BD4A20">
        <w:rPr>
          <w:lang w:val="en-GB"/>
        </w:rPr>
        <w:t xml:space="preserve">Open transducer kit. Connect flush bag and prepare the flush system (0.9% Sodium Chloride </w:t>
      </w:r>
      <w:r>
        <w:rPr>
          <w:lang w:val="en-GB"/>
        </w:rPr>
        <w:t>500m</w:t>
      </w:r>
      <w:r w:rsidR="00DE04F7">
        <w:rPr>
          <w:lang w:val="en-GB"/>
        </w:rPr>
        <w:t>L</w:t>
      </w:r>
      <w:r>
        <w:rPr>
          <w:lang w:val="en-GB"/>
        </w:rPr>
        <w:t xml:space="preserve"> for intravenous infusion)</w:t>
      </w:r>
      <w:r w:rsidR="00FF595D">
        <w:rPr>
          <w:lang w:val="en-GB"/>
        </w:rPr>
        <w:t>.</w:t>
      </w:r>
    </w:p>
    <w:p w14:paraId="38D77E8D" w14:textId="2E1A0777" w:rsidR="007D6601" w:rsidRDefault="007D6601" w:rsidP="007D6601">
      <w:pPr>
        <w:pStyle w:val="ListBullet"/>
        <w:tabs>
          <w:tab w:val="num" w:pos="1080"/>
        </w:tabs>
        <w:ind w:left="425" w:hanging="425"/>
        <w:rPr>
          <w:lang w:val="en-GB"/>
        </w:rPr>
      </w:pPr>
      <w:r w:rsidRPr="00BD4A20">
        <w:rPr>
          <w:lang w:val="en-GB"/>
        </w:rPr>
        <w:t xml:space="preserve">Using an aseptic technique insert </w:t>
      </w:r>
      <w:r>
        <w:rPr>
          <w:lang w:val="en-GB"/>
        </w:rPr>
        <w:t>transducer spike into flush bag</w:t>
      </w:r>
      <w:r w:rsidR="00FF595D">
        <w:rPr>
          <w:lang w:val="en-GB"/>
        </w:rPr>
        <w:t>.</w:t>
      </w:r>
      <w:r w:rsidRPr="0064097B">
        <w:rPr>
          <w:lang w:val="en-GB"/>
        </w:rPr>
        <w:t xml:space="preserve"> </w:t>
      </w:r>
    </w:p>
    <w:p w14:paraId="3E1EAC9B" w14:textId="0E6B1176" w:rsidR="007D6601" w:rsidRPr="00BD4A20" w:rsidRDefault="007D6601" w:rsidP="007D6601">
      <w:pPr>
        <w:pStyle w:val="ListBullet"/>
        <w:tabs>
          <w:tab w:val="num" w:pos="1080"/>
        </w:tabs>
        <w:ind w:left="425" w:hanging="425"/>
        <w:rPr>
          <w:lang w:val="en-GB"/>
        </w:rPr>
      </w:pPr>
      <w:r w:rsidRPr="00BD4A20">
        <w:rPr>
          <w:lang w:val="en-GB"/>
        </w:rPr>
        <w:t xml:space="preserve">Place flush bag into the pressure cuff and pressurise solution to 300mmHg. All air bubbles must be removed to ensure accuracy </w:t>
      </w:r>
      <w:r>
        <w:rPr>
          <w:lang w:val="en-GB"/>
        </w:rPr>
        <w:t xml:space="preserve">of arterial pressure monitoring and prevent arterial gas </w:t>
      </w:r>
      <w:proofErr w:type="spellStart"/>
      <w:r w:rsidR="00FF595D">
        <w:rPr>
          <w:lang w:val="en-GB"/>
        </w:rPr>
        <w:t>emboli</w:t>
      </w:r>
      <w:r w:rsidR="00C6643B">
        <w:rPr>
          <w:lang w:val="en-GB"/>
        </w:rPr>
        <w:t>s</w:t>
      </w:r>
      <w:r w:rsidR="00FF595D">
        <w:rPr>
          <w:lang w:val="en-GB"/>
        </w:rPr>
        <w:t>ation</w:t>
      </w:r>
      <w:proofErr w:type="spellEnd"/>
      <w:r w:rsidR="00FF595D">
        <w:rPr>
          <w:lang w:val="en-GB"/>
        </w:rPr>
        <w:t>.</w:t>
      </w:r>
      <w:r>
        <w:rPr>
          <w:lang w:val="en-GB"/>
        </w:rPr>
        <w:t xml:space="preserve"> </w:t>
      </w:r>
    </w:p>
    <w:p w14:paraId="39D097CA" w14:textId="682CF5FC" w:rsidR="007D6601" w:rsidRPr="00BD4A20" w:rsidRDefault="007D6601" w:rsidP="007D6601">
      <w:pPr>
        <w:pStyle w:val="ListBullet"/>
        <w:tabs>
          <w:tab w:val="num" w:pos="1080"/>
        </w:tabs>
        <w:ind w:left="425" w:hanging="425"/>
        <w:rPr>
          <w:lang w:val="en-GB"/>
        </w:rPr>
      </w:pPr>
      <w:r w:rsidRPr="00BD4A20">
        <w:rPr>
          <w:lang w:val="en-GB"/>
        </w:rPr>
        <w:t>Open the roller clamp and prime the flush sys</w:t>
      </w:r>
      <w:r>
        <w:rPr>
          <w:lang w:val="en-GB"/>
        </w:rPr>
        <w:t>tem maintaining a sterile field</w:t>
      </w:r>
      <w:r w:rsidR="00FF595D">
        <w:rPr>
          <w:lang w:val="en-GB"/>
        </w:rPr>
        <w:t>.</w:t>
      </w:r>
    </w:p>
    <w:p w14:paraId="125C064A" w14:textId="1FE5C38D" w:rsidR="007D6601" w:rsidRPr="00BD4A20" w:rsidRDefault="007D6601" w:rsidP="007D6601">
      <w:pPr>
        <w:pStyle w:val="ListBullet"/>
        <w:tabs>
          <w:tab w:val="num" w:pos="1080"/>
        </w:tabs>
        <w:ind w:left="425" w:hanging="425"/>
        <w:rPr>
          <w:lang w:val="en-GB"/>
        </w:rPr>
      </w:pPr>
      <w:r>
        <w:rPr>
          <w:lang w:val="en-GB"/>
        </w:rPr>
        <w:t xml:space="preserve">Connect </w:t>
      </w:r>
      <w:r w:rsidRPr="00BD4A20">
        <w:rPr>
          <w:lang w:val="en-GB"/>
        </w:rPr>
        <w:t>transducer cable from flush</w:t>
      </w:r>
      <w:r>
        <w:rPr>
          <w:lang w:val="en-GB"/>
        </w:rPr>
        <w:t xml:space="preserve"> system to cable connected to</w:t>
      </w:r>
      <w:r w:rsidRPr="00BD4A20">
        <w:rPr>
          <w:lang w:val="en-GB"/>
        </w:rPr>
        <w:t xml:space="preserve"> pressure modul</w:t>
      </w:r>
      <w:r>
        <w:rPr>
          <w:lang w:val="en-GB"/>
        </w:rPr>
        <w:t>e</w:t>
      </w:r>
      <w:r w:rsidR="00FF595D">
        <w:rPr>
          <w:lang w:val="en-GB"/>
        </w:rPr>
        <w:t>.</w:t>
      </w:r>
    </w:p>
    <w:p w14:paraId="6F69F98E" w14:textId="4C8BCD7E" w:rsidR="007D6601" w:rsidRPr="0064097B" w:rsidRDefault="007D6601" w:rsidP="007D6601">
      <w:pPr>
        <w:pStyle w:val="ListBullet"/>
        <w:tabs>
          <w:tab w:val="num" w:pos="1080"/>
        </w:tabs>
        <w:ind w:left="425" w:hanging="425"/>
        <w:rPr>
          <w:lang w:val="en-GB"/>
        </w:rPr>
      </w:pPr>
      <w:r w:rsidRPr="00BD4A20">
        <w:rPr>
          <w:lang w:val="en-GB"/>
        </w:rPr>
        <w:t xml:space="preserve">Maintain </w:t>
      </w:r>
      <w:proofErr w:type="gramStart"/>
      <w:r w:rsidRPr="00BD4A20">
        <w:rPr>
          <w:lang w:val="en-GB"/>
        </w:rPr>
        <w:t>asepsis, and</w:t>
      </w:r>
      <w:proofErr w:type="gramEnd"/>
      <w:r w:rsidRPr="00BD4A20">
        <w:rPr>
          <w:lang w:val="en-GB"/>
        </w:rPr>
        <w:t xml:space="preserve"> be ready to hand this line to the</w:t>
      </w:r>
      <w:r>
        <w:rPr>
          <w:lang w:val="en-GB"/>
        </w:rPr>
        <w:t xml:space="preserve"> medical officer once arterial cannula is inserted</w:t>
      </w:r>
      <w:r w:rsidR="00FF595D">
        <w:rPr>
          <w:lang w:val="en-GB"/>
        </w:rPr>
        <w:t>.</w:t>
      </w:r>
    </w:p>
    <w:p w14:paraId="4F97B106" w14:textId="2A572960" w:rsidR="007D6601" w:rsidRDefault="007D6601" w:rsidP="007D6601">
      <w:pPr>
        <w:pStyle w:val="ListBullet"/>
        <w:tabs>
          <w:tab w:val="num" w:pos="1080"/>
        </w:tabs>
        <w:ind w:left="425" w:hanging="425"/>
        <w:rPr>
          <w:lang w:val="en-GB"/>
        </w:rPr>
      </w:pPr>
      <w:r w:rsidRPr="00BD4A20">
        <w:rPr>
          <w:lang w:val="en-GB"/>
        </w:rPr>
        <w:t xml:space="preserve">Calibrate transducer </w:t>
      </w:r>
      <w:r w:rsidRPr="00305E72">
        <w:rPr>
          <w:lang w:val="en-GB"/>
        </w:rPr>
        <w:t>(‘zero’)</w:t>
      </w:r>
      <w:r w:rsidRPr="00BD4A20">
        <w:rPr>
          <w:lang w:val="en-GB"/>
        </w:rPr>
        <w:t xml:space="preserve"> to atmospher</w:t>
      </w:r>
      <w:r>
        <w:rPr>
          <w:lang w:val="en-GB"/>
        </w:rPr>
        <w:t>ic pressure</w:t>
      </w:r>
      <w:r w:rsidR="00FF595D">
        <w:rPr>
          <w:lang w:val="en-GB"/>
        </w:rPr>
        <w:t>.</w:t>
      </w:r>
    </w:p>
    <w:p w14:paraId="096F1783" w14:textId="6CDB101A" w:rsidR="007D6601" w:rsidRDefault="007D6601" w:rsidP="007D6601">
      <w:pPr>
        <w:pStyle w:val="ListBullet"/>
        <w:tabs>
          <w:tab w:val="num" w:pos="1080"/>
        </w:tabs>
        <w:ind w:left="425" w:hanging="425"/>
        <w:rPr>
          <w:lang w:val="en-GB"/>
        </w:rPr>
      </w:pPr>
      <w:r>
        <w:rPr>
          <w:lang w:val="en-GB"/>
        </w:rPr>
        <w:t>Position patient according to the procedure requirements and comfort</w:t>
      </w:r>
      <w:r w:rsidR="00FF595D">
        <w:rPr>
          <w:lang w:val="en-GB"/>
        </w:rPr>
        <w:t>.</w:t>
      </w:r>
      <w:r>
        <w:rPr>
          <w:lang w:val="en-GB"/>
        </w:rPr>
        <w:t xml:space="preserve"> </w:t>
      </w:r>
    </w:p>
    <w:p w14:paraId="05E5B863" w14:textId="30C922B3" w:rsidR="007D6601" w:rsidRDefault="007D6601" w:rsidP="00FF595D">
      <w:pPr>
        <w:pStyle w:val="ListBullet"/>
        <w:numPr>
          <w:ilvl w:val="0"/>
          <w:numId w:val="0"/>
        </w:numPr>
        <w:rPr>
          <w:lang w:val="en-GB"/>
        </w:rPr>
      </w:pPr>
    </w:p>
    <w:p w14:paraId="01B017AB" w14:textId="77777777" w:rsidR="00FF595D" w:rsidRPr="00FF595D" w:rsidRDefault="00FF595D" w:rsidP="00FF595D">
      <w:pPr>
        <w:pStyle w:val="ListBullet"/>
        <w:numPr>
          <w:ilvl w:val="0"/>
          <w:numId w:val="0"/>
        </w:numPr>
        <w:ind w:left="426" w:hanging="426"/>
        <w:rPr>
          <w:b/>
          <w:bCs/>
          <w:lang w:val="en-GB"/>
        </w:rPr>
      </w:pPr>
      <w:r w:rsidRPr="00FF595D">
        <w:rPr>
          <w:b/>
          <w:bCs/>
          <w:lang w:val="en-GB"/>
        </w:rPr>
        <w:t xml:space="preserve">Figure 1: Levelling and Calibration simultaneously </w:t>
      </w:r>
    </w:p>
    <w:p w14:paraId="2F44E91F" w14:textId="77777777" w:rsidR="00FF595D" w:rsidRDefault="00FF595D" w:rsidP="00997073">
      <w:pPr>
        <w:pStyle w:val="ListBullet"/>
        <w:numPr>
          <w:ilvl w:val="0"/>
          <w:numId w:val="0"/>
        </w:numPr>
        <w:rPr>
          <w:lang w:val="en-GB"/>
        </w:rPr>
      </w:pPr>
    </w:p>
    <w:p w14:paraId="58DF5F7E" w14:textId="77777777" w:rsidR="007D6601" w:rsidRDefault="007D6601" w:rsidP="007D6601">
      <w:pPr>
        <w:pStyle w:val="ListBullet"/>
        <w:numPr>
          <w:ilvl w:val="0"/>
          <w:numId w:val="0"/>
        </w:numPr>
        <w:ind w:left="425"/>
        <w:rPr>
          <w:lang w:val="en-GB"/>
        </w:rPr>
      </w:pPr>
      <w:r>
        <w:rPr>
          <w:lang w:val="en-GB"/>
        </w:rPr>
        <w:t xml:space="preserve">               </w:t>
      </w:r>
      <w:r w:rsidRPr="0064097B">
        <w:rPr>
          <w:noProof/>
          <w:lang w:eastAsia="en-AU"/>
        </w:rPr>
        <w:drawing>
          <wp:inline distT="0" distB="0" distL="0" distR="0" wp14:anchorId="0C5F4117" wp14:editId="3D50BA71">
            <wp:extent cx="4006215" cy="2826124"/>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012854" cy="2830807"/>
                    </a:xfrm>
                    <a:prstGeom prst="rect">
                      <a:avLst/>
                    </a:prstGeom>
                    <a:noFill/>
                    <a:ln w="9525">
                      <a:noFill/>
                      <a:miter lim="800000"/>
                      <a:headEnd/>
                      <a:tailEnd/>
                    </a:ln>
                  </pic:spPr>
                </pic:pic>
              </a:graphicData>
            </a:graphic>
          </wp:inline>
        </w:drawing>
      </w:r>
    </w:p>
    <w:p w14:paraId="3D06AD7E" w14:textId="24A0CB77" w:rsidR="007D6601" w:rsidRDefault="007D6601" w:rsidP="007B6904">
      <w:pPr>
        <w:rPr>
          <w:rFonts w:cs="Arial"/>
          <w:i/>
          <w:szCs w:val="24"/>
        </w:rPr>
      </w:pPr>
    </w:p>
    <w:p w14:paraId="5B88A095" w14:textId="4D1B7C85" w:rsidR="00FF595D" w:rsidRPr="00FF595D" w:rsidRDefault="00FF595D" w:rsidP="00FF595D">
      <w:pPr>
        <w:pStyle w:val="ListBullet"/>
        <w:numPr>
          <w:ilvl w:val="0"/>
          <w:numId w:val="0"/>
        </w:numPr>
        <w:ind w:left="426" w:hanging="426"/>
        <w:rPr>
          <w:b/>
          <w:bCs/>
          <w:lang w:val="en-GB"/>
        </w:rPr>
      </w:pPr>
      <w:r w:rsidRPr="00FF595D">
        <w:rPr>
          <w:b/>
          <w:bCs/>
          <w:lang w:val="en-GB"/>
        </w:rPr>
        <w:t xml:space="preserve">Figure </w:t>
      </w:r>
      <w:r>
        <w:rPr>
          <w:b/>
          <w:bCs/>
          <w:lang w:val="en-GB"/>
        </w:rPr>
        <w:t>2</w:t>
      </w:r>
      <w:r w:rsidRPr="00FF595D">
        <w:rPr>
          <w:b/>
          <w:bCs/>
          <w:lang w:val="en-GB"/>
        </w:rPr>
        <w:t xml:space="preserve">: </w:t>
      </w:r>
      <w:r>
        <w:rPr>
          <w:b/>
          <w:bCs/>
          <w:lang w:val="en-GB"/>
        </w:rPr>
        <w:t xml:space="preserve">Errors in the position of the transducer </w:t>
      </w:r>
    </w:p>
    <w:p w14:paraId="47AA60BB" w14:textId="1B1F1CB7" w:rsidR="007D6601" w:rsidRDefault="007D6601" w:rsidP="007D6601">
      <w:pPr>
        <w:jc w:val="center"/>
        <w:rPr>
          <w:rFonts w:cs="Arial"/>
          <w:i/>
          <w:szCs w:val="24"/>
        </w:rPr>
      </w:pPr>
      <w:r w:rsidRPr="0064097B">
        <w:rPr>
          <w:noProof/>
          <w:lang w:eastAsia="en-AU"/>
        </w:rPr>
        <w:drawing>
          <wp:inline distT="0" distB="0" distL="0" distR="0" wp14:anchorId="3A60A278" wp14:editId="2845ADF0">
            <wp:extent cx="3580399" cy="2647950"/>
            <wp:effectExtent l="19050" t="0" r="1001"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580399" cy="2647950"/>
                    </a:xfrm>
                    <a:prstGeom prst="rect">
                      <a:avLst/>
                    </a:prstGeom>
                    <a:noFill/>
                    <a:ln w="9525">
                      <a:noFill/>
                      <a:miter lim="800000"/>
                      <a:headEnd/>
                      <a:tailEnd/>
                    </a:ln>
                  </pic:spPr>
                </pic:pic>
              </a:graphicData>
            </a:graphic>
          </wp:inline>
        </w:drawing>
      </w:r>
    </w:p>
    <w:p w14:paraId="76DE572E" w14:textId="77777777" w:rsidR="007D6601" w:rsidRPr="007D6601" w:rsidRDefault="007D6601" w:rsidP="007D6601">
      <w:pPr>
        <w:rPr>
          <w:rFonts w:cs="Calibri"/>
          <w:b/>
          <w:szCs w:val="24"/>
        </w:rPr>
      </w:pPr>
      <w:r w:rsidRPr="007D6601">
        <w:rPr>
          <w:rFonts w:cs="Calibri"/>
          <w:b/>
          <w:szCs w:val="24"/>
        </w:rPr>
        <w:t>Post insertion</w:t>
      </w:r>
    </w:p>
    <w:p w14:paraId="4AC36E14" w14:textId="0660BCB8" w:rsidR="007D6601" w:rsidRPr="007D6601" w:rsidRDefault="007D6601" w:rsidP="007D6601">
      <w:pPr>
        <w:numPr>
          <w:ilvl w:val="0"/>
          <w:numId w:val="1"/>
        </w:numPr>
        <w:ind w:left="425" w:hanging="425"/>
        <w:rPr>
          <w:lang w:val="en-GB"/>
        </w:rPr>
      </w:pPr>
      <w:r w:rsidRPr="007D6601">
        <w:rPr>
          <w:lang w:val="en-GB"/>
        </w:rPr>
        <w:t xml:space="preserve">Secure radial line with arm board and </w:t>
      </w:r>
      <w:r w:rsidR="00C6643B">
        <w:rPr>
          <w:lang w:val="en-GB"/>
        </w:rPr>
        <w:t>E</w:t>
      </w:r>
      <w:r w:rsidRPr="007D6601">
        <w:rPr>
          <w:lang w:val="en-GB"/>
        </w:rPr>
        <w:t xml:space="preserve">lastoplast </w:t>
      </w:r>
      <w:r w:rsidR="00C6643B">
        <w:rPr>
          <w:lang w:val="en-GB"/>
        </w:rPr>
        <w:t xml:space="preserve">strips </w:t>
      </w:r>
      <w:r w:rsidRPr="007D6601">
        <w:rPr>
          <w:lang w:val="en-GB"/>
        </w:rPr>
        <w:t>(note arm board may not be required for brachial line)</w:t>
      </w:r>
      <w:r w:rsidR="00FF595D">
        <w:rPr>
          <w:lang w:val="en-GB"/>
        </w:rPr>
        <w:t>.</w:t>
      </w:r>
      <w:r w:rsidRPr="007D6601">
        <w:rPr>
          <w:lang w:val="en-GB"/>
        </w:rPr>
        <w:t xml:space="preserve"> </w:t>
      </w:r>
    </w:p>
    <w:p w14:paraId="4662E489" w14:textId="77777777" w:rsidR="007D6601" w:rsidRPr="007D6601" w:rsidRDefault="007D6601" w:rsidP="007D6601">
      <w:pPr>
        <w:numPr>
          <w:ilvl w:val="0"/>
          <w:numId w:val="1"/>
        </w:numPr>
        <w:ind w:left="425" w:hanging="425"/>
        <w:rPr>
          <w:lang w:val="en-GB"/>
        </w:rPr>
      </w:pPr>
      <w:r w:rsidRPr="007D6601">
        <w:rPr>
          <w:lang w:val="en-GB"/>
        </w:rPr>
        <w:t>Secure transducer and tubing.</w:t>
      </w:r>
    </w:p>
    <w:p w14:paraId="5AE62B7E" w14:textId="7F961C64" w:rsidR="007D6601" w:rsidRPr="007D6601" w:rsidRDefault="007D6601" w:rsidP="007D6601">
      <w:pPr>
        <w:numPr>
          <w:ilvl w:val="0"/>
          <w:numId w:val="1"/>
        </w:numPr>
        <w:ind w:left="425" w:hanging="425"/>
        <w:rPr>
          <w:lang w:val="en-GB"/>
        </w:rPr>
      </w:pPr>
      <w:r w:rsidRPr="007D6601">
        <w:rPr>
          <w:lang w:val="en-GB"/>
        </w:rPr>
        <w:t>Set alarm limits and always display in the monitor the arterial pressure waveform to obtain continuous blood pressure measurements</w:t>
      </w:r>
      <w:r w:rsidR="00FF595D">
        <w:rPr>
          <w:lang w:val="en-GB"/>
        </w:rPr>
        <w:t>.</w:t>
      </w:r>
      <w:r w:rsidRPr="007D6601">
        <w:rPr>
          <w:lang w:val="en-GB"/>
        </w:rPr>
        <w:t xml:space="preserve"> </w:t>
      </w:r>
    </w:p>
    <w:p w14:paraId="4B1F64CD" w14:textId="3CCC2C47" w:rsidR="007D6601" w:rsidRPr="007D6601" w:rsidRDefault="007D6601" w:rsidP="007D6601">
      <w:pPr>
        <w:numPr>
          <w:ilvl w:val="0"/>
          <w:numId w:val="1"/>
        </w:numPr>
        <w:ind w:left="425" w:hanging="425"/>
        <w:rPr>
          <w:lang w:val="en-GB"/>
        </w:rPr>
      </w:pPr>
      <w:r w:rsidRPr="007D6601">
        <w:rPr>
          <w:lang w:val="en-GB"/>
        </w:rPr>
        <w:t xml:space="preserve">Calibrate the system by levelling to the </w:t>
      </w:r>
      <w:proofErr w:type="spellStart"/>
      <w:r w:rsidRPr="007D6601">
        <w:rPr>
          <w:lang w:val="en-GB"/>
        </w:rPr>
        <w:t>phlebostatic</w:t>
      </w:r>
      <w:proofErr w:type="spellEnd"/>
      <w:r w:rsidRPr="007D6601">
        <w:rPr>
          <w:lang w:val="en-GB"/>
        </w:rPr>
        <w:t xml:space="preserve"> axis (mid chest – mid axillary line)</w:t>
      </w:r>
      <w:r w:rsidR="00FF595D">
        <w:rPr>
          <w:lang w:val="en-GB"/>
        </w:rPr>
        <w:t>.</w:t>
      </w:r>
      <w:r w:rsidRPr="007D6601">
        <w:rPr>
          <w:lang w:val="en-GB"/>
        </w:rPr>
        <w:t xml:space="preserve"> </w:t>
      </w:r>
    </w:p>
    <w:p w14:paraId="0E6AF91F" w14:textId="72C8377C" w:rsidR="007D6601" w:rsidRPr="007D6601" w:rsidRDefault="007D6601" w:rsidP="007D6601">
      <w:pPr>
        <w:numPr>
          <w:ilvl w:val="0"/>
          <w:numId w:val="1"/>
        </w:numPr>
        <w:ind w:left="425" w:hanging="425"/>
        <w:rPr>
          <w:lang w:val="en-GB"/>
        </w:rPr>
      </w:pPr>
      <w:r w:rsidRPr="007D6601">
        <w:rPr>
          <w:lang w:val="en-GB"/>
        </w:rPr>
        <w:t>Performing a flush test</w:t>
      </w:r>
      <w:r w:rsidR="00FF595D">
        <w:rPr>
          <w:lang w:val="en-GB"/>
        </w:rPr>
        <w:t xml:space="preserve">. See Figure 3. </w:t>
      </w:r>
    </w:p>
    <w:p w14:paraId="38E3DC46" w14:textId="77777777" w:rsidR="007D6601" w:rsidRPr="007D6601" w:rsidRDefault="007D6601" w:rsidP="007D6601">
      <w:pPr>
        <w:numPr>
          <w:ilvl w:val="0"/>
          <w:numId w:val="1"/>
        </w:numPr>
        <w:ind w:left="425" w:hanging="425"/>
        <w:rPr>
          <w:lang w:val="en-GB"/>
        </w:rPr>
      </w:pPr>
      <w:r w:rsidRPr="007D6601">
        <w:rPr>
          <w:lang w:val="en-GB"/>
        </w:rPr>
        <w:t>Assess limb for: pulse, colour, temperature, movement, sensation and capillary refill and signs of bleeding. Reassessment should occur frequently.</w:t>
      </w:r>
    </w:p>
    <w:p w14:paraId="35E8485C" w14:textId="77777777" w:rsidR="0072208C" w:rsidRDefault="007D6601" w:rsidP="007D6601">
      <w:pPr>
        <w:numPr>
          <w:ilvl w:val="0"/>
          <w:numId w:val="1"/>
        </w:numPr>
        <w:ind w:left="425" w:hanging="425"/>
        <w:rPr>
          <w:lang w:val="en-GB"/>
        </w:rPr>
      </w:pPr>
      <w:r w:rsidRPr="6D7F9AD6">
        <w:rPr>
          <w:lang w:val="en-GB"/>
        </w:rPr>
        <w:t xml:space="preserve">The insertion of the arterial line should be documented in the patient’s clinical record by the medical officer who performed the procedure. </w:t>
      </w:r>
    </w:p>
    <w:p w14:paraId="1886443F" w14:textId="19543A89" w:rsidR="007D6601" w:rsidRPr="007D6601" w:rsidRDefault="0072208C" w:rsidP="007D6601">
      <w:pPr>
        <w:numPr>
          <w:ilvl w:val="0"/>
          <w:numId w:val="1"/>
        </w:numPr>
        <w:ind w:left="425" w:hanging="425"/>
        <w:rPr>
          <w:lang w:val="en-GB"/>
        </w:rPr>
      </w:pPr>
      <w:r>
        <w:rPr>
          <w:lang w:val="en-GB"/>
        </w:rPr>
        <w:t xml:space="preserve">Complete red </w:t>
      </w:r>
      <w:proofErr w:type="spellStart"/>
      <w:r>
        <w:rPr>
          <w:lang w:val="en-GB"/>
        </w:rPr>
        <w:t>Intra-ARTERIAL</w:t>
      </w:r>
      <w:proofErr w:type="spellEnd"/>
      <w:r>
        <w:rPr>
          <w:lang w:val="en-GB"/>
        </w:rPr>
        <w:t xml:space="preserve"> line label and attach to line. </w:t>
      </w:r>
    </w:p>
    <w:p w14:paraId="71F4DE0E" w14:textId="77777777" w:rsidR="007D6601" w:rsidRPr="007D6601" w:rsidRDefault="007D6601" w:rsidP="007D6601">
      <w:pPr>
        <w:rPr>
          <w:b/>
          <w:lang w:val="en-GB"/>
        </w:rPr>
      </w:pPr>
    </w:p>
    <w:p w14:paraId="59F7AFA1" w14:textId="611A5A49" w:rsidR="007D6601" w:rsidRPr="007D6601" w:rsidRDefault="007D6601" w:rsidP="007D6601">
      <w:pPr>
        <w:pBdr>
          <w:top w:val="single" w:sz="4" w:space="1" w:color="auto"/>
          <w:left w:val="single" w:sz="4" w:space="4" w:color="auto"/>
          <w:bottom w:val="single" w:sz="4" w:space="1" w:color="auto"/>
          <w:right w:val="single" w:sz="4" w:space="4" w:color="auto"/>
        </w:pBdr>
        <w:rPr>
          <w:lang w:val="en-GB"/>
        </w:rPr>
      </w:pPr>
      <w:r w:rsidRPr="007D6601">
        <w:rPr>
          <w:b/>
          <w:lang w:val="en-GB"/>
        </w:rPr>
        <w:t>Note:</w:t>
      </w:r>
      <w:r w:rsidRPr="007D6601">
        <w:rPr>
          <w:lang w:val="en-GB"/>
        </w:rPr>
        <w:t xml:space="preserve"> </w:t>
      </w:r>
      <w:r w:rsidR="00FF595D">
        <w:rPr>
          <w:lang w:val="en-GB"/>
        </w:rPr>
        <w:br/>
      </w:r>
      <w:r w:rsidRPr="007D6601">
        <w:rPr>
          <w:lang w:val="en-GB"/>
        </w:rPr>
        <w:t>In the ICU Clinical Information System ‘</w:t>
      </w:r>
      <w:proofErr w:type="spellStart"/>
      <w:r w:rsidRPr="007D6601">
        <w:rPr>
          <w:lang w:val="en-GB"/>
        </w:rPr>
        <w:t>Metavision</w:t>
      </w:r>
      <w:proofErr w:type="spellEnd"/>
      <w:r w:rsidRPr="007D6601">
        <w:rPr>
          <w:lang w:val="en-GB"/>
        </w:rPr>
        <w:t>’, the interventions tab must reflect insertion of the line by entering “arterial line in situ” under the procedures button</w:t>
      </w:r>
      <w:r w:rsidR="00FF595D">
        <w:rPr>
          <w:lang w:val="en-GB"/>
        </w:rPr>
        <w:t>.</w:t>
      </w:r>
    </w:p>
    <w:p w14:paraId="139D5DF1" w14:textId="0B46AFFB" w:rsidR="007D6601" w:rsidRDefault="007D6601" w:rsidP="007D6601">
      <w:pPr>
        <w:rPr>
          <w:rFonts w:cs="Arial"/>
          <w:i/>
          <w:szCs w:val="24"/>
        </w:rPr>
      </w:pPr>
    </w:p>
    <w:p w14:paraId="63732A43" w14:textId="77777777" w:rsidR="00FF595D" w:rsidRDefault="00FF595D">
      <w:pPr>
        <w:spacing w:after="200" w:line="276" w:lineRule="auto"/>
        <w:rPr>
          <w:b/>
          <w:bCs/>
          <w:lang w:val="en-GB"/>
        </w:rPr>
      </w:pPr>
      <w:r>
        <w:rPr>
          <w:b/>
          <w:bCs/>
          <w:lang w:val="en-GB"/>
        </w:rPr>
        <w:br w:type="page"/>
      </w:r>
    </w:p>
    <w:p w14:paraId="3284D2E2" w14:textId="71CD1388" w:rsidR="00FF595D" w:rsidRPr="00FF595D" w:rsidRDefault="00FF595D" w:rsidP="00FF595D">
      <w:pPr>
        <w:pStyle w:val="ListBullet"/>
        <w:numPr>
          <w:ilvl w:val="0"/>
          <w:numId w:val="0"/>
        </w:numPr>
        <w:ind w:left="426" w:hanging="426"/>
        <w:rPr>
          <w:b/>
          <w:bCs/>
          <w:lang w:val="en-GB"/>
        </w:rPr>
      </w:pPr>
      <w:r w:rsidRPr="00FF595D">
        <w:rPr>
          <w:b/>
          <w:bCs/>
          <w:lang w:val="en-GB"/>
        </w:rPr>
        <w:lastRenderedPageBreak/>
        <w:t xml:space="preserve">Figure </w:t>
      </w:r>
      <w:r>
        <w:rPr>
          <w:b/>
          <w:bCs/>
          <w:lang w:val="en-GB"/>
        </w:rPr>
        <w:t>3</w:t>
      </w:r>
      <w:r w:rsidRPr="00FF595D">
        <w:rPr>
          <w:b/>
          <w:bCs/>
          <w:lang w:val="en-GB"/>
        </w:rPr>
        <w:t xml:space="preserve">: </w:t>
      </w:r>
      <w:r>
        <w:rPr>
          <w:b/>
          <w:bCs/>
          <w:lang w:val="en-GB"/>
        </w:rPr>
        <w:t xml:space="preserve">Flush Test </w:t>
      </w:r>
    </w:p>
    <w:p w14:paraId="31D9DC64" w14:textId="0DE8C89D" w:rsidR="007D6601" w:rsidRDefault="007D6601" w:rsidP="007D6601">
      <w:pPr>
        <w:jc w:val="center"/>
        <w:rPr>
          <w:rFonts w:cs="Arial"/>
          <w:i/>
          <w:szCs w:val="24"/>
        </w:rPr>
      </w:pPr>
      <w:r w:rsidRPr="00C93E6D">
        <w:rPr>
          <w:noProof/>
          <w:lang w:eastAsia="en-AU"/>
        </w:rPr>
        <w:drawing>
          <wp:inline distT="0" distB="0" distL="0" distR="0" wp14:anchorId="3664F22C" wp14:editId="59AB523B">
            <wp:extent cx="4870450" cy="2421711"/>
            <wp:effectExtent l="19050" t="0" r="635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870450" cy="2421711"/>
                    </a:xfrm>
                    <a:prstGeom prst="rect">
                      <a:avLst/>
                    </a:prstGeom>
                    <a:noFill/>
                    <a:ln w="9525">
                      <a:noFill/>
                      <a:miter lim="800000"/>
                      <a:headEnd/>
                      <a:tailEnd/>
                    </a:ln>
                  </pic:spPr>
                </pic:pic>
              </a:graphicData>
            </a:graphic>
          </wp:inline>
        </w:drawing>
      </w:r>
    </w:p>
    <w:p w14:paraId="2F51A892" w14:textId="23B540E9" w:rsidR="007B6904" w:rsidRDefault="007D6601" w:rsidP="007D6601">
      <w:pPr>
        <w:jc w:val="center"/>
        <w:rPr>
          <w:rFonts w:cs="Arial"/>
          <w:i/>
          <w:szCs w:val="24"/>
        </w:rPr>
      </w:pPr>
      <w:r w:rsidRPr="00C93E6D">
        <w:rPr>
          <w:noProof/>
          <w:lang w:eastAsia="en-AU"/>
        </w:rPr>
        <w:drawing>
          <wp:inline distT="0" distB="0" distL="0" distR="0" wp14:anchorId="6F66AE5D" wp14:editId="513C277C">
            <wp:extent cx="3870386" cy="2165350"/>
            <wp:effectExtent l="1905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3871994" cy="2166249"/>
                    </a:xfrm>
                    <a:prstGeom prst="rect">
                      <a:avLst/>
                    </a:prstGeom>
                    <a:noFill/>
                    <a:ln w="9525">
                      <a:noFill/>
                      <a:miter lim="800000"/>
                      <a:headEnd/>
                      <a:tailEnd/>
                    </a:ln>
                  </pic:spPr>
                </pic:pic>
              </a:graphicData>
            </a:graphic>
          </wp:inline>
        </w:drawing>
      </w:r>
    </w:p>
    <w:p w14:paraId="7B87DD98" w14:textId="6A3A99B6" w:rsidR="007D6601" w:rsidRDefault="007D6601" w:rsidP="007D6601">
      <w:pPr>
        <w:jc w:val="center"/>
        <w:rPr>
          <w:rFonts w:cs="Arial"/>
          <w:i/>
          <w:szCs w:val="24"/>
        </w:rPr>
      </w:pPr>
      <w:r>
        <w:rPr>
          <w:noProof/>
          <w:lang w:eastAsia="en-AU"/>
        </w:rPr>
        <w:drawing>
          <wp:inline distT="0" distB="0" distL="0" distR="0" wp14:anchorId="06BBC99E" wp14:editId="6D3277EE">
            <wp:extent cx="3810000" cy="1989011"/>
            <wp:effectExtent l="1905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3811478" cy="1989782"/>
                    </a:xfrm>
                    <a:prstGeom prst="rect">
                      <a:avLst/>
                    </a:prstGeom>
                    <a:noFill/>
                    <a:ln w="9525">
                      <a:noFill/>
                      <a:miter lim="800000"/>
                      <a:headEnd/>
                      <a:tailEnd/>
                    </a:ln>
                  </pic:spPr>
                </pic:pic>
              </a:graphicData>
            </a:graphic>
          </wp:inline>
        </w:drawing>
      </w:r>
    </w:p>
    <w:p w14:paraId="6527C48A" w14:textId="235C9A78" w:rsidR="007D6601" w:rsidRDefault="007D6601" w:rsidP="007D6601">
      <w:pPr>
        <w:jc w:val="center"/>
        <w:rPr>
          <w:rFonts w:cs="Arial"/>
          <w:i/>
          <w:szCs w:val="24"/>
        </w:rPr>
      </w:pPr>
    </w:p>
    <w:p w14:paraId="79BCAB7E" w14:textId="77777777" w:rsidR="007D6601" w:rsidRPr="00F85D55" w:rsidRDefault="007D6601" w:rsidP="007D6601">
      <w:pPr>
        <w:rPr>
          <w:rFonts w:cs="Calibri"/>
          <w:b/>
          <w:szCs w:val="24"/>
        </w:rPr>
      </w:pPr>
      <w:r w:rsidRPr="00F85D55">
        <w:rPr>
          <w:rFonts w:cs="Calibri"/>
          <w:b/>
          <w:szCs w:val="24"/>
        </w:rPr>
        <w:t>At the commencement of each shift:</w:t>
      </w:r>
    </w:p>
    <w:p w14:paraId="560BEC98" w14:textId="524C7A3F" w:rsidR="007D6601" w:rsidRPr="00F85D55" w:rsidRDefault="007D6601" w:rsidP="007D6601">
      <w:pPr>
        <w:pStyle w:val="ListParagraph"/>
        <w:numPr>
          <w:ilvl w:val="0"/>
          <w:numId w:val="11"/>
        </w:numPr>
        <w:rPr>
          <w:rFonts w:cs="Calibri"/>
          <w:szCs w:val="24"/>
          <w:lang w:val="en-GB"/>
        </w:rPr>
      </w:pPr>
      <w:r w:rsidRPr="00F85D55">
        <w:rPr>
          <w:rFonts w:cs="Calibri"/>
          <w:szCs w:val="24"/>
          <w:lang w:val="en-GB"/>
        </w:rPr>
        <w:t>The arterial line should be levelled and calibrated and compared with non-invasive blood pressure measurement</w:t>
      </w:r>
      <w:r w:rsidR="005E2ECB">
        <w:rPr>
          <w:rFonts w:cs="Calibri"/>
          <w:szCs w:val="24"/>
          <w:lang w:val="en-GB"/>
        </w:rPr>
        <w:t>.</w:t>
      </w:r>
    </w:p>
    <w:p w14:paraId="22806BBF" w14:textId="5AFAB719" w:rsidR="007D6601" w:rsidRPr="00F85D55" w:rsidRDefault="007D6601" w:rsidP="007D6601">
      <w:pPr>
        <w:pStyle w:val="ListParagraph"/>
        <w:numPr>
          <w:ilvl w:val="0"/>
          <w:numId w:val="11"/>
        </w:numPr>
        <w:rPr>
          <w:rFonts w:cs="Calibri"/>
          <w:szCs w:val="24"/>
          <w:lang w:val="en-GB"/>
        </w:rPr>
      </w:pPr>
      <w:r w:rsidRPr="00F85D55">
        <w:rPr>
          <w:rFonts w:cs="Calibri"/>
          <w:szCs w:val="24"/>
          <w:lang w:val="en-GB"/>
        </w:rPr>
        <w:t>The flush bag solution and volume remaining should be checked and kept pressurised at 300 mmHg</w:t>
      </w:r>
      <w:r w:rsidR="005E2ECB">
        <w:rPr>
          <w:rFonts w:cs="Calibri"/>
          <w:szCs w:val="24"/>
          <w:lang w:val="en-GB"/>
        </w:rPr>
        <w:t>.</w:t>
      </w:r>
      <w:r w:rsidRPr="00F85D55">
        <w:rPr>
          <w:rFonts w:cs="Calibri"/>
          <w:szCs w:val="24"/>
          <w:lang w:val="en-GB"/>
        </w:rPr>
        <w:t xml:space="preserve"> </w:t>
      </w:r>
    </w:p>
    <w:p w14:paraId="33B240C6" w14:textId="07A01D64" w:rsidR="007D6601" w:rsidRPr="00F85D55" w:rsidRDefault="007D6601" w:rsidP="007D6601">
      <w:pPr>
        <w:pStyle w:val="ListParagraph"/>
        <w:numPr>
          <w:ilvl w:val="0"/>
          <w:numId w:val="11"/>
        </w:numPr>
        <w:rPr>
          <w:rFonts w:cs="Calibri"/>
          <w:szCs w:val="24"/>
          <w:lang w:val="en-GB"/>
        </w:rPr>
      </w:pPr>
      <w:r w:rsidRPr="00F85D55">
        <w:rPr>
          <w:rFonts w:cs="Calibri"/>
          <w:szCs w:val="24"/>
          <w:lang w:val="en-GB"/>
        </w:rPr>
        <w:t>An assessment should be made looking for complications of the arterial line including haemorrhage, clotting, gas, kinking, limb hypoperfusion</w:t>
      </w:r>
      <w:r>
        <w:rPr>
          <w:rFonts w:cs="Calibri"/>
          <w:szCs w:val="24"/>
          <w:lang w:val="en-GB"/>
        </w:rPr>
        <w:t>, pressure areas/tendon injury from arm board</w:t>
      </w:r>
      <w:r w:rsidRPr="00F85D55">
        <w:rPr>
          <w:rFonts w:cs="Calibri"/>
          <w:szCs w:val="24"/>
          <w:lang w:val="en-GB"/>
        </w:rPr>
        <w:t xml:space="preserve"> or persistent </w:t>
      </w:r>
      <w:r w:rsidR="00997073">
        <w:rPr>
          <w:rFonts w:cs="Calibri"/>
          <w:szCs w:val="24"/>
          <w:lang w:val="en-GB"/>
        </w:rPr>
        <w:t>dampened</w:t>
      </w:r>
      <w:r w:rsidRPr="00F85D55">
        <w:rPr>
          <w:rFonts w:cs="Calibri"/>
          <w:szCs w:val="24"/>
          <w:lang w:val="en-GB"/>
        </w:rPr>
        <w:t xml:space="preserve"> waveform. </w:t>
      </w:r>
    </w:p>
    <w:p w14:paraId="329EC45D" w14:textId="77777777" w:rsidR="007D6601" w:rsidRDefault="007D6601" w:rsidP="007D6601">
      <w:pPr>
        <w:rPr>
          <w:rFonts w:cs="Arial"/>
          <w:i/>
          <w:szCs w:val="24"/>
        </w:rPr>
      </w:pPr>
    </w:p>
    <w:p w14:paraId="2F51A893" w14:textId="77777777" w:rsidR="007B6904" w:rsidRDefault="00B570E2"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2EA346AC" w:rsidR="007B6904" w:rsidRPr="00C76688" w:rsidRDefault="007B6904" w:rsidP="004213C3">
            <w:pPr>
              <w:pStyle w:val="Heading1"/>
            </w:pPr>
            <w:bookmarkStart w:id="15" w:name="_Toc389473281"/>
            <w:bookmarkStart w:id="16" w:name="_Toc77153191"/>
            <w:r w:rsidRPr="00C76688">
              <w:t xml:space="preserve">Section 2 – </w:t>
            </w:r>
            <w:bookmarkEnd w:id="15"/>
            <w:r w:rsidR="007D6601">
              <w:t>Arterial Line Dressing or Line Change</w:t>
            </w:r>
            <w:bookmarkEnd w:id="16"/>
          </w:p>
        </w:tc>
      </w:tr>
    </w:tbl>
    <w:p w14:paraId="2F51A897" w14:textId="77777777" w:rsidR="007B6904" w:rsidRDefault="007B6904" w:rsidP="007B6904">
      <w:pPr>
        <w:rPr>
          <w:rFonts w:cs="Arial"/>
          <w:b/>
          <w:szCs w:val="24"/>
        </w:rPr>
      </w:pPr>
    </w:p>
    <w:p w14:paraId="6D857379" w14:textId="77777777" w:rsidR="007D6601" w:rsidRPr="007D6601" w:rsidRDefault="007D6601" w:rsidP="007D6601">
      <w:pPr>
        <w:keepNext/>
        <w:keepLines/>
        <w:outlineLvl w:val="1"/>
        <w:rPr>
          <w:rFonts w:eastAsiaTheme="majorEastAsia" w:cstheme="majorBidi"/>
          <w:b/>
          <w:bCs/>
          <w:szCs w:val="26"/>
        </w:rPr>
      </w:pPr>
      <w:r w:rsidRPr="007D6601">
        <w:rPr>
          <w:rFonts w:eastAsiaTheme="majorEastAsia" w:cstheme="majorBidi"/>
          <w:b/>
          <w:bCs/>
          <w:szCs w:val="26"/>
        </w:rPr>
        <w:t xml:space="preserve">Equipment </w:t>
      </w:r>
    </w:p>
    <w:p w14:paraId="33ABD1A2" w14:textId="0BAE9E59" w:rsidR="007D6601" w:rsidRPr="007D6601" w:rsidRDefault="005E2ECB" w:rsidP="007D6601">
      <w:pPr>
        <w:numPr>
          <w:ilvl w:val="0"/>
          <w:numId w:val="1"/>
        </w:numPr>
        <w:ind w:left="426" w:hanging="426"/>
        <w:rPr>
          <w:lang w:val="en-GB"/>
        </w:rPr>
      </w:pPr>
      <w:r>
        <w:rPr>
          <w:lang w:val="en-GB"/>
        </w:rPr>
        <w:t>d</w:t>
      </w:r>
      <w:r w:rsidR="007D6601" w:rsidRPr="007D6601">
        <w:rPr>
          <w:lang w:val="en-GB"/>
        </w:rPr>
        <w:t>ressing pack</w:t>
      </w:r>
    </w:p>
    <w:p w14:paraId="6196043F" w14:textId="2487BDD5" w:rsidR="007D6601" w:rsidRPr="007D6601" w:rsidRDefault="007D6601" w:rsidP="007D6601">
      <w:pPr>
        <w:numPr>
          <w:ilvl w:val="0"/>
          <w:numId w:val="1"/>
        </w:numPr>
        <w:ind w:left="426" w:hanging="426"/>
        <w:rPr>
          <w:lang w:val="en-GB"/>
        </w:rPr>
      </w:pPr>
      <w:r w:rsidRPr="007D6601">
        <w:rPr>
          <w:lang w:val="en-GB"/>
        </w:rPr>
        <w:t>Chlorhexidine 0.5% in Alcohol 70% swabs X 3</w:t>
      </w:r>
      <w:r w:rsidR="00997073">
        <w:rPr>
          <w:lang w:val="en-GB"/>
        </w:rPr>
        <w:t xml:space="preserve"> (or an appropriate alternative if the patient is allergic to Chlorhexidine)</w:t>
      </w:r>
    </w:p>
    <w:p w14:paraId="532DE144" w14:textId="77777777" w:rsidR="007D6601" w:rsidRPr="007D6601" w:rsidRDefault="007D6601" w:rsidP="007D6601">
      <w:pPr>
        <w:numPr>
          <w:ilvl w:val="0"/>
          <w:numId w:val="1"/>
        </w:numPr>
        <w:ind w:left="426" w:hanging="426"/>
        <w:rPr>
          <w:lang w:val="en-GB"/>
        </w:rPr>
      </w:pPr>
      <w:r w:rsidRPr="007D6601">
        <w:rPr>
          <w:lang w:val="en-GB"/>
        </w:rPr>
        <w:t>CHG Tegaderm dressing</w:t>
      </w:r>
    </w:p>
    <w:p w14:paraId="2227DBA0" w14:textId="068A60CF" w:rsidR="007D6601" w:rsidRPr="007D6601" w:rsidRDefault="005E2ECB" w:rsidP="007D6601">
      <w:pPr>
        <w:numPr>
          <w:ilvl w:val="0"/>
          <w:numId w:val="1"/>
        </w:numPr>
        <w:ind w:left="426" w:hanging="426"/>
        <w:rPr>
          <w:lang w:val="en-GB"/>
        </w:rPr>
      </w:pPr>
      <w:r>
        <w:rPr>
          <w:lang w:val="en-GB"/>
        </w:rPr>
        <w:t>c</w:t>
      </w:r>
      <w:r w:rsidR="007D6601" w:rsidRPr="007D6601">
        <w:rPr>
          <w:lang w:val="en-GB"/>
        </w:rPr>
        <w:t xml:space="preserve">lean </w:t>
      </w:r>
      <w:proofErr w:type="spellStart"/>
      <w:r w:rsidR="007D6601" w:rsidRPr="007D6601">
        <w:rPr>
          <w:lang w:val="en-GB"/>
        </w:rPr>
        <w:t>armboard</w:t>
      </w:r>
      <w:proofErr w:type="spellEnd"/>
      <w:r w:rsidR="007D6601" w:rsidRPr="007D6601">
        <w:rPr>
          <w:lang w:val="en-GB"/>
        </w:rPr>
        <w:t xml:space="preserve"> and </w:t>
      </w:r>
      <w:r w:rsidR="00C6643B">
        <w:rPr>
          <w:lang w:val="en-GB"/>
        </w:rPr>
        <w:t>E</w:t>
      </w:r>
      <w:r w:rsidR="007D6601" w:rsidRPr="007D6601">
        <w:rPr>
          <w:lang w:val="en-GB"/>
        </w:rPr>
        <w:t xml:space="preserve">lastoplast strapping </w:t>
      </w:r>
    </w:p>
    <w:p w14:paraId="6E214E82" w14:textId="4B693658" w:rsidR="007D6601" w:rsidRPr="007D6601" w:rsidRDefault="005E2ECB" w:rsidP="007D6601">
      <w:pPr>
        <w:numPr>
          <w:ilvl w:val="0"/>
          <w:numId w:val="1"/>
        </w:numPr>
        <w:ind w:left="426" w:hanging="426"/>
        <w:rPr>
          <w:lang w:val="en-GB"/>
        </w:rPr>
      </w:pPr>
      <w:r>
        <w:rPr>
          <w:lang w:val="en-GB"/>
        </w:rPr>
        <w:t>t</w:t>
      </w:r>
      <w:r w:rsidR="007D6601" w:rsidRPr="007D6601">
        <w:rPr>
          <w:lang w:val="en-GB"/>
        </w:rPr>
        <w:t>ransducer monitoring kit</w:t>
      </w:r>
    </w:p>
    <w:p w14:paraId="0ECDB2B6" w14:textId="1E569EE5" w:rsidR="007D6601" w:rsidRPr="007D6601" w:rsidRDefault="005E2ECB" w:rsidP="007D6601">
      <w:pPr>
        <w:numPr>
          <w:ilvl w:val="0"/>
          <w:numId w:val="1"/>
        </w:numPr>
        <w:ind w:left="426" w:hanging="426"/>
        <w:rPr>
          <w:lang w:val="en-GB"/>
        </w:rPr>
      </w:pPr>
      <w:r>
        <w:rPr>
          <w:lang w:val="en-GB"/>
        </w:rPr>
        <w:t>p</w:t>
      </w:r>
      <w:r w:rsidR="007D6601" w:rsidRPr="007D6601">
        <w:rPr>
          <w:lang w:val="en-GB"/>
        </w:rPr>
        <w:t>ressure bag</w:t>
      </w:r>
    </w:p>
    <w:p w14:paraId="044DAFBC" w14:textId="1D77E86A" w:rsidR="007D6601" w:rsidRPr="007D6601" w:rsidRDefault="007D6601" w:rsidP="007D6601">
      <w:pPr>
        <w:numPr>
          <w:ilvl w:val="0"/>
          <w:numId w:val="1"/>
        </w:numPr>
        <w:ind w:left="426" w:hanging="426"/>
        <w:rPr>
          <w:lang w:val="en-GB"/>
        </w:rPr>
      </w:pPr>
      <w:r w:rsidRPr="007D6601">
        <w:rPr>
          <w:lang w:val="en-GB"/>
        </w:rPr>
        <w:t>500m</w:t>
      </w:r>
      <w:r w:rsidR="00DE04F7">
        <w:rPr>
          <w:lang w:val="en-GB"/>
        </w:rPr>
        <w:t>L</w:t>
      </w:r>
      <w:r w:rsidRPr="007D6601">
        <w:rPr>
          <w:lang w:val="en-GB"/>
        </w:rPr>
        <w:t xml:space="preserve"> bag 0.9% Normal Saline </w:t>
      </w:r>
    </w:p>
    <w:p w14:paraId="19EAE1ED" w14:textId="1C1BF2AB" w:rsidR="007D6601" w:rsidRPr="007D6601" w:rsidRDefault="005E2ECB" w:rsidP="007D6601">
      <w:pPr>
        <w:pStyle w:val="ListBullet"/>
        <w:tabs>
          <w:tab w:val="num" w:pos="1080"/>
        </w:tabs>
        <w:rPr>
          <w:lang w:val="en-GB"/>
        </w:rPr>
      </w:pPr>
      <w:r>
        <w:rPr>
          <w:lang w:val="en-GB"/>
        </w:rPr>
        <w:t>s</w:t>
      </w:r>
      <w:r w:rsidR="007D6601" w:rsidRPr="007D6601">
        <w:rPr>
          <w:lang w:val="en-GB"/>
        </w:rPr>
        <w:t xml:space="preserve">terile gloves, clean </w:t>
      </w:r>
      <w:proofErr w:type="gramStart"/>
      <w:r w:rsidR="007D6601" w:rsidRPr="007D6601">
        <w:rPr>
          <w:lang w:val="en-GB"/>
        </w:rPr>
        <w:t>gown</w:t>
      </w:r>
      <w:proofErr w:type="gramEnd"/>
      <w:r w:rsidR="007D6601" w:rsidRPr="007D6601">
        <w:rPr>
          <w:lang w:val="en-GB"/>
        </w:rPr>
        <w:t xml:space="preserve"> and mask</w:t>
      </w:r>
    </w:p>
    <w:p w14:paraId="62E9EEBA" w14:textId="77393A86" w:rsidR="007D6601" w:rsidRPr="007D6601" w:rsidRDefault="005E2ECB" w:rsidP="007D6601">
      <w:pPr>
        <w:numPr>
          <w:ilvl w:val="0"/>
          <w:numId w:val="1"/>
        </w:numPr>
        <w:ind w:left="426" w:hanging="426"/>
        <w:rPr>
          <w:lang w:val="en-GB"/>
        </w:rPr>
      </w:pPr>
      <w:r>
        <w:rPr>
          <w:lang w:val="en-GB"/>
        </w:rPr>
        <w:t>p</w:t>
      </w:r>
      <w:r w:rsidR="007D6601" w:rsidRPr="007D6601">
        <w:rPr>
          <w:lang w:val="en-GB"/>
        </w:rPr>
        <w:t>rotective sheet</w:t>
      </w:r>
    </w:p>
    <w:p w14:paraId="43784729" w14:textId="69870D8E" w:rsidR="007D6601" w:rsidRPr="007D6601" w:rsidRDefault="005E2ECB" w:rsidP="007D6601">
      <w:pPr>
        <w:numPr>
          <w:ilvl w:val="0"/>
          <w:numId w:val="1"/>
        </w:numPr>
        <w:ind w:left="426" w:hanging="426"/>
        <w:rPr>
          <w:lang w:val="en-GB"/>
        </w:rPr>
      </w:pPr>
      <w:r>
        <w:rPr>
          <w:lang w:val="en-GB"/>
        </w:rPr>
        <w:t>s</w:t>
      </w:r>
      <w:r w:rsidR="007D6601" w:rsidRPr="007D6601">
        <w:rPr>
          <w:lang w:val="en-GB"/>
        </w:rPr>
        <w:t>terile artery forceps</w:t>
      </w:r>
      <w:r>
        <w:rPr>
          <w:lang w:val="en-GB"/>
        </w:rPr>
        <w:t>.</w:t>
      </w:r>
    </w:p>
    <w:p w14:paraId="784ED7D1" w14:textId="77777777" w:rsidR="007D6601" w:rsidRPr="007D6601" w:rsidRDefault="007D6601" w:rsidP="007D6601"/>
    <w:p w14:paraId="03BA6AA9" w14:textId="77777777" w:rsidR="007D6601" w:rsidRPr="007D6601" w:rsidRDefault="007D6601" w:rsidP="007D6601">
      <w:pPr>
        <w:keepNext/>
        <w:keepLines/>
        <w:outlineLvl w:val="1"/>
        <w:rPr>
          <w:rFonts w:eastAsiaTheme="majorEastAsia" w:cstheme="majorBidi"/>
          <w:b/>
          <w:bCs/>
          <w:szCs w:val="26"/>
        </w:rPr>
      </w:pPr>
      <w:r w:rsidRPr="007D6601">
        <w:rPr>
          <w:rFonts w:eastAsiaTheme="majorEastAsia" w:cstheme="majorBidi"/>
          <w:b/>
          <w:bCs/>
          <w:szCs w:val="26"/>
        </w:rPr>
        <w:t xml:space="preserve">Procedure </w:t>
      </w:r>
    </w:p>
    <w:p w14:paraId="3F56B222" w14:textId="087E34E5" w:rsidR="007D6601" w:rsidRPr="007D6601" w:rsidRDefault="007D6601" w:rsidP="007D6601">
      <w:pPr>
        <w:numPr>
          <w:ilvl w:val="0"/>
          <w:numId w:val="1"/>
        </w:numPr>
        <w:ind w:left="425" w:hanging="425"/>
        <w:rPr>
          <w:lang w:val="en-GB"/>
        </w:rPr>
      </w:pPr>
      <w:r w:rsidRPr="007D6601">
        <w:rPr>
          <w:lang w:val="en-GB"/>
        </w:rPr>
        <w:t>Explain procedure</w:t>
      </w:r>
      <w:r w:rsidR="005E2ECB">
        <w:rPr>
          <w:lang w:val="en-GB"/>
        </w:rPr>
        <w:t xml:space="preserve"> </w:t>
      </w:r>
      <w:r w:rsidR="00E67AA7">
        <w:rPr>
          <w:lang w:val="en-GB"/>
        </w:rPr>
        <w:t xml:space="preserve">to the patient </w:t>
      </w:r>
      <w:r w:rsidR="005E2ECB">
        <w:rPr>
          <w:lang w:val="en-GB"/>
        </w:rPr>
        <w:t xml:space="preserve">and </w:t>
      </w:r>
      <w:r w:rsidRPr="007D6601">
        <w:rPr>
          <w:lang w:val="en-GB"/>
        </w:rPr>
        <w:t>ensure patient privacy</w:t>
      </w:r>
      <w:r w:rsidR="005E2ECB">
        <w:rPr>
          <w:lang w:val="en-GB"/>
        </w:rPr>
        <w:t>.</w:t>
      </w:r>
    </w:p>
    <w:p w14:paraId="7BFCA255" w14:textId="464F6310" w:rsidR="007D6601" w:rsidRPr="007D6601" w:rsidRDefault="007D6601" w:rsidP="007D6601">
      <w:pPr>
        <w:numPr>
          <w:ilvl w:val="0"/>
          <w:numId w:val="1"/>
        </w:numPr>
        <w:ind w:left="425" w:hanging="425"/>
        <w:rPr>
          <w:lang w:val="en-GB"/>
        </w:rPr>
      </w:pPr>
      <w:r w:rsidRPr="007D6601">
        <w:rPr>
          <w:lang w:val="en-GB"/>
        </w:rPr>
        <w:t>Suspend alarm temporarily</w:t>
      </w:r>
      <w:r w:rsidR="005E2ECB">
        <w:rPr>
          <w:lang w:val="en-GB"/>
        </w:rPr>
        <w:t>.</w:t>
      </w:r>
    </w:p>
    <w:p w14:paraId="25EC8ADF" w14:textId="6E983334" w:rsidR="007D6601" w:rsidRPr="007D6601" w:rsidRDefault="007D6601" w:rsidP="007D6601">
      <w:pPr>
        <w:numPr>
          <w:ilvl w:val="0"/>
          <w:numId w:val="1"/>
        </w:numPr>
        <w:ind w:left="425" w:hanging="425"/>
        <w:rPr>
          <w:lang w:val="en-GB"/>
        </w:rPr>
      </w:pPr>
      <w:r w:rsidRPr="007D6601">
        <w:rPr>
          <w:lang w:val="en-GB"/>
        </w:rPr>
        <w:t>Prime flush line and turn off to patient</w:t>
      </w:r>
      <w:r w:rsidR="005E2ECB">
        <w:rPr>
          <w:lang w:val="en-GB"/>
        </w:rPr>
        <w:t>.</w:t>
      </w:r>
    </w:p>
    <w:p w14:paraId="7E984761" w14:textId="5FF13C4A" w:rsidR="007D6601" w:rsidRPr="007D6601" w:rsidRDefault="007D6601" w:rsidP="007D6601">
      <w:pPr>
        <w:numPr>
          <w:ilvl w:val="0"/>
          <w:numId w:val="1"/>
        </w:numPr>
        <w:ind w:left="425" w:hanging="425"/>
        <w:rPr>
          <w:lang w:val="en-GB"/>
        </w:rPr>
      </w:pPr>
      <w:r w:rsidRPr="007D6601">
        <w:rPr>
          <w:lang w:val="en-GB"/>
        </w:rPr>
        <w:t>Place protective sheet under arterial insertion site</w:t>
      </w:r>
      <w:r w:rsidR="005E2ECB">
        <w:rPr>
          <w:lang w:val="en-GB"/>
        </w:rPr>
        <w:t>.</w:t>
      </w:r>
    </w:p>
    <w:p w14:paraId="32F7412F" w14:textId="44A2BA06" w:rsidR="007D6601" w:rsidRPr="007D6601" w:rsidRDefault="007D6601" w:rsidP="007D6601">
      <w:pPr>
        <w:numPr>
          <w:ilvl w:val="0"/>
          <w:numId w:val="1"/>
        </w:numPr>
        <w:ind w:left="425" w:hanging="425"/>
        <w:rPr>
          <w:lang w:val="en-GB"/>
        </w:rPr>
      </w:pPr>
      <w:r w:rsidRPr="007D6601">
        <w:rPr>
          <w:lang w:val="en-GB"/>
        </w:rPr>
        <w:t>Place Normal Saline bag into pressure cuff and</w:t>
      </w:r>
      <w:r w:rsidRPr="007D6601">
        <w:rPr>
          <w:b/>
          <w:lang w:val="en-GB"/>
        </w:rPr>
        <w:t xml:space="preserve"> </w:t>
      </w:r>
      <w:r w:rsidRPr="007D6601">
        <w:rPr>
          <w:lang w:val="en-GB"/>
        </w:rPr>
        <w:t>pressurise cuff to 300mmHg</w:t>
      </w:r>
      <w:r w:rsidR="005E2ECB">
        <w:rPr>
          <w:lang w:val="en-GB"/>
        </w:rPr>
        <w:t>.</w:t>
      </w:r>
    </w:p>
    <w:p w14:paraId="528C861C" w14:textId="31C75B89" w:rsidR="007D6601" w:rsidRPr="007D6601" w:rsidRDefault="007D6601" w:rsidP="007D6601">
      <w:pPr>
        <w:numPr>
          <w:ilvl w:val="0"/>
          <w:numId w:val="1"/>
        </w:numPr>
        <w:ind w:left="425" w:hanging="425"/>
        <w:rPr>
          <w:lang w:val="en-GB"/>
        </w:rPr>
      </w:pPr>
      <w:r w:rsidRPr="00997073">
        <w:rPr>
          <w:i/>
          <w:iCs/>
          <w:lang w:val="en-GB"/>
        </w:rPr>
        <w:t>Operator</w:t>
      </w:r>
      <w:r w:rsidRPr="007D6601">
        <w:rPr>
          <w:lang w:val="en-GB"/>
        </w:rPr>
        <w:t xml:space="preserve"> and </w:t>
      </w:r>
      <w:r w:rsidRPr="00997073">
        <w:rPr>
          <w:i/>
          <w:iCs/>
          <w:lang w:val="en-GB"/>
        </w:rPr>
        <w:t>assistant</w:t>
      </w:r>
      <w:r w:rsidRPr="007D6601">
        <w:rPr>
          <w:lang w:val="en-GB"/>
        </w:rPr>
        <w:t xml:space="preserve"> wash hands and don sterile gloves</w:t>
      </w:r>
      <w:r w:rsidR="005E2ECB">
        <w:rPr>
          <w:lang w:val="en-GB"/>
        </w:rPr>
        <w:t>.</w:t>
      </w:r>
    </w:p>
    <w:p w14:paraId="7401B86F" w14:textId="480F6B10" w:rsidR="007D6601" w:rsidRPr="007D6601" w:rsidRDefault="007D6601" w:rsidP="007D6601">
      <w:pPr>
        <w:numPr>
          <w:ilvl w:val="0"/>
          <w:numId w:val="1"/>
        </w:numPr>
        <w:ind w:left="425" w:hanging="425"/>
        <w:rPr>
          <w:lang w:val="en-GB"/>
        </w:rPr>
      </w:pPr>
      <w:r w:rsidRPr="007D6601">
        <w:rPr>
          <w:i/>
          <w:lang w:val="en-GB"/>
        </w:rPr>
        <w:t>Assistant</w:t>
      </w:r>
      <w:r w:rsidRPr="007D6601">
        <w:rPr>
          <w:lang w:val="en-GB"/>
        </w:rPr>
        <w:t xml:space="preserve"> applies pressure to the artery at the cannula tip</w:t>
      </w:r>
      <w:r w:rsidR="005E2ECB">
        <w:rPr>
          <w:lang w:val="en-GB"/>
        </w:rPr>
        <w:t>.</w:t>
      </w:r>
    </w:p>
    <w:p w14:paraId="010D797B" w14:textId="77777777" w:rsidR="007D6601" w:rsidRPr="007D6601" w:rsidRDefault="007D6601" w:rsidP="007D6601">
      <w:pPr>
        <w:numPr>
          <w:ilvl w:val="0"/>
          <w:numId w:val="1"/>
        </w:numPr>
        <w:ind w:left="425" w:hanging="425"/>
        <w:rPr>
          <w:lang w:val="en-GB"/>
        </w:rPr>
      </w:pPr>
      <w:r w:rsidRPr="007D6601">
        <w:rPr>
          <w:i/>
          <w:lang w:val="en-GB"/>
        </w:rPr>
        <w:t>Operator</w:t>
      </w:r>
      <w:r w:rsidRPr="007D6601">
        <w:rPr>
          <w:lang w:val="en-GB"/>
        </w:rPr>
        <w:t xml:space="preserve"> cleanses hub and surrounding area with antiseptic solution. With flush system off, quickly changes and secures the prepared flush system (sterile artery forceps may be required). Turn flush system on, connect pressure cable and observe waveform.</w:t>
      </w:r>
    </w:p>
    <w:p w14:paraId="7CFA2099" w14:textId="64706469" w:rsidR="007D6601" w:rsidRPr="007D6601" w:rsidRDefault="007D6601" w:rsidP="007D6601">
      <w:pPr>
        <w:numPr>
          <w:ilvl w:val="0"/>
          <w:numId w:val="1"/>
        </w:numPr>
        <w:ind w:left="425" w:hanging="425"/>
        <w:rPr>
          <w:lang w:val="en-GB"/>
        </w:rPr>
      </w:pPr>
      <w:r w:rsidRPr="007D6601">
        <w:rPr>
          <w:lang w:val="en-GB"/>
        </w:rPr>
        <w:t xml:space="preserve">Observe site for signs of inflammation and report </w:t>
      </w:r>
      <w:r w:rsidR="00E67AA7">
        <w:rPr>
          <w:lang w:val="en-GB"/>
        </w:rPr>
        <w:t xml:space="preserve">any concerns </w:t>
      </w:r>
      <w:r w:rsidRPr="007D6601">
        <w:rPr>
          <w:lang w:val="en-GB"/>
        </w:rPr>
        <w:t>to medical staff.</w:t>
      </w:r>
    </w:p>
    <w:p w14:paraId="22C18146" w14:textId="128B2BEB" w:rsidR="007D6601" w:rsidRPr="007D6601" w:rsidRDefault="007D6601" w:rsidP="007D6601">
      <w:pPr>
        <w:numPr>
          <w:ilvl w:val="0"/>
          <w:numId w:val="1"/>
        </w:numPr>
        <w:ind w:left="425" w:hanging="425"/>
        <w:rPr>
          <w:lang w:val="en-GB"/>
        </w:rPr>
      </w:pPr>
      <w:r w:rsidRPr="007D6601">
        <w:rPr>
          <w:lang w:val="en-GB"/>
        </w:rPr>
        <w:t>Attend cannula site dressing using aseptic technique</w:t>
      </w:r>
      <w:r w:rsidR="005E2ECB">
        <w:rPr>
          <w:lang w:val="en-GB"/>
        </w:rPr>
        <w:t>.</w:t>
      </w:r>
      <w:r w:rsidRPr="007D6601">
        <w:rPr>
          <w:lang w:val="en-GB"/>
        </w:rPr>
        <w:t xml:space="preserve"> </w:t>
      </w:r>
    </w:p>
    <w:p w14:paraId="74892AD3" w14:textId="00208774" w:rsidR="007D6601" w:rsidRPr="007D6601" w:rsidRDefault="007D6601" w:rsidP="007D6601">
      <w:pPr>
        <w:numPr>
          <w:ilvl w:val="0"/>
          <w:numId w:val="1"/>
        </w:numPr>
        <w:ind w:left="425" w:hanging="425"/>
        <w:rPr>
          <w:lang w:val="en-GB"/>
        </w:rPr>
      </w:pPr>
      <w:r w:rsidRPr="007D6601">
        <w:rPr>
          <w:lang w:val="en-GB"/>
        </w:rPr>
        <w:t>Cleanse with antiseptic solution and allow to dry</w:t>
      </w:r>
      <w:r w:rsidR="005E2ECB">
        <w:rPr>
          <w:lang w:val="en-GB"/>
        </w:rPr>
        <w:t>.</w:t>
      </w:r>
      <w:r w:rsidRPr="007D6601">
        <w:rPr>
          <w:lang w:val="en-GB"/>
        </w:rPr>
        <w:t xml:space="preserve"> </w:t>
      </w:r>
    </w:p>
    <w:p w14:paraId="4D3CDD08" w14:textId="5962B8CC" w:rsidR="007D6601" w:rsidRPr="007D6601" w:rsidRDefault="007D6601" w:rsidP="007D6601">
      <w:pPr>
        <w:numPr>
          <w:ilvl w:val="0"/>
          <w:numId w:val="1"/>
        </w:numPr>
        <w:ind w:left="425" w:hanging="425"/>
        <w:rPr>
          <w:lang w:val="en-GB"/>
        </w:rPr>
      </w:pPr>
      <w:r w:rsidRPr="007D6601">
        <w:rPr>
          <w:lang w:val="en-GB"/>
        </w:rPr>
        <w:t>Apply clear occlusive dressing</w:t>
      </w:r>
      <w:r w:rsidR="00E67AA7">
        <w:rPr>
          <w:lang w:val="en-GB"/>
        </w:rPr>
        <w:t>,</w:t>
      </w:r>
      <w:r w:rsidRPr="007D6601">
        <w:rPr>
          <w:lang w:val="en-GB"/>
        </w:rPr>
        <w:t xml:space="preserve"> ensuring the entry site is visible.</w:t>
      </w:r>
    </w:p>
    <w:p w14:paraId="32F869D4" w14:textId="7AF91FA4" w:rsidR="007D6601" w:rsidRPr="007D6601" w:rsidRDefault="007D6601" w:rsidP="007D6601">
      <w:pPr>
        <w:numPr>
          <w:ilvl w:val="0"/>
          <w:numId w:val="1"/>
        </w:numPr>
        <w:ind w:left="425" w:hanging="425"/>
        <w:rPr>
          <w:lang w:val="en-GB"/>
        </w:rPr>
      </w:pPr>
      <w:r w:rsidRPr="007D6601">
        <w:rPr>
          <w:lang w:val="en-GB"/>
        </w:rPr>
        <w:t>Secure transducer and flush line</w:t>
      </w:r>
      <w:r w:rsidR="005E2ECB">
        <w:rPr>
          <w:lang w:val="en-GB"/>
        </w:rPr>
        <w:t>.</w:t>
      </w:r>
    </w:p>
    <w:p w14:paraId="7F00AF65" w14:textId="423FC0C1" w:rsidR="007D6601" w:rsidRPr="007D6601" w:rsidRDefault="007D6601" w:rsidP="007D6601">
      <w:pPr>
        <w:numPr>
          <w:ilvl w:val="0"/>
          <w:numId w:val="1"/>
        </w:numPr>
        <w:ind w:left="425" w:hanging="425"/>
        <w:rPr>
          <w:b/>
        </w:rPr>
      </w:pPr>
      <w:r w:rsidRPr="007D6601">
        <w:rPr>
          <w:lang w:val="en-GB"/>
        </w:rPr>
        <w:t>Zero transducer and reactivate alarms</w:t>
      </w:r>
      <w:r w:rsidR="005E2ECB">
        <w:rPr>
          <w:lang w:val="en-GB"/>
        </w:rPr>
        <w:t>.</w:t>
      </w:r>
      <w:r w:rsidRPr="007D6601">
        <w:rPr>
          <w:lang w:val="en-GB"/>
        </w:rPr>
        <w:t xml:space="preserve"> </w:t>
      </w:r>
    </w:p>
    <w:p w14:paraId="5855BD89" w14:textId="77777777" w:rsidR="007D6601" w:rsidRPr="007D6601" w:rsidRDefault="007D6601" w:rsidP="007D6601">
      <w:pPr>
        <w:numPr>
          <w:ilvl w:val="0"/>
          <w:numId w:val="1"/>
        </w:numPr>
        <w:ind w:left="425" w:hanging="425"/>
        <w:rPr>
          <w:b/>
        </w:rPr>
      </w:pPr>
      <w:r w:rsidRPr="007D6601">
        <w:rPr>
          <w:lang w:val="en-GB"/>
        </w:rPr>
        <w:t>Documentation of procedure in patient’s clinical record.</w:t>
      </w:r>
    </w:p>
    <w:p w14:paraId="6C5516BF" w14:textId="77777777" w:rsidR="007D6601" w:rsidRPr="007D6601" w:rsidRDefault="007D6601" w:rsidP="007D6601">
      <w:pPr>
        <w:ind w:left="425"/>
        <w:rPr>
          <w:b/>
        </w:rPr>
      </w:pPr>
    </w:p>
    <w:p w14:paraId="17567F65" w14:textId="22D27CD0" w:rsidR="007D6601" w:rsidRPr="007D6601" w:rsidRDefault="007D6601" w:rsidP="007D6601">
      <w:pPr>
        <w:pBdr>
          <w:top w:val="single" w:sz="4" w:space="1" w:color="auto"/>
          <w:left w:val="single" w:sz="4" w:space="4" w:color="auto"/>
          <w:bottom w:val="single" w:sz="4" w:space="1" w:color="auto"/>
          <w:right w:val="single" w:sz="4" w:space="4" w:color="auto"/>
        </w:pBdr>
        <w:rPr>
          <w:b/>
        </w:rPr>
      </w:pPr>
      <w:r w:rsidRPr="007D6601">
        <w:rPr>
          <w:b/>
          <w:lang w:val="en-GB"/>
        </w:rPr>
        <w:t>Note</w:t>
      </w:r>
      <w:r w:rsidRPr="007D6601">
        <w:rPr>
          <w:lang w:val="en-GB"/>
        </w:rPr>
        <w:t xml:space="preserve">: </w:t>
      </w:r>
      <w:r w:rsidR="005E2ECB">
        <w:rPr>
          <w:lang w:val="en-GB"/>
        </w:rPr>
        <w:br/>
      </w:r>
      <w:r w:rsidRPr="007D6601">
        <w:rPr>
          <w:lang w:val="en-GB"/>
        </w:rPr>
        <w:t>In ICU Clinical Information System “</w:t>
      </w:r>
      <w:proofErr w:type="spellStart"/>
      <w:r w:rsidRPr="007D6601">
        <w:rPr>
          <w:lang w:val="en-GB"/>
        </w:rPr>
        <w:t>Metavision</w:t>
      </w:r>
      <w:proofErr w:type="spellEnd"/>
      <w:r w:rsidRPr="007D6601">
        <w:rPr>
          <w:lang w:val="en-GB"/>
        </w:rPr>
        <w:t xml:space="preserve">”, the documentation of the line/ dressing change occurs in the ‘Nursing Care’ tab and in the ‘Nursing Care Plan’ tab. The location and site assessment of all arterial lines occurs in ‘Other </w:t>
      </w:r>
      <w:proofErr w:type="spellStart"/>
      <w:r w:rsidRPr="007D6601">
        <w:rPr>
          <w:lang w:val="en-GB"/>
        </w:rPr>
        <w:t>Obs’</w:t>
      </w:r>
      <w:proofErr w:type="spellEnd"/>
      <w:r w:rsidRPr="007D6601">
        <w:rPr>
          <w:lang w:val="en-GB"/>
        </w:rPr>
        <w:t xml:space="preserve"> tab.</w:t>
      </w:r>
    </w:p>
    <w:p w14:paraId="6C620FA5" w14:textId="77777777" w:rsidR="007D6601" w:rsidRPr="007D6601" w:rsidRDefault="007D6601" w:rsidP="007D6601">
      <w:pPr>
        <w:rPr>
          <w:rFonts w:cs="Arial"/>
          <w:b/>
          <w:szCs w:val="24"/>
        </w:rPr>
      </w:pPr>
    </w:p>
    <w:p w14:paraId="2F51A8A0" w14:textId="77777777" w:rsidR="007B6904" w:rsidRDefault="00B570E2"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1A076C07" w:rsidR="007B6904" w:rsidRPr="003D2D06" w:rsidRDefault="00962C46" w:rsidP="004213C3">
            <w:pPr>
              <w:pStyle w:val="Heading1"/>
            </w:pPr>
            <w:bookmarkStart w:id="17" w:name="_Toc389473284"/>
            <w:bookmarkStart w:id="18" w:name="_Toc77153192"/>
            <w:r>
              <w:t xml:space="preserve">Section </w:t>
            </w:r>
            <w:r w:rsidR="007D6601">
              <w:t>3</w:t>
            </w:r>
            <w:r w:rsidR="007B6904" w:rsidRPr="003D2D06">
              <w:t xml:space="preserve"> – </w:t>
            </w:r>
            <w:bookmarkEnd w:id="17"/>
            <w:r w:rsidR="007D6601">
              <w:t>Sampling from Arterial Line</w:t>
            </w:r>
            <w:bookmarkEnd w:id="18"/>
          </w:p>
        </w:tc>
      </w:tr>
    </w:tbl>
    <w:p w14:paraId="2F51A8A4" w14:textId="77777777" w:rsidR="007B6904" w:rsidRDefault="007B6904" w:rsidP="007B6904">
      <w:pPr>
        <w:pStyle w:val="Heading2"/>
      </w:pPr>
    </w:p>
    <w:p w14:paraId="233907F5" w14:textId="77777777" w:rsidR="007D6601" w:rsidRPr="007D6601" w:rsidRDefault="007D6601" w:rsidP="007D6601">
      <w:pPr>
        <w:keepNext/>
        <w:keepLines/>
        <w:outlineLvl w:val="1"/>
        <w:rPr>
          <w:rFonts w:eastAsiaTheme="majorEastAsia" w:cstheme="majorBidi"/>
          <w:b/>
          <w:bCs/>
          <w:szCs w:val="26"/>
        </w:rPr>
      </w:pPr>
      <w:r w:rsidRPr="007D6601">
        <w:rPr>
          <w:rFonts w:eastAsiaTheme="majorEastAsia" w:cstheme="majorBidi"/>
          <w:b/>
          <w:bCs/>
          <w:szCs w:val="26"/>
        </w:rPr>
        <w:t xml:space="preserve">Equipment </w:t>
      </w:r>
    </w:p>
    <w:p w14:paraId="5DF3055D" w14:textId="46C90E66" w:rsidR="007D6601" w:rsidRPr="007D6601" w:rsidRDefault="00E67AA7" w:rsidP="007D6601">
      <w:pPr>
        <w:numPr>
          <w:ilvl w:val="0"/>
          <w:numId w:val="1"/>
        </w:numPr>
        <w:ind w:left="426" w:hanging="426"/>
        <w:rPr>
          <w:lang w:val="en-GB"/>
        </w:rPr>
      </w:pPr>
      <w:r>
        <w:rPr>
          <w:lang w:val="en-GB"/>
        </w:rPr>
        <w:t>P</w:t>
      </w:r>
      <w:r w:rsidR="007D6601" w:rsidRPr="007D6601">
        <w:rPr>
          <w:lang w:val="en-GB"/>
        </w:rPr>
        <w:t>re</w:t>
      </w:r>
      <w:r>
        <w:rPr>
          <w:lang w:val="en-GB"/>
        </w:rPr>
        <w:t>-</w:t>
      </w:r>
      <w:r w:rsidR="007D6601" w:rsidRPr="007D6601">
        <w:rPr>
          <w:lang w:val="en-GB"/>
        </w:rPr>
        <w:t xml:space="preserve">primed Heparin arterial blood gas syringe </w:t>
      </w:r>
    </w:p>
    <w:p w14:paraId="4F21A5F0" w14:textId="2A3A3B5E" w:rsidR="007D6601" w:rsidRPr="007D6601" w:rsidRDefault="005E2ECB" w:rsidP="007D6601">
      <w:pPr>
        <w:numPr>
          <w:ilvl w:val="0"/>
          <w:numId w:val="1"/>
        </w:numPr>
        <w:ind w:left="426" w:hanging="426"/>
        <w:rPr>
          <w:lang w:val="en-GB"/>
        </w:rPr>
      </w:pPr>
      <w:proofErr w:type="spellStart"/>
      <w:r>
        <w:rPr>
          <w:lang w:val="en-GB"/>
        </w:rPr>
        <w:t>v</w:t>
      </w:r>
      <w:r w:rsidR="007D6601" w:rsidRPr="007D6601">
        <w:rPr>
          <w:lang w:val="en-GB"/>
        </w:rPr>
        <w:t>acuette</w:t>
      </w:r>
      <w:proofErr w:type="spellEnd"/>
      <w:r w:rsidR="007D6601" w:rsidRPr="007D6601">
        <w:rPr>
          <w:lang w:val="en-GB"/>
        </w:rPr>
        <w:t xml:space="preserve"> and appropriate </w:t>
      </w:r>
      <w:proofErr w:type="spellStart"/>
      <w:r w:rsidR="007D6601" w:rsidRPr="007D6601">
        <w:rPr>
          <w:lang w:val="en-GB"/>
        </w:rPr>
        <w:t>vacutubes</w:t>
      </w:r>
      <w:proofErr w:type="spellEnd"/>
      <w:r w:rsidR="007D6601" w:rsidRPr="007D6601">
        <w:rPr>
          <w:lang w:val="en-GB"/>
        </w:rPr>
        <w:t xml:space="preserve"> </w:t>
      </w:r>
    </w:p>
    <w:p w14:paraId="58E7CA44" w14:textId="77777777" w:rsidR="007D6601" w:rsidRPr="007D6601" w:rsidRDefault="007D6601" w:rsidP="007D6601">
      <w:pPr>
        <w:numPr>
          <w:ilvl w:val="0"/>
          <w:numId w:val="1"/>
        </w:numPr>
        <w:ind w:left="426" w:hanging="426"/>
        <w:rPr>
          <w:lang w:val="en-GB"/>
        </w:rPr>
      </w:pPr>
      <w:r w:rsidRPr="007D6601">
        <w:rPr>
          <w:lang w:val="en-GB"/>
        </w:rPr>
        <w:t xml:space="preserve">If necessary, ‘BD –Blood Sampling accessories’ Safe arterial blood sampling accessory. </w:t>
      </w:r>
    </w:p>
    <w:p w14:paraId="4F4789FD" w14:textId="17045699" w:rsidR="007D6601" w:rsidRPr="007D6601" w:rsidRDefault="007D6601" w:rsidP="007D6601">
      <w:pPr>
        <w:numPr>
          <w:ilvl w:val="0"/>
          <w:numId w:val="1"/>
        </w:numPr>
        <w:ind w:left="426" w:hanging="426"/>
        <w:rPr>
          <w:u w:val="single"/>
          <w:lang w:val="en-GB"/>
        </w:rPr>
      </w:pPr>
      <w:r w:rsidRPr="007D6601">
        <w:rPr>
          <w:lang w:val="en-GB"/>
        </w:rPr>
        <w:t>Chlorhexidine Alcohol swabs</w:t>
      </w:r>
      <w:r w:rsidR="001B79C9">
        <w:rPr>
          <w:lang w:val="en-GB"/>
        </w:rPr>
        <w:t>, or suitable alternative in case the patient is allergic to Chlorhexidine</w:t>
      </w:r>
    </w:p>
    <w:p w14:paraId="06858F59" w14:textId="35C86DC6" w:rsidR="007D6601" w:rsidRPr="007D6601" w:rsidRDefault="007D6601" w:rsidP="007D6601">
      <w:pPr>
        <w:numPr>
          <w:ilvl w:val="0"/>
          <w:numId w:val="1"/>
        </w:numPr>
        <w:ind w:left="426" w:hanging="426"/>
        <w:rPr>
          <w:u w:val="single"/>
          <w:lang w:val="en-GB"/>
        </w:rPr>
      </w:pPr>
      <w:r w:rsidRPr="007D6601">
        <w:rPr>
          <w:lang w:val="en-GB"/>
        </w:rPr>
        <w:t>Personal Protective Equipment (gown, gloves, goggles)</w:t>
      </w:r>
      <w:r w:rsidR="005E2ECB">
        <w:rPr>
          <w:lang w:val="en-GB"/>
        </w:rPr>
        <w:t>.</w:t>
      </w:r>
    </w:p>
    <w:p w14:paraId="2F51A8AC" w14:textId="4057FA3E" w:rsidR="007B6904" w:rsidRDefault="007B6904" w:rsidP="007B6904">
      <w:pPr>
        <w:rPr>
          <w:rFonts w:cs="Arial"/>
          <w:b/>
          <w:szCs w:val="24"/>
        </w:rPr>
      </w:pPr>
    </w:p>
    <w:p w14:paraId="3879B299" w14:textId="77777777" w:rsidR="007D6601" w:rsidRPr="007D6601" w:rsidRDefault="007D6601" w:rsidP="007D6601">
      <w:pPr>
        <w:keepNext/>
        <w:keepLines/>
        <w:outlineLvl w:val="1"/>
        <w:rPr>
          <w:rFonts w:eastAsiaTheme="majorEastAsia" w:cstheme="majorBidi"/>
          <w:b/>
          <w:bCs/>
          <w:szCs w:val="26"/>
        </w:rPr>
      </w:pPr>
      <w:r w:rsidRPr="007D6601">
        <w:rPr>
          <w:rFonts w:eastAsiaTheme="majorEastAsia" w:cstheme="majorBidi"/>
          <w:b/>
          <w:bCs/>
          <w:szCs w:val="26"/>
        </w:rPr>
        <w:t xml:space="preserve">Procedure </w:t>
      </w:r>
    </w:p>
    <w:p w14:paraId="2FC56D14" w14:textId="77777777" w:rsidR="007D6601" w:rsidRPr="007D6601" w:rsidRDefault="007D6601" w:rsidP="007D6601">
      <w:pPr>
        <w:numPr>
          <w:ilvl w:val="0"/>
          <w:numId w:val="1"/>
        </w:numPr>
        <w:ind w:left="426" w:hanging="426"/>
        <w:rPr>
          <w:lang w:val="en-GB"/>
        </w:rPr>
      </w:pPr>
      <w:r w:rsidRPr="007D6601">
        <w:rPr>
          <w:lang w:val="en-GB"/>
        </w:rPr>
        <w:t>Explain procedure to patient.</w:t>
      </w:r>
    </w:p>
    <w:p w14:paraId="43F65568" w14:textId="77777777" w:rsidR="007D6601" w:rsidRPr="007D6601" w:rsidRDefault="007D6601" w:rsidP="007D6601">
      <w:pPr>
        <w:numPr>
          <w:ilvl w:val="0"/>
          <w:numId w:val="1"/>
        </w:numPr>
        <w:ind w:left="426" w:hanging="426"/>
        <w:rPr>
          <w:lang w:val="en-GB"/>
        </w:rPr>
      </w:pPr>
      <w:r w:rsidRPr="007D6601">
        <w:rPr>
          <w:lang w:val="en-GB"/>
        </w:rPr>
        <w:t>Ensure all equipment is ready at bedside.</w:t>
      </w:r>
    </w:p>
    <w:p w14:paraId="5C375903" w14:textId="65281254" w:rsidR="007D6601" w:rsidRPr="007D6601" w:rsidRDefault="007D6601" w:rsidP="007D6601">
      <w:pPr>
        <w:numPr>
          <w:ilvl w:val="0"/>
          <w:numId w:val="1"/>
        </w:numPr>
        <w:ind w:left="426" w:hanging="426"/>
        <w:rPr>
          <w:lang w:val="en-GB"/>
        </w:rPr>
      </w:pPr>
      <w:r w:rsidRPr="007D6601">
        <w:rPr>
          <w:lang w:val="en-GB"/>
        </w:rPr>
        <w:t>Wash hands and don non-sterile Personal Protective Equipment</w:t>
      </w:r>
      <w:r w:rsidR="005E2ECB">
        <w:rPr>
          <w:lang w:val="en-GB"/>
        </w:rPr>
        <w:t>.</w:t>
      </w:r>
    </w:p>
    <w:p w14:paraId="14379079" w14:textId="4EA27FD8" w:rsidR="007D6601" w:rsidRPr="005E2ECB" w:rsidRDefault="007D6601" w:rsidP="005E2ECB">
      <w:pPr>
        <w:numPr>
          <w:ilvl w:val="0"/>
          <w:numId w:val="1"/>
        </w:numPr>
        <w:ind w:left="426" w:hanging="426"/>
        <w:rPr>
          <w:lang w:val="en-GB"/>
        </w:rPr>
      </w:pPr>
      <w:r w:rsidRPr="007D6601">
        <w:rPr>
          <w:lang w:val="en-GB"/>
        </w:rPr>
        <w:t>Silence monitor alarms.</w:t>
      </w:r>
    </w:p>
    <w:p w14:paraId="32AE1D6B" w14:textId="1C7AF012" w:rsidR="007D6601" w:rsidRPr="007D6601" w:rsidRDefault="007D6601" w:rsidP="007D6601">
      <w:pPr>
        <w:numPr>
          <w:ilvl w:val="0"/>
          <w:numId w:val="1"/>
        </w:numPr>
        <w:ind w:left="426" w:hanging="426"/>
        <w:rPr>
          <w:lang w:val="en-GB"/>
        </w:rPr>
      </w:pPr>
      <w:r w:rsidRPr="007D6601">
        <w:rPr>
          <w:lang w:val="en-GB"/>
        </w:rPr>
        <w:t xml:space="preserve">Turn RED </w:t>
      </w:r>
      <w:proofErr w:type="spellStart"/>
      <w:r w:rsidRPr="007D6601">
        <w:rPr>
          <w:lang w:val="en-GB"/>
        </w:rPr>
        <w:t>tap</w:t>
      </w:r>
      <w:proofErr w:type="spellEnd"/>
      <w:r w:rsidRPr="007D6601">
        <w:rPr>
          <w:lang w:val="en-GB"/>
        </w:rPr>
        <w:t xml:space="preserve"> to the transducer</w:t>
      </w:r>
      <w:r w:rsidR="001B79C9">
        <w:rPr>
          <w:lang w:val="en-GB"/>
        </w:rPr>
        <w:t xml:space="preserve"> to the OFF position</w:t>
      </w:r>
      <w:r w:rsidRPr="007D6601">
        <w:rPr>
          <w:lang w:val="en-GB"/>
        </w:rPr>
        <w:t>.</w:t>
      </w:r>
    </w:p>
    <w:p w14:paraId="5CAB52D5" w14:textId="77777777" w:rsidR="007D6601" w:rsidRPr="007D6601" w:rsidRDefault="007D6601" w:rsidP="007D6601">
      <w:pPr>
        <w:numPr>
          <w:ilvl w:val="0"/>
          <w:numId w:val="1"/>
        </w:numPr>
        <w:ind w:left="426" w:hanging="426"/>
        <w:rPr>
          <w:lang w:val="en-GB"/>
        </w:rPr>
      </w:pPr>
      <w:r w:rsidRPr="007D6601">
        <w:rPr>
          <w:lang w:val="en-GB"/>
        </w:rPr>
        <w:t>PULL back on the volume restricted syringe. This draws blood back past the sampling bung.</w:t>
      </w:r>
    </w:p>
    <w:p w14:paraId="3395A1BA" w14:textId="335896C4" w:rsidR="007D6601" w:rsidRPr="007D6601" w:rsidRDefault="007D6601" w:rsidP="007D6601">
      <w:pPr>
        <w:numPr>
          <w:ilvl w:val="0"/>
          <w:numId w:val="1"/>
        </w:numPr>
        <w:ind w:left="426" w:hanging="426"/>
        <w:rPr>
          <w:lang w:val="en-GB"/>
        </w:rPr>
      </w:pPr>
      <w:r w:rsidRPr="007D6601">
        <w:rPr>
          <w:lang w:val="en-GB"/>
        </w:rPr>
        <w:t xml:space="preserve">Turn RED </w:t>
      </w:r>
      <w:proofErr w:type="spellStart"/>
      <w:r w:rsidRPr="007D6601">
        <w:rPr>
          <w:lang w:val="en-GB"/>
        </w:rPr>
        <w:t>tap</w:t>
      </w:r>
      <w:proofErr w:type="spellEnd"/>
      <w:r w:rsidRPr="007D6601">
        <w:rPr>
          <w:lang w:val="en-GB"/>
        </w:rPr>
        <w:t xml:space="preserve"> to patient</w:t>
      </w:r>
      <w:r w:rsidR="001B79C9">
        <w:rPr>
          <w:lang w:val="en-GB"/>
        </w:rPr>
        <w:t xml:space="preserve"> to the OFF position</w:t>
      </w:r>
      <w:r w:rsidRPr="007D6601">
        <w:rPr>
          <w:lang w:val="en-GB"/>
        </w:rPr>
        <w:t>.</w:t>
      </w:r>
    </w:p>
    <w:p w14:paraId="0E6A2913" w14:textId="34299893" w:rsidR="007D6601" w:rsidRPr="007D6601" w:rsidRDefault="007D6601" w:rsidP="007D6601">
      <w:pPr>
        <w:numPr>
          <w:ilvl w:val="0"/>
          <w:numId w:val="1"/>
        </w:numPr>
        <w:ind w:left="426" w:hanging="426"/>
        <w:rPr>
          <w:lang w:val="en-GB"/>
        </w:rPr>
      </w:pPr>
      <w:r w:rsidRPr="007D6601">
        <w:rPr>
          <w:lang w:val="en-GB"/>
        </w:rPr>
        <w:t xml:space="preserve">Wipe the silicone bung with a Chlorhexidine Alcohol </w:t>
      </w:r>
      <w:r w:rsidR="001B79C9">
        <w:rPr>
          <w:lang w:val="en-GB"/>
        </w:rPr>
        <w:t xml:space="preserve">(or an appropriate alternative if the patient is allergic to Chlorhexidine) </w:t>
      </w:r>
      <w:r w:rsidRPr="007D6601">
        <w:rPr>
          <w:lang w:val="en-GB"/>
        </w:rPr>
        <w:t>swab and allow to dry.</w:t>
      </w:r>
    </w:p>
    <w:p w14:paraId="19B682D7" w14:textId="77777777" w:rsidR="007D6601" w:rsidRPr="007D6601" w:rsidRDefault="007D6601" w:rsidP="007D66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alibri"/>
          <w:szCs w:val="24"/>
          <w:lang w:val="en-GB"/>
        </w:rPr>
      </w:pPr>
    </w:p>
    <w:p w14:paraId="09C629C8" w14:textId="77777777" w:rsidR="007D6601" w:rsidRPr="007D6601" w:rsidRDefault="007D6601" w:rsidP="007D6601">
      <w:pPr>
        <w:rPr>
          <w:b/>
          <w:lang w:val="en-GB"/>
        </w:rPr>
      </w:pPr>
      <w:r w:rsidRPr="007D6601">
        <w:rPr>
          <w:b/>
          <w:lang w:val="en-GB"/>
        </w:rPr>
        <w:t xml:space="preserve">If using </w:t>
      </w:r>
      <w:proofErr w:type="spellStart"/>
      <w:r w:rsidRPr="007D6601">
        <w:rPr>
          <w:b/>
          <w:lang w:val="en-GB"/>
        </w:rPr>
        <w:t>Safedraw</w:t>
      </w:r>
      <w:proofErr w:type="spellEnd"/>
      <w:r w:rsidRPr="007D6601">
        <w:rPr>
          <w:b/>
          <w:lang w:val="en-GB"/>
        </w:rPr>
        <w:t xml:space="preserve"> </w:t>
      </w:r>
      <w:r w:rsidRPr="007D6601">
        <w:rPr>
          <w:b/>
          <w:vertAlign w:val="superscript"/>
          <w:lang w:val="en-GB"/>
        </w:rPr>
        <w:t>TM</w:t>
      </w:r>
      <w:r w:rsidRPr="007D6601">
        <w:rPr>
          <w:b/>
          <w:lang w:val="en-GB"/>
        </w:rPr>
        <w:t xml:space="preserve"> device:</w:t>
      </w:r>
    </w:p>
    <w:p w14:paraId="123D8F90" w14:textId="77777777" w:rsidR="007D6601" w:rsidRPr="007D6601" w:rsidRDefault="007D6601" w:rsidP="007D6601">
      <w:pPr>
        <w:numPr>
          <w:ilvl w:val="0"/>
          <w:numId w:val="1"/>
        </w:numPr>
        <w:ind w:left="426" w:hanging="426"/>
        <w:rPr>
          <w:lang w:val="en-GB"/>
        </w:rPr>
      </w:pPr>
      <w:r w:rsidRPr="007D6601">
        <w:rPr>
          <w:lang w:val="en-GB"/>
        </w:rPr>
        <w:t>Insert syringe into arterial line bung and allow blood to passively fill syringe if possible.</w:t>
      </w:r>
    </w:p>
    <w:p w14:paraId="5EB939BD" w14:textId="77777777" w:rsidR="007D6601" w:rsidRPr="007D6601" w:rsidRDefault="007D6601" w:rsidP="007D6601">
      <w:pPr>
        <w:numPr>
          <w:ilvl w:val="0"/>
          <w:numId w:val="1"/>
        </w:numPr>
        <w:ind w:left="426" w:hanging="426"/>
        <w:rPr>
          <w:lang w:val="en-GB"/>
        </w:rPr>
      </w:pPr>
      <w:r w:rsidRPr="007D6601">
        <w:rPr>
          <w:lang w:val="en-GB"/>
        </w:rPr>
        <w:t xml:space="preserve">Change to </w:t>
      </w:r>
      <w:proofErr w:type="spellStart"/>
      <w:r w:rsidRPr="007D6601">
        <w:rPr>
          <w:lang w:val="en-GB"/>
        </w:rPr>
        <w:t>vacuette</w:t>
      </w:r>
      <w:proofErr w:type="spellEnd"/>
      <w:r w:rsidRPr="007D6601">
        <w:rPr>
          <w:lang w:val="en-GB"/>
        </w:rPr>
        <w:t xml:space="preserve"> and withdraw blood into </w:t>
      </w:r>
      <w:proofErr w:type="spellStart"/>
      <w:r w:rsidRPr="007D6601">
        <w:rPr>
          <w:lang w:val="en-GB"/>
        </w:rPr>
        <w:t>vacutubes</w:t>
      </w:r>
      <w:proofErr w:type="spellEnd"/>
      <w:r w:rsidRPr="007D6601">
        <w:rPr>
          <w:lang w:val="en-GB"/>
        </w:rPr>
        <w:t xml:space="preserve"> as required.</w:t>
      </w:r>
    </w:p>
    <w:p w14:paraId="02E8EADF" w14:textId="58B2F1B5" w:rsidR="007D6601" w:rsidRPr="007D6601" w:rsidRDefault="007D6601" w:rsidP="007D6601">
      <w:pPr>
        <w:numPr>
          <w:ilvl w:val="0"/>
          <w:numId w:val="1"/>
        </w:numPr>
        <w:ind w:left="426" w:hanging="426"/>
        <w:rPr>
          <w:lang w:val="en-GB"/>
        </w:rPr>
      </w:pPr>
      <w:r w:rsidRPr="007D6601">
        <w:rPr>
          <w:lang w:val="en-GB"/>
        </w:rPr>
        <w:t xml:space="preserve">Wipe the bung with a Chlorhexidine Alcohol </w:t>
      </w:r>
      <w:r w:rsidR="006F2DC3">
        <w:rPr>
          <w:lang w:val="en-GB"/>
        </w:rPr>
        <w:t xml:space="preserve">(or an appropriate alternative if the patient is allergic to Chlorhexidine) </w:t>
      </w:r>
      <w:r w:rsidRPr="007D6601">
        <w:rPr>
          <w:lang w:val="en-GB"/>
        </w:rPr>
        <w:t xml:space="preserve">swab. </w:t>
      </w:r>
    </w:p>
    <w:p w14:paraId="277F33C0" w14:textId="55F125D7" w:rsidR="005E2ECB" w:rsidRDefault="005E2ECB" w:rsidP="005E2ECB">
      <w:pPr>
        <w:rPr>
          <w:lang w:val="en-GB"/>
        </w:rPr>
      </w:pPr>
    </w:p>
    <w:p w14:paraId="1F4581D3" w14:textId="767AE1DF" w:rsidR="005E2ECB" w:rsidRPr="007D6601" w:rsidRDefault="005E2ECB" w:rsidP="005E2ECB">
      <w:pPr>
        <w:rPr>
          <w:lang w:val="en-GB"/>
        </w:rPr>
      </w:pPr>
      <w:r>
        <w:rPr>
          <w:lang w:val="en-GB"/>
        </w:rPr>
        <w:t xml:space="preserve">Figure 4: </w:t>
      </w:r>
      <w:proofErr w:type="spellStart"/>
      <w:r>
        <w:rPr>
          <w:lang w:val="en-GB"/>
        </w:rPr>
        <w:t>Safedraw</w:t>
      </w:r>
      <w:proofErr w:type="spellEnd"/>
      <w:r>
        <w:rPr>
          <w:lang w:val="en-GB"/>
        </w:rPr>
        <w:t xml:space="preserve"> Device and Transducer</w:t>
      </w:r>
    </w:p>
    <w:p w14:paraId="240ACEB6" w14:textId="77777777" w:rsidR="007D6601" w:rsidRPr="007D6601" w:rsidRDefault="007D6601" w:rsidP="007D66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alibri"/>
          <w:szCs w:val="24"/>
          <w:lang w:val="en-GB"/>
        </w:rPr>
      </w:pPr>
      <w:r w:rsidRPr="007D6601">
        <w:rPr>
          <w:rFonts w:ascii="Arial" w:hAnsi="Arial" w:cs="Arial"/>
          <w:noProof/>
          <w:sz w:val="20"/>
          <w:lang w:eastAsia="en-AU"/>
        </w:rPr>
        <w:drawing>
          <wp:inline distT="0" distB="0" distL="0" distR="0" wp14:anchorId="1132AB19" wp14:editId="5FDA98E6">
            <wp:extent cx="3019425" cy="2012950"/>
            <wp:effectExtent l="0" t="0" r="0" b="0"/>
            <wp:docPr id="3" name="shadowbox_content" descr="Safe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dowbox_content" descr="Safedraw"/>
                    <pic:cNvPicPr>
                      <a:picLocks noChangeAspect="1" noChangeArrowheads="1"/>
                    </pic:cNvPicPr>
                  </pic:nvPicPr>
                  <pic:blipFill>
                    <a:blip r:embed="rId16" cstate="print"/>
                    <a:srcRect/>
                    <a:stretch>
                      <a:fillRect/>
                    </a:stretch>
                  </pic:blipFill>
                  <pic:spPr bwMode="auto">
                    <a:xfrm>
                      <a:off x="0" y="0"/>
                      <a:ext cx="3019941" cy="2013294"/>
                    </a:xfrm>
                    <a:prstGeom prst="rect">
                      <a:avLst/>
                    </a:prstGeom>
                    <a:noFill/>
                    <a:ln w="9525">
                      <a:noFill/>
                      <a:miter lim="800000"/>
                      <a:headEnd/>
                      <a:tailEnd/>
                    </a:ln>
                  </pic:spPr>
                </pic:pic>
              </a:graphicData>
            </a:graphic>
          </wp:inline>
        </w:drawing>
      </w:r>
    </w:p>
    <w:p w14:paraId="632A899E" w14:textId="77777777" w:rsidR="007D6601" w:rsidRPr="007D6601" w:rsidRDefault="007D6601" w:rsidP="007D6601">
      <w:pPr>
        <w:rPr>
          <w:rFonts w:cs="Calibri"/>
          <w:szCs w:val="24"/>
          <w:lang w:val="en-GB"/>
        </w:rPr>
      </w:pPr>
    </w:p>
    <w:p w14:paraId="71EE603E" w14:textId="77777777" w:rsidR="007D6601" w:rsidRPr="007D6601" w:rsidRDefault="007D6601" w:rsidP="007D6601">
      <w:pPr>
        <w:rPr>
          <w:rFonts w:cs="Calibri"/>
          <w:szCs w:val="24"/>
          <w:lang w:val="en-GB"/>
        </w:rPr>
      </w:pPr>
      <w:r w:rsidRPr="007D6601">
        <w:rPr>
          <w:rFonts w:cs="Calibri"/>
          <w:szCs w:val="24"/>
          <w:lang w:val="en-GB"/>
        </w:rPr>
        <w:t>Once specimens have been taken:</w:t>
      </w:r>
    </w:p>
    <w:p w14:paraId="60EF0F4D" w14:textId="5CDF6CEB" w:rsidR="007D6601" w:rsidRPr="007D6601" w:rsidRDefault="007D6601" w:rsidP="007D6601">
      <w:pPr>
        <w:numPr>
          <w:ilvl w:val="0"/>
          <w:numId w:val="1"/>
        </w:numPr>
        <w:ind w:left="426" w:hanging="426"/>
        <w:rPr>
          <w:lang w:val="en-GB"/>
        </w:rPr>
      </w:pPr>
      <w:r w:rsidRPr="007D6601">
        <w:rPr>
          <w:lang w:val="en-GB"/>
        </w:rPr>
        <w:t xml:space="preserve">Turn the RED </w:t>
      </w:r>
      <w:proofErr w:type="spellStart"/>
      <w:r w:rsidRPr="007D6601">
        <w:rPr>
          <w:lang w:val="en-GB"/>
        </w:rPr>
        <w:t>tap</w:t>
      </w:r>
      <w:proofErr w:type="spellEnd"/>
      <w:r w:rsidRPr="007D6601">
        <w:rPr>
          <w:lang w:val="en-GB"/>
        </w:rPr>
        <w:t xml:space="preserve"> to the transducer</w:t>
      </w:r>
      <w:r w:rsidR="006F2DC3">
        <w:rPr>
          <w:lang w:val="en-GB"/>
        </w:rPr>
        <w:t xml:space="preserve"> to the OFF position</w:t>
      </w:r>
      <w:r w:rsidRPr="007D6601">
        <w:rPr>
          <w:lang w:val="en-GB"/>
        </w:rPr>
        <w:t>.</w:t>
      </w:r>
    </w:p>
    <w:p w14:paraId="4E2AE2A6" w14:textId="52D37678" w:rsidR="007D6601" w:rsidRPr="007D6601" w:rsidRDefault="007D6601" w:rsidP="007D6601">
      <w:pPr>
        <w:numPr>
          <w:ilvl w:val="0"/>
          <w:numId w:val="1"/>
        </w:numPr>
        <w:ind w:left="426" w:hanging="426"/>
        <w:rPr>
          <w:lang w:val="en-GB"/>
        </w:rPr>
      </w:pPr>
      <w:r w:rsidRPr="007D6601">
        <w:rPr>
          <w:lang w:val="en-GB"/>
        </w:rPr>
        <w:lastRenderedPageBreak/>
        <w:t>PUSH the volume restricted syringe down returning the blood into the patient line</w:t>
      </w:r>
      <w:r w:rsidR="005E2ECB">
        <w:rPr>
          <w:lang w:val="en-GB"/>
        </w:rPr>
        <w:t>.</w:t>
      </w:r>
    </w:p>
    <w:p w14:paraId="5E45E6CD" w14:textId="02626BB6" w:rsidR="007D6601" w:rsidRPr="007D6601" w:rsidRDefault="007D6601" w:rsidP="007D6601">
      <w:pPr>
        <w:numPr>
          <w:ilvl w:val="0"/>
          <w:numId w:val="1"/>
        </w:numPr>
        <w:ind w:left="426" w:hanging="426"/>
        <w:rPr>
          <w:lang w:val="en-GB"/>
        </w:rPr>
      </w:pPr>
      <w:r w:rsidRPr="007D6601">
        <w:rPr>
          <w:lang w:val="en-GB"/>
        </w:rPr>
        <w:t xml:space="preserve">Turn the RED </w:t>
      </w:r>
      <w:proofErr w:type="spellStart"/>
      <w:r w:rsidRPr="007D6601">
        <w:rPr>
          <w:lang w:val="en-GB"/>
        </w:rPr>
        <w:t>tap</w:t>
      </w:r>
      <w:proofErr w:type="spellEnd"/>
      <w:r w:rsidRPr="007D6601">
        <w:rPr>
          <w:lang w:val="en-GB"/>
        </w:rPr>
        <w:t xml:space="preserve"> to the syringe</w:t>
      </w:r>
      <w:r w:rsidR="006F2DC3">
        <w:rPr>
          <w:lang w:val="en-GB"/>
        </w:rPr>
        <w:t xml:space="preserve"> to the OFF position</w:t>
      </w:r>
      <w:r w:rsidRPr="007D6601">
        <w:rPr>
          <w:lang w:val="en-GB"/>
        </w:rPr>
        <w:t>.</w:t>
      </w:r>
    </w:p>
    <w:p w14:paraId="3AB420E9" w14:textId="77777777" w:rsidR="007D6601" w:rsidRPr="007D6601" w:rsidRDefault="007D6601" w:rsidP="007D6601">
      <w:pPr>
        <w:numPr>
          <w:ilvl w:val="0"/>
          <w:numId w:val="1"/>
        </w:numPr>
        <w:ind w:left="426" w:hanging="426"/>
        <w:rPr>
          <w:u w:val="single"/>
          <w:lang w:val="en-GB"/>
        </w:rPr>
      </w:pPr>
      <w:r w:rsidRPr="007D6601">
        <w:rPr>
          <w:lang w:val="en-GB"/>
        </w:rPr>
        <w:t>Manually flush to clear any blood in the line.</w:t>
      </w:r>
    </w:p>
    <w:p w14:paraId="2B5F6DB4" w14:textId="77777777" w:rsidR="007D6601" w:rsidRPr="007D6601" w:rsidRDefault="007D6601" w:rsidP="007D6601">
      <w:pPr>
        <w:numPr>
          <w:ilvl w:val="0"/>
          <w:numId w:val="1"/>
        </w:numPr>
        <w:ind w:left="426" w:hanging="426"/>
      </w:pPr>
      <w:r w:rsidRPr="007D6601">
        <w:rPr>
          <w:lang w:val="en-GB"/>
        </w:rPr>
        <w:t>Observe the waveform on the monitor and reactivate the alarms.</w:t>
      </w:r>
    </w:p>
    <w:p w14:paraId="07004AD1" w14:textId="434063C6" w:rsidR="007D6601" w:rsidRPr="007D6601" w:rsidRDefault="007D6601" w:rsidP="007D6601">
      <w:pPr>
        <w:numPr>
          <w:ilvl w:val="0"/>
          <w:numId w:val="1"/>
        </w:numPr>
        <w:ind w:left="426" w:hanging="426"/>
      </w:pPr>
      <w:r w:rsidRPr="007D6601">
        <w:rPr>
          <w:lang w:val="en-GB"/>
        </w:rPr>
        <w:t xml:space="preserve">Attend blood gas analysis immediately or send to </w:t>
      </w:r>
      <w:r w:rsidR="006F2DC3">
        <w:rPr>
          <w:lang w:val="en-GB"/>
        </w:rPr>
        <w:t>B</w:t>
      </w:r>
      <w:r w:rsidRPr="007D6601">
        <w:rPr>
          <w:lang w:val="en-GB"/>
        </w:rPr>
        <w:t xml:space="preserve">iochemistry with pathology request form via the chute system (no ice required). Label Arterial Blood Gas (ABG) specimens which are </w:t>
      </w:r>
      <w:r w:rsidR="006F2DC3">
        <w:rPr>
          <w:lang w:val="en-GB"/>
        </w:rPr>
        <w:t xml:space="preserve">being </w:t>
      </w:r>
      <w:r w:rsidRPr="007D6601">
        <w:rPr>
          <w:lang w:val="en-GB"/>
        </w:rPr>
        <w:t xml:space="preserve">sent to </w:t>
      </w:r>
      <w:r w:rsidR="006F2DC3">
        <w:rPr>
          <w:lang w:val="en-GB"/>
        </w:rPr>
        <w:t>B</w:t>
      </w:r>
      <w:r w:rsidRPr="007D6601">
        <w:rPr>
          <w:lang w:val="en-GB"/>
        </w:rPr>
        <w:t xml:space="preserve">iochemistry with </w:t>
      </w:r>
      <w:r w:rsidR="006F2DC3">
        <w:rPr>
          <w:lang w:val="en-GB"/>
        </w:rPr>
        <w:t>“</w:t>
      </w:r>
      <w:r w:rsidRPr="007D6601">
        <w:rPr>
          <w:lang w:val="en-GB"/>
        </w:rPr>
        <w:t>Fraction of inspired oxygen</w:t>
      </w:r>
      <w:r w:rsidR="006F2DC3">
        <w:rPr>
          <w:lang w:val="en-GB"/>
        </w:rPr>
        <w:t>”</w:t>
      </w:r>
      <w:r w:rsidRPr="007D6601">
        <w:rPr>
          <w:lang w:val="en-GB"/>
        </w:rPr>
        <w:t xml:space="preserve"> (FiO2) and patient</w:t>
      </w:r>
      <w:r w:rsidR="006F2DC3">
        <w:rPr>
          <w:lang w:val="en-GB"/>
        </w:rPr>
        <w:t>’s</w:t>
      </w:r>
      <w:r w:rsidRPr="007D6601">
        <w:rPr>
          <w:lang w:val="en-GB"/>
        </w:rPr>
        <w:t xml:space="preserve"> temperature</w:t>
      </w:r>
      <w:r w:rsidR="006F2DC3">
        <w:rPr>
          <w:lang w:val="en-GB"/>
        </w:rPr>
        <w:t xml:space="preserve"> reading</w:t>
      </w:r>
      <w:r w:rsidRPr="007D6601">
        <w:rPr>
          <w:lang w:val="en-GB"/>
        </w:rPr>
        <w:t>.</w:t>
      </w:r>
    </w:p>
    <w:p w14:paraId="3142DEC9" w14:textId="77777777" w:rsidR="007D6601" w:rsidRPr="007D6601" w:rsidRDefault="007D6601" w:rsidP="007D6601">
      <w:pPr>
        <w:numPr>
          <w:ilvl w:val="0"/>
          <w:numId w:val="1"/>
        </w:numPr>
        <w:ind w:left="426" w:hanging="426"/>
        <w:rPr>
          <w:u w:val="single"/>
          <w:lang w:val="en-GB"/>
        </w:rPr>
      </w:pPr>
      <w:r w:rsidRPr="007D6601">
        <w:rPr>
          <w:lang w:val="en-GB"/>
        </w:rPr>
        <w:t>Ensure all specimens are clearly labelled.</w:t>
      </w:r>
    </w:p>
    <w:p w14:paraId="6D699AF6" w14:textId="77777777" w:rsidR="007D6601" w:rsidRPr="007D6601" w:rsidRDefault="007D6601" w:rsidP="007D6601">
      <w:pPr>
        <w:numPr>
          <w:ilvl w:val="0"/>
          <w:numId w:val="1"/>
        </w:numPr>
        <w:ind w:left="426" w:hanging="426"/>
        <w:rPr>
          <w:u w:val="single"/>
          <w:lang w:val="en-GB"/>
        </w:rPr>
      </w:pPr>
      <w:r w:rsidRPr="007D6601">
        <w:rPr>
          <w:lang w:val="en-GB"/>
        </w:rPr>
        <w:t>Document actions in the patient’s clinical record.</w:t>
      </w:r>
    </w:p>
    <w:p w14:paraId="076AB653" w14:textId="77777777" w:rsidR="007D6601" w:rsidRPr="007D6601" w:rsidRDefault="007D6601" w:rsidP="007D6601">
      <w:pPr>
        <w:rPr>
          <w:b/>
          <w:lang w:val="en-GB"/>
        </w:rPr>
      </w:pPr>
    </w:p>
    <w:p w14:paraId="3581E24D" w14:textId="77777777" w:rsidR="005E2ECB" w:rsidRDefault="007D6601" w:rsidP="007D6601">
      <w:pPr>
        <w:pBdr>
          <w:top w:val="single" w:sz="4" w:space="1" w:color="auto"/>
          <w:left w:val="single" w:sz="4" w:space="4" w:color="auto"/>
          <w:bottom w:val="single" w:sz="4" w:space="1" w:color="auto"/>
          <w:right w:val="single" w:sz="4" w:space="4" w:color="auto"/>
        </w:pBdr>
        <w:rPr>
          <w:lang w:val="en-GB"/>
        </w:rPr>
      </w:pPr>
      <w:r w:rsidRPr="007D6601">
        <w:rPr>
          <w:b/>
          <w:lang w:val="en-GB"/>
        </w:rPr>
        <w:t>Note</w:t>
      </w:r>
      <w:r w:rsidRPr="007D6601">
        <w:rPr>
          <w:lang w:val="en-GB"/>
        </w:rPr>
        <w:t xml:space="preserve">: </w:t>
      </w:r>
    </w:p>
    <w:p w14:paraId="23E13172" w14:textId="6BA86043" w:rsidR="007D6601" w:rsidRPr="007D6601" w:rsidRDefault="007D6601" w:rsidP="007D6601">
      <w:pPr>
        <w:pBdr>
          <w:top w:val="single" w:sz="4" w:space="1" w:color="auto"/>
          <w:left w:val="single" w:sz="4" w:space="4" w:color="auto"/>
          <w:bottom w:val="single" w:sz="4" w:space="1" w:color="auto"/>
          <w:right w:val="single" w:sz="4" w:space="4" w:color="auto"/>
        </w:pBdr>
        <w:rPr>
          <w:u w:val="single"/>
          <w:lang w:val="en-GB"/>
        </w:rPr>
      </w:pPr>
      <w:r w:rsidRPr="007D6601">
        <w:rPr>
          <w:lang w:val="en-GB"/>
        </w:rPr>
        <w:t>On ICU Clinical Information System ‘</w:t>
      </w:r>
      <w:proofErr w:type="spellStart"/>
      <w:r w:rsidRPr="007D6601">
        <w:rPr>
          <w:lang w:val="en-GB"/>
        </w:rPr>
        <w:t>MetaVision</w:t>
      </w:r>
      <w:proofErr w:type="spellEnd"/>
      <w:r w:rsidRPr="007D6601">
        <w:rPr>
          <w:lang w:val="en-GB"/>
        </w:rPr>
        <w:t>’, this is under ‘Nursing Care’ tab.</w:t>
      </w:r>
    </w:p>
    <w:p w14:paraId="0A27EB47" w14:textId="77777777" w:rsidR="007D6601" w:rsidRDefault="007D6601" w:rsidP="007B6904">
      <w:pPr>
        <w:rPr>
          <w:rFonts w:cs="Arial"/>
          <w:b/>
          <w:szCs w:val="24"/>
        </w:rPr>
      </w:pPr>
    </w:p>
    <w:p w14:paraId="2F51A8AD" w14:textId="1F1D9B46" w:rsidR="007B6904" w:rsidRDefault="00B570E2"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X="108" w:tblpY="181"/>
        <w:tblW w:w="9158" w:type="dxa"/>
        <w:tblLook w:val="0000" w:firstRow="0" w:lastRow="0" w:firstColumn="0" w:lastColumn="0" w:noHBand="0" w:noVBand="0"/>
      </w:tblPr>
      <w:tblGrid>
        <w:gridCol w:w="9158"/>
      </w:tblGrid>
      <w:tr w:rsidR="007D6601" w:rsidRPr="00CD1C0E" w14:paraId="34AB5469" w14:textId="77777777" w:rsidTr="00445871">
        <w:trPr>
          <w:cantSplit/>
          <w:trHeight w:val="285"/>
        </w:trPr>
        <w:tc>
          <w:tcPr>
            <w:tcW w:w="9158" w:type="dxa"/>
            <w:shd w:val="clear" w:color="auto" w:fill="A6A6A6" w:themeFill="background1" w:themeFillShade="A6"/>
          </w:tcPr>
          <w:p w14:paraId="4FA62A23" w14:textId="77777777" w:rsidR="007D6601" w:rsidRPr="003D2D06" w:rsidRDefault="007D6601" w:rsidP="007D6601">
            <w:pPr>
              <w:pStyle w:val="Heading1"/>
            </w:pPr>
            <w:bookmarkStart w:id="19" w:name="_Toc418168167"/>
            <w:bookmarkStart w:id="20" w:name="_Toc77153193"/>
            <w:r>
              <w:t>Section 4</w:t>
            </w:r>
            <w:r w:rsidRPr="003D2D06">
              <w:t xml:space="preserve"> – </w:t>
            </w:r>
            <w:r>
              <w:t>Removal of Arterial Line</w:t>
            </w:r>
            <w:bookmarkEnd w:id="19"/>
            <w:bookmarkEnd w:id="20"/>
          </w:p>
        </w:tc>
      </w:tr>
    </w:tbl>
    <w:p w14:paraId="39005BE7" w14:textId="77777777" w:rsidR="005E2ECB" w:rsidRDefault="005E2ECB" w:rsidP="007D6601">
      <w:pPr>
        <w:keepNext/>
        <w:keepLines/>
        <w:outlineLvl w:val="1"/>
        <w:rPr>
          <w:rFonts w:eastAsiaTheme="majorEastAsia" w:cstheme="majorBidi"/>
          <w:b/>
          <w:bCs/>
          <w:szCs w:val="26"/>
        </w:rPr>
      </w:pPr>
    </w:p>
    <w:p w14:paraId="279E2249" w14:textId="1574B2E9" w:rsidR="007D6601" w:rsidRPr="007D6601" w:rsidRDefault="007D6601" w:rsidP="007D6601">
      <w:pPr>
        <w:keepNext/>
        <w:keepLines/>
        <w:outlineLvl w:val="1"/>
        <w:rPr>
          <w:rFonts w:eastAsiaTheme="majorEastAsia" w:cstheme="majorBidi"/>
          <w:b/>
          <w:bCs/>
          <w:szCs w:val="26"/>
        </w:rPr>
      </w:pPr>
      <w:r w:rsidRPr="007D6601">
        <w:rPr>
          <w:rFonts w:eastAsiaTheme="majorEastAsia" w:cstheme="majorBidi"/>
          <w:b/>
          <w:bCs/>
          <w:szCs w:val="26"/>
        </w:rPr>
        <w:t xml:space="preserve">Equipment </w:t>
      </w:r>
    </w:p>
    <w:p w14:paraId="789621CF" w14:textId="33FC135F" w:rsidR="007D6601" w:rsidRPr="007D6601" w:rsidRDefault="005E2ECB" w:rsidP="007D6601">
      <w:pPr>
        <w:numPr>
          <w:ilvl w:val="0"/>
          <w:numId w:val="1"/>
        </w:numPr>
        <w:ind w:left="426" w:hanging="426"/>
        <w:rPr>
          <w:lang w:val="en-GB"/>
        </w:rPr>
      </w:pPr>
      <w:r>
        <w:rPr>
          <w:lang w:val="en-GB"/>
        </w:rPr>
        <w:t>d</w:t>
      </w:r>
      <w:r w:rsidR="007D6601" w:rsidRPr="007D6601">
        <w:rPr>
          <w:lang w:val="en-GB"/>
        </w:rPr>
        <w:t>ressing pack</w:t>
      </w:r>
    </w:p>
    <w:p w14:paraId="329BF37E" w14:textId="1861AEF1" w:rsidR="007D6601" w:rsidRPr="007D6601" w:rsidRDefault="007D6601" w:rsidP="007D6601">
      <w:pPr>
        <w:numPr>
          <w:ilvl w:val="0"/>
          <w:numId w:val="1"/>
        </w:numPr>
        <w:ind w:left="426" w:hanging="426"/>
        <w:rPr>
          <w:lang w:val="en-GB"/>
        </w:rPr>
      </w:pPr>
      <w:r w:rsidRPr="007D6601">
        <w:rPr>
          <w:lang w:val="en-GB"/>
        </w:rPr>
        <w:t>Chlorhexidine 0.5% in Alcohol 70%</w:t>
      </w:r>
      <w:r w:rsidR="008C362A">
        <w:rPr>
          <w:lang w:val="en-GB"/>
        </w:rPr>
        <w:t xml:space="preserve"> (or an appropriate alternative if the patient is allergic to Chlorhexidine)</w:t>
      </w:r>
    </w:p>
    <w:p w14:paraId="23D8F4D4" w14:textId="687FF0B0" w:rsidR="007D6601" w:rsidRPr="007D6601" w:rsidRDefault="005E2ECB" w:rsidP="007D6601">
      <w:pPr>
        <w:numPr>
          <w:ilvl w:val="0"/>
          <w:numId w:val="1"/>
        </w:numPr>
        <w:ind w:left="426" w:hanging="426"/>
        <w:rPr>
          <w:lang w:val="en-GB"/>
        </w:rPr>
      </w:pPr>
      <w:r>
        <w:rPr>
          <w:lang w:val="en-GB"/>
        </w:rPr>
        <w:t>s</w:t>
      </w:r>
      <w:r w:rsidR="007D6601" w:rsidRPr="007D6601">
        <w:rPr>
          <w:lang w:val="en-GB"/>
        </w:rPr>
        <w:t xml:space="preserve">terile </w:t>
      </w:r>
      <w:r>
        <w:rPr>
          <w:lang w:val="en-GB"/>
        </w:rPr>
        <w:t>g</w:t>
      </w:r>
      <w:r w:rsidR="007D6601" w:rsidRPr="007D6601">
        <w:rPr>
          <w:lang w:val="en-GB"/>
        </w:rPr>
        <w:t xml:space="preserve">auze swabs  </w:t>
      </w:r>
    </w:p>
    <w:p w14:paraId="55352A81" w14:textId="0F416D3A" w:rsidR="007D6601" w:rsidRPr="007D6601" w:rsidRDefault="005E2ECB" w:rsidP="007D6601">
      <w:pPr>
        <w:numPr>
          <w:ilvl w:val="0"/>
          <w:numId w:val="1"/>
        </w:numPr>
        <w:ind w:left="426" w:hanging="426"/>
        <w:rPr>
          <w:lang w:val="en-GB"/>
        </w:rPr>
      </w:pPr>
      <w:r>
        <w:rPr>
          <w:lang w:val="en-GB"/>
        </w:rPr>
        <w:t>s</w:t>
      </w:r>
      <w:r w:rsidR="007D6601" w:rsidRPr="007D6601">
        <w:rPr>
          <w:lang w:val="en-GB"/>
        </w:rPr>
        <w:t>titch cutter</w:t>
      </w:r>
    </w:p>
    <w:p w14:paraId="73AC6742" w14:textId="7F9A2B01" w:rsidR="007D6601" w:rsidRPr="007D6601" w:rsidRDefault="007D6601" w:rsidP="007D6601">
      <w:pPr>
        <w:numPr>
          <w:ilvl w:val="0"/>
          <w:numId w:val="1"/>
        </w:numPr>
        <w:ind w:left="426" w:hanging="426"/>
        <w:rPr>
          <w:lang w:val="en-GB"/>
        </w:rPr>
      </w:pPr>
      <w:r w:rsidRPr="007D6601">
        <w:rPr>
          <w:lang w:val="en-GB"/>
        </w:rPr>
        <w:t xml:space="preserve">Personal </w:t>
      </w:r>
      <w:r w:rsidR="005E2ECB">
        <w:rPr>
          <w:lang w:val="en-GB"/>
        </w:rPr>
        <w:t>P</w:t>
      </w:r>
      <w:r w:rsidRPr="007D6601">
        <w:rPr>
          <w:lang w:val="en-GB"/>
        </w:rPr>
        <w:t xml:space="preserve">rotective </w:t>
      </w:r>
      <w:r w:rsidR="005E2ECB">
        <w:rPr>
          <w:lang w:val="en-GB"/>
        </w:rPr>
        <w:t>E</w:t>
      </w:r>
      <w:r w:rsidRPr="007D6601">
        <w:rPr>
          <w:lang w:val="en-GB"/>
        </w:rPr>
        <w:t>quipment (</w:t>
      </w:r>
      <w:proofErr w:type="gramStart"/>
      <w:r w:rsidRPr="007D6601">
        <w:rPr>
          <w:lang w:val="en-GB"/>
        </w:rPr>
        <w:t>e.g.</w:t>
      </w:r>
      <w:proofErr w:type="gramEnd"/>
      <w:r w:rsidRPr="007D6601">
        <w:rPr>
          <w:lang w:val="en-GB"/>
        </w:rPr>
        <w:t xml:space="preserve"> Gown, gloves, goggles)</w:t>
      </w:r>
    </w:p>
    <w:p w14:paraId="38024B5C" w14:textId="5C080304" w:rsidR="007D6601" w:rsidRPr="007D6601" w:rsidRDefault="005E2ECB" w:rsidP="007D6601">
      <w:pPr>
        <w:numPr>
          <w:ilvl w:val="0"/>
          <w:numId w:val="1"/>
        </w:numPr>
        <w:ind w:left="426" w:hanging="426"/>
        <w:rPr>
          <w:lang w:val="en-GB"/>
        </w:rPr>
      </w:pPr>
      <w:r>
        <w:rPr>
          <w:lang w:val="en-GB"/>
        </w:rPr>
        <w:t>a</w:t>
      </w:r>
      <w:r w:rsidR="007D6601" w:rsidRPr="007D6601">
        <w:rPr>
          <w:lang w:val="en-GB"/>
        </w:rPr>
        <w:t>dhesive tape</w:t>
      </w:r>
    </w:p>
    <w:p w14:paraId="4B11CFFA" w14:textId="3A688C17" w:rsidR="007D6601" w:rsidRPr="007D6601" w:rsidRDefault="005E2ECB" w:rsidP="007D6601">
      <w:pPr>
        <w:numPr>
          <w:ilvl w:val="0"/>
          <w:numId w:val="1"/>
        </w:numPr>
        <w:ind w:left="426" w:hanging="426"/>
        <w:rPr>
          <w:lang w:val="en-GB"/>
        </w:rPr>
      </w:pPr>
      <w:r>
        <w:rPr>
          <w:lang w:val="en-GB"/>
        </w:rPr>
        <w:t>p</w:t>
      </w:r>
      <w:r w:rsidR="007D6601" w:rsidRPr="007D6601">
        <w:rPr>
          <w:lang w:val="en-GB"/>
        </w:rPr>
        <w:t>rotective sheet</w:t>
      </w:r>
    </w:p>
    <w:p w14:paraId="05649592" w14:textId="57D32DD0" w:rsidR="007D6601" w:rsidRPr="007D6601" w:rsidRDefault="005E2ECB" w:rsidP="007D6601">
      <w:pPr>
        <w:numPr>
          <w:ilvl w:val="0"/>
          <w:numId w:val="1"/>
        </w:numPr>
        <w:ind w:left="426" w:hanging="426"/>
        <w:rPr>
          <w:lang w:val="en-GB"/>
        </w:rPr>
      </w:pPr>
      <w:r>
        <w:rPr>
          <w:lang w:val="en-GB"/>
        </w:rPr>
        <w:t>s</w:t>
      </w:r>
      <w:r w:rsidR="007D6601" w:rsidRPr="007D6601">
        <w:rPr>
          <w:lang w:val="en-GB"/>
        </w:rPr>
        <w:t xml:space="preserve">terile </w:t>
      </w:r>
      <w:r>
        <w:rPr>
          <w:lang w:val="en-GB"/>
        </w:rPr>
        <w:t>s</w:t>
      </w:r>
      <w:r w:rsidR="007D6601" w:rsidRPr="007D6601">
        <w:rPr>
          <w:lang w:val="en-GB"/>
        </w:rPr>
        <w:t>cissors</w:t>
      </w:r>
      <w:r>
        <w:rPr>
          <w:lang w:val="en-GB"/>
        </w:rPr>
        <w:t>.</w:t>
      </w:r>
    </w:p>
    <w:p w14:paraId="7ECABD27" w14:textId="77777777" w:rsidR="007D6601" w:rsidRPr="007D6601" w:rsidRDefault="007D6601" w:rsidP="007D6601"/>
    <w:p w14:paraId="42C78D6F" w14:textId="77777777" w:rsidR="007D6601" w:rsidRPr="007D6601" w:rsidRDefault="007D6601" w:rsidP="007D6601">
      <w:pPr>
        <w:keepNext/>
        <w:keepLines/>
        <w:outlineLvl w:val="1"/>
        <w:rPr>
          <w:rFonts w:eastAsiaTheme="majorEastAsia" w:cstheme="majorBidi"/>
          <w:b/>
          <w:bCs/>
          <w:szCs w:val="26"/>
        </w:rPr>
      </w:pPr>
      <w:r w:rsidRPr="007D6601">
        <w:rPr>
          <w:rFonts w:eastAsiaTheme="majorEastAsia" w:cstheme="majorBidi"/>
          <w:b/>
          <w:bCs/>
          <w:szCs w:val="26"/>
        </w:rPr>
        <w:t xml:space="preserve">Procedure </w:t>
      </w:r>
    </w:p>
    <w:p w14:paraId="7C89B65C" w14:textId="630AF47F" w:rsidR="007D6601" w:rsidRPr="007D6601" w:rsidRDefault="007D6601" w:rsidP="007D6601">
      <w:pPr>
        <w:numPr>
          <w:ilvl w:val="0"/>
          <w:numId w:val="1"/>
        </w:numPr>
        <w:ind w:left="426" w:hanging="426"/>
        <w:rPr>
          <w:lang w:val="en-GB"/>
        </w:rPr>
      </w:pPr>
      <w:r w:rsidRPr="007D6601">
        <w:rPr>
          <w:lang w:val="en-GB"/>
        </w:rPr>
        <w:t>Explain procedure</w:t>
      </w:r>
      <w:r w:rsidR="005E2ECB">
        <w:rPr>
          <w:lang w:val="en-GB"/>
        </w:rPr>
        <w:t xml:space="preserve"> </w:t>
      </w:r>
      <w:r w:rsidR="008C362A">
        <w:rPr>
          <w:lang w:val="en-GB"/>
        </w:rPr>
        <w:t xml:space="preserve">to the patient </w:t>
      </w:r>
      <w:r w:rsidR="005E2ECB">
        <w:rPr>
          <w:lang w:val="en-GB"/>
        </w:rPr>
        <w:t xml:space="preserve">and </w:t>
      </w:r>
      <w:r w:rsidRPr="007D6601">
        <w:rPr>
          <w:lang w:val="en-GB"/>
        </w:rPr>
        <w:t>ensure patient</w:t>
      </w:r>
      <w:r w:rsidR="008C362A">
        <w:rPr>
          <w:lang w:val="en-GB"/>
        </w:rPr>
        <w:t>’s</w:t>
      </w:r>
      <w:r w:rsidRPr="007D6601">
        <w:rPr>
          <w:lang w:val="en-GB"/>
        </w:rPr>
        <w:t xml:space="preserve"> privacy.</w:t>
      </w:r>
    </w:p>
    <w:p w14:paraId="4A25DBDC" w14:textId="77777777" w:rsidR="007D6601" w:rsidRPr="007D6601" w:rsidRDefault="007D6601" w:rsidP="007D6601">
      <w:pPr>
        <w:numPr>
          <w:ilvl w:val="0"/>
          <w:numId w:val="1"/>
        </w:numPr>
        <w:ind w:left="426" w:hanging="426"/>
        <w:rPr>
          <w:lang w:val="en-GB"/>
        </w:rPr>
      </w:pPr>
      <w:r w:rsidRPr="007D6601">
        <w:rPr>
          <w:lang w:val="en-GB"/>
        </w:rPr>
        <w:t>Suspend monitor alarms.</w:t>
      </w:r>
    </w:p>
    <w:p w14:paraId="29706B41" w14:textId="77777777" w:rsidR="007D6601" w:rsidRPr="007D6601" w:rsidRDefault="007D6601" w:rsidP="007D6601">
      <w:pPr>
        <w:numPr>
          <w:ilvl w:val="0"/>
          <w:numId w:val="1"/>
        </w:numPr>
        <w:ind w:left="426" w:hanging="426"/>
        <w:rPr>
          <w:lang w:val="en-GB"/>
        </w:rPr>
      </w:pPr>
      <w:r w:rsidRPr="007D6601">
        <w:rPr>
          <w:lang w:val="en-GB"/>
        </w:rPr>
        <w:t>Turn the flush system off.</w:t>
      </w:r>
    </w:p>
    <w:p w14:paraId="58CF5868" w14:textId="77777777" w:rsidR="007D6601" w:rsidRPr="007D6601" w:rsidRDefault="007D6601" w:rsidP="007D6601">
      <w:pPr>
        <w:numPr>
          <w:ilvl w:val="0"/>
          <w:numId w:val="1"/>
        </w:numPr>
        <w:ind w:left="426" w:hanging="426"/>
        <w:rPr>
          <w:lang w:val="en-GB"/>
        </w:rPr>
      </w:pPr>
      <w:r w:rsidRPr="007D6601">
        <w:rPr>
          <w:lang w:val="en-GB"/>
        </w:rPr>
        <w:t>Place protective sheet under the site.</w:t>
      </w:r>
    </w:p>
    <w:p w14:paraId="257F65AD" w14:textId="06F866AB" w:rsidR="007D6601" w:rsidRPr="007D6601" w:rsidRDefault="007D6601" w:rsidP="007D6601">
      <w:pPr>
        <w:numPr>
          <w:ilvl w:val="0"/>
          <w:numId w:val="1"/>
        </w:numPr>
        <w:ind w:left="426" w:hanging="426"/>
        <w:rPr>
          <w:lang w:val="en-GB"/>
        </w:rPr>
      </w:pPr>
      <w:r w:rsidRPr="007D6601">
        <w:rPr>
          <w:lang w:val="en-GB"/>
        </w:rPr>
        <w:t>Using aseptic technique, cleanse the cannula site and remove suture. (If a cut down was required, ascertain the date of insertion and whether the cut down suture can be removed).</w:t>
      </w:r>
    </w:p>
    <w:p w14:paraId="236C53CC" w14:textId="77777777" w:rsidR="007D6601" w:rsidRPr="007D6601" w:rsidRDefault="007D6601" w:rsidP="007D6601">
      <w:pPr>
        <w:numPr>
          <w:ilvl w:val="0"/>
          <w:numId w:val="1"/>
        </w:numPr>
        <w:ind w:left="426" w:hanging="426"/>
        <w:rPr>
          <w:lang w:val="en-GB"/>
        </w:rPr>
      </w:pPr>
      <w:r w:rsidRPr="007D6601">
        <w:rPr>
          <w:lang w:val="en-GB"/>
        </w:rPr>
        <w:t>Remove the cannula and immediately apply firm pressure to the site.</w:t>
      </w:r>
    </w:p>
    <w:p w14:paraId="0DD78A8F" w14:textId="77777777" w:rsidR="007D6601" w:rsidRPr="007D6601" w:rsidRDefault="007D6601" w:rsidP="007D6601">
      <w:pPr>
        <w:rPr>
          <w:b/>
          <w:lang w:val="en-GB"/>
        </w:rPr>
      </w:pPr>
    </w:p>
    <w:p w14:paraId="20EB5470" w14:textId="3EEE8195" w:rsidR="007D6601" w:rsidRPr="007D6601" w:rsidRDefault="007D6601" w:rsidP="007D6601">
      <w:pPr>
        <w:pBdr>
          <w:top w:val="single" w:sz="4" w:space="1" w:color="auto"/>
          <w:left w:val="single" w:sz="4" w:space="4" w:color="auto"/>
          <w:bottom w:val="single" w:sz="4" w:space="1" w:color="auto"/>
          <w:right w:val="single" w:sz="4" w:space="4" w:color="auto"/>
        </w:pBdr>
        <w:rPr>
          <w:lang w:val="en-GB"/>
        </w:rPr>
      </w:pPr>
      <w:r w:rsidRPr="007D6601">
        <w:rPr>
          <w:b/>
          <w:lang w:val="en-GB"/>
        </w:rPr>
        <w:t>Note</w:t>
      </w:r>
      <w:r w:rsidRPr="007D6601">
        <w:rPr>
          <w:lang w:val="en-GB"/>
        </w:rPr>
        <w:t xml:space="preserve">: </w:t>
      </w:r>
      <w:r w:rsidR="005E2ECB">
        <w:rPr>
          <w:lang w:val="en-GB"/>
        </w:rPr>
        <w:br/>
      </w:r>
      <w:r w:rsidRPr="007D6601">
        <w:rPr>
          <w:lang w:val="en-GB"/>
        </w:rPr>
        <w:t>This firm pressure should be applied for at least five minutes until bleeding stops. Be aware that longer periods may be required if abnormal coagulation</w:t>
      </w:r>
      <w:r w:rsidR="008C362A">
        <w:rPr>
          <w:lang w:val="en-GB"/>
        </w:rPr>
        <w:t xml:space="preserve"> is occurring</w:t>
      </w:r>
      <w:r w:rsidRPr="007D6601">
        <w:rPr>
          <w:lang w:val="en-GB"/>
        </w:rPr>
        <w:t>. Leave limb</w:t>
      </w:r>
      <w:r w:rsidRPr="007D6601">
        <w:rPr>
          <w:b/>
          <w:lang w:val="en-GB"/>
        </w:rPr>
        <w:t xml:space="preserve"> </w:t>
      </w:r>
      <w:r w:rsidRPr="007D6601">
        <w:rPr>
          <w:lang w:val="en-GB"/>
        </w:rPr>
        <w:t>exposed to allow continual observations. If the patient is to be transferred to the ward, ensure this information is handed over to relevant ward staff.</w:t>
      </w:r>
    </w:p>
    <w:p w14:paraId="7F1300E9" w14:textId="77777777" w:rsidR="007D6601" w:rsidRPr="007D6601" w:rsidRDefault="007D6601" w:rsidP="007D6601">
      <w:pPr>
        <w:rPr>
          <w:lang w:val="en-GB"/>
        </w:rPr>
      </w:pPr>
    </w:p>
    <w:p w14:paraId="1716DBA4" w14:textId="77777777" w:rsidR="007D6601" w:rsidRPr="007D6601" w:rsidRDefault="007D6601" w:rsidP="007D6601">
      <w:pPr>
        <w:numPr>
          <w:ilvl w:val="0"/>
          <w:numId w:val="1"/>
        </w:numPr>
        <w:ind w:left="426" w:hanging="426"/>
        <w:rPr>
          <w:lang w:val="en-GB"/>
        </w:rPr>
      </w:pPr>
      <w:r w:rsidRPr="007D6601">
        <w:rPr>
          <w:lang w:val="en-GB"/>
        </w:rPr>
        <w:t>Apply gauze over the site until the bleeding has stopped and discard.</w:t>
      </w:r>
    </w:p>
    <w:p w14:paraId="62F4D2C1" w14:textId="77777777" w:rsidR="007D6601" w:rsidRPr="007D6601" w:rsidRDefault="007D6601" w:rsidP="007D6601">
      <w:pPr>
        <w:numPr>
          <w:ilvl w:val="0"/>
          <w:numId w:val="1"/>
        </w:numPr>
        <w:ind w:left="426" w:hanging="426"/>
        <w:rPr>
          <w:lang w:val="en-GB"/>
        </w:rPr>
      </w:pPr>
      <w:r w:rsidRPr="007D6601">
        <w:rPr>
          <w:lang w:val="en-GB"/>
        </w:rPr>
        <w:t xml:space="preserve">Radial arteries can be covered with clean gauze and tape. A Femoral artery (or other contaminated site) requires an occlusive transparent dressing removal site. </w:t>
      </w:r>
    </w:p>
    <w:p w14:paraId="65462E72" w14:textId="77777777" w:rsidR="007D6601" w:rsidRPr="007D6601" w:rsidRDefault="007D6601" w:rsidP="007D6601">
      <w:pPr>
        <w:numPr>
          <w:ilvl w:val="0"/>
          <w:numId w:val="1"/>
        </w:numPr>
        <w:ind w:left="426" w:hanging="426"/>
        <w:rPr>
          <w:lang w:val="en-GB"/>
        </w:rPr>
      </w:pPr>
      <w:r w:rsidRPr="007D6601">
        <w:rPr>
          <w:lang w:val="en-GB"/>
        </w:rPr>
        <w:t>Inspect cannula, ensure cannula tip is intact.</w:t>
      </w:r>
    </w:p>
    <w:p w14:paraId="5070C0AD" w14:textId="77777777" w:rsidR="007D6601" w:rsidRPr="007D6601" w:rsidRDefault="007D6601" w:rsidP="007D6601">
      <w:pPr>
        <w:numPr>
          <w:ilvl w:val="0"/>
          <w:numId w:val="1"/>
        </w:numPr>
        <w:ind w:left="426" w:hanging="426"/>
        <w:rPr>
          <w:lang w:val="en-GB"/>
        </w:rPr>
      </w:pPr>
      <w:r w:rsidRPr="007D6601">
        <w:rPr>
          <w:lang w:val="en-GB"/>
        </w:rPr>
        <w:t xml:space="preserve">Determine if a ‘tip’ culture is necessary and if so, using sterile scissors, cut tip off into yellow specimen container. Label appropriately. </w:t>
      </w:r>
    </w:p>
    <w:p w14:paraId="109C90F4" w14:textId="1EE31A51" w:rsidR="007D6601" w:rsidRPr="007D6601" w:rsidRDefault="007D6601" w:rsidP="007D6601">
      <w:pPr>
        <w:numPr>
          <w:ilvl w:val="0"/>
          <w:numId w:val="1"/>
        </w:numPr>
        <w:ind w:left="426" w:hanging="426"/>
        <w:rPr>
          <w:lang w:val="en-GB"/>
        </w:rPr>
      </w:pPr>
      <w:r w:rsidRPr="007D6601">
        <w:rPr>
          <w:lang w:val="en-GB"/>
        </w:rPr>
        <w:t>Document procedure in patient’s medical record</w:t>
      </w:r>
      <w:r w:rsidR="005E2ECB">
        <w:rPr>
          <w:lang w:val="en-GB"/>
        </w:rPr>
        <w:t>.</w:t>
      </w:r>
    </w:p>
    <w:p w14:paraId="6128E815" w14:textId="77777777" w:rsidR="007D6601" w:rsidRPr="007D6601" w:rsidRDefault="007D6601" w:rsidP="007D6601">
      <w:pPr>
        <w:rPr>
          <w:b/>
          <w:lang w:val="en-GB"/>
        </w:rPr>
      </w:pPr>
    </w:p>
    <w:p w14:paraId="795C48D0" w14:textId="0975575E" w:rsidR="007D6601" w:rsidRPr="007D6601" w:rsidRDefault="007D6601" w:rsidP="007D6601">
      <w:pPr>
        <w:pBdr>
          <w:top w:val="single" w:sz="4" w:space="1" w:color="auto"/>
          <w:left w:val="single" w:sz="4" w:space="4" w:color="auto"/>
          <w:bottom w:val="single" w:sz="4" w:space="1" w:color="auto"/>
          <w:right w:val="single" w:sz="4" w:space="4" w:color="auto"/>
        </w:pBdr>
        <w:rPr>
          <w:lang w:val="en-GB"/>
        </w:rPr>
      </w:pPr>
      <w:r w:rsidRPr="007D6601">
        <w:rPr>
          <w:b/>
          <w:lang w:val="en-GB"/>
        </w:rPr>
        <w:t>Note</w:t>
      </w:r>
      <w:r w:rsidRPr="007D6601">
        <w:rPr>
          <w:lang w:val="en-GB"/>
        </w:rPr>
        <w:t xml:space="preserve">: </w:t>
      </w:r>
      <w:r w:rsidR="005E2ECB">
        <w:rPr>
          <w:lang w:val="en-GB"/>
        </w:rPr>
        <w:br/>
      </w:r>
      <w:r w:rsidRPr="007D6601">
        <w:rPr>
          <w:lang w:val="en-GB"/>
        </w:rPr>
        <w:t>In ICU Clinical Information System “</w:t>
      </w:r>
      <w:proofErr w:type="spellStart"/>
      <w:r w:rsidRPr="007D6601">
        <w:rPr>
          <w:lang w:val="en-GB"/>
        </w:rPr>
        <w:t>MetaVision</w:t>
      </w:r>
      <w:proofErr w:type="spellEnd"/>
      <w:r w:rsidRPr="007D6601">
        <w:rPr>
          <w:lang w:val="en-GB"/>
        </w:rPr>
        <w:t xml:space="preserve">” also stop the arterial line on the </w:t>
      </w:r>
      <w:r w:rsidRPr="007D6601">
        <w:rPr>
          <w:i/>
          <w:lang w:val="en-GB"/>
        </w:rPr>
        <w:t>Intervention</w:t>
      </w:r>
      <w:r w:rsidRPr="007D6601">
        <w:rPr>
          <w:lang w:val="en-GB"/>
        </w:rPr>
        <w:t xml:space="preserve"> tab.</w:t>
      </w:r>
    </w:p>
    <w:p w14:paraId="2B87B420" w14:textId="77777777" w:rsidR="007D6601" w:rsidRPr="007D6601" w:rsidRDefault="007D6601" w:rsidP="00DE04F7"/>
    <w:p w14:paraId="1D43DDF1" w14:textId="313F2B81" w:rsidR="007D6601" w:rsidRPr="00DE04F7" w:rsidRDefault="00B570E2" w:rsidP="00DE04F7">
      <w:pPr>
        <w:jc w:val="right"/>
        <w:rPr>
          <w:rFonts w:cs="Arial"/>
          <w:i/>
          <w:szCs w:val="24"/>
        </w:rPr>
      </w:pPr>
      <w:hyperlink w:anchor="Contents" w:history="1">
        <w:r w:rsidR="007D6601" w:rsidRPr="007D6601">
          <w:rPr>
            <w:rFonts w:cs="Arial"/>
            <w:i/>
            <w:color w:val="0000FF"/>
            <w:szCs w:val="24"/>
            <w:u w:val="single"/>
          </w:rPr>
          <w:t>Back to Table of Contents</w:t>
        </w:r>
      </w:hyperlink>
      <w:r w:rsidR="007D6601" w:rsidRPr="007D6601">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1" w:name="_Toc77153194"/>
            <w:r>
              <w:t>Evaluation</w:t>
            </w:r>
            <w:bookmarkEnd w:id="21"/>
            <w:r>
              <w:t xml:space="preserve"> </w:t>
            </w:r>
            <w:r w:rsidR="00E73459">
              <w:tab/>
            </w:r>
          </w:p>
        </w:tc>
      </w:tr>
    </w:tbl>
    <w:p w14:paraId="5D4094DC" w14:textId="27D1DD9B" w:rsidR="00F9158A" w:rsidRDefault="00F9158A" w:rsidP="00F9158A">
      <w:pPr>
        <w:pStyle w:val="Default"/>
        <w:rPr>
          <w:rFonts w:ascii="Calibri" w:hAnsi="Calibri" w:cs="Arial"/>
          <w:i/>
          <w:color w:val="auto"/>
          <w:lang w:eastAsia="en-US"/>
        </w:rPr>
      </w:pPr>
    </w:p>
    <w:p w14:paraId="392F428C" w14:textId="265FF25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49E18C96" w14:textId="28D4C80D" w:rsidR="00845445" w:rsidRDefault="007D6601" w:rsidP="005E2ECB">
      <w:pPr>
        <w:pStyle w:val="ListBullet"/>
      </w:pPr>
      <w:r>
        <w:t xml:space="preserve">Patients at Canberra Health </w:t>
      </w:r>
      <w:r w:rsidR="005E2ECB">
        <w:t>Services</w:t>
      </w:r>
      <w:r>
        <w:t xml:space="preserve"> requiring an arterial line are managed as per this procedure.</w:t>
      </w:r>
    </w:p>
    <w:p w14:paraId="2E906EE1" w14:textId="77777777" w:rsidR="007D6601" w:rsidRPr="007D6601" w:rsidRDefault="007D6601" w:rsidP="00F9158A">
      <w:pPr>
        <w:pStyle w:val="Default"/>
        <w:rPr>
          <w:rFonts w:ascii="Calibri" w:hAnsi="Calibri" w:cs="Arial"/>
          <w:iCs/>
          <w:color w:val="auto"/>
          <w:lang w:eastAsia="en-US"/>
        </w:rPr>
      </w:pPr>
    </w:p>
    <w:p w14:paraId="30BA3477" w14:textId="6EB16B7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5B67C2EB" w14:textId="16FEE8FC" w:rsidR="007D6601" w:rsidRDefault="00B7747F" w:rsidP="00B7747F">
      <w:pPr>
        <w:pStyle w:val="ListBullet"/>
        <w:rPr>
          <w:rFonts w:cs="Arial"/>
          <w:i/>
        </w:rPr>
      </w:pPr>
      <w:r>
        <w:t>no significant clinical incidents related to arterial line management</w:t>
      </w:r>
    </w:p>
    <w:p w14:paraId="3B93CCEE" w14:textId="77777777" w:rsidR="00B7747F" w:rsidRDefault="00B7747F" w:rsidP="00F9158A">
      <w:pPr>
        <w:jc w:val="right"/>
      </w:pPr>
    </w:p>
    <w:p w14:paraId="119BA4AD" w14:textId="53E96350" w:rsidR="00F9158A" w:rsidRPr="00253F5A" w:rsidRDefault="00B570E2"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2" w:name="_Toc389473287"/>
            <w:bookmarkStart w:id="23" w:name="_Toc77153195"/>
            <w:r>
              <w:t xml:space="preserve">Related Policies, </w:t>
            </w:r>
            <w:r w:rsidR="007B6904">
              <w:t>Procedures</w:t>
            </w:r>
            <w:bookmarkEnd w:id="22"/>
            <w:r>
              <w:t>, Guidelines and Legislation</w:t>
            </w:r>
            <w:bookmarkEnd w:id="23"/>
          </w:p>
        </w:tc>
      </w:tr>
    </w:tbl>
    <w:p w14:paraId="2F51A8B7" w14:textId="77777777" w:rsidR="007B6904" w:rsidRDefault="007B6904" w:rsidP="007B6904">
      <w:pPr>
        <w:rPr>
          <w:szCs w:val="24"/>
        </w:rPr>
      </w:pPr>
    </w:p>
    <w:p w14:paraId="2F51A8BA" w14:textId="77777777" w:rsidR="001926F4" w:rsidRPr="00201FB6" w:rsidRDefault="001926F4" w:rsidP="00201FB6">
      <w:pPr>
        <w:rPr>
          <w:b/>
        </w:rPr>
      </w:pPr>
      <w:r w:rsidRPr="00201FB6">
        <w:rPr>
          <w:b/>
        </w:rPr>
        <w:t>Policies</w:t>
      </w:r>
    </w:p>
    <w:p w14:paraId="2F51A8BB" w14:textId="3403DB45" w:rsidR="009E70F4" w:rsidRPr="000A7335" w:rsidRDefault="009E70F4" w:rsidP="009E70F4">
      <w:pPr>
        <w:numPr>
          <w:ilvl w:val="0"/>
          <w:numId w:val="3"/>
        </w:numPr>
        <w:ind w:left="360"/>
        <w:rPr>
          <w:rFonts w:cs="Arial"/>
          <w:szCs w:val="24"/>
        </w:rPr>
      </w:pPr>
      <w:r w:rsidRPr="000A7335">
        <w:rPr>
          <w:rFonts w:cs="Arial"/>
          <w:szCs w:val="24"/>
        </w:rPr>
        <w:t xml:space="preserve">Nursing and Midwifery Continuing Competence </w:t>
      </w:r>
    </w:p>
    <w:p w14:paraId="2F51A8BC" w14:textId="238D0B7E" w:rsidR="000A7335" w:rsidRPr="000A7335" w:rsidRDefault="00231F81" w:rsidP="009E70F4">
      <w:pPr>
        <w:numPr>
          <w:ilvl w:val="0"/>
          <w:numId w:val="3"/>
        </w:numPr>
        <w:ind w:left="360"/>
        <w:rPr>
          <w:rFonts w:cs="Arial"/>
          <w:szCs w:val="24"/>
        </w:rPr>
      </w:pPr>
      <w:r>
        <w:rPr>
          <w:rFonts w:cs="Arial"/>
          <w:szCs w:val="24"/>
        </w:rPr>
        <w:t xml:space="preserve">Informed </w:t>
      </w:r>
      <w:r w:rsidR="00F14EC1">
        <w:rPr>
          <w:rFonts w:cs="Arial"/>
          <w:szCs w:val="24"/>
        </w:rPr>
        <w:t xml:space="preserve">Consent </w:t>
      </w:r>
      <w:r>
        <w:rPr>
          <w:rFonts w:cs="Arial"/>
          <w:szCs w:val="24"/>
        </w:rPr>
        <w:t>(Clinical)</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2F51A8BF" w14:textId="368D967B" w:rsidR="001926F4" w:rsidRPr="001F2A9B" w:rsidRDefault="00231F81" w:rsidP="000A7335">
      <w:pPr>
        <w:numPr>
          <w:ilvl w:val="0"/>
          <w:numId w:val="3"/>
        </w:numPr>
        <w:ind w:left="360"/>
        <w:rPr>
          <w:rFonts w:cs="Arial"/>
          <w:szCs w:val="24"/>
        </w:rPr>
      </w:pPr>
      <w:r>
        <w:rPr>
          <w:rFonts w:cs="Arial"/>
          <w:szCs w:val="24"/>
        </w:rPr>
        <w:t>Infection Prevention and Control</w:t>
      </w:r>
      <w:r w:rsidR="001926F4" w:rsidRPr="001F2A9B">
        <w:rPr>
          <w:rFonts w:cs="Arial"/>
          <w:szCs w:val="24"/>
        </w:rPr>
        <w:t xml:space="preserve"> Healthcare Associated Infections </w:t>
      </w:r>
    </w:p>
    <w:p w14:paraId="2F51A8C0" w14:textId="36AD9A32" w:rsidR="000A7335" w:rsidRDefault="000A7335" w:rsidP="000A7335">
      <w:pPr>
        <w:pStyle w:val="ListParagraph"/>
        <w:numPr>
          <w:ilvl w:val="0"/>
          <w:numId w:val="3"/>
        </w:numPr>
        <w:ind w:left="360"/>
        <w:rPr>
          <w:rFonts w:cs="Arial"/>
          <w:szCs w:val="24"/>
        </w:rPr>
      </w:pPr>
      <w:r w:rsidRPr="001F2A9B">
        <w:rPr>
          <w:rFonts w:cs="Arial"/>
          <w:szCs w:val="24"/>
        </w:rPr>
        <w:t xml:space="preserve">Patient Identification and Procedure Matching </w:t>
      </w:r>
    </w:p>
    <w:p w14:paraId="3D014E6D" w14:textId="24B73D8E" w:rsidR="007D6601" w:rsidRDefault="00EF2E76" w:rsidP="000A7335">
      <w:pPr>
        <w:pStyle w:val="ListParagraph"/>
        <w:numPr>
          <w:ilvl w:val="0"/>
          <w:numId w:val="3"/>
        </w:numPr>
        <w:ind w:left="360"/>
        <w:rPr>
          <w:rFonts w:cs="Arial"/>
          <w:szCs w:val="24"/>
        </w:rPr>
      </w:pPr>
      <w:r>
        <w:rPr>
          <w:rFonts w:cs="Arial"/>
          <w:szCs w:val="24"/>
        </w:rPr>
        <w:t>Aseptic</w:t>
      </w:r>
      <w:r w:rsidR="007D6601">
        <w:rPr>
          <w:rFonts w:cs="Arial"/>
          <w:szCs w:val="24"/>
        </w:rPr>
        <w:t xml:space="preserve"> Technique</w:t>
      </w:r>
    </w:p>
    <w:p w14:paraId="62EDB1E8" w14:textId="37A13D37" w:rsidR="007D6601" w:rsidRDefault="007D6601" w:rsidP="000A7335">
      <w:pPr>
        <w:pStyle w:val="ListParagraph"/>
        <w:numPr>
          <w:ilvl w:val="0"/>
          <w:numId w:val="3"/>
        </w:numPr>
        <w:ind w:left="360"/>
        <w:rPr>
          <w:rFonts w:cs="Arial"/>
          <w:szCs w:val="24"/>
        </w:rPr>
      </w:pPr>
      <w:r>
        <w:rPr>
          <w:rFonts w:cs="Arial"/>
          <w:szCs w:val="24"/>
        </w:rPr>
        <w:t>Patient Identification - Pathology Specimen Labelling</w:t>
      </w:r>
    </w:p>
    <w:p w14:paraId="3FB63F19" w14:textId="04C03175" w:rsidR="007D6601" w:rsidRDefault="007D6601" w:rsidP="000A7335">
      <w:pPr>
        <w:pStyle w:val="ListParagraph"/>
        <w:numPr>
          <w:ilvl w:val="0"/>
          <w:numId w:val="3"/>
        </w:numPr>
        <w:ind w:left="360"/>
        <w:rPr>
          <w:rFonts w:cs="Arial"/>
          <w:szCs w:val="24"/>
        </w:rPr>
      </w:pPr>
      <w:r>
        <w:rPr>
          <w:rFonts w:cs="Arial"/>
          <w:szCs w:val="24"/>
        </w:rPr>
        <w:t>Pathology Specimen Handling</w:t>
      </w:r>
    </w:p>
    <w:p w14:paraId="5C35FEB7" w14:textId="475F479E" w:rsidR="007D6601" w:rsidRPr="000A7335" w:rsidRDefault="007D6601" w:rsidP="000A7335">
      <w:pPr>
        <w:pStyle w:val="ListParagraph"/>
        <w:numPr>
          <w:ilvl w:val="0"/>
          <w:numId w:val="3"/>
        </w:numPr>
        <w:ind w:left="360"/>
        <w:rPr>
          <w:rFonts w:cs="Arial"/>
          <w:szCs w:val="24"/>
        </w:rPr>
      </w:pPr>
      <w:r>
        <w:rPr>
          <w:rFonts w:cs="Arial"/>
          <w:szCs w:val="24"/>
        </w:rPr>
        <w:t>Central Venous Access Device (CVAD) Management</w:t>
      </w:r>
    </w:p>
    <w:p w14:paraId="2F51A8C4" w14:textId="36716A27" w:rsidR="00931B93" w:rsidRPr="00DE04F7" w:rsidRDefault="00931B93" w:rsidP="00931B93">
      <w:pPr>
        <w:rPr>
          <w:b/>
        </w:rPr>
      </w:pPr>
    </w:p>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0A7335">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2F51A8C7" w14:textId="77777777" w:rsidR="000A7335" w:rsidRPr="000A7335" w:rsidRDefault="000A7335" w:rsidP="000A7335">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2F51A8C8" w14:textId="16BA15CE" w:rsidR="000A7335" w:rsidRDefault="000A7335" w:rsidP="000A7335">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516C63F2" w14:textId="77777777" w:rsidR="007F54F3" w:rsidRDefault="007F54F3" w:rsidP="007F54F3">
      <w:pPr>
        <w:rPr>
          <w:rFonts w:cs="Arial"/>
          <w:szCs w:val="24"/>
        </w:rPr>
      </w:pPr>
    </w:p>
    <w:p w14:paraId="7BE339D4" w14:textId="21F50FD0" w:rsidR="007F54F3" w:rsidRPr="007F54F3" w:rsidRDefault="007F54F3" w:rsidP="007F54F3">
      <w:pPr>
        <w:rPr>
          <w:b/>
        </w:rPr>
      </w:pPr>
      <w:r w:rsidRPr="007F54F3">
        <w:rPr>
          <w:b/>
        </w:rPr>
        <w:t>Other</w:t>
      </w:r>
    </w:p>
    <w:p w14:paraId="44D781D3" w14:textId="151BB9D8" w:rsidR="00DE04F7" w:rsidRPr="007F54F3" w:rsidRDefault="00DE04F7" w:rsidP="000A7335">
      <w:pPr>
        <w:numPr>
          <w:ilvl w:val="0"/>
          <w:numId w:val="3"/>
        </w:numPr>
        <w:ind w:left="360"/>
        <w:rPr>
          <w:rFonts w:cs="Arial"/>
          <w:iCs/>
          <w:szCs w:val="24"/>
        </w:rPr>
      </w:pPr>
      <w:r w:rsidRPr="007F54F3">
        <w:rPr>
          <w:rFonts w:cs="Arial"/>
          <w:iCs/>
          <w:szCs w:val="24"/>
        </w:rPr>
        <w:t>Australian Charter of Healthcare Rights</w:t>
      </w:r>
    </w:p>
    <w:p w14:paraId="2F51A8C9" w14:textId="77777777" w:rsidR="007B6904" w:rsidRPr="00FF56DD" w:rsidRDefault="007B6904" w:rsidP="007B6904">
      <w:pPr>
        <w:ind w:left="720"/>
        <w:rPr>
          <w:rFonts w:cs="Arial"/>
          <w:i/>
          <w:szCs w:val="24"/>
        </w:rPr>
      </w:pPr>
    </w:p>
    <w:p w14:paraId="2F51A8CA" w14:textId="77777777" w:rsidR="007B6904" w:rsidRDefault="00B570E2"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4" w:name="_Toc389473288"/>
            <w:bookmarkStart w:id="25" w:name="_Toc77153196"/>
            <w:r>
              <w:t>References</w:t>
            </w:r>
            <w:bookmarkEnd w:id="24"/>
            <w:bookmarkEnd w:id="25"/>
          </w:p>
        </w:tc>
      </w:tr>
    </w:tbl>
    <w:p w14:paraId="2F51A8CD" w14:textId="77777777" w:rsidR="007B6904" w:rsidRPr="00DE4E25" w:rsidRDefault="007B6904" w:rsidP="007B6904">
      <w:pPr>
        <w:rPr>
          <w:rFonts w:asciiTheme="majorHAnsi" w:hAnsiTheme="majorHAnsi" w:cstheme="majorHAnsi"/>
          <w:szCs w:val="24"/>
        </w:rPr>
      </w:pPr>
      <w:bookmarkStart w:id="26" w:name="_Toc389131245"/>
    </w:p>
    <w:bookmarkEnd w:id="26"/>
    <w:p w14:paraId="1E5AEA2F" w14:textId="77777777" w:rsidR="00DE04F7" w:rsidRDefault="00DE04F7" w:rsidP="00DE04F7">
      <w:pPr>
        <w:autoSpaceDE w:val="0"/>
        <w:autoSpaceDN w:val="0"/>
        <w:adjustRightInd w:val="0"/>
        <w:rPr>
          <w:rFonts w:cs="Tahoma"/>
          <w:szCs w:val="16"/>
          <w:lang w:eastAsia="en-AU"/>
        </w:rPr>
      </w:pPr>
      <w:r w:rsidRPr="003B5C71">
        <w:rPr>
          <w:rFonts w:cs="Tahoma"/>
          <w:szCs w:val="16"/>
          <w:lang w:eastAsia="en-AU"/>
        </w:rPr>
        <w:t xml:space="preserve">Jones T DR, Rolls K, O’Reilly M, Scott J, </w:t>
      </w:r>
      <w:proofErr w:type="spellStart"/>
      <w:r w:rsidRPr="003B5C71">
        <w:rPr>
          <w:rFonts w:cs="Tahoma"/>
          <w:szCs w:val="16"/>
          <w:lang w:eastAsia="en-AU"/>
        </w:rPr>
        <w:t>Hoyling</w:t>
      </w:r>
      <w:proofErr w:type="spellEnd"/>
      <w:r w:rsidRPr="003B5C71">
        <w:rPr>
          <w:rFonts w:cs="Tahoma"/>
          <w:szCs w:val="16"/>
          <w:lang w:eastAsia="en-AU"/>
        </w:rPr>
        <w:t xml:space="preserve"> L, Goldie D, </w:t>
      </w:r>
      <w:proofErr w:type="spellStart"/>
      <w:r w:rsidRPr="003B5C71">
        <w:rPr>
          <w:rFonts w:cs="Tahoma"/>
          <w:szCs w:val="16"/>
          <w:lang w:eastAsia="en-AU"/>
        </w:rPr>
        <w:t>Armstron</w:t>
      </w:r>
      <w:proofErr w:type="spellEnd"/>
      <w:r w:rsidRPr="003B5C71">
        <w:rPr>
          <w:rFonts w:cs="Tahoma"/>
          <w:szCs w:val="16"/>
          <w:lang w:eastAsia="en-AU"/>
        </w:rPr>
        <w:t xml:space="preserve"> K. </w:t>
      </w:r>
      <w:r w:rsidRPr="003B5C71">
        <w:rPr>
          <w:rFonts w:cs="Tahoma"/>
          <w:i/>
          <w:szCs w:val="16"/>
          <w:lang w:eastAsia="en-AU"/>
        </w:rPr>
        <w:t>Nursing Management of Arterial Catheters for Critically Ill Patients</w:t>
      </w:r>
      <w:r w:rsidRPr="003B5C71">
        <w:rPr>
          <w:rFonts w:cs="Tahoma"/>
          <w:szCs w:val="16"/>
          <w:lang w:eastAsia="en-AU"/>
        </w:rPr>
        <w:t>. NSW Health Intensive Care Coordination and Monitoring Unit. 2007.</w:t>
      </w:r>
    </w:p>
    <w:p w14:paraId="20D6CF2A" w14:textId="77777777" w:rsidR="00DE04F7" w:rsidRPr="003B5C71" w:rsidRDefault="00DE04F7" w:rsidP="00DE04F7">
      <w:pPr>
        <w:autoSpaceDE w:val="0"/>
        <w:autoSpaceDN w:val="0"/>
        <w:adjustRightInd w:val="0"/>
        <w:rPr>
          <w:rFonts w:cs="Tahoma"/>
          <w:szCs w:val="16"/>
          <w:lang w:eastAsia="en-AU"/>
        </w:rPr>
      </w:pPr>
    </w:p>
    <w:p w14:paraId="6BD639AC" w14:textId="77777777" w:rsidR="00DE04F7" w:rsidRPr="00A929B3" w:rsidRDefault="00DE04F7" w:rsidP="00DE04F7">
      <w:pPr>
        <w:autoSpaceDE w:val="0"/>
        <w:autoSpaceDN w:val="0"/>
        <w:adjustRightInd w:val="0"/>
        <w:rPr>
          <w:rFonts w:eastAsia="Arial-BoldMT"/>
          <w:bCs/>
          <w:szCs w:val="24"/>
          <w:lang w:eastAsia="en-AU"/>
        </w:rPr>
      </w:pPr>
      <w:proofErr w:type="spellStart"/>
      <w:r w:rsidRPr="00A929B3">
        <w:rPr>
          <w:szCs w:val="24"/>
        </w:rPr>
        <w:t>Marschall</w:t>
      </w:r>
      <w:proofErr w:type="spellEnd"/>
      <w:r w:rsidRPr="00A929B3">
        <w:rPr>
          <w:szCs w:val="24"/>
        </w:rPr>
        <w:t xml:space="preserve">, J., et al. (2015) </w:t>
      </w:r>
      <w:r w:rsidRPr="00A929B3">
        <w:rPr>
          <w:rFonts w:eastAsia="Arial-BoldMT"/>
          <w:bCs/>
          <w:i/>
          <w:szCs w:val="24"/>
          <w:lang w:eastAsia="en-AU"/>
        </w:rPr>
        <w:t>Strategies to Prevent Central Line–Associated Bloodstream Infections in Acute Care Hospitals: 2014 Update.</w:t>
      </w:r>
      <w:r w:rsidRPr="00A929B3">
        <w:rPr>
          <w:rFonts w:eastAsia="Arial-BoldMT"/>
          <w:bCs/>
          <w:szCs w:val="24"/>
          <w:lang w:eastAsia="en-AU"/>
        </w:rPr>
        <w:t xml:space="preserve"> Infection Control &amp; Hospital Epidemiology 35, (07), 753-771</w:t>
      </w:r>
    </w:p>
    <w:p w14:paraId="146F7D43" w14:textId="77777777" w:rsidR="00DE04F7" w:rsidRPr="00A929B3" w:rsidRDefault="00DE04F7" w:rsidP="00DE04F7">
      <w:pPr>
        <w:jc w:val="both"/>
        <w:rPr>
          <w:b/>
          <w:szCs w:val="24"/>
        </w:rPr>
      </w:pPr>
    </w:p>
    <w:p w14:paraId="14253DE6" w14:textId="77777777" w:rsidR="00DE04F7" w:rsidRPr="00A929B3" w:rsidRDefault="00DE04F7" w:rsidP="00DE04F7">
      <w:pPr>
        <w:jc w:val="both"/>
        <w:rPr>
          <w:szCs w:val="24"/>
        </w:rPr>
      </w:pPr>
      <w:r w:rsidRPr="00A929B3">
        <w:rPr>
          <w:szCs w:val="24"/>
        </w:rPr>
        <w:t xml:space="preserve">Philips (2008) </w:t>
      </w:r>
      <w:proofErr w:type="spellStart"/>
      <w:r w:rsidRPr="00A929B3">
        <w:rPr>
          <w:i/>
          <w:szCs w:val="24"/>
        </w:rPr>
        <w:t>IntelliVue</w:t>
      </w:r>
      <w:proofErr w:type="spellEnd"/>
      <w:r w:rsidRPr="00A929B3">
        <w:rPr>
          <w:i/>
          <w:szCs w:val="24"/>
        </w:rPr>
        <w:t xml:space="preserve"> Patient Monitor instruction manual.</w:t>
      </w:r>
      <w:r w:rsidRPr="00A929B3">
        <w:rPr>
          <w:szCs w:val="24"/>
        </w:rPr>
        <w:t xml:space="preserve"> Germany</w:t>
      </w:r>
    </w:p>
    <w:p w14:paraId="73C449C3" w14:textId="77777777" w:rsidR="00DE04F7" w:rsidRPr="00A929B3" w:rsidRDefault="00DE04F7" w:rsidP="00DE04F7">
      <w:pPr>
        <w:jc w:val="both"/>
        <w:rPr>
          <w:b/>
          <w:szCs w:val="24"/>
        </w:rPr>
      </w:pPr>
    </w:p>
    <w:p w14:paraId="4C4EBA4C" w14:textId="77777777" w:rsidR="00DE04F7" w:rsidRDefault="00DE04F7" w:rsidP="00DE04F7">
      <w:pPr>
        <w:rPr>
          <w:szCs w:val="24"/>
        </w:rPr>
      </w:pPr>
      <w:r w:rsidRPr="00A929B3">
        <w:rPr>
          <w:szCs w:val="24"/>
        </w:rPr>
        <w:t xml:space="preserve">Wilson, C. (2015) </w:t>
      </w:r>
      <w:r w:rsidRPr="00A929B3">
        <w:rPr>
          <w:i/>
          <w:szCs w:val="24"/>
        </w:rPr>
        <w:t>Preventing central venous catheter-related bloodstream infections</w:t>
      </w:r>
      <w:r w:rsidRPr="00A929B3">
        <w:rPr>
          <w:szCs w:val="24"/>
        </w:rPr>
        <w:t>. Nursing Standard 29, (19), 37-43</w:t>
      </w:r>
    </w:p>
    <w:p w14:paraId="2F51A8D4" w14:textId="77777777" w:rsidR="007B6904" w:rsidRPr="00DE4E25" w:rsidRDefault="007B6904" w:rsidP="007B6904">
      <w:pPr>
        <w:jc w:val="right"/>
        <w:rPr>
          <w:szCs w:val="24"/>
        </w:rPr>
      </w:pPr>
    </w:p>
    <w:p w14:paraId="2F51A8DB" w14:textId="70D2CB17" w:rsidR="00FF56DD" w:rsidRPr="000D470B" w:rsidRDefault="00B570E2" w:rsidP="000D470B">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7" w:name="_Toc389473290"/>
            <w:bookmarkStart w:id="28" w:name="_Toc77153197"/>
            <w:r>
              <w:t>Search Terms</w:t>
            </w:r>
            <w:bookmarkEnd w:id="27"/>
            <w:bookmarkEnd w:id="28"/>
            <w:r>
              <w:t xml:space="preserve"> </w:t>
            </w:r>
          </w:p>
        </w:tc>
      </w:tr>
    </w:tbl>
    <w:p w14:paraId="2F51A8DE" w14:textId="77777777" w:rsidR="007B6904" w:rsidRDefault="007B6904" w:rsidP="007B6904">
      <w:pPr>
        <w:rPr>
          <w:rFonts w:cs="Calibri,Bold"/>
          <w:bCs/>
          <w:i/>
          <w:szCs w:val="24"/>
          <w:lang w:eastAsia="en-AU"/>
        </w:rPr>
      </w:pPr>
    </w:p>
    <w:p w14:paraId="2F51A8E0" w14:textId="7A0105AC" w:rsidR="007B6904" w:rsidRPr="00901883" w:rsidRDefault="00DE04F7" w:rsidP="007B6904">
      <w:pPr>
        <w:jc w:val="both"/>
        <w:rPr>
          <w:rFonts w:asciiTheme="minorHAnsi" w:hAnsiTheme="minorHAnsi" w:cs="Arial"/>
          <w:b/>
          <w:i/>
          <w:sz w:val="22"/>
          <w:szCs w:val="22"/>
        </w:rPr>
      </w:pPr>
      <w:r w:rsidRPr="0046173D">
        <w:rPr>
          <w:rFonts w:cs="Calibri,Bold"/>
          <w:bCs/>
          <w:szCs w:val="24"/>
          <w:lang w:eastAsia="en-AU"/>
        </w:rPr>
        <w:t>Arterial</w:t>
      </w:r>
      <w:r>
        <w:rPr>
          <w:rFonts w:cs="Calibri,Bold"/>
          <w:bCs/>
          <w:szCs w:val="24"/>
          <w:lang w:eastAsia="en-AU"/>
        </w:rPr>
        <w:t>,</w:t>
      </w:r>
      <w:r w:rsidRPr="0046173D">
        <w:rPr>
          <w:rFonts w:cs="Calibri,Bold"/>
          <w:bCs/>
          <w:szCs w:val="24"/>
          <w:lang w:eastAsia="en-AU"/>
        </w:rPr>
        <w:t xml:space="preserve"> Line</w:t>
      </w:r>
      <w:r>
        <w:rPr>
          <w:rFonts w:asciiTheme="minorHAnsi" w:hAnsiTheme="minorHAnsi" w:cs="Calibri,Bold"/>
          <w:bCs/>
          <w:szCs w:val="24"/>
          <w:lang w:eastAsia="en-AU"/>
        </w:rPr>
        <w:t>,</w:t>
      </w:r>
      <w:r>
        <w:rPr>
          <w:rFonts w:cs="Calibri,Bold"/>
          <w:bCs/>
          <w:szCs w:val="24"/>
          <w:lang w:eastAsia="en-AU"/>
        </w:rPr>
        <w:t xml:space="preserve"> Catheter, Art, transducer </w:t>
      </w:r>
    </w:p>
    <w:p w14:paraId="2F51A8E1" w14:textId="77777777" w:rsidR="005F3214" w:rsidRPr="00AC7025" w:rsidRDefault="00B570E2"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29" w:name="_Toc396995664"/>
    </w:p>
    <w:bookmarkEnd w:id="29"/>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6A083524" w:rsidR="00ED46C3" w:rsidRPr="008202D3" w:rsidRDefault="00B570E2" w:rsidP="004A1316">
            <w:pPr>
              <w:rPr>
                <w:i/>
                <w:sz w:val="20"/>
              </w:rPr>
            </w:pPr>
            <w:r>
              <w:rPr>
                <w:i/>
                <w:sz w:val="20"/>
              </w:rPr>
              <w:t>22 July 2021</w:t>
            </w:r>
          </w:p>
        </w:tc>
        <w:tc>
          <w:tcPr>
            <w:tcW w:w="2265" w:type="dxa"/>
          </w:tcPr>
          <w:p w14:paraId="757FDC5B" w14:textId="260BA911" w:rsidR="00ED46C3" w:rsidRPr="008202D3" w:rsidRDefault="00B570E2" w:rsidP="004A1316">
            <w:pPr>
              <w:rPr>
                <w:i/>
                <w:sz w:val="20"/>
              </w:rPr>
            </w:pPr>
            <w:r>
              <w:rPr>
                <w:i/>
                <w:sz w:val="20"/>
              </w:rPr>
              <w:t>Complete Review</w:t>
            </w:r>
          </w:p>
        </w:tc>
        <w:tc>
          <w:tcPr>
            <w:tcW w:w="2265" w:type="dxa"/>
          </w:tcPr>
          <w:p w14:paraId="45358585" w14:textId="2D4EC2BE" w:rsidR="00ED46C3" w:rsidRPr="008202D3" w:rsidRDefault="00B570E2" w:rsidP="004A1316">
            <w:pPr>
              <w:rPr>
                <w:i/>
                <w:sz w:val="20"/>
              </w:rPr>
            </w:pPr>
            <w:r>
              <w:rPr>
                <w:i/>
                <w:sz w:val="20"/>
              </w:rPr>
              <w:t>Lisa Gilmore, ED Surgery</w:t>
            </w:r>
          </w:p>
        </w:tc>
        <w:tc>
          <w:tcPr>
            <w:tcW w:w="2265" w:type="dxa"/>
          </w:tcPr>
          <w:p w14:paraId="31501FE6" w14:textId="28D7EB51" w:rsidR="00ED46C3" w:rsidRPr="008202D3" w:rsidRDefault="00B570E2"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23C5B300" w:rsidR="00ED46C3" w:rsidRPr="008202D3" w:rsidRDefault="00B570E2" w:rsidP="004A1316">
            <w:pPr>
              <w:rPr>
                <w:i/>
                <w:sz w:val="20"/>
              </w:rPr>
            </w:pPr>
            <w:r>
              <w:rPr>
                <w:i/>
                <w:sz w:val="20"/>
              </w:rPr>
              <w:t>CHS15/098</w:t>
            </w:r>
          </w:p>
        </w:tc>
        <w:tc>
          <w:tcPr>
            <w:tcW w:w="6938" w:type="dxa"/>
          </w:tcPr>
          <w:p w14:paraId="61EF68F3" w14:textId="018AEDB6" w:rsidR="00ED46C3" w:rsidRPr="008202D3" w:rsidRDefault="00B570E2" w:rsidP="004A1316">
            <w:pPr>
              <w:rPr>
                <w:i/>
                <w:sz w:val="20"/>
              </w:rPr>
            </w:pPr>
            <w:r>
              <w:rPr>
                <w:i/>
                <w:sz w:val="20"/>
              </w:rPr>
              <w:t>Arterial Line - Adults</w:t>
            </w: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default" r:id="rId17"/>
      <w:footerReference w:type="default" r:id="rId1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67476" w14:textId="77777777" w:rsidR="003542AE" w:rsidRDefault="003542AE" w:rsidP="00F66CB0">
      <w:r>
        <w:separator/>
      </w:r>
    </w:p>
  </w:endnote>
  <w:endnote w:type="continuationSeparator" w:id="0">
    <w:p w14:paraId="064DEAD8" w14:textId="77777777" w:rsidR="003542AE" w:rsidRDefault="003542AE" w:rsidP="00F66CB0">
      <w:r>
        <w:continuationSeparator/>
      </w:r>
    </w:p>
  </w:endnote>
  <w:endnote w:type="continuationNotice" w:id="1">
    <w:p w14:paraId="5296598C" w14:textId="77777777" w:rsidR="000C2905" w:rsidRDefault="000C2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MS Mincho"/>
    <w:panose1 w:val="00000000000000000000"/>
    <w:charset w:val="80"/>
    <w:family w:val="auto"/>
    <w:notTrueType/>
    <w:pitch w:val="default"/>
    <w:sig w:usb0="00000000" w:usb1="08070000" w:usb2="00000010" w:usb3="00000000" w:csb0="00020000"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7C61CD21" w:rsidR="00E90708" w:rsidRPr="00542EE6" w:rsidRDefault="00B570E2" w:rsidP="004213C3">
          <w:pPr>
            <w:pStyle w:val="Footer"/>
            <w:rPr>
              <w:rFonts w:cs="Arial"/>
              <w:b/>
              <w:bCs/>
              <w:sz w:val="20"/>
            </w:rPr>
          </w:pPr>
          <w:r>
            <w:rPr>
              <w:b/>
              <w:sz w:val="20"/>
            </w:rPr>
            <w:t>CHS21/442</w:t>
          </w:r>
        </w:p>
      </w:tc>
      <w:tc>
        <w:tcPr>
          <w:tcW w:w="965" w:type="dxa"/>
        </w:tcPr>
        <w:p w14:paraId="2F51A916" w14:textId="6871C219" w:rsidR="00E90708" w:rsidRPr="00B3752F" w:rsidRDefault="00B570E2" w:rsidP="004213C3">
          <w:pPr>
            <w:pStyle w:val="Footer"/>
            <w:rPr>
              <w:rFonts w:cs="Arial"/>
              <w:b/>
              <w:bCs/>
              <w:sz w:val="20"/>
            </w:rPr>
          </w:pPr>
          <w:r>
            <w:rPr>
              <w:rFonts w:cs="Arial"/>
              <w:b/>
              <w:bCs/>
              <w:sz w:val="20"/>
            </w:rPr>
            <w:t>1</w:t>
          </w:r>
        </w:p>
      </w:tc>
      <w:tc>
        <w:tcPr>
          <w:tcW w:w="1552" w:type="dxa"/>
        </w:tcPr>
        <w:p w14:paraId="2F51A917" w14:textId="56141FD7" w:rsidR="00E90708" w:rsidRPr="00B3752F" w:rsidRDefault="00B570E2" w:rsidP="004213C3">
          <w:pPr>
            <w:pStyle w:val="Footer"/>
            <w:rPr>
              <w:rFonts w:cs="Arial"/>
              <w:b/>
              <w:bCs/>
              <w:sz w:val="20"/>
            </w:rPr>
          </w:pPr>
          <w:r>
            <w:rPr>
              <w:rFonts w:cs="Arial"/>
              <w:b/>
              <w:bCs/>
              <w:sz w:val="20"/>
            </w:rPr>
            <w:t>23 July 2021</w:t>
          </w:r>
        </w:p>
      </w:tc>
      <w:tc>
        <w:tcPr>
          <w:tcW w:w="1456" w:type="dxa"/>
        </w:tcPr>
        <w:p w14:paraId="2F51A918" w14:textId="10F81F93" w:rsidR="00E90708" w:rsidRPr="00B3752F" w:rsidRDefault="00B570E2" w:rsidP="004213C3">
          <w:pPr>
            <w:pStyle w:val="Footer"/>
            <w:rPr>
              <w:rFonts w:cs="Arial"/>
              <w:b/>
              <w:bCs/>
              <w:sz w:val="20"/>
            </w:rPr>
          </w:pPr>
          <w:r>
            <w:rPr>
              <w:rFonts w:cs="Arial"/>
              <w:b/>
              <w:bCs/>
              <w:sz w:val="20"/>
            </w:rPr>
            <w:t>01/08/2025</w:t>
          </w:r>
        </w:p>
      </w:tc>
      <w:tc>
        <w:tcPr>
          <w:tcW w:w="1746" w:type="dxa"/>
        </w:tcPr>
        <w:p w14:paraId="2F51A919" w14:textId="2BC6C695" w:rsidR="00E90708" w:rsidRPr="00B3752F" w:rsidRDefault="00B570E2" w:rsidP="004213C3">
          <w:pPr>
            <w:pStyle w:val="Footer"/>
            <w:rPr>
              <w:rFonts w:cs="Arial"/>
              <w:b/>
              <w:bCs/>
              <w:sz w:val="20"/>
            </w:rPr>
          </w:pPr>
          <w:r>
            <w:rPr>
              <w:rFonts w:cs="Arial"/>
              <w:b/>
              <w:bCs/>
              <w:sz w:val="20"/>
            </w:rPr>
            <w:t>Surgery</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933DF" w14:textId="77777777" w:rsidR="003542AE" w:rsidRDefault="003542AE" w:rsidP="00F66CB0">
      <w:r>
        <w:separator/>
      </w:r>
    </w:p>
  </w:footnote>
  <w:footnote w:type="continuationSeparator" w:id="0">
    <w:p w14:paraId="1F4E71BA" w14:textId="77777777" w:rsidR="003542AE" w:rsidRDefault="003542AE" w:rsidP="00F66CB0">
      <w:r>
        <w:continuationSeparator/>
      </w:r>
    </w:p>
  </w:footnote>
  <w:footnote w:type="continuationNotice" w:id="1">
    <w:p w14:paraId="0C95376C" w14:textId="77777777" w:rsidR="000C2905" w:rsidRDefault="000C29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6D7F9AD6">
      <w:trPr>
        <w:trHeight w:val="1418"/>
      </w:trPr>
      <w:tc>
        <w:tcPr>
          <w:tcW w:w="5556" w:type="dxa"/>
          <w:vAlign w:val="center"/>
          <w:hideMark/>
        </w:tcPr>
        <w:p w14:paraId="2F51A90A" w14:textId="5F72D3B6" w:rsidR="00E90708" w:rsidRDefault="6D7F9AD6" w:rsidP="0074223E">
          <w:pPr>
            <w:pStyle w:val="Header"/>
            <w:rPr>
              <w:sz w:val="20"/>
            </w:rPr>
          </w:pPr>
          <w:r>
            <w:rPr>
              <w:noProof/>
            </w:rPr>
            <w:drawing>
              <wp:inline distT="0" distB="0" distL="0" distR="0" wp14:anchorId="5330CC0D" wp14:editId="36F437A5">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04C86642" w:rsidR="00E90708" w:rsidRDefault="00B570E2">
          <w:pPr>
            <w:pStyle w:val="Header"/>
            <w:tabs>
              <w:tab w:val="left" w:pos="720"/>
            </w:tabs>
            <w:jc w:val="right"/>
            <w:rPr>
              <w:sz w:val="20"/>
            </w:rPr>
          </w:pPr>
          <w:bookmarkStart w:id="30" w:name="_top"/>
          <w:bookmarkEnd w:id="30"/>
          <w:r>
            <w:rPr>
              <w:sz w:val="20"/>
            </w:rPr>
            <w:t>CHS21/442</w:t>
          </w:r>
          <w:r w:rsidR="00E90708">
            <w:rPr>
              <w:sz w:val="20"/>
            </w:rPr>
            <w:t xml:space="preserve"> </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5B4FAF6"/>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8E54FC"/>
    <w:multiLevelType w:val="hybridMultilevel"/>
    <w:tmpl w:val="3FC4CB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8631DA"/>
    <w:multiLevelType w:val="hybridMultilevel"/>
    <w:tmpl w:val="79844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8" w15:restartNumberingAfterBreak="0">
    <w:nsid w:val="75F925BC"/>
    <w:multiLevelType w:val="hybridMultilevel"/>
    <w:tmpl w:val="CF22C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9"/>
  </w:num>
  <w:num w:numId="4">
    <w:abstractNumId w:val="2"/>
  </w:num>
  <w:num w:numId="5">
    <w:abstractNumId w:val="4"/>
  </w:num>
  <w:num w:numId="6">
    <w:abstractNumId w:val="10"/>
  </w:num>
  <w:num w:numId="7">
    <w:abstractNumId w:val="7"/>
  </w:num>
  <w:num w:numId="8">
    <w:abstractNumId w:val="0"/>
  </w:num>
  <w:num w:numId="9">
    <w:abstractNumId w:val="0"/>
  </w:num>
  <w:num w:numId="10">
    <w:abstractNumId w:val="6"/>
  </w:num>
  <w:num w:numId="11">
    <w:abstractNumId w:val="3"/>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91AC9"/>
    <w:rsid w:val="00095ECD"/>
    <w:rsid w:val="000A7335"/>
    <w:rsid w:val="000B1620"/>
    <w:rsid w:val="000B5C8C"/>
    <w:rsid w:val="000B71ED"/>
    <w:rsid w:val="000C2905"/>
    <w:rsid w:val="000C59E2"/>
    <w:rsid w:val="000C7B2D"/>
    <w:rsid w:val="000D470B"/>
    <w:rsid w:val="000F7B7E"/>
    <w:rsid w:val="00103EEA"/>
    <w:rsid w:val="00104427"/>
    <w:rsid w:val="001115D7"/>
    <w:rsid w:val="00122C10"/>
    <w:rsid w:val="00191109"/>
    <w:rsid w:val="00191235"/>
    <w:rsid w:val="001926F4"/>
    <w:rsid w:val="001A0053"/>
    <w:rsid w:val="001B2465"/>
    <w:rsid w:val="001B3435"/>
    <w:rsid w:val="001B79C9"/>
    <w:rsid w:val="001F2A9B"/>
    <w:rsid w:val="001F6D2D"/>
    <w:rsid w:val="00200D04"/>
    <w:rsid w:val="00201FB6"/>
    <w:rsid w:val="00231F81"/>
    <w:rsid w:val="002405CF"/>
    <w:rsid w:val="00240B97"/>
    <w:rsid w:val="0025382D"/>
    <w:rsid w:val="00261627"/>
    <w:rsid w:val="00263BA6"/>
    <w:rsid w:val="0027264D"/>
    <w:rsid w:val="0028067E"/>
    <w:rsid w:val="00285D38"/>
    <w:rsid w:val="00293E43"/>
    <w:rsid w:val="002B5F43"/>
    <w:rsid w:val="00313707"/>
    <w:rsid w:val="0032270B"/>
    <w:rsid w:val="00337E7C"/>
    <w:rsid w:val="00351CD9"/>
    <w:rsid w:val="00353CBB"/>
    <w:rsid w:val="003542AE"/>
    <w:rsid w:val="00366924"/>
    <w:rsid w:val="00376A6D"/>
    <w:rsid w:val="00380B98"/>
    <w:rsid w:val="00395E36"/>
    <w:rsid w:val="00396023"/>
    <w:rsid w:val="003C204E"/>
    <w:rsid w:val="003C4BB5"/>
    <w:rsid w:val="003D7FFA"/>
    <w:rsid w:val="003E4CC0"/>
    <w:rsid w:val="003F3D8F"/>
    <w:rsid w:val="00410409"/>
    <w:rsid w:val="00412CED"/>
    <w:rsid w:val="00416751"/>
    <w:rsid w:val="00420F9E"/>
    <w:rsid w:val="004213C3"/>
    <w:rsid w:val="0042413C"/>
    <w:rsid w:val="00427139"/>
    <w:rsid w:val="00431A1C"/>
    <w:rsid w:val="004358E9"/>
    <w:rsid w:val="004537B3"/>
    <w:rsid w:val="00470240"/>
    <w:rsid w:val="0048050C"/>
    <w:rsid w:val="00487DD5"/>
    <w:rsid w:val="004947A7"/>
    <w:rsid w:val="004A2E02"/>
    <w:rsid w:val="004B7C43"/>
    <w:rsid w:val="004C2B20"/>
    <w:rsid w:val="004D6932"/>
    <w:rsid w:val="004E28AD"/>
    <w:rsid w:val="004F0F49"/>
    <w:rsid w:val="004F1D05"/>
    <w:rsid w:val="004F2008"/>
    <w:rsid w:val="004F3005"/>
    <w:rsid w:val="00505B5D"/>
    <w:rsid w:val="005067CA"/>
    <w:rsid w:val="0052443C"/>
    <w:rsid w:val="0052775E"/>
    <w:rsid w:val="005416F0"/>
    <w:rsid w:val="00542514"/>
    <w:rsid w:val="00546AED"/>
    <w:rsid w:val="005512EF"/>
    <w:rsid w:val="005621E4"/>
    <w:rsid w:val="00590902"/>
    <w:rsid w:val="00592A14"/>
    <w:rsid w:val="00596FD7"/>
    <w:rsid w:val="005A3625"/>
    <w:rsid w:val="005B4738"/>
    <w:rsid w:val="005C212D"/>
    <w:rsid w:val="005C3CB0"/>
    <w:rsid w:val="005E1140"/>
    <w:rsid w:val="005E2ECB"/>
    <w:rsid w:val="005F3214"/>
    <w:rsid w:val="00612231"/>
    <w:rsid w:val="00621524"/>
    <w:rsid w:val="00635EB1"/>
    <w:rsid w:val="006473BB"/>
    <w:rsid w:val="0066495D"/>
    <w:rsid w:val="00685432"/>
    <w:rsid w:val="00695EB6"/>
    <w:rsid w:val="006A3770"/>
    <w:rsid w:val="006A4D46"/>
    <w:rsid w:val="006A6024"/>
    <w:rsid w:val="006B48CE"/>
    <w:rsid w:val="006C31FF"/>
    <w:rsid w:val="006C6256"/>
    <w:rsid w:val="006C6B6C"/>
    <w:rsid w:val="006C704D"/>
    <w:rsid w:val="006D31A2"/>
    <w:rsid w:val="006F2DC3"/>
    <w:rsid w:val="0070331D"/>
    <w:rsid w:val="007052B1"/>
    <w:rsid w:val="00711BF4"/>
    <w:rsid w:val="0072208C"/>
    <w:rsid w:val="00741B43"/>
    <w:rsid w:val="0074223E"/>
    <w:rsid w:val="007543AC"/>
    <w:rsid w:val="00756537"/>
    <w:rsid w:val="00756A2B"/>
    <w:rsid w:val="007937AC"/>
    <w:rsid w:val="007A0EBC"/>
    <w:rsid w:val="007A1C89"/>
    <w:rsid w:val="007B27F1"/>
    <w:rsid w:val="007B4ABB"/>
    <w:rsid w:val="007B6904"/>
    <w:rsid w:val="007B7628"/>
    <w:rsid w:val="007C36E4"/>
    <w:rsid w:val="007D54F1"/>
    <w:rsid w:val="007D6601"/>
    <w:rsid w:val="007E3F96"/>
    <w:rsid w:val="007F54F3"/>
    <w:rsid w:val="00800469"/>
    <w:rsid w:val="00816782"/>
    <w:rsid w:val="0082141D"/>
    <w:rsid w:val="00827F24"/>
    <w:rsid w:val="00845445"/>
    <w:rsid w:val="00855DA8"/>
    <w:rsid w:val="00886399"/>
    <w:rsid w:val="008974CA"/>
    <w:rsid w:val="008C362A"/>
    <w:rsid w:val="008E1F7F"/>
    <w:rsid w:val="008F00E8"/>
    <w:rsid w:val="00906142"/>
    <w:rsid w:val="00911C96"/>
    <w:rsid w:val="00931B93"/>
    <w:rsid w:val="00933EED"/>
    <w:rsid w:val="00940CDE"/>
    <w:rsid w:val="00962C46"/>
    <w:rsid w:val="0097742A"/>
    <w:rsid w:val="0097744F"/>
    <w:rsid w:val="00980EED"/>
    <w:rsid w:val="00991670"/>
    <w:rsid w:val="00997073"/>
    <w:rsid w:val="009B6C8C"/>
    <w:rsid w:val="009C0FCA"/>
    <w:rsid w:val="009C3963"/>
    <w:rsid w:val="009D323C"/>
    <w:rsid w:val="009E70F4"/>
    <w:rsid w:val="00A35E2D"/>
    <w:rsid w:val="00A54CB3"/>
    <w:rsid w:val="00A74B8A"/>
    <w:rsid w:val="00A85F61"/>
    <w:rsid w:val="00A86DB3"/>
    <w:rsid w:val="00A92E4F"/>
    <w:rsid w:val="00AA25DC"/>
    <w:rsid w:val="00AB50DD"/>
    <w:rsid w:val="00AC7025"/>
    <w:rsid w:val="00AC7F11"/>
    <w:rsid w:val="00AD196F"/>
    <w:rsid w:val="00AD3CCE"/>
    <w:rsid w:val="00B07A46"/>
    <w:rsid w:val="00B07DCE"/>
    <w:rsid w:val="00B12123"/>
    <w:rsid w:val="00B21043"/>
    <w:rsid w:val="00B42EA0"/>
    <w:rsid w:val="00B44CAC"/>
    <w:rsid w:val="00B570E2"/>
    <w:rsid w:val="00B573D6"/>
    <w:rsid w:val="00B73E65"/>
    <w:rsid w:val="00B7747F"/>
    <w:rsid w:val="00B81455"/>
    <w:rsid w:val="00B9627F"/>
    <w:rsid w:val="00BA2415"/>
    <w:rsid w:val="00BA4DB2"/>
    <w:rsid w:val="00BA4F95"/>
    <w:rsid w:val="00BB33F9"/>
    <w:rsid w:val="00BC3CE6"/>
    <w:rsid w:val="00BE5E41"/>
    <w:rsid w:val="00BF078E"/>
    <w:rsid w:val="00C158F0"/>
    <w:rsid w:val="00C24EDC"/>
    <w:rsid w:val="00C25A76"/>
    <w:rsid w:val="00C31EB3"/>
    <w:rsid w:val="00C32206"/>
    <w:rsid w:val="00C422C8"/>
    <w:rsid w:val="00C45C67"/>
    <w:rsid w:val="00C47091"/>
    <w:rsid w:val="00C523FF"/>
    <w:rsid w:val="00C57301"/>
    <w:rsid w:val="00C6643B"/>
    <w:rsid w:val="00C71C3C"/>
    <w:rsid w:val="00C76998"/>
    <w:rsid w:val="00C93E83"/>
    <w:rsid w:val="00CA593D"/>
    <w:rsid w:val="00CC5D11"/>
    <w:rsid w:val="00CD1505"/>
    <w:rsid w:val="00D21780"/>
    <w:rsid w:val="00D23346"/>
    <w:rsid w:val="00D243B8"/>
    <w:rsid w:val="00D34794"/>
    <w:rsid w:val="00D4502D"/>
    <w:rsid w:val="00D530CE"/>
    <w:rsid w:val="00D53E3C"/>
    <w:rsid w:val="00D77950"/>
    <w:rsid w:val="00DC3762"/>
    <w:rsid w:val="00DC5C47"/>
    <w:rsid w:val="00DD616A"/>
    <w:rsid w:val="00DE0465"/>
    <w:rsid w:val="00DE04F7"/>
    <w:rsid w:val="00DE4E25"/>
    <w:rsid w:val="00E049ED"/>
    <w:rsid w:val="00E34E6D"/>
    <w:rsid w:val="00E37CD4"/>
    <w:rsid w:val="00E57848"/>
    <w:rsid w:val="00E67AA7"/>
    <w:rsid w:val="00E73459"/>
    <w:rsid w:val="00E750BF"/>
    <w:rsid w:val="00E90708"/>
    <w:rsid w:val="00ED21C3"/>
    <w:rsid w:val="00ED388C"/>
    <w:rsid w:val="00ED46C3"/>
    <w:rsid w:val="00EF02B0"/>
    <w:rsid w:val="00EF13A4"/>
    <w:rsid w:val="00EF2E76"/>
    <w:rsid w:val="00F01B61"/>
    <w:rsid w:val="00F029C6"/>
    <w:rsid w:val="00F11338"/>
    <w:rsid w:val="00F13AE5"/>
    <w:rsid w:val="00F149FD"/>
    <w:rsid w:val="00F14EC1"/>
    <w:rsid w:val="00F4262F"/>
    <w:rsid w:val="00F53719"/>
    <w:rsid w:val="00F53A81"/>
    <w:rsid w:val="00F57291"/>
    <w:rsid w:val="00F66CB0"/>
    <w:rsid w:val="00F76C89"/>
    <w:rsid w:val="00F9158A"/>
    <w:rsid w:val="00FA29B8"/>
    <w:rsid w:val="00FC7CBC"/>
    <w:rsid w:val="00FD3D92"/>
    <w:rsid w:val="00FF56DD"/>
    <w:rsid w:val="00FF595D"/>
    <w:rsid w:val="38447A8D"/>
    <w:rsid w:val="59368B73"/>
    <w:rsid w:val="6D7F9A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CHS21/442</Decision_x0020_Number>
    <Description0 xmlns="690b2128-8961-48af-a473-22c34a9accba">This document describes the equipment required for insertion of and sampling from arterial lines, and the process of change and removal of arterial lines.</Description0>
    <Display_x0020_on_x0020_Internet xmlns="690b2128-8961-48af-a473-22c34a9accba">true</Display_x0020_on_x0020_Internet>
    <Review_x0020_Date xmlns="690b2128-8961-48af-a473-22c34a9accba">2025-07-31T14:00:00+00:00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CHS15/098 Arterial Line - Adults</Replaces_x003a_>
    <Progress xmlns="690b2128-8961-48af-a473-22c34a9accba" xsi:nil="true"/>
    <TaxCatchAll xmlns="c0239a80-7f07-4ed7-82c3-24ad7d76ada5" xsi:nil="true"/>
    <Key_x0020_Words xmlns="690b2128-8961-48af-a473-22c34a9accba">Arterial, Line, Catheter, Art, transducer </Key_x0020_Words>
    <Type_x0020_of_x0020_Document xmlns="690b2128-8961-48af-a473-22c34a9accba">Procedure</Type_x0020_of_x0020_Document>
    <Version_x0020_Number xmlns="690b2128-8961-48af-a473-22c34a9accba">1</Version_x0020_Number>
    <Approval_x0020_Date xmlns="690b2128-8961-48af-a473-22c34a9accba">2021-07-21T14:00:00+00:00</Approval_x0020_Date>
    <Notes0 xmlns="690b2128-8961-48af-a473-22c34a9accba" xsi:nil="true"/>
    <New_x0020_Applies_x0020_To xmlns="690b2128-8961-48af-a473-22c34a9accba">Canberra Health Services</New_x0020_Applies_x0020_To>
    <New_x0020_Owner xmlns="690b2128-8961-48af-a473-22c34a9accba">Surgery</New_x0020_Owner>
    <Status xmlns="690b2128-8961-48af-a473-22c34a9accba">Approved</Statu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5CDB38-4FB1-416E-BD7F-47374DF6BF73}"/>
</file>

<file path=customXml/itemProps2.xml><?xml version="1.0" encoding="utf-8"?>
<ds:datastoreItem xmlns:ds="http://schemas.openxmlformats.org/officeDocument/2006/customXml" ds:itemID="{297F58B0-E6BF-4237-9984-6DF2E01C04FA}">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0c8e588b-9c83-49d3-a6c8-a54de8f95e6a"/>
    <ds:schemaRef ds:uri="http://schemas.microsoft.com/office/2006/documentManagement/types"/>
    <ds:schemaRef ds:uri="9c2f0412-f90c-42c4-93a0-04fcb973abf1"/>
    <ds:schemaRef ds:uri="http://www.w3.org/XML/1998/namespace"/>
    <ds:schemaRef ds:uri="http://purl.org/dc/dcmitype/"/>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Arterial Line - Adults</dc:title>
  <dc:subject>4;#;#7;#;#23;#;#25;#;#18;#;#19;#</dc:subject>
  <dc:creator>Kerryn Hunter</dc:creator>
  <cp:lastModifiedBy>Stahre, Maria (Health)</cp:lastModifiedBy>
  <cp:revision>5</cp:revision>
  <cp:lastPrinted>2015-01-20T22:40:00Z</cp:lastPrinted>
  <dcterms:created xsi:type="dcterms:W3CDTF">2021-07-23T00:52:00Z</dcterms:created>
  <dcterms:modified xsi:type="dcterms:W3CDTF">2021-07-23T05:10:00Z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